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066FF" w14:textId="6AA3E284" w:rsidR="00272C38" w:rsidRDefault="00AD292F">
      <w:pPr>
        <w:tabs>
          <w:tab w:val="left" w:pos="990"/>
          <w:tab w:val="left" w:pos="7812"/>
        </w:tabs>
        <w:spacing w:line="276" w:lineRule="auto"/>
        <w:ind w:right="-18"/>
        <w:jc w:val="right"/>
        <w:rPr>
          <w:rFonts w:ascii="Arial" w:eastAsia="Arial" w:hAnsi="Arial" w:cs="Arial"/>
          <w:b/>
          <w:bCs/>
          <w:color w:val="13A54D"/>
          <w:sz w:val="28"/>
          <w:szCs w:val="28"/>
        </w:rPr>
      </w:pPr>
      <w:r>
        <w:rPr>
          <w:rFonts w:ascii="Arial" w:eastAsia="Arial" w:hAnsi="Arial" w:cs="Arial"/>
          <w:noProof/>
          <w:sz w:val="18"/>
          <w:szCs w:val="18"/>
          <w:lang w:eastAsia="cs-CZ"/>
        </w:rPr>
        <w:drawing>
          <wp:anchor distT="0" distB="0" distL="0" distR="0" simplePos="0" relativeHeight="1024" behindDoc="1" locked="0" layoutInCell="1" allowOverlap="1" wp14:anchorId="18E06768" wp14:editId="18E06769">
            <wp:simplePos x="0" y="0"/>
            <wp:positionH relativeFrom="margin">
              <wp:align>left</wp:align>
            </wp:positionH>
            <wp:positionV relativeFrom="margin">
              <wp:posOffset>-247650</wp:posOffset>
            </wp:positionV>
            <wp:extent cx="911225" cy="822960"/>
            <wp:effectExtent l="0" t="0" r="3175" b="0"/>
            <wp:wrapNone/>
            <wp:docPr id="1" name="Obrázek 1" descr="SPU_papirA4-zahlav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225" cy="822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Arial" w:eastAsia="Arial" w:hAnsi="Arial" w:cs="Arial"/>
          <w:noProof/>
          <w:sz w:val="18"/>
          <w:szCs w:val="18"/>
          <w:lang w:eastAsia="cs-CZ"/>
        </w:rPr>
        <w:pict w14:anchorId="18E0676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76" type="#_x0000_t32" style="position:absolute;left:0;text-align:left;margin-left:28.35pt;margin-top:277.85pt;width:14.15pt;height:0;flip:y;z-index:7168;visibility:visible;mso-wrap-style:square;mso-wrap-distance-left:0;mso-wrap-distance-top:0;mso-wrap-distance-right:0;mso-wrap-distance-bottom:0;mso-position-horizontal-relative:page;mso-position-vertical-relative:page;v-text-anchor:top" strokeweight=".5pt">
            <v:stroke dashstyle="dash" startarrowwidth="narrow" startarrowlength="short" endarrowwidth="narrow" endarrowlength="short" joinstyle="miter"/>
            <w10:wrap anchorx="page" anchory="page"/>
          </v:shape>
        </w:pict>
      </w:r>
      <w:r w:rsidR="0083494E">
        <w:rPr>
          <w:rFonts w:ascii="Arial" w:eastAsia="Arial" w:hAnsi="Arial" w:cs="Arial"/>
          <w:b/>
          <w:bCs/>
          <w:color w:val="13A54D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18E06700" w14:textId="77777777" w:rsidR="00272C38" w:rsidRDefault="00AD292F">
      <w:pPr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color w:val="13A54D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Sídlo: Husinecká 1024/11a, 130 00 Praha 3 - Žižkov, IČO: 01312774, DIČ: CZ 01312774</w:t>
      </w:r>
    </w:p>
    <w:p w14:paraId="18E06701" w14:textId="77777777" w:rsidR="00272C38" w:rsidRDefault="00AD292F">
      <w:pP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dms_utvar_nazev_do_dopisu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Krajský pozemkový úřad pro Ústecký kraj, Pobočka Děčín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14:paraId="18E06702" w14:textId="77777777" w:rsidR="00272C38" w:rsidRDefault="00AD292F">
      <w:pPr>
        <w:pBdr>
          <w:bottom w:val="single" w:sz="4" w:space="1" w:color="auto"/>
        </w:pBdr>
        <w:spacing w:line="276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fldChar w:fldCharType="begin"/>
      </w:r>
      <w:r>
        <w:rPr>
          <w:rFonts w:ascii="Arial" w:eastAsia="Arial" w:hAnsi="Arial" w:cs="Arial"/>
          <w:b/>
          <w:sz w:val="18"/>
          <w:szCs w:val="18"/>
        </w:rPr>
        <w:instrText xml:space="preserve"> DOCVARIABLE  dms_utvar_adresa </w:instrText>
      </w:r>
      <w:r>
        <w:rPr>
          <w:rFonts w:ascii="Arial" w:eastAsia="Arial" w:hAnsi="Arial" w:cs="Arial"/>
          <w:b/>
          <w:sz w:val="18"/>
          <w:szCs w:val="18"/>
        </w:rPr>
        <w:fldChar w:fldCharType="separate"/>
      </w:r>
      <w:r>
        <w:rPr>
          <w:rFonts w:ascii="Arial" w:eastAsia="Arial" w:hAnsi="Arial" w:cs="Arial"/>
          <w:b/>
          <w:sz w:val="18"/>
          <w:szCs w:val="18"/>
        </w:rPr>
        <w:t>28. října 979/19, Děčín I-Děčín, 405 01 Děčín</w:t>
      </w:r>
      <w:r>
        <w:rPr>
          <w:rFonts w:ascii="Arial" w:eastAsia="Arial" w:hAnsi="Arial" w:cs="Arial"/>
          <w:b/>
          <w:sz w:val="18"/>
          <w:szCs w:val="18"/>
        </w:rPr>
        <w:fldChar w:fldCharType="end"/>
      </w:r>
    </w:p>
    <w:p w14:paraId="18E06703" w14:textId="77777777" w:rsidR="00272C38" w:rsidRDefault="00000000">
      <w:pPr>
        <w:rPr>
          <w:rFonts w:ascii="Arial" w:eastAsia="Arial" w:hAnsi="Arial" w:cs="Arial"/>
          <w:sz w:val="18"/>
          <w:szCs w:val="18"/>
        </w:rPr>
      </w:pPr>
      <w:r>
        <w:pict w14:anchorId="18E0676C">
          <v:shapetype id="_x0000_t202" coordsize="21600,21600" o:spt="202" path="m,l,21600r21600,l21600,xe">
            <v:stroke joinstyle="miter"/>
            <v:path gradientshapeok="t" o:connecttype="rect"/>
          </v:shapetype>
          <v:shape id="_x0000_s3075" type="#_x0000_t202" style="position:absolute;margin-left:0;margin-top:0;width:0;height:0;z-index:6144;mso-wrap-style:square;mso-wrap-distance-left:9pt;mso-wrap-distance-top:0;mso-wrap-distance-right:9pt;mso-wrap-distance-bottom:0;mso-position-horizontal-relative:margin;v-text-anchor:top">
            <v:textbox inset="2.50014mm,1.3mm,2.50014mm,1.3mm">
              <w:txbxContent>
                <w:p w14:paraId="18E06782" w14:textId="77777777" w:rsidR="00272C38" w:rsidRDefault="00272C38"/>
              </w:txbxContent>
            </v:textbox>
            <w10:wrap anchorx="margin"/>
          </v:shape>
        </w:pict>
      </w:r>
    </w:p>
    <w:p w14:paraId="18E06704" w14:textId="77777777" w:rsidR="00272C38" w:rsidRDefault="00272C38">
      <w:pPr>
        <w:framePr w:dropCap="none" w:lines="1" w:w="3974" w:h="1790" w:hSpace="144" w:wrap="around" w:vAnchor="text" w:hAnchor="page" w:x="5747" w:y="11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spacing w:val="8"/>
          <w:sz w:val="22"/>
          <w:szCs w:val="22"/>
        </w:rPr>
      </w:pPr>
    </w:p>
    <w:p w14:paraId="18E06705" w14:textId="77777777" w:rsidR="00272C38" w:rsidRDefault="00AD292F">
      <w:pPr>
        <w:framePr w:dropCap="none" w:lines="1" w:w="3974" w:h="1790" w:hSpace="144" w:wrap="around" w:vAnchor="text" w:hAnchor="page" w:x="5747" w:y="115"/>
        <w:pBdr>
          <w:top w:val="single" w:sz="4" w:space="1" w:color="4A4A49"/>
          <w:left w:val="single" w:sz="4" w:space="1" w:color="4A4A49"/>
          <w:bottom w:val="single" w:sz="4" w:space="1" w:color="4A4A49"/>
          <w:right w:val="single" w:sz="4" w:space="1" w:color="4A4A49"/>
        </w:pBdr>
        <w:jc w:val="both"/>
        <w:rPr>
          <w:rFonts w:ascii="Arial" w:eastAsia="Arial" w:hAnsi="Arial" w:cs="Arial"/>
          <w:color w:val="404040"/>
          <w:sz w:val="20"/>
          <w:szCs w:val="20"/>
        </w:rPr>
      </w:pPr>
      <w:r>
        <w:rPr>
          <w:rFonts w:ascii="Arial" w:eastAsia="Arial" w:hAnsi="Arial" w:cs="Arial"/>
          <w:spacing w:val="8"/>
          <w:sz w:val="22"/>
          <w:szCs w:val="22"/>
        </w:rPr>
        <w:fldChar w:fldCharType="begin"/>
      </w:r>
      <w:r>
        <w:rPr>
          <w:rFonts w:ascii="Arial" w:eastAsia="Arial" w:hAnsi="Arial" w:cs="Arial"/>
          <w:spacing w:val="8"/>
          <w:sz w:val="22"/>
          <w:szCs w:val="22"/>
        </w:rPr>
        <w:instrText xml:space="preserve"> DOCVARIABLE  dms_adresat </w:instrText>
      </w:r>
      <w:r>
        <w:rPr>
          <w:rFonts w:ascii="Arial" w:eastAsia="Arial" w:hAnsi="Arial" w:cs="Arial"/>
          <w:spacing w:val="8"/>
          <w:sz w:val="22"/>
          <w:szCs w:val="22"/>
        </w:rPr>
        <w:fldChar w:fldCharType="separate"/>
      </w:r>
      <w:r>
        <w:rPr>
          <w:rFonts w:ascii="Arial" w:eastAsia="Arial" w:hAnsi="Arial" w:cs="Arial"/>
          <w:spacing w:val="8"/>
          <w:sz w:val="22"/>
          <w:szCs w:val="22"/>
        </w:rPr>
        <w:t>Adresát</w:t>
      </w:r>
      <w:r>
        <w:rPr>
          <w:rFonts w:ascii="Arial" w:eastAsia="Arial" w:hAnsi="Arial" w:cs="Arial"/>
          <w:spacing w:val="8"/>
          <w:sz w:val="22"/>
          <w:szCs w:val="22"/>
        </w:rPr>
        <w:fldChar w:fldCharType="end"/>
      </w:r>
    </w:p>
    <w:p w14:paraId="18E06706" w14:textId="77777777" w:rsidR="00272C38" w:rsidRDefault="00272C38">
      <w:pPr>
        <w:rPr>
          <w:rFonts w:ascii="Arial" w:eastAsia="Arial" w:hAnsi="Arial" w:cs="Arial"/>
          <w:sz w:val="18"/>
          <w:szCs w:val="18"/>
        </w:rPr>
      </w:pPr>
    </w:p>
    <w:p w14:paraId="18E06707" w14:textId="77777777" w:rsidR="00272C38" w:rsidRDefault="00AD292F">
      <w:pPr>
        <w:rPr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Váš dopis zn.:</w:t>
      </w:r>
      <w:r>
        <w:rPr>
          <w:rFonts w:ascii="Arial" w:eastAsia="Arial" w:hAnsi="Arial" w:cs="Arial"/>
          <w:color w:val="4C4C4E"/>
          <w:sz w:val="18"/>
          <w:szCs w:val="18"/>
        </w:rPr>
        <w:t xml:space="preserve"> </w:t>
      </w:r>
      <w:r>
        <w:rPr>
          <w:rFonts w:ascii="Arial" w:eastAsia="Arial" w:hAnsi="Arial" w:cs="Arial"/>
          <w:color w:val="4C4C4E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dms_prijaty_cj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%%%nevyplněno%%%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8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Ze dne: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dms_prijaty_ze_dne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%%%nevyplněno%%%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9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Naše značka: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dms_cj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SPU 113699/2025/508204/PT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A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UID: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DOCVARIABLE  dms_uid </w:instrText>
      </w:r>
      <w:r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t>spudms00000015406683</w:t>
      </w:r>
      <w:r>
        <w:rPr>
          <w:rFonts w:ascii="Arial" w:hAnsi="Arial" w:cs="Arial"/>
          <w:sz w:val="18"/>
          <w:szCs w:val="18"/>
        </w:rPr>
        <w:fldChar w:fldCharType="end"/>
      </w:r>
    </w:p>
    <w:p w14:paraId="18E0670B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Spisová značka: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dms_spisova_znacka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SP3100/2025-508202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C" w14:textId="77777777" w:rsidR="00272C38" w:rsidRDefault="00272C38">
      <w:pPr>
        <w:rPr>
          <w:rFonts w:ascii="Arial" w:eastAsia="Arial" w:hAnsi="Arial" w:cs="Arial"/>
          <w:sz w:val="18"/>
          <w:szCs w:val="18"/>
        </w:rPr>
      </w:pPr>
    </w:p>
    <w:p w14:paraId="18E0670D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Vyřizuje.: 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dms_spravce_jmeno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Pavel Trávníček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0E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Tel.: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bookmarkStart w:id="0" w:name="_Hlk138418779"/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dms_spravce_telefon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727956767</w:t>
      </w:r>
      <w:r>
        <w:rPr>
          <w:rFonts w:ascii="Arial" w:eastAsia="Arial" w:hAnsi="Arial" w:cs="Arial"/>
          <w:sz w:val="18"/>
          <w:szCs w:val="18"/>
        </w:rPr>
        <w:fldChar w:fldCharType="end"/>
      </w:r>
      <w:bookmarkEnd w:id="0"/>
    </w:p>
    <w:p w14:paraId="18E0670F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ID DS: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z49per3</w:t>
      </w:r>
    </w:p>
    <w:p w14:paraId="18E06710" w14:textId="77777777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E-mail: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fldChar w:fldCharType="begin"/>
      </w:r>
      <w:r>
        <w:rPr>
          <w:rFonts w:ascii="Arial" w:eastAsia="Arial" w:hAnsi="Arial" w:cs="Arial"/>
          <w:sz w:val="18"/>
          <w:szCs w:val="18"/>
        </w:rPr>
        <w:instrText xml:space="preserve"> DOCVARIABLE  dms_spravce_mail </w:instrText>
      </w:r>
      <w:r>
        <w:rPr>
          <w:rFonts w:ascii="Arial" w:eastAsia="Arial" w:hAnsi="Arial" w:cs="Arial"/>
          <w:sz w:val="18"/>
          <w:szCs w:val="18"/>
        </w:rPr>
        <w:fldChar w:fldCharType="separate"/>
      </w:r>
      <w:r>
        <w:rPr>
          <w:rFonts w:ascii="Arial" w:eastAsia="Arial" w:hAnsi="Arial" w:cs="Arial"/>
          <w:sz w:val="18"/>
          <w:szCs w:val="18"/>
        </w:rPr>
        <w:t>pavel.travnicek@spu.gov.cz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14:paraId="18E06711" w14:textId="77777777" w:rsidR="00272C38" w:rsidRDefault="00AD292F">
      <w:pPr>
        <w:tabs>
          <w:tab w:val="left" w:pos="3969"/>
        </w:tabs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ab/>
      </w:r>
    </w:p>
    <w:p w14:paraId="18E06712" w14:textId="3995D1E3" w:rsidR="00272C38" w:rsidRDefault="00AD292F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noProof/>
          <w:sz w:val="18"/>
          <w:szCs w:val="18"/>
          <w:lang w:eastAsia="cs-CZ"/>
        </w:rPr>
        <w:drawing>
          <wp:anchor distT="0" distB="0" distL="0" distR="0" simplePos="0" relativeHeight="8192" behindDoc="1" locked="0" layoutInCell="1" allowOverlap="1" wp14:anchorId="18E0676D" wp14:editId="18E0676E">
            <wp:simplePos x="0" y="0"/>
            <wp:positionH relativeFrom="column">
              <wp:posOffset>3676650</wp:posOffset>
            </wp:positionH>
            <wp:positionV relativeFrom="page">
              <wp:posOffset>3009900</wp:posOffset>
            </wp:positionV>
            <wp:extent cx="1948426" cy="660400"/>
            <wp:effectExtent l="0" t="0" r="0" b="6350"/>
            <wp:wrapNone/>
            <wp:docPr id="2" name="Obrázek 2" descr="carovy_ko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426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18"/>
          <w:szCs w:val="18"/>
        </w:rPr>
        <w:t>Datum: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 w:rsidR="00FE4BC8">
        <w:rPr>
          <w:rFonts w:ascii="Arial" w:eastAsia="Arial" w:hAnsi="Arial" w:cs="Arial"/>
          <w:sz w:val="18"/>
          <w:szCs w:val="18"/>
        </w:rPr>
        <w:t>__________</w:t>
      </w:r>
    </w:p>
    <w:p w14:paraId="18E06713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4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5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6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7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8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9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A" w14:textId="77777777" w:rsidR="00272C38" w:rsidRDefault="00AD292F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fldChar w:fldCharType="begin"/>
      </w:r>
      <w:r>
        <w:rPr>
          <w:rFonts w:ascii="Arial" w:eastAsia="Arial" w:hAnsi="Arial" w:cs="Arial"/>
          <w:b/>
        </w:rPr>
        <w:instrText xml:space="preserve"> DOCVARIABLE  dms_vec </w:instrText>
      </w:r>
      <w:r>
        <w:rPr>
          <w:rFonts w:ascii="Arial" w:eastAsia="Arial" w:hAnsi="Arial" w:cs="Arial"/>
          <w:b/>
        </w:rPr>
        <w:fldChar w:fldCharType="separate"/>
      </w:r>
      <w:r>
        <w:rPr>
          <w:rFonts w:ascii="Arial" w:eastAsia="Arial" w:hAnsi="Arial" w:cs="Arial"/>
          <w:b/>
        </w:rPr>
        <w:t>Objednávka "Biologické hodnocení lokalit (§ 67 ZOPK) Martiněves a Charvatce"</w:t>
      </w:r>
      <w:r>
        <w:rPr>
          <w:rFonts w:ascii="Arial" w:eastAsia="Arial" w:hAnsi="Arial" w:cs="Arial"/>
          <w:b/>
        </w:rPr>
        <w:fldChar w:fldCharType="end"/>
      </w:r>
    </w:p>
    <w:p w14:paraId="18E0671B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C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1D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Objednatel:</w:t>
      </w:r>
    </w:p>
    <w:p w14:paraId="18E0671E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Česká republika – Státní pozemkový úřad</w:t>
      </w:r>
    </w:p>
    <w:p w14:paraId="18E0671F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Krajský pozemkový úřad pro Ústecký kraj, Pobočka Děčín</w:t>
      </w:r>
    </w:p>
    <w:p w14:paraId="18E06720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28. října 979/19, Děčín I-Děčín, 405 01 Děčín</w:t>
      </w:r>
    </w:p>
    <w:p w14:paraId="18E06721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IČO: 01312774</w:t>
      </w:r>
    </w:p>
    <w:p w14:paraId="18E06722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3" w14:textId="632CD026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 základě Vaší nabídky ze dne </w:t>
      </w:r>
      <w:r w:rsidR="0083494E">
        <w:rPr>
          <w:rFonts w:ascii="Arial" w:eastAsia="Arial" w:hAnsi="Arial" w:cs="Arial"/>
          <w:sz w:val="22"/>
          <w:szCs w:val="22"/>
        </w:rPr>
        <w:t>_________</w:t>
      </w:r>
      <w:r>
        <w:rPr>
          <w:rFonts w:ascii="Arial" w:eastAsia="Arial" w:hAnsi="Arial" w:cs="Arial"/>
          <w:sz w:val="22"/>
          <w:szCs w:val="22"/>
        </w:rPr>
        <w:t xml:space="preserve"> objednáváme vypracování biologického hodnocení dle § 67 zákona č. 114/1992 Sb., o ochraně přírody a krajiny, pro vybrané prvky PSZ v rámci </w:t>
      </w:r>
      <w:proofErr w:type="spellStart"/>
      <w:r>
        <w:rPr>
          <w:rFonts w:ascii="Arial" w:eastAsia="Arial" w:hAnsi="Arial" w:cs="Arial"/>
          <w:sz w:val="22"/>
          <w:szCs w:val="22"/>
        </w:rPr>
        <w:t>KoPÚ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v </w:t>
      </w:r>
      <w:bookmarkStart w:id="1" w:name="_Hlk193804264"/>
      <w:r>
        <w:rPr>
          <w:rFonts w:ascii="Arial" w:eastAsia="Arial" w:hAnsi="Arial" w:cs="Arial"/>
          <w:sz w:val="22"/>
          <w:szCs w:val="22"/>
        </w:rPr>
        <w:t xml:space="preserve">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Martiněves u Libochovic </w:t>
      </w:r>
      <w:bookmarkEnd w:id="1"/>
      <w:r>
        <w:rPr>
          <w:rFonts w:ascii="Arial" w:eastAsia="Arial" w:hAnsi="Arial" w:cs="Arial"/>
          <w:sz w:val="22"/>
          <w:szCs w:val="22"/>
        </w:rPr>
        <w:t xml:space="preserve">a 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Charvatce u Martiněvsi</w:t>
      </w:r>
      <w:r w:rsidR="0083494E" w:rsidRPr="0083494E">
        <w:t xml:space="preserve"> </w:t>
      </w:r>
      <w:r w:rsidR="0083494E">
        <w:t xml:space="preserve">a </w:t>
      </w:r>
      <w:r w:rsidR="0083494E" w:rsidRPr="0083494E">
        <w:rPr>
          <w:rFonts w:ascii="Arial" w:eastAsia="Arial" w:hAnsi="Arial" w:cs="Arial"/>
          <w:sz w:val="22"/>
          <w:szCs w:val="22"/>
        </w:rPr>
        <w:t xml:space="preserve">v části k. </w:t>
      </w:r>
      <w:proofErr w:type="spellStart"/>
      <w:r w:rsidR="0083494E" w:rsidRPr="0083494E">
        <w:rPr>
          <w:rFonts w:ascii="Arial" w:eastAsia="Arial" w:hAnsi="Arial" w:cs="Arial"/>
          <w:sz w:val="22"/>
          <w:szCs w:val="22"/>
        </w:rPr>
        <w:t>ú.</w:t>
      </w:r>
      <w:proofErr w:type="spellEnd"/>
      <w:r w:rsidR="0083494E" w:rsidRPr="0083494E">
        <w:rPr>
          <w:rFonts w:ascii="Arial" w:eastAsia="Arial" w:hAnsi="Arial" w:cs="Arial"/>
          <w:sz w:val="22"/>
          <w:szCs w:val="22"/>
        </w:rPr>
        <w:t xml:space="preserve"> Mšené – lázně</w:t>
      </w:r>
      <w:r>
        <w:rPr>
          <w:rFonts w:ascii="Arial" w:eastAsia="Arial" w:hAnsi="Arial" w:cs="Arial"/>
          <w:sz w:val="22"/>
          <w:szCs w:val="22"/>
        </w:rPr>
        <w:t>.</w:t>
      </w:r>
    </w:p>
    <w:p w14:paraId="18E06724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5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Specifikace a rozsah požadovaného plnění:</w:t>
      </w:r>
    </w:p>
    <w:p w14:paraId="18E06727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Vypracování biologického hodnocení dle § 67 zákona č. 114/1992 Sb., o ochraně přírody a krajiny bude pro každé katastrální území vypracováno samostatně, a to na základě požadavků Krajského úřadu Ústeckého kraje, odboru životního prostředí a zemědělství KUUK/128399/2024/ZPZ/</w:t>
      </w:r>
      <w:proofErr w:type="spellStart"/>
      <w:r>
        <w:rPr>
          <w:rFonts w:ascii="Arial" w:eastAsia="Arial" w:hAnsi="Arial" w:cs="Arial"/>
          <w:sz w:val="22"/>
          <w:szCs w:val="22"/>
        </w:rPr>
        <w:t>Pfe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pro 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Charvatce u Martiněvsi a KUUK/030168/2025 pro 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Martiněves u Libochovic.</w:t>
      </w:r>
    </w:p>
    <w:p w14:paraId="18E06728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9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Rozsah území pro vypracování biologického hodnocení je zobrazen v mapových přílohách s vyznačením jednotlivých prvků plánu společných zařízení polní cesty VC1-R a Tůně 3 a 4 o výměře cca 6,0580 ha v 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Charvatce u Martiněvsi a meze TO2, polních cest VC8-R, HC13-R a VC14-R o výměře cca 3,0875 ha v k. </w:t>
      </w:r>
      <w:proofErr w:type="spellStart"/>
      <w:r>
        <w:rPr>
          <w:rFonts w:ascii="Arial" w:eastAsia="Arial" w:hAnsi="Arial" w:cs="Arial"/>
          <w:sz w:val="22"/>
          <w:szCs w:val="22"/>
        </w:rPr>
        <w:t>ú.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Martiněves u Libochovic.</w:t>
      </w:r>
    </w:p>
    <w:p w14:paraId="18E0672A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2B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Hodnocení bude obsahovat:</w:t>
      </w:r>
    </w:p>
    <w:p w14:paraId="18E0672C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zpracování hodnocení</w:t>
      </w:r>
    </w:p>
    <w:p w14:paraId="18E0672D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zásahu</w:t>
      </w:r>
    </w:p>
    <w:p w14:paraId="18E0672E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stavu přírody a krajiny v dotčeném území</w:t>
      </w:r>
    </w:p>
    <w:p w14:paraId="18E0672F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Údaje o termínech, obsahu, rozsahu přírodovědného průzkumu a terénního šetření</w:t>
      </w:r>
    </w:p>
    <w:p w14:paraId="18E06730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Hodnocení vlivu záměrů na obecnou ochranu přírody a krajiny: ÚSES, VKP, krajinný ráz, dřeviny</w:t>
      </w:r>
    </w:p>
    <w:p w14:paraId="18E06731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Hodnocení vlivu záměru na zvláště chráněné druhy</w:t>
      </w:r>
    </w:p>
    <w:p w14:paraId="18E06732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Návrh opatření k minimalizaci vlivu záměrů</w:t>
      </w:r>
    </w:p>
    <w:p w14:paraId="18E06733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•</w:t>
      </w:r>
      <w:r>
        <w:rPr>
          <w:rFonts w:ascii="Arial" w:eastAsia="Arial" w:hAnsi="Arial" w:cs="Arial"/>
          <w:sz w:val="22"/>
          <w:szCs w:val="22"/>
        </w:rPr>
        <w:tab/>
        <w:t>Botanický průzkum se zaměřením na zvláště chráněné druhy</w:t>
      </w:r>
    </w:p>
    <w:p w14:paraId="18E06734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•</w:t>
      </w:r>
      <w:r>
        <w:rPr>
          <w:rFonts w:ascii="Arial" w:eastAsia="Arial" w:hAnsi="Arial" w:cs="Arial"/>
          <w:sz w:val="22"/>
          <w:szCs w:val="22"/>
        </w:rPr>
        <w:tab/>
        <w:t>Zoologický průzkum (bezobratlí, obojživelníci, plazi, ptáci, savci) se zaměřením na zvláště chráněné druhy)</w:t>
      </w:r>
    </w:p>
    <w:p w14:paraId="18E06735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6" w14:textId="7DB3EF4B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Dokumentace bude vyhotovena 2x v listinné podobě a 1x v elektronické podobě</w:t>
      </w:r>
      <w:r w:rsidR="00510C46">
        <w:rPr>
          <w:rFonts w:ascii="Arial" w:eastAsia="Arial" w:hAnsi="Arial" w:cs="Arial"/>
          <w:sz w:val="22"/>
          <w:szCs w:val="22"/>
        </w:rPr>
        <w:t xml:space="preserve"> pro </w:t>
      </w:r>
      <w:r w:rsidR="00510C46" w:rsidRPr="00510C46">
        <w:rPr>
          <w:rFonts w:ascii="Arial" w:eastAsia="Arial" w:hAnsi="Arial" w:cs="Arial"/>
          <w:sz w:val="22"/>
          <w:szCs w:val="22"/>
        </w:rPr>
        <w:t xml:space="preserve">k. </w:t>
      </w:r>
      <w:proofErr w:type="spellStart"/>
      <w:r w:rsidR="00510C46" w:rsidRPr="00510C46">
        <w:rPr>
          <w:rFonts w:ascii="Arial" w:eastAsia="Arial" w:hAnsi="Arial" w:cs="Arial"/>
          <w:sz w:val="22"/>
          <w:szCs w:val="22"/>
        </w:rPr>
        <w:t>ú.</w:t>
      </w:r>
      <w:proofErr w:type="spellEnd"/>
      <w:r w:rsidR="00510C46" w:rsidRPr="00510C46">
        <w:rPr>
          <w:rFonts w:ascii="Arial" w:eastAsia="Arial" w:hAnsi="Arial" w:cs="Arial"/>
          <w:sz w:val="22"/>
          <w:szCs w:val="22"/>
        </w:rPr>
        <w:t xml:space="preserve"> Charvatce u Martiněvsi a v části k. </w:t>
      </w:r>
      <w:proofErr w:type="spellStart"/>
      <w:r w:rsidR="00510C46" w:rsidRPr="00510C46">
        <w:rPr>
          <w:rFonts w:ascii="Arial" w:eastAsia="Arial" w:hAnsi="Arial" w:cs="Arial"/>
          <w:sz w:val="22"/>
          <w:szCs w:val="22"/>
        </w:rPr>
        <w:t>ú.</w:t>
      </w:r>
      <w:proofErr w:type="spellEnd"/>
      <w:r w:rsidR="00510C46" w:rsidRPr="00510C46">
        <w:rPr>
          <w:rFonts w:ascii="Arial" w:eastAsia="Arial" w:hAnsi="Arial" w:cs="Arial"/>
          <w:sz w:val="22"/>
          <w:szCs w:val="22"/>
        </w:rPr>
        <w:t xml:space="preserve"> Mšené – lázně</w:t>
      </w:r>
      <w:r>
        <w:rPr>
          <w:rFonts w:ascii="Arial" w:eastAsia="Arial" w:hAnsi="Arial" w:cs="Arial"/>
          <w:sz w:val="22"/>
          <w:szCs w:val="22"/>
        </w:rPr>
        <w:t>.</w:t>
      </w:r>
    </w:p>
    <w:p w14:paraId="72DC0A88" w14:textId="2840471B" w:rsidR="00510C46" w:rsidRDefault="00510C46" w:rsidP="00510C46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Dokumentace bude vyhotovena 2x v listinné podobě a 1x v elektronické podobě pro </w:t>
      </w:r>
      <w:r w:rsidRPr="00510C46">
        <w:rPr>
          <w:rFonts w:ascii="Arial" w:eastAsia="Arial" w:hAnsi="Arial" w:cs="Arial"/>
          <w:sz w:val="22"/>
          <w:szCs w:val="22"/>
        </w:rPr>
        <w:t xml:space="preserve">k. </w:t>
      </w:r>
      <w:proofErr w:type="spellStart"/>
      <w:r w:rsidRPr="00510C46">
        <w:rPr>
          <w:rFonts w:ascii="Arial" w:eastAsia="Arial" w:hAnsi="Arial" w:cs="Arial"/>
          <w:sz w:val="22"/>
          <w:szCs w:val="22"/>
        </w:rPr>
        <w:t>ú.</w:t>
      </w:r>
      <w:proofErr w:type="spellEnd"/>
      <w:r w:rsidRPr="00510C46">
        <w:rPr>
          <w:rFonts w:ascii="Arial" w:eastAsia="Arial" w:hAnsi="Arial" w:cs="Arial"/>
          <w:sz w:val="22"/>
          <w:szCs w:val="22"/>
        </w:rPr>
        <w:t xml:space="preserve"> Martiněves u Libochovic</w:t>
      </w:r>
      <w:r>
        <w:rPr>
          <w:rFonts w:ascii="Arial" w:eastAsia="Arial" w:hAnsi="Arial" w:cs="Arial"/>
          <w:sz w:val="22"/>
          <w:szCs w:val="22"/>
        </w:rPr>
        <w:t>.</w:t>
      </w:r>
    </w:p>
    <w:p w14:paraId="18E06737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8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Místo plnění:</w:t>
      </w:r>
    </w:p>
    <w:p w14:paraId="18E06739" w14:textId="29AFACE4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bookmarkStart w:id="2" w:name="_Hlk193443880"/>
      <w:r>
        <w:rPr>
          <w:rFonts w:ascii="Arial" w:eastAsia="Arial" w:hAnsi="Arial" w:cs="Arial"/>
          <w:sz w:val="22"/>
          <w:szCs w:val="22"/>
        </w:rPr>
        <w:t>Ústecký kraj, okres Litoměřice, obec Martiněves, katastrální území Martiněves u Libochovic a katastrální území Charvátce u Martiněvsi</w:t>
      </w:r>
      <w:r w:rsidR="00A86D2D">
        <w:rPr>
          <w:rFonts w:ascii="Arial" w:eastAsia="Arial" w:hAnsi="Arial" w:cs="Arial"/>
          <w:sz w:val="22"/>
          <w:szCs w:val="22"/>
        </w:rPr>
        <w:t xml:space="preserve"> a </w:t>
      </w:r>
      <w:r w:rsidR="00A86D2D" w:rsidRPr="00A86D2D">
        <w:rPr>
          <w:rFonts w:ascii="Arial" w:eastAsia="Arial" w:hAnsi="Arial" w:cs="Arial"/>
          <w:sz w:val="22"/>
          <w:szCs w:val="22"/>
        </w:rPr>
        <w:t xml:space="preserve">v části k. </w:t>
      </w:r>
      <w:proofErr w:type="spellStart"/>
      <w:r w:rsidR="00A86D2D" w:rsidRPr="00A86D2D">
        <w:rPr>
          <w:rFonts w:ascii="Arial" w:eastAsia="Arial" w:hAnsi="Arial" w:cs="Arial"/>
          <w:sz w:val="22"/>
          <w:szCs w:val="22"/>
        </w:rPr>
        <w:t>ú.</w:t>
      </w:r>
      <w:proofErr w:type="spellEnd"/>
      <w:r w:rsidR="00A86D2D" w:rsidRPr="00A86D2D">
        <w:rPr>
          <w:rFonts w:ascii="Arial" w:eastAsia="Arial" w:hAnsi="Arial" w:cs="Arial"/>
          <w:sz w:val="22"/>
          <w:szCs w:val="22"/>
        </w:rPr>
        <w:t xml:space="preserve"> Mšené – lázně</w:t>
      </w:r>
      <w:r>
        <w:rPr>
          <w:rFonts w:ascii="Arial" w:eastAsia="Arial" w:hAnsi="Arial" w:cs="Arial"/>
          <w:sz w:val="22"/>
          <w:szCs w:val="22"/>
        </w:rPr>
        <w:t>.</w:t>
      </w:r>
    </w:p>
    <w:bookmarkEnd w:id="2"/>
    <w:p w14:paraId="18E0673A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B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Termín předání díla:</w:t>
      </w:r>
      <w:r>
        <w:rPr>
          <w:rFonts w:ascii="Arial" w:eastAsia="Arial" w:hAnsi="Arial" w:cs="Arial"/>
          <w:sz w:val="22"/>
          <w:szCs w:val="22"/>
        </w:rPr>
        <w:tab/>
      </w:r>
      <w:r w:rsidRPr="00602644">
        <w:rPr>
          <w:rFonts w:ascii="Arial" w:eastAsia="Arial" w:hAnsi="Arial" w:cs="Arial"/>
          <w:b/>
          <w:bCs/>
          <w:sz w:val="22"/>
          <w:szCs w:val="22"/>
        </w:rPr>
        <w:t>31. 10. 2025</w:t>
      </w:r>
    </w:p>
    <w:p w14:paraId="18E0673C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3D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Místo předání díla:</w:t>
      </w:r>
      <w:r>
        <w:rPr>
          <w:rFonts w:ascii="Arial" w:eastAsia="Arial" w:hAnsi="Arial" w:cs="Arial"/>
          <w:sz w:val="22"/>
          <w:szCs w:val="22"/>
        </w:rPr>
        <w:tab/>
        <w:t>Krajský pozemkový úřad pro Ústecký kraj, Pobočka Děčín, pracoviště Velká Krajská 44/1, Město, 41201 Litoměřice</w:t>
      </w:r>
    </w:p>
    <w:p w14:paraId="18E0673E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96"/>
        <w:gridCol w:w="4896"/>
      </w:tblGrid>
      <w:tr w:rsidR="00D006DA" w14:paraId="414B16E6" w14:textId="77777777" w:rsidTr="00D006DA">
        <w:tc>
          <w:tcPr>
            <w:tcW w:w="4896" w:type="dxa"/>
          </w:tcPr>
          <w:p w14:paraId="78B6FCF5" w14:textId="0F40A5B0" w:rsidR="00D006DA" w:rsidRDefault="001B2F71" w:rsidP="00534CF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Biologické hodnocení Martiněves</w:t>
            </w:r>
          </w:p>
        </w:tc>
        <w:tc>
          <w:tcPr>
            <w:tcW w:w="4896" w:type="dxa"/>
          </w:tcPr>
          <w:p w14:paraId="1F134502" w14:textId="47708D7A" w:rsidR="00D006DA" w:rsidRPr="001F0BFD" w:rsidRDefault="001F0BFD" w:rsidP="00534CFB">
            <w:pP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1F0BFD">
              <w:rPr>
                <w:rFonts w:ascii="Arial" w:eastAsia="Arial" w:hAnsi="Arial" w:cs="Arial"/>
                <w:sz w:val="22"/>
                <w:szCs w:val="22"/>
                <w:highlight w:val="yellow"/>
              </w:rPr>
              <w:t>__________</w:t>
            </w:r>
          </w:p>
        </w:tc>
      </w:tr>
      <w:tr w:rsidR="00D006DA" w14:paraId="5A99011A" w14:textId="77777777" w:rsidTr="00D006DA">
        <w:tc>
          <w:tcPr>
            <w:tcW w:w="4896" w:type="dxa"/>
          </w:tcPr>
          <w:p w14:paraId="78BA3FBB" w14:textId="5E19BF1C" w:rsidR="00D006DA" w:rsidRDefault="001B2F71" w:rsidP="00534CF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Biologické hodnocení Charvatce</w:t>
            </w:r>
          </w:p>
        </w:tc>
        <w:tc>
          <w:tcPr>
            <w:tcW w:w="4896" w:type="dxa"/>
          </w:tcPr>
          <w:p w14:paraId="1C2BE265" w14:textId="715DD439" w:rsidR="00D006DA" w:rsidRPr="001F0BFD" w:rsidRDefault="001F0BFD" w:rsidP="00534CFB">
            <w:pP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1F0BFD">
              <w:rPr>
                <w:rFonts w:ascii="Arial" w:eastAsia="Arial" w:hAnsi="Arial" w:cs="Arial"/>
                <w:sz w:val="22"/>
                <w:szCs w:val="22"/>
                <w:highlight w:val="yellow"/>
              </w:rPr>
              <w:t>_________</w:t>
            </w:r>
          </w:p>
        </w:tc>
      </w:tr>
      <w:tr w:rsidR="00D006DA" w14:paraId="779B5243" w14:textId="77777777" w:rsidTr="00D006DA">
        <w:tc>
          <w:tcPr>
            <w:tcW w:w="4896" w:type="dxa"/>
          </w:tcPr>
          <w:p w14:paraId="3ACC1611" w14:textId="4813A2CB" w:rsidR="00D006DA" w:rsidRDefault="00D006DA" w:rsidP="00534CFB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Ce</w:t>
            </w:r>
            <w:r w:rsidR="001B2F71">
              <w:rPr>
                <w:rFonts w:ascii="Arial" w:eastAsia="Arial" w:hAnsi="Arial" w:cs="Arial"/>
                <w:sz w:val="22"/>
                <w:szCs w:val="22"/>
              </w:rPr>
              <w:t>lk</w:t>
            </w:r>
            <w:r>
              <w:rPr>
                <w:rFonts w:ascii="Arial" w:eastAsia="Arial" w:hAnsi="Arial" w:cs="Arial"/>
                <w:sz w:val="22"/>
                <w:szCs w:val="22"/>
              </w:rPr>
              <w:t>ová cena</w:t>
            </w:r>
            <w:r w:rsidR="001B2F71">
              <w:rPr>
                <w:rFonts w:ascii="Arial" w:eastAsia="Arial" w:hAnsi="Arial" w:cs="Arial"/>
                <w:sz w:val="22"/>
                <w:szCs w:val="22"/>
              </w:rPr>
              <w:t xml:space="preserve"> v Kč bez DPH</w:t>
            </w:r>
          </w:p>
        </w:tc>
        <w:tc>
          <w:tcPr>
            <w:tcW w:w="4896" w:type="dxa"/>
          </w:tcPr>
          <w:p w14:paraId="427758ED" w14:textId="2A707C69" w:rsidR="00D006DA" w:rsidRPr="001F0BFD" w:rsidRDefault="001F0BFD" w:rsidP="00534CFB">
            <w:pPr>
              <w:jc w:val="both"/>
              <w:rPr>
                <w:rFonts w:ascii="Arial" w:eastAsia="Arial" w:hAnsi="Arial" w:cs="Arial"/>
                <w:sz w:val="22"/>
                <w:szCs w:val="22"/>
                <w:highlight w:val="yellow"/>
              </w:rPr>
            </w:pPr>
            <w:r w:rsidRPr="001F0BFD">
              <w:rPr>
                <w:rFonts w:ascii="Arial" w:eastAsia="Arial" w:hAnsi="Arial" w:cs="Arial"/>
                <w:sz w:val="22"/>
                <w:szCs w:val="22"/>
                <w:highlight w:val="yellow"/>
              </w:rPr>
              <w:t>_________</w:t>
            </w:r>
          </w:p>
        </w:tc>
      </w:tr>
    </w:tbl>
    <w:p w14:paraId="1E198B03" w14:textId="77777777" w:rsidR="00541A0F" w:rsidRDefault="00541A0F" w:rsidP="00534CFB">
      <w:pPr>
        <w:jc w:val="both"/>
        <w:rPr>
          <w:rFonts w:ascii="Arial" w:eastAsia="Arial" w:hAnsi="Arial" w:cs="Arial"/>
          <w:sz w:val="22"/>
          <w:szCs w:val="22"/>
        </w:rPr>
      </w:pPr>
    </w:p>
    <w:p w14:paraId="18E06742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Fakturační údaje:</w:t>
      </w:r>
    </w:p>
    <w:p w14:paraId="18E06743" w14:textId="64DAF7AC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Odběratel:</w:t>
      </w:r>
      <w:r w:rsidR="00C6143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Státní pozemkový úřad, Husinecká 1024/11a, 130 00 Praha 3, IČO 01312774 (není plátcem DPH)</w:t>
      </w:r>
      <w:r w:rsidR="00C6143C">
        <w:rPr>
          <w:rFonts w:ascii="Arial" w:eastAsia="Arial" w:hAnsi="Arial" w:cs="Arial"/>
          <w:sz w:val="22"/>
          <w:szCs w:val="22"/>
        </w:rPr>
        <w:t>.</w:t>
      </w:r>
    </w:p>
    <w:p w14:paraId="18E06744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Konečný příjemce: SPÚ, KPÚ pro Ústecký kraj, Pobočka Děčín, 28. října 979/19, Děčín I-Děčín, 405 01 Děčín.</w:t>
      </w:r>
    </w:p>
    <w:p w14:paraId="18E06746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47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Pozn:</w:t>
      </w:r>
    </w:p>
    <w:p w14:paraId="18E06748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Splatnost daňových dokladů je 30 kalendářních dnů od jejich doručení objednateli. Poslední daňový doklad v kalendářním roce musí být doručen nejpozději 10. prosince.</w:t>
      </w:r>
    </w:p>
    <w:p w14:paraId="18E06749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Objednatel je povinen uhradit zhotoviteli cenu za dílo jen po jeho řádném předání na základě daňového dokladu vystaveného zhotovitelem (dále jen „faktura“). Přílohou faktury musí být objednatelem potvrzený akceptační protokol o provedení služby.</w:t>
      </w:r>
    </w:p>
    <w:p w14:paraId="18E0674A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Tato objednávka bude uveřejněna podle zákona č. 340/2015 Sb., o zvláštních podmínkách účinnosti některých smluv, uveřejňování těchto smluv a o registru smluv (zákon o registru smluv) v registru smluv, vyjma údajů, které požívají ochrany dle zvláštních zákonů, zejména osobní a citlivé údaje (budou anonymizovány). Objednávku zašle správci registru smluv k uveřejnění objednatel.</w:t>
      </w:r>
    </w:p>
    <w:p w14:paraId="18E0674B" w14:textId="77777777" w:rsidR="00272C38" w:rsidRDefault="00272C38">
      <w:pPr>
        <w:jc w:val="both"/>
        <w:rPr>
          <w:rFonts w:ascii="Arial" w:eastAsia="Arial" w:hAnsi="Arial" w:cs="Arial"/>
          <w:sz w:val="22"/>
          <w:szCs w:val="22"/>
        </w:rPr>
      </w:pPr>
    </w:p>
    <w:p w14:paraId="18E0674C" w14:textId="77777777" w:rsidR="00272C38" w:rsidRDefault="00AD292F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Kontaktní osoba objednatele: </w:t>
      </w:r>
    </w:p>
    <w:p w14:paraId="18E0674D" w14:textId="77777777" w:rsidR="00272C38" w:rsidRDefault="00AD292F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Radek Kugler - tel. +420 727 956 745, e-mail: radek.kugler@spu.gov.cz</w:t>
      </w:r>
    </w:p>
    <w:p w14:paraId="18E0674F" w14:textId="77777777" w:rsidR="00272C38" w:rsidRDefault="00AD292F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 přijetí objednávky Vás žádáme o zaslání informace o její akceptaci, a to do 5 pracovních dnů.</w:t>
      </w:r>
    </w:p>
    <w:p w14:paraId="18E06751" w14:textId="77777777" w:rsidR="00272C38" w:rsidRDefault="00AD292F" w:rsidP="00510C46">
      <w:p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Děkujeme.</w:t>
      </w:r>
    </w:p>
    <w:p w14:paraId="18E06753" w14:textId="77777777" w:rsidR="00272C38" w:rsidRDefault="00AD292F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 pozdravem</w:t>
      </w:r>
    </w:p>
    <w:p w14:paraId="18E06754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55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6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  <w:i/>
          <w:iCs/>
        </w:rPr>
        <w:t>elektronicky podepsáno“</w:t>
      </w:r>
    </w:p>
    <w:p w14:paraId="18E06757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8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9" w14:textId="77777777" w:rsidR="00272C38" w:rsidRDefault="00272C38">
      <w:pPr>
        <w:ind w:right="621"/>
        <w:rPr>
          <w:rFonts w:ascii="Arial" w:eastAsia="Arial" w:hAnsi="Arial" w:cs="Arial"/>
          <w:sz w:val="22"/>
          <w:szCs w:val="22"/>
        </w:rPr>
      </w:pPr>
    </w:p>
    <w:p w14:paraId="18E0675A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fldChar w:fldCharType="begin"/>
      </w:r>
      <w:r>
        <w:rPr>
          <w:rFonts w:ascii="Arial" w:eastAsia="Arial" w:hAnsi="Arial" w:cs="Arial"/>
          <w:sz w:val="22"/>
          <w:szCs w:val="22"/>
        </w:rPr>
        <w:instrText xml:space="preserve"> DOCVARIABLE  dms_podpisova_dolozka  \* MERGEFORMAT </w:instrText>
      </w:r>
      <w:r>
        <w:rPr>
          <w:rFonts w:ascii="Arial" w:eastAsia="Arial" w:hAnsi="Arial" w:cs="Arial"/>
          <w:sz w:val="22"/>
          <w:szCs w:val="22"/>
        </w:rPr>
        <w:fldChar w:fldCharType="separate"/>
      </w:r>
      <w:r>
        <w:rPr>
          <w:rFonts w:ascii="Arial" w:eastAsia="Arial" w:hAnsi="Arial" w:cs="Arial"/>
          <w:bCs/>
          <w:sz w:val="22"/>
          <w:szCs w:val="22"/>
        </w:rPr>
        <w:t>Ing. Jitka Blehová</w:t>
      </w:r>
    </w:p>
    <w:p w14:paraId="18E0675B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vedoucí Pobočky Děčín</w:t>
      </w:r>
    </w:p>
    <w:p w14:paraId="18E0675C" w14:textId="77777777" w:rsidR="00272C38" w:rsidRDefault="00AD292F">
      <w:pPr>
        <w:ind w:right="62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Státní pozemkový úřad</w:t>
      </w:r>
      <w:r>
        <w:rPr>
          <w:rFonts w:ascii="Arial" w:eastAsia="Arial" w:hAnsi="Arial" w:cs="Arial"/>
          <w:sz w:val="22"/>
          <w:szCs w:val="22"/>
        </w:rPr>
        <w:fldChar w:fldCharType="end"/>
      </w:r>
    </w:p>
    <w:p w14:paraId="18E0675E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5F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18E06760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p w14:paraId="6089C294" w14:textId="77777777" w:rsidR="00E32763" w:rsidRDefault="00173EF1">
      <w:pPr>
        <w:rPr>
          <w:rFonts w:ascii="Arial" w:eastAsia="Arial" w:hAnsi="Arial" w:cs="Arial"/>
          <w:sz w:val="22"/>
          <w:szCs w:val="22"/>
        </w:rPr>
      </w:pPr>
      <w:r w:rsidRPr="00173EF1">
        <w:rPr>
          <w:rFonts w:ascii="Arial" w:eastAsia="Arial" w:hAnsi="Arial" w:cs="Arial"/>
          <w:sz w:val="22"/>
          <w:szCs w:val="22"/>
        </w:rPr>
        <w:t>Osoba oprávněná jednat za zhotovitele svým podpisem stvrzuje přijetí objednávky a souhlasí s provedením objednaného plnění</w:t>
      </w:r>
      <w:r w:rsidR="00E32763">
        <w:rPr>
          <w:rFonts w:ascii="Arial" w:eastAsia="Arial" w:hAnsi="Arial" w:cs="Arial"/>
          <w:sz w:val="22"/>
          <w:szCs w:val="22"/>
        </w:rPr>
        <w:t>.</w:t>
      </w:r>
    </w:p>
    <w:p w14:paraId="683F697F" w14:textId="77777777" w:rsidR="00E32763" w:rsidRDefault="00E32763">
      <w:pPr>
        <w:rPr>
          <w:rFonts w:ascii="Arial" w:eastAsia="Arial" w:hAnsi="Arial" w:cs="Arial"/>
          <w:sz w:val="22"/>
          <w:szCs w:val="22"/>
        </w:rPr>
      </w:pPr>
    </w:p>
    <w:p w14:paraId="18E06761" w14:textId="39200B0A" w:rsidR="00272C38" w:rsidRDefault="00E32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Datum akceptace</w:t>
      </w:r>
      <w:r w:rsidR="00A9609A">
        <w:rPr>
          <w:rFonts w:ascii="Arial" w:eastAsia="Arial" w:hAnsi="Arial" w:cs="Arial"/>
          <w:sz w:val="22"/>
          <w:szCs w:val="22"/>
        </w:rPr>
        <w:t>: ____________</w:t>
      </w:r>
    </w:p>
    <w:p w14:paraId="6987B0B9" w14:textId="77777777" w:rsidR="00CE79AC" w:rsidRDefault="00CE79AC">
      <w:pPr>
        <w:rPr>
          <w:rFonts w:ascii="Arial" w:eastAsia="Arial" w:hAnsi="Arial" w:cs="Arial"/>
          <w:sz w:val="22"/>
          <w:szCs w:val="22"/>
        </w:rPr>
      </w:pPr>
    </w:p>
    <w:p w14:paraId="5881A113" w14:textId="77777777" w:rsidR="00A9609A" w:rsidRDefault="00A9609A">
      <w:pPr>
        <w:rPr>
          <w:rFonts w:ascii="Arial" w:eastAsia="Arial" w:hAnsi="Arial" w:cs="Arial"/>
          <w:sz w:val="22"/>
          <w:szCs w:val="22"/>
        </w:rPr>
      </w:pPr>
    </w:p>
    <w:p w14:paraId="13FEC86F" w14:textId="77777777" w:rsidR="00A9609A" w:rsidRDefault="00A9609A">
      <w:pPr>
        <w:rPr>
          <w:rFonts w:ascii="Arial" w:eastAsia="Arial" w:hAnsi="Arial" w:cs="Arial"/>
          <w:sz w:val="22"/>
          <w:szCs w:val="22"/>
        </w:rPr>
      </w:pPr>
    </w:p>
    <w:p w14:paraId="5397A723" w14:textId="510973D0" w:rsidR="00A9609A" w:rsidRDefault="00A9609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</w:t>
      </w:r>
    </w:p>
    <w:p w14:paraId="6C244653" w14:textId="3A93B517" w:rsidR="00A9609A" w:rsidRDefault="00E3276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Podpis zhotovitele</w:t>
      </w:r>
    </w:p>
    <w:p w14:paraId="5D0D905C" w14:textId="77777777" w:rsidR="00CE79AC" w:rsidRDefault="00CE79AC">
      <w:pPr>
        <w:rPr>
          <w:rFonts w:ascii="Arial" w:eastAsia="Arial" w:hAnsi="Arial" w:cs="Arial"/>
          <w:sz w:val="22"/>
          <w:szCs w:val="22"/>
        </w:rPr>
      </w:pPr>
    </w:p>
    <w:p w14:paraId="6A9E8680" w14:textId="77777777" w:rsidR="00CE79AC" w:rsidRDefault="00CE79AC">
      <w:pPr>
        <w:rPr>
          <w:rFonts w:ascii="Arial" w:eastAsia="Arial" w:hAnsi="Arial" w:cs="Arial"/>
          <w:sz w:val="22"/>
          <w:szCs w:val="22"/>
        </w:rPr>
      </w:pPr>
    </w:p>
    <w:p w14:paraId="18E06762" w14:textId="77777777" w:rsidR="00272C38" w:rsidRDefault="00272C38">
      <w:pPr>
        <w:rPr>
          <w:rFonts w:ascii="Arial" w:eastAsia="Arial" w:hAnsi="Arial" w:cs="Arial"/>
          <w:sz w:val="22"/>
          <w:szCs w:val="22"/>
        </w:rPr>
      </w:pPr>
    </w:p>
    <w:sectPr w:rsidR="00272C38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20"/>
      <w:pgMar w:top="1134" w:right="1111" w:bottom="1440" w:left="98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675F6" w14:textId="77777777" w:rsidR="00392AD5" w:rsidRDefault="00392AD5">
      <w:r>
        <w:separator/>
      </w:r>
    </w:p>
  </w:endnote>
  <w:endnote w:type="continuationSeparator" w:id="0">
    <w:p w14:paraId="4688A0D3" w14:textId="77777777" w:rsidR="00392AD5" w:rsidRDefault="0039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1" w14:textId="77777777" w:rsidR="00272C38" w:rsidRDefault="00AD292F">
    <w:pPr>
      <w:pStyle w:val="Zpat"/>
      <w:spacing w:after="120"/>
      <w:ind w:left="-1077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2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0</w:t>
    </w:r>
    <w:r>
      <w:rPr>
        <w:rFonts w:ascii="Arial" w:eastAsia="Arial" w:hAnsi="Arial" w:cs="Arial"/>
        <w:sz w:val="18"/>
        <w:szCs w:val="18"/>
      </w:rPr>
      <w:fldChar w:fldCharType="end"/>
    </w:r>
  </w:p>
  <w:p w14:paraId="18E06772" w14:textId="77777777" w:rsidR="00272C38" w:rsidRDefault="00272C38">
    <w:pPr>
      <w:pStyle w:val="Zpat"/>
      <w:ind w:left="-10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4" w14:textId="77777777" w:rsidR="00272C38" w:rsidRDefault="00AD292F">
    <w:pPr>
      <w:pStyle w:val="Zpat"/>
      <w:spacing w:after="120"/>
      <w:ind w:left="-992"/>
      <w:jc w:val="right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>PAGE  \* Arabic  \* MERGEFORMAT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1</w:t>
    </w:r>
    <w:r>
      <w:rPr>
        <w:rFonts w:ascii="Arial" w:eastAsia="Arial" w:hAnsi="Arial" w:cs="Arial"/>
        <w:sz w:val="18"/>
        <w:szCs w:val="18"/>
      </w:rPr>
      <w:fldChar w:fldCharType="end"/>
    </w:r>
    <w:r>
      <w:rPr>
        <w:rFonts w:ascii="Arial" w:eastAsia="Arial" w:hAnsi="Arial" w:cs="Arial"/>
        <w:sz w:val="18"/>
        <w:szCs w:val="18"/>
      </w:rPr>
      <w:t xml:space="preserve"> / </w:t>
    </w:r>
    <w:r>
      <w:rPr>
        <w:rFonts w:ascii="Arial" w:eastAsia="Arial" w:hAnsi="Arial" w:cs="Arial"/>
        <w:sz w:val="18"/>
        <w:szCs w:val="18"/>
      </w:rPr>
      <w:fldChar w:fldCharType="begin"/>
    </w:r>
    <w:r>
      <w:rPr>
        <w:rFonts w:ascii="Arial" w:eastAsia="Arial" w:hAnsi="Arial" w:cs="Arial"/>
        <w:sz w:val="18"/>
        <w:szCs w:val="18"/>
      </w:rPr>
      <w:instrText xml:space="preserve"> NUMPAGES  \* Arabic  \* MERGEFORMAT </w:instrText>
    </w:r>
    <w:r>
      <w:rPr>
        <w:rFonts w:ascii="Arial" w:eastAsia="Arial" w:hAnsi="Arial" w:cs="Arial"/>
        <w:sz w:val="18"/>
        <w:szCs w:val="18"/>
      </w:rPr>
      <w:fldChar w:fldCharType="separate"/>
    </w:r>
    <w:r>
      <w:rPr>
        <w:rFonts w:ascii="Arial" w:eastAsia="Arial" w:hAnsi="Arial" w:cs="Arial"/>
        <w:noProof/>
        <w:sz w:val="18"/>
        <w:szCs w:val="18"/>
      </w:rPr>
      <w:t>0</w:t>
    </w:r>
    <w:r>
      <w:rPr>
        <w:rFonts w:ascii="Arial" w:eastAsia="Arial" w:hAnsi="Arial" w:cs="Arial"/>
        <w:sz w:val="18"/>
        <w:szCs w:val="18"/>
      </w:rPr>
      <w:fldChar w:fldCharType="end"/>
    </w:r>
  </w:p>
  <w:p w14:paraId="18E06775" w14:textId="77777777" w:rsidR="00272C38" w:rsidRDefault="00AD292F">
    <w:pPr>
      <w:pStyle w:val="Zpat"/>
    </w:pPr>
    <w:r>
      <w:rPr>
        <w:noProof/>
        <w:lang w:eastAsia="cs-CZ"/>
      </w:rPr>
      <w:drawing>
        <wp:inline distT="0" distB="0" distL="0" distR="0" wp14:anchorId="18E06780" wp14:editId="18E06781">
          <wp:extent cx="6531864" cy="185928"/>
          <wp:effectExtent l="0" t="0" r="0" b="0"/>
          <wp:docPr id="6" name="Obrázek 6" descr="Luuca Data:WORK:PALKA:_PPT SPU 4 zapati ICO:PODKLADY: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864" cy="185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DFE8B" w14:textId="77777777" w:rsidR="00392AD5" w:rsidRDefault="00392AD5">
      <w:r>
        <w:separator/>
      </w:r>
    </w:p>
  </w:footnote>
  <w:footnote w:type="continuationSeparator" w:id="0">
    <w:p w14:paraId="7D4155CF" w14:textId="77777777" w:rsidR="00392AD5" w:rsidRDefault="0039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6F" w14:textId="4CC3B00B" w:rsidR="00272C38" w:rsidRDefault="00AD292F">
    <w:pPr>
      <w:pStyle w:val="Zhlav"/>
    </w:pPr>
    <w:r>
      <w:rPr>
        <w:noProof/>
        <w:lang w:eastAsia="cs-CZ"/>
      </w:rPr>
      <w:drawing>
        <wp:anchor distT="0" distB="0" distL="0" distR="0" simplePos="0" relativeHeight="251654656" behindDoc="1" locked="0" layoutInCell="1" allowOverlap="1" wp14:anchorId="18E06777" wp14:editId="18E0677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11225" cy="822960"/>
          <wp:effectExtent l="0" t="0" r="3175" b="0"/>
          <wp:wrapNone/>
          <wp:docPr id="3" name="Obrázek 3" descr="SPU_papirA4-zahlavi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225" cy="822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55680" behindDoc="1" locked="0" layoutInCell="1" allowOverlap="1" wp14:anchorId="18E06779" wp14:editId="18E0677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531610" cy="185420"/>
          <wp:effectExtent l="0" t="0" r="2540" b="5080"/>
          <wp:wrapNone/>
          <wp:docPr id="4" name="Obrázek 4" descr="SPU_papirA4-zapati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1610" cy="185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0" distR="0" simplePos="0" relativeHeight="251657728" behindDoc="1" locked="0" layoutInCell="1" allowOverlap="1" wp14:anchorId="18E0677B" wp14:editId="18E0677C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388610" cy="8086725"/>
          <wp:effectExtent l="0" t="0" r="2540" b="9525"/>
          <wp:wrapNone/>
          <wp:docPr id="5" name="Obrázek 5" descr="SPU_papirA4-IC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80867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0" w14:textId="0A45789B" w:rsidR="00272C38" w:rsidRDefault="00000000">
    <w:pPr>
      <w:pStyle w:val="Zhlav"/>
    </w:pPr>
    <w:r>
      <w:pict w14:anchorId="18E067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33pt;margin-top:4.3pt;width:119.7pt;height:14.4pt;z-index:251656704;mso-wrap-style:square;mso-wrap-distance-left:0;mso-wrap-distance-top:0;mso-wrap-distance-right:0;mso-wrap-distance-bottom:0;mso-position-horizontal-relative:margin;v-text-anchor:top" filled="f" stroked="f">
          <v:textbox inset="0,0,2.50014mm,1.3mm">
            <w:txbxContent>
              <w:p w14:paraId="18E06783" w14:textId="77777777" w:rsidR="00272C38" w:rsidRDefault="00272C38">
                <w:pPr>
                  <w:ind w:left="1530"/>
                  <w:jc w:val="right"/>
                </w:pPr>
              </w:p>
            </w:txbxContent>
          </v:textbox>
          <w10:wrap type="square" anchorx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06773" w14:textId="15A096BE" w:rsidR="00272C38" w:rsidRDefault="00272C38">
    <w:pPr>
      <w:pStyle w:val="Zhlav"/>
      <w:tabs>
        <w:tab w:val="left" w:pos="7290"/>
      </w:tabs>
      <w:ind w:left="-13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32D"/>
    <w:multiLevelType w:val="multilevel"/>
    <w:tmpl w:val="E7B6B090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17354EC"/>
    <w:multiLevelType w:val="multilevel"/>
    <w:tmpl w:val="8BBAE87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1DD2D40"/>
    <w:multiLevelType w:val="multilevel"/>
    <w:tmpl w:val="B922F71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" w15:restartNumberingAfterBreak="0">
    <w:nsid w:val="09D85AF4"/>
    <w:multiLevelType w:val="multilevel"/>
    <w:tmpl w:val="D9AAD62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D29005B"/>
    <w:multiLevelType w:val="multilevel"/>
    <w:tmpl w:val="0A60516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5" w15:restartNumberingAfterBreak="0">
    <w:nsid w:val="15AE7C14"/>
    <w:multiLevelType w:val="multilevel"/>
    <w:tmpl w:val="1A6C0FC2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6" w15:restartNumberingAfterBreak="0">
    <w:nsid w:val="198A0A6E"/>
    <w:multiLevelType w:val="multilevel"/>
    <w:tmpl w:val="C3D6A43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7" w15:restartNumberingAfterBreak="0">
    <w:nsid w:val="1A7957E7"/>
    <w:multiLevelType w:val="multilevel"/>
    <w:tmpl w:val="5F7EF16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68B4AAD"/>
    <w:multiLevelType w:val="multilevel"/>
    <w:tmpl w:val="F8D6BD0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9" w15:restartNumberingAfterBreak="0">
    <w:nsid w:val="2A204F17"/>
    <w:multiLevelType w:val="multilevel"/>
    <w:tmpl w:val="02F0E91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F8E27D5"/>
    <w:multiLevelType w:val="multilevel"/>
    <w:tmpl w:val="0758F79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328F6304"/>
    <w:multiLevelType w:val="multilevel"/>
    <w:tmpl w:val="6BA2AA5C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389E34BD"/>
    <w:multiLevelType w:val="multilevel"/>
    <w:tmpl w:val="34D6606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D0F16D1"/>
    <w:multiLevelType w:val="multilevel"/>
    <w:tmpl w:val="923A615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4" w15:restartNumberingAfterBreak="0">
    <w:nsid w:val="3F4E636F"/>
    <w:multiLevelType w:val="multilevel"/>
    <w:tmpl w:val="0DCCBB0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5" w15:restartNumberingAfterBreak="0">
    <w:nsid w:val="45133041"/>
    <w:multiLevelType w:val="multilevel"/>
    <w:tmpl w:val="6EB0F2F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B1C3B02"/>
    <w:multiLevelType w:val="multilevel"/>
    <w:tmpl w:val="F362B1E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7" w15:restartNumberingAfterBreak="0">
    <w:nsid w:val="4C6864F5"/>
    <w:multiLevelType w:val="multilevel"/>
    <w:tmpl w:val="86A013C8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5E2D20F1"/>
    <w:multiLevelType w:val="multilevel"/>
    <w:tmpl w:val="0242001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19" w15:restartNumberingAfterBreak="0">
    <w:nsid w:val="65BC2B19"/>
    <w:multiLevelType w:val="multilevel"/>
    <w:tmpl w:val="F600F87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69787A64"/>
    <w:multiLevelType w:val="multilevel"/>
    <w:tmpl w:val="3104F09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69A479D8"/>
    <w:multiLevelType w:val="multilevel"/>
    <w:tmpl w:val="CDD0342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2" w15:restartNumberingAfterBreak="0">
    <w:nsid w:val="6C720D33"/>
    <w:multiLevelType w:val="multilevel"/>
    <w:tmpl w:val="45761650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3" w15:restartNumberingAfterBreak="0">
    <w:nsid w:val="70F3610C"/>
    <w:multiLevelType w:val="multilevel"/>
    <w:tmpl w:val="F81844FE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71C56F8B"/>
    <w:multiLevelType w:val="multilevel"/>
    <w:tmpl w:val="885A8D0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5" w15:restartNumberingAfterBreak="0">
    <w:nsid w:val="72EA4D71"/>
    <w:multiLevelType w:val="multilevel"/>
    <w:tmpl w:val="F99ECF42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76090B8E"/>
    <w:multiLevelType w:val="multilevel"/>
    <w:tmpl w:val="FA02E954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7" w15:restartNumberingAfterBreak="0">
    <w:nsid w:val="76531803"/>
    <w:multiLevelType w:val="multilevel"/>
    <w:tmpl w:val="F7DA241A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8" w15:restartNumberingAfterBreak="0">
    <w:nsid w:val="79016688"/>
    <w:multiLevelType w:val="multilevel"/>
    <w:tmpl w:val="C6A2E5FE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29" w15:restartNumberingAfterBreak="0">
    <w:nsid w:val="7CC85990"/>
    <w:multiLevelType w:val="multilevel"/>
    <w:tmpl w:val="FD2C2A66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num w:numId="1" w16cid:durableId="1878228691">
    <w:abstractNumId w:val="0"/>
  </w:num>
  <w:num w:numId="2" w16cid:durableId="1488397506">
    <w:abstractNumId w:val="1"/>
  </w:num>
  <w:num w:numId="3" w16cid:durableId="1706297864">
    <w:abstractNumId w:val="2"/>
  </w:num>
  <w:num w:numId="4" w16cid:durableId="1659454560">
    <w:abstractNumId w:val="3"/>
  </w:num>
  <w:num w:numId="5" w16cid:durableId="494687351">
    <w:abstractNumId w:val="4"/>
  </w:num>
  <w:num w:numId="6" w16cid:durableId="2074691033">
    <w:abstractNumId w:val="5"/>
  </w:num>
  <w:num w:numId="7" w16cid:durableId="1190290459">
    <w:abstractNumId w:val="6"/>
  </w:num>
  <w:num w:numId="8" w16cid:durableId="89157318">
    <w:abstractNumId w:val="7"/>
  </w:num>
  <w:num w:numId="9" w16cid:durableId="1460145544">
    <w:abstractNumId w:val="8"/>
  </w:num>
  <w:num w:numId="10" w16cid:durableId="645209561">
    <w:abstractNumId w:val="9"/>
  </w:num>
  <w:num w:numId="11" w16cid:durableId="639384782">
    <w:abstractNumId w:val="10"/>
  </w:num>
  <w:num w:numId="12" w16cid:durableId="230041123">
    <w:abstractNumId w:val="11"/>
  </w:num>
  <w:num w:numId="13" w16cid:durableId="685913006">
    <w:abstractNumId w:val="12"/>
  </w:num>
  <w:num w:numId="14" w16cid:durableId="1275671026">
    <w:abstractNumId w:val="13"/>
  </w:num>
  <w:num w:numId="15" w16cid:durableId="423305924">
    <w:abstractNumId w:val="14"/>
  </w:num>
  <w:num w:numId="16" w16cid:durableId="1215237086">
    <w:abstractNumId w:val="15"/>
  </w:num>
  <w:num w:numId="17" w16cid:durableId="410658022">
    <w:abstractNumId w:val="16"/>
  </w:num>
  <w:num w:numId="18" w16cid:durableId="440950801">
    <w:abstractNumId w:val="17"/>
  </w:num>
  <w:num w:numId="19" w16cid:durableId="1309671963">
    <w:abstractNumId w:val="18"/>
  </w:num>
  <w:num w:numId="20" w16cid:durableId="708799848">
    <w:abstractNumId w:val="19"/>
  </w:num>
  <w:num w:numId="21" w16cid:durableId="1590848858">
    <w:abstractNumId w:val="20"/>
  </w:num>
  <w:num w:numId="22" w16cid:durableId="2109425930">
    <w:abstractNumId w:val="21"/>
  </w:num>
  <w:num w:numId="23" w16cid:durableId="1399785626">
    <w:abstractNumId w:val="22"/>
  </w:num>
  <w:num w:numId="24" w16cid:durableId="668675770">
    <w:abstractNumId w:val="23"/>
  </w:num>
  <w:num w:numId="25" w16cid:durableId="1833832074">
    <w:abstractNumId w:val="24"/>
  </w:num>
  <w:num w:numId="26" w16cid:durableId="1728794136">
    <w:abstractNumId w:val="25"/>
  </w:num>
  <w:num w:numId="27" w16cid:durableId="1959070847">
    <w:abstractNumId w:val="26"/>
  </w:num>
  <w:num w:numId="28" w16cid:durableId="1083186920">
    <w:abstractNumId w:val="27"/>
  </w:num>
  <w:num w:numId="29" w16cid:durableId="404256909">
    <w:abstractNumId w:val="28"/>
  </w:num>
  <w:num w:numId="30" w16cid:durableId="110457056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hdrShapeDefaults>
    <o:shapedefaults v:ext="edit" spidmax="307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ms_adresat" w:val="Adresát"/>
    <w:docVar w:name="dms_adresat_adresa" w:val="Adresa"/>
    <w:docVar w:name="dms_adresat_dat_narozeni" w:val="Datum narození adresáta"/>
    <w:docVar w:name="dms_adresat_ic" w:val="IČ adresáta"/>
    <w:docVar w:name="dms_adresat_jmeno" w:val="Jméno adresáta"/>
    <w:docVar w:name="dms_carovy_kod" w:val="000786935940SPU 113699/2025/508204/PT"/>
    <w:docVar w:name="dms_cj" w:val="SPU 113699/2025/508204/PT"/>
    <w:docVar w:name="dms_datum" w:val="21. 3. 2025"/>
    <w:docVar w:name="dms_datum_textem" w:val="pátek 21. března 2025"/>
    <w:docVar w:name="dms_datum_vzniku" w:val="21. 3. 2025 9:55:09"/>
    <w:docVar w:name="dms_nadrizeny_reditel" w:val="Ing. Svatava Maradová, MBA"/>
    <w:docVar w:name="dms_ObsahParam1" w:val="%%%nevyplněno%%%"/>
    <w:docVar w:name="dms_otisk_razitka" w:val="Zde bude případný otisk úředního razítka"/>
    <w:docVar w:name="dms_PNASpravce" w:val="%%%nevyplněno%%%"/>
    <w:docVar w:name="dms_podpisova_dolozka" w:val="Ing. Jitka Blehová_x000d__x000a_vedoucí Pobočky Děčín_x000a_Státní pozemkový úřad"/>
    <w:docVar w:name="dms_podpisova_dolozka_funkce" w:val="vedoucí Pobočky Děčín_x000a_Státní pozemkový úřad"/>
    <w:docVar w:name="dms_podpisova_dolozka_jmeno" w:val="Ing. Jitka Blehová"/>
    <w:docVar w:name="dms_PPASpravce" w:val="%%%nevyplněno%%%"/>
    <w:docVar w:name="dms_prijaty_cj" w:val="%%%nevyplněno%%%"/>
    <w:docVar w:name="dms_prijaty_ze_dne" w:val="%%%nevyplněno%%%"/>
    <w:docVar w:name="dms_prilohy" w:val="%%%nevyplněno%%%"/>
    <w:docVar w:name="dms_pripojene_dokumenty" w:val="%%%nevyplněno%%%"/>
    <w:docVar w:name="dms_spisova_znacka" w:val="SP3100/2025-508202"/>
    <w:docVar w:name="dms_spravce_jmeno" w:val="Pavel Trávníček"/>
    <w:docVar w:name="dms_spravce_mail" w:val="pavel.travnicek@spu.gov.cz"/>
    <w:docVar w:name="dms_spravce_telefon" w:val="727956767"/>
    <w:docVar w:name="dms_statni_symbol" w:val="statni_symbol"/>
    <w:docVar w:name="dms_SZSSpravce" w:val="%%%nevyplněno%%%"/>
    <w:docVar w:name="dms_text" w:val="%%%nevyplněno%%%"/>
    <w:docVar w:name="dms_uid" w:val="spudms00000015406683"/>
    <w:docVar w:name="dms_utvar_adresa" w:val="28. října 979/19, Děčín I-Děčín, 405 01 Děčín"/>
    <w:docVar w:name="dms_utvar_cislo" w:val="508202"/>
    <w:docVar w:name="dms_utvar_nazev" w:val="Pobočka Děčín (+Litoměřice)"/>
    <w:docVar w:name="dms_utvar_nazev_adresa" w:val="508202 - Pobočka Děčín (+Litoměřice)_x000d__x000a_28. října 979/19_x000d__x000a_Děčín I-Děčín_x000d__x000a_405 01 Děčín"/>
    <w:docVar w:name="dms_utvar_nazev_do_dopisu" w:val="Krajský pozemkový úřad pro Ústecký kraj, Pobočka Děčín"/>
    <w:docVar w:name="dms_vec" w:val="Objednávka &quot;Biologické hodnocení lokalit (§ 67 ZOPK) Martiněves a Charvatce&quot;"/>
    <w:docVar w:name="dms_VNVSpravce" w:val="%%%nevyplněno%%%"/>
    <w:docVar w:name="dms_zpracoval_jmeno" w:val="Pavel Trávníček"/>
    <w:docVar w:name="dms_zpracoval_mail" w:val="pavel.travnicek@spu.gov.cz"/>
    <w:docVar w:name="dms_zpracoval_telefon" w:val="727956767"/>
  </w:docVars>
  <w:rsids>
    <w:rsidRoot w:val="00272C38"/>
    <w:rsid w:val="00173EF1"/>
    <w:rsid w:val="001B2F71"/>
    <w:rsid w:val="001F0BFD"/>
    <w:rsid w:val="00272C38"/>
    <w:rsid w:val="00392AD5"/>
    <w:rsid w:val="00430716"/>
    <w:rsid w:val="00471396"/>
    <w:rsid w:val="00510C46"/>
    <w:rsid w:val="00534CFB"/>
    <w:rsid w:val="00541A0F"/>
    <w:rsid w:val="00602644"/>
    <w:rsid w:val="006F13BA"/>
    <w:rsid w:val="0083494E"/>
    <w:rsid w:val="00A86D2D"/>
    <w:rsid w:val="00A9609A"/>
    <w:rsid w:val="00AD292F"/>
    <w:rsid w:val="00C6143C"/>
    <w:rsid w:val="00CE79AC"/>
    <w:rsid w:val="00D006DA"/>
    <w:rsid w:val="00D37A51"/>
    <w:rsid w:val="00DA1D31"/>
    <w:rsid w:val="00E32763"/>
    <w:rsid w:val="00FE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7"/>
    <o:shapelayout v:ext="edit">
      <o:idmap v:ext="edit" data="2,3"/>
      <o:rules v:ext="edit">
        <o:r id="V:Rule1" type="connector" idref="#_x0000_s3076"/>
      </o:rules>
    </o:shapelayout>
  </w:shapeDefaults>
  <w:decimalSymbol w:val=","/>
  <w:listSeparator w:val=";"/>
  <w14:docId w14:val="18E066FF"/>
  <w15:docId w15:val="{047CF609-3D05-4036-BA52-FB5A1D12E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cs-CZ" w:eastAsia="ar-S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seznamu1">
    <w:name w:val="Bez seznamu1"/>
    <w:basedOn w:val="Standardnpsmoodstavce"/>
    <w:semiHidden/>
    <w:unhideWhenUsed/>
  </w:style>
  <w:style w:type="character" w:customStyle="1" w:styleId="Bezseznamu10">
    <w:name w:val="Bez seznamu1_0"/>
    <w:basedOn w:val="Standardnpsmoodstavce"/>
    <w:semiHidden/>
    <w:unhideWhenUsed/>
  </w:style>
  <w:style w:type="character" w:customStyle="1" w:styleId="Bezseznamu100">
    <w:name w:val="Bez seznamu1_0_0"/>
    <w:basedOn w:val="Standardnpsmoodstavce"/>
    <w:semiHidden/>
    <w:unhideWhenUsed/>
  </w:style>
  <w:style w:type="character" w:customStyle="1" w:styleId="Bezseznamu1000">
    <w:name w:val="Bez seznamu1_0_0_0"/>
    <w:basedOn w:val="Standardnpsmoodstavce"/>
    <w:semiHidden/>
    <w:unhideWhenUsed/>
  </w:style>
  <w:style w:type="character" w:customStyle="1" w:styleId="Bezseznamu10000">
    <w:name w:val="Bez seznamu1_0_0_0_0"/>
    <w:basedOn w:val="Standardnpsmoodstavce"/>
    <w:semiHidden/>
    <w:unhideWhenUsed/>
  </w:style>
  <w:style w:type="character" w:customStyle="1" w:styleId="Bezseznamu100000">
    <w:name w:val="Bez seznamu1_0_0_0_0_0"/>
    <w:basedOn w:val="Standardnpsmoodstavce"/>
    <w:semiHidden/>
    <w:unhideWhenUsed/>
  </w:style>
  <w:style w:type="character" w:customStyle="1" w:styleId="Bezseznamu1000000">
    <w:name w:val="Bez seznamu1_0_0_0_0_0_0"/>
    <w:basedOn w:val="Standardnpsmoodstavce"/>
    <w:semiHidden/>
    <w:unhideWhenUsed/>
  </w:style>
  <w:style w:type="character" w:customStyle="1" w:styleId="Bezseznamu10000000">
    <w:name w:val="Bez seznamu1_0_0_0_0_0_0_0"/>
    <w:basedOn w:val="Standardnpsmoodstavce"/>
    <w:semiHidden/>
    <w:unhideWhenUsed/>
  </w:style>
  <w:style w:type="character" w:customStyle="1" w:styleId="Bezseznamu100000000">
    <w:name w:val="Bez seznamu1_0_0_0_0_0_0_0_0"/>
    <w:basedOn w:val="Standardnpsmoodstavce"/>
    <w:semiHidden/>
    <w:unhideWhenUsed/>
  </w:style>
  <w:style w:type="character" w:customStyle="1" w:styleId="Bezseznamu1000000000">
    <w:name w:val="Bez seznamu1_0_0_0_0_0_0_0_0_0"/>
    <w:basedOn w:val="Standardnpsmoodstavce"/>
    <w:semiHidden/>
    <w:unhideWhenUsed/>
  </w:style>
  <w:style w:type="character" w:customStyle="1" w:styleId="Bezseznamu10000000000">
    <w:name w:val="Bez seznamu1_0_0_0_0_0_0_0_0_0_0"/>
    <w:basedOn w:val="Standardnpsmoodstavce"/>
    <w:semiHidden/>
    <w:unhideWhenUsed/>
  </w:style>
  <w:style w:type="character" w:customStyle="1" w:styleId="Bezseznamu100000000000">
    <w:name w:val="Bez seznamu1_0_0_0_0_0_0_0_0_0_0_0"/>
    <w:basedOn w:val="Standardnpsmoodstavce"/>
    <w:semiHidden/>
    <w:unhideWhenUsed/>
  </w:style>
  <w:style w:type="character" w:customStyle="1" w:styleId="Bezseznamu1000000000000">
    <w:name w:val="Bez seznamu1_0_0_0_0_0_0_0_0_0_0_0_0"/>
    <w:basedOn w:val="Standardnpsmoodstavce"/>
    <w:semiHidden/>
    <w:unhideWhenUsed/>
  </w:style>
  <w:style w:type="character" w:customStyle="1" w:styleId="Bezseznamu10000000000000">
    <w:name w:val="Bez seznamu1_0_0_0_0_0_0_0_0_0_0_0_0_0"/>
    <w:basedOn w:val="Standardnpsmoodstavce"/>
    <w:semiHidden/>
    <w:unhideWhenUsed/>
  </w:style>
  <w:style w:type="character" w:customStyle="1" w:styleId="Bezseznamu100000000000000">
    <w:name w:val="Bez seznamu1_0_0_0_0_0_0_0_0_0_0_0_0_0_0"/>
    <w:basedOn w:val="Standardnpsmoodstavce"/>
    <w:semiHidden/>
    <w:unhideWhenUsed/>
  </w:style>
  <w:style w:type="character" w:customStyle="1" w:styleId="Bezseznamu1000000000000000">
    <w:name w:val="Bez seznamu1_0_0_0_0_0_0_0_0_0_0_0_0_0_0_0"/>
    <w:basedOn w:val="Standardnpsmoodstavce"/>
    <w:semiHidden/>
    <w:unhideWhenUsed/>
  </w:style>
  <w:style w:type="character" w:customStyle="1" w:styleId="Bezseznamu10000000000000000">
    <w:name w:val="Bez seznamu1_0_0_0_0_0_0_0_0_0_0_0_0_0_0_0_0"/>
    <w:basedOn w:val="Standardnpsmoodstavce"/>
    <w:semiHidden/>
    <w:unhideWhenUsed/>
  </w:style>
  <w:style w:type="character" w:customStyle="1" w:styleId="Bezseznamu100000000000000000">
    <w:name w:val="Bez seznamu1_0_0_0_0_0_0_0_0_0_0_0_0_0_0_0_0_0"/>
    <w:basedOn w:val="Standardnpsmoodstavce"/>
    <w:semiHidden/>
    <w:unhideWhenUsed/>
  </w:style>
  <w:style w:type="character" w:customStyle="1" w:styleId="Bezseznamu1000000000000000000">
    <w:name w:val="Bez seznamu1_0_0_0_0_0_0_0_0_0_0_0_0_0_0_0_0_0_0"/>
    <w:basedOn w:val="Standardnpsmoodstavce"/>
    <w:semiHidden/>
    <w:unhideWhenUsed/>
  </w:style>
  <w:style w:type="character" w:customStyle="1" w:styleId="Bezseznamu10000000000000000000">
    <w:name w:val="Bez seznamu1_0_0_0_0_0_0_0_0_0_0_0_0_0_0_0_0_0_0_0"/>
    <w:basedOn w:val="Standardnpsmoodstavce"/>
    <w:semiHidden/>
    <w:unhideWhenUsed/>
  </w:style>
  <w:style w:type="character" w:customStyle="1" w:styleId="Bezseznamu100000000000000000000">
    <w:name w:val="Bez seznamu1_0_0_0_0_0_0_0_0_0_0_0_0_0_0_0_0_0_0_0_0"/>
    <w:basedOn w:val="Standardnpsmoodstavce"/>
    <w:semiHidden/>
    <w:unhideWhenUsed/>
  </w:style>
  <w:style w:type="character" w:customStyle="1" w:styleId="Bezseznamu1000000000000000000000">
    <w:name w:val="Bez seznamu1_0_0_0_0_0_0_0_0_0_0_0_0_0_0_0_0_0_0_0_0_0"/>
    <w:basedOn w:val="Standardnpsmoodstavce"/>
    <w:semiHidden/>
    <w:unhideWhenUsed/>
  </w:style>
  <w:style w:type="character" w:customStyle="1" w:styleId="Bezseznamu10000000000000000000000">
    <w:name w:val="Bez seznamu1_0_0_0_0_0_0_0_0_0_0_0_0_0_0_0_0_0_0_0_0_0_0"/>
    <w:basedOn w:val="Standardnpsmoodstavce"/>
    <w:semiHidden/>
    <w:unhideWhenUsed/>
  </w:style>
  <w:style w:type="character" w:customStyle="1" w:styleId="Bezseznamu100000000000000000000000">
    <w:name w:val="Bez seznamu1_0_0_0_0_0_0_0_0_0_0_0_0_0_0_0_0_0_0_0_0_0_0_0"/>
    <w:basedOn w:val="Standardnpsmoodstavce"/>
    <w:semiHidden/>
    <w:unhideWhenUsed/>
  </w:style>
  <w:style w:type="character" w:customStyle="1" w:styleId="Bezseznamu1000000000000000000000000">
    <w:name w:val="Bez seznamu1_0_0_0_0_0_0_0_0_0_0_0_0_0_0_0_0_0_0_0_0_0_0_0_0"/>
    <w:basedOn w:val="Standardnpsmoodstavce"/>
    <w:semiHidden/>
    <w:unhideWhenUsed/>
  </w:style>
  <w:style w:type="character" w:customStyle="1" w:styleId="Bezseznamu10000000000000000000000000">
    <w:name w:val="Bez seznamu1_0_0_0_0_0_0_0_0_0_0_0_0_0_0_0_0_0_0_0_0_0_0_0_0_0"/>
    <w:basedOn w:val="Standardnpsmoodstavce"/>
    <w:semiHidden/>
    <w:unhideWhenUsed/>
  </w:style>
  <w:style w:type="character" w:customStyle="1" w:styleId="Bezseznamu100000000000000000000000000">
    <w:name w:val="Bez seznamu1_0_0_0_0_0_0_0_0_0_0_0_0_0_0_0_0_0_0_0_0_0_0_0_0_0_0"/>
    <w:basedOn w:val="Standardnpsmoodstavce"/>
    <w:semiHidden/>
    <w:unhideWhenUsed/>
  </w:style>
  <w:style w:type="character" w:customStyle="1" w:styleId="Bezseznamu1000000000000000000000000000">
    <w:name w:val="Bez seznamu1_0_0_0_0_0_0_0_0_0_0_0_0_0_0_0_0_0_0_0_0_0_0_0_0_0_0_0"/>
    <w:basedOn w:val="Standardnpsmoodstavce"/>
    <w:semiHidden/>
    <w:unhideWhenUsed/>
  </w:style>
  <w:style w:type="character" w:customStyle="1" w:styleId="Bezseznamu10000000000000000000000000000">
    <w:name w:val="Bez seznamu1_0_0_0_0_0_0_0_0_0_0_0_0_0_0_0_0_0_0_0_0_0_0_0_0_0_0_0_0"/>
    <w:basedOn w:val="Standardnpsmoodstavce"/>
    <w:semiHidden/>
    <w:unhideWhenUsed/>
  </w:style>
  <w:style w:type="character" w:customStyle="1" w:styleId="Bezseznamu100000000000000000000000000000">
    <w:name w:val="Bez seznamu1_0_0_0_0_0_0_0_0_0_0_0_0_0_0_0_0_0_0_0_0_0_0_0_0_0_0_0_0_0"/>
    <w:basedOn w:val="Standardnpsmoodstavce"/>
    <w:semiHidden/>
    <w:unhideWhenUsed/>
  </w:style>
  <w:style w:type="character" w:customStyle="1" w:styleId="Bezseznamu1000000000000000000000000000000">
    <w:name w:val="Bez seznamu1_0_0_0_0_0_0_0_0_0_0_0_0_0_0_0_0_0_0_0_0_0_0_0_0_0_0_0_0_0_0"/>
    <w:basedOn w:val="Standardnpsmoodstavce"/>
    <w:semiHidden/>
    <w:unhideWhenUsed/>
  </w:style>
  <w:style w:type="character" w:customStyle="1" w:styleId="Bezseznamu10000000000000000000000000000000">
    <w:name w:val="Bez seznamu1_0_0_0_0_0_0_0_0_0_0_0_0_0_0_0_0_0_0_0_0_0_0_0_0_0_0_0_0_0_0_0"/>
    <w:basedOn w:val="Standardnpsmoodstavce"/>
    <w:semiHidden/>
    <w:unhideWhenUsed/>
  </w:style>
  <w:style w:type="table" w:styleId="Mkatabulky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ezseznamu100000000000000000000000000000000">
    <w:name w:val="Bez seznamu1_0_0_0_0_0_0_0_0_0_0_0_0_0_0_0_0_0_0_0_0_0_0_0_0_0_0_0_0_0_0_0_0"/>
    <w:basedOn w:val="Standardnpsmoodstavce"/>
    <w:semiHidden/>
    <w:unhideWhenUsed/>
  </w:style>
  <w:style w:type="paragraph" w:styleId="Zhlav">
    <w:name w:val="head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nhideWhenUsed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semiHidden/>
    <w:unhideWhenUsed/>
    <w:rPr>
      <w:rFonts w:ascii="Lucida Grande CE" w:eastAsia="Lucida Grande CE" w:hAnsi="Lucida Grande CE" w:cs="Lucida Grande CE"/>
      <w:sz w:val="18"/>
      <w:szCs w:val="18"/>
    </w:rPr>
  </w:style>
  <w:style w:type="character" w:customStyle="1" w:styleId="TextbublinyChar">
    <w:name w:val="Text bubliny Char"/>
    <w:basedOn w:val="Standardnpsmoodstavce"/>
    <w:semiHidden/>
    <w:rPr>
      <w:rFonts w:ascii="Lucida Grande CE" w:eastAsia="Lucida Grande CE" w:hAnsi="Lucida Grande CE" w:cs="Lucida Grande C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Kancelář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591883-9F3C-4ABC-9C47-4BB6E7FC1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733</Words>
  <Characters>4329</Characters>
  <Application>Microsoft Office Word</Application>
  <DocSecurity>0</DocSecurity>
  <Lines>36</Lines>
  <Paragraphs>10</Paragraphs>
  <ScaleCrop>false</ScaleCrop>
  <Company/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Lucka</dc:creator>
  <cp:keywords/>
  <dc:description/>
  <cp:lastModifiedBy>Trávníček Pavel</cp:lastModifiedBy>
  <cp:revision>25</cp:revision>
  <cp:lastPrinted>2017-05-24T22:20:00Z</cp:lastPrinted>
  <dcterms:created xsi:type="dcterms:W3CDTF">2023-10-04T10:44:00Z</dcterms:created>
  <dcterms:modified xsi:type="dcterms:W3CDTF">2025-03-26T08:30:00Z</dcterms:modified>
</cp:coreProperties>
</file>