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085CA8BB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0667D">
        <w:rPr>
          <w:rFonts w:cs="Arial"/>
          <w:b/>
          <w:szCs w:val="22"/>
        </w:rPr>
        <w:t>Technický dozor stavebníka na stavbě „Polní cesty stavby D6 Lubenec – obchvat“</w:t>
      </w:r>
    </w:p>
    <w:p w14:paraId="33661A81" w14:textId="752BB130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442047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825ACA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</w:t>
      </w:r>
      <w:r w:rsidR="0089500C">
        <w:rPr>
          <w:rFonts w:cs="Arial"/>
          <w:szCs w:val="22"/>
        </w:rPr>
        <w:t>,</w:t>
      </w:r>
      <w:r w:rsidR="004E5BE6">
        <w:rPr>
          <w:rFonts w:cs="Arial"/>
          <w:szCs w:val="22"/>
        </w:rPr>
        <w:t xml:space="preserve">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1F1FB0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42047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8626">
    <w:abstractNumId w:val="5"/>
  </w:num>
  <w:num w:numId="2" w16cid:durableId="184101470">
    <w:abstractNumId w:val="6"/>
  </w:num>
  <w:num w:numId="3" w16cid:durableId="926890485">
    <w:abstractNumId w:val="4"/>
  </w:num>
  <w:num w:numId="4" w16cid:durableId="1153526737">
    <w:abstractNumId w:val="2"/>
  </w:num>
  <w:num w:numId="5" w16cid:durableId="1156267150">
    <w:abstractNumId w:val="1"/>
  </w:num>
  <w:num w:numId="6" w16cid:durableId="1312901951">
    <w:abstractNumId w:val="3"/>
  </w:num>
  <w:num w:numId="7" w16cid:durableId="1614900095">
    <w:abstractNumId w:val="3"/>
  </w:num>
  <w:num w:numId="8" w16cid:durableId="17679652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67D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2047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1A2D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5F790F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500C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47F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Kalinová Hana</cp:lastModifiedBy>
  <cp:revision>19</cp:revision>
  <cp:lastPrinted>2022-02-09T07:14:00Z</cp:lastPrinted>
  <dcterms:created xsi:type="dcterms:W3CDTF">2022-02-20T09:23:00Z</dcterms:created>
  <dcterms:modified xsi:type="dcterms:W3CDTF">2025-04-10T10:30:00Z</dcterms:modified>
</cp:coreProperties>
</file>