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58A15C4C" w:rsidR="00F7526A" w:rsidRPr="00175A8D" w:rsidRDefault="00B7448F" w:rsidP="0045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. Starý Smolivec</w:t>
            </w:r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543AE2BC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48F">
              <w:rPr>
                <w:rFonts w:ascii="Arial" w:hAnsi="Arial" w:cs="Arial"/>
                <w:sz w:val="22"/>
                <w:szCs w:val="22"/>
              </w:rPr>
              <w:t>SP2935/2025-504201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0BB53707" w:rsidR="007239C0" w:rsidRPr="007239C0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C25B9">
        <w:rPr>
          <w:rFonts w:ascii="Arial" w:hAnsi="Arial" w:cs="Arial"/>
          <w:b/>
          <w:bCs/>
          <w:u w:val="single"/>
        </w:rPr>
        <w:t xml:space="preserve">2 </w:t>
      </w:r>
      <w:r w:rsidRPr="00B7448F">
        <w:rPr>
          <w:rFonts w:ascii="Arial" w:hAnsi="Arial" w:cs="Arial"/>
          <w:b/>
          <w:bCs/>
        </w:rPr>
        <w:t xml:space="preserve">obdobné služby charakteru geotechnického průzkumu v rozsahu </w:t>
      </w:r>
      <w:r w:rsidRPr="00AC25B9">
        <w:rPr>
          <w:rFonts w:ascii="Arial" w:hAnsi="Arial" w:cs="Arial"/>
          <w:b/>
          <w:bCs/>
          <w:u w:val="single"/>
        </w:rPr>
        <w:t xml:space="preserve">každé z nich ve výši min. 50 000,- Kč </w:t>
      </w:r>
      <w:r w:rsidR="008A21CA" w:rsidRPr="00AC25B9">
        <w:rPr>
          <w:rFonts w:ascii="Arial" w:hAnsi="Arial" w:cs="Arial"/>
          <w:b/>
          <w:bCs/>
          <w:u w:val="single"/>
        </w:rPr>
        <w:t>bez</w:t>
      </w:r>
      <w:r w:rsidRPr="00AC25B9">
        <w:rPr>
          <w:rFonts w:ascii="Arial" w:hAnsi="Arial" w:cs="Arial"/>
          <w:b/>
          <w:bCs/>
          <w:u w:val="single"/>
        </w:rPr>
        <w:t xml:space="preserve"> DPH</w:t>
      </w:r>
      <w:r w:rsidR="007239C0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5DABD019" w:rsidR="00DE7108" w:rsidRPr="00CE5031" w:rsidRDefault="00457BAB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0B38D2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3EF8D57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7777777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1156B0C" w:rsidR="00C93EA9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A84220D" w:rsidR="00C93EA9" w:rsidRPr="00CE5031" w:rsidRDefault="00426EF7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A9F449B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2A8" w14:textId="52A50F37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302" w14:textId="031B752F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4AD397C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2D4" w14:textId="4217D130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BF" w14:textId="77777777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09BFE6ED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247A3D77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0521AF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F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12</cp:revision>
  <cp:lastPrinted>2022-06-01T13:00:00Z</cp:lastPrinted>
  <dcterms:created xsi:type="dcterms:W3CDTF">2024-04-30T09:48:00Z</dcterms:created>
  <dcterms:modified xsi:type="dcterms:W3CDTF">2025-03-26T12:09:00Z</dcterms:modified>
</cp:coreProperties>
</file>