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AD1275" w:rsidRDefault="009F3720" w:rsidP="00FD3333">
      <w:pPr>
        <w:spacing w:after="60"/>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5E8AF87D" w:rsidR="009F3720" w:rsidRPr="00AD1275" w:rsidRDefault="002147D8" w:rsidP="00AE2DC5">
      <w:pPr>
        <w:jc w:val="center"/>
        <w:rPr>
          <w:rFonts w:cs="Arial"/>
          <w:b/>
          <w:sz w:val="28"/>
          <w:szCs w:val="28"/>
        </w:rPr>
      </w:pPr>
      <w:r w:rsidRPr="00AD1275">
        <w:rPr>
          <w:rFonts w:cs="Arial"/>
          <w:b/>
          <w:sz w:val="28"/>
          <w:szCs w:val="28"/>
        </w:rPr>
        <w:t xml:space="preserve"> č. </w:t>
      </w:r>
      <w:r w:rsidR="001D507A" w:rsidRPr="00626AC8">
        <w:rPr>
          <w:rFonts w:cs="Arial"/>
          <w:b/>
          <w:color w:val="002060"/>
          <w:sz w:val="24"/>
        </w:rPr>
        <w:t>(bude doplněno)</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E02389">
      <w:pPr>
        <w:spacing w:after="60"/>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0239CC">
      <w:pPr>
        <w:spacing w:after="240"/>
        <w:jc w:val="center"/>
        <w:rPr>
          <w:rFonts w:cs="Arial"/>
          <w:szCs w:val="22"/>
        </w:rPr>
      </w:pPr>
      <w:r w:rsidRPr="004D5F78">
        <w:rPr>
          <w:rFonts w:cs="Arial"/>
          <w:szCs w:val="22"/>
        </w:rPr>
        <w:t>(dále jen „občanský zákoník“)</w:t>
      </w: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2BDFE193" w14:textId="77777777" w:rsidR="00C264C3" w:rsidRPr="004D5F78" w:rsidRDefault="00C264C3" w:rsidP="00C264C3">
      <w:pPr>
        <w:jc w:val="both"/>
        <w:rPr>
          <w:rFonts w:cs="Arial"/>
          <w:b/>
          <w:bCs/>
          <w:snapToGrid w:val="0"/>
          <w:szCs w:val="22"/>
        </w:rPr>
      </w:pPr>
      <w:r w:rsidRPr="004D5F78">
        <w:rPr>
          <w:rFonts w:cs="Arial"/>
          <w:b/>
          <w:bCs/>
          <w:snapToGrid w:val="0"/>
          <w:szCs w:val="22"/>
        </w:rPr>
        <w:t>Objednatelem</w:t>
      </w:r>
    </w:p>
    <w:p w14:paraId="46DD8896" w14:textId="77777777" w:rsidR="00C264C3" w:rsidRDefault="00C264C3" w:rsidP="000239CC">
      <w:pPr>
        <w:overflowPunct w:val="0"/>
        <w:autoSpaceDE w:val="0"/>
        <w:autoSpaceDN w:val="0"/>
        <w:adjustRightInd w:val="0"/>
        <w:spacing w:after="0" w:line="276" w:lineRule="auto"/>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3BCDC792" w14:textId="77777777" w:rsidR="00C264C3" w:rsidRPr="004D5F78" w:rsidRDefault="00C264C3" w:rsidP="000239CC">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606E0726" w14:textId="77777777" w:rsidR="00C264C3" w:rsidRDefault="00C264C3" w:rsidP="000239CC">
      <w:pPr>
        <w:overflowPunct w:val="0"/>
        <w:autoSpaceDE w:val="0"/>
        <w:autoSpaceDN w:val="0"/>
        <w:adjustRightInd w:val="0"/>
        <w:spacing w:after="0" w:line="276" w:lineRule="auto"/>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Plzeňský kraj</w:t>
      </w:r>
    </w:p>
    <w:p w14:paraId="78153835" w14:textId="77777777" w:rsidR="00C264C3" w:rsidRPr="004D5F78" w:rsidRDefault="00C264C3" w:rsidP="000239CC">
      <w:pPr>
        <w:overflowPunct w:val="0"/>
        <w:autoSpaceDE w:val="0"/>
        <w:autoSpaceDN w:val="0"/>
        <w:adjustRightInd w:val="0"/>
        <w:spacing w:after="0" w:line="276" w:lineRule="auto"/>
        <w:jc w:val="both"/>
        <w:textAlignment w:val="baseline"/>
        <w:rPr>
          <w:rFonts w:cs="Arial"/>
          <w:szCs w:val="22"/>
        </w:rPr>
      </w:pPr>
      <w:r>
        <w:rPr>
          <w:rFonts w:cs="Arial"/>
          <w:b/>
          <w:szCs w:val="22"/>
        </w:rPr>
        <w:t>Adresa: náměstí Generála Píky 2110/8, 326 00 Plzeň</w:t>
      </w:r>
    </w:p>
    <w:p w14:paraId="611A4FAC" w14:textId="4C3BF7B8" w:rsidR="00C264C3" w:rsidRDefault="00C264C3" w:rsidP="000239CC">
      <w:pPr>
        <w:overflowPunct w:val="0"/>
        <w:autoSpaceDE w:val="0"/>
        <w:autoSpaceDN w:val="0"/>
        <w:adjustRightInd w:val="0"/>
        <w:spacing w:after="0" w:line="276" w:lineRule="auto"/>
        <w:jc w:val="both"/>
        <w:textAlignment w:val="baseline"/>
        <w:rPr>
          <w:rFonts w:cs="Arial"/>
          <w:bCs/>
          <w:snapToGrid w:val="0"/>
          <w:szCs w:val="22"/>
          <w:highlight w:val="yellow"/>
        </w:rPr>
      </w:pPr>
      <w:r w:rsidRPr="004D5F78">
        <w:rPr>
          <w:rFonts w:cs="Arial"/>
          <w:b/>
          <w:szCs w:val="22"/>
        </w:rPr>
        <w:t xml:space="preserve">Pobočka </w:t>
      </w:r>
      <w:r>
        <w:rPr>
          <w:rFonts w:cs="Arial"/>
          <w:b/>
          <w:szCs w:val="22"/>
        </w:rPr>
        <w:t>Klatovy</w:t>
      </w:r>
    </w:p>
    <w:p w14:paraId="496F7497" w14:textId="6F2E0151" w:rsidR="00C264C3" w:rsidRPr="003B5DCD" w:rsidRDefault="00C264C3" w:rsidP="000239CC">
      <w:pPr>
        <w:tabs>
          <w:tab w:val="left" w:pos="1560"/>
        </w:tabs>
        <w:overflowPunct w:val="0"/>
        <w:autoSpaceDE w:val="0"/>
        <w:autoSpaceDN w:val="0"/>
        <w:adjustRightInd w:val="0"/>
        <w:spacing w:after="200" w:line="276" w:lineRule="auto"/>
        <w:ind w:left="-142"/>
        <w:jc w:val="both"/>
        <w:textAlignment w:val="baseline"/>
        <w:rPr>
          <w:rFonts w:cs="Arial"/>
          <w:b/>
          <w:szCs w:val="22"/>
        </w:rPr>
      </w:pPr>
      <w:r>
        <w:rPr>
          <w:rFonts w:cs="Arial"/>
          <w:szCs w:val="22"/>
        </w:rPr>
        <w:t xml:space="preserve">  </w:t>
      </w:r>
      <w:r w:rsidRPr="003B5DCD">
        <w:rPr>
          <w:rFonts w:cs="Arial"/>
          <w:b/>
          <w:szCs w:val="22"/>
        </w:rPr>
        <w:t>Adresa</w:t>
      </w:r>
      <w:r>
        <w:rPr>
          <w:rFonts w:cs="Arial"/>
          <w:b/>
          <w:szCs w:val="22"/>
        </w:rPr>
        <w:t>: Čapkova 127/V, 339 01 Klatovy</w:t>
      </w:r>
      <w:r>
        <w:rPr>
          <w:rFonts w:cs="Arial"/>
          <w:b/>
          <w:szCs w:val="22"/>
        </w:rPr>
        <w:tab/>
      </w:r>
    </w:p>
    <w:p w14:paraId="53D8AF67" w14:textId="77777777" w:rsidR="00C264C3" w:rsidRPr="0018735D" w:rsidRDefault="00C264C3" w:rsidP="00C264C3">
      <w:pPr>
        <w:widowControl w:val="0"/>
        <w:tabs>
          <w:tab w:val="left" w:pos="4536"/>
        </w:tabs>
        <w:suppressAutoHyphens/>
        <w:spacing w:after="60" w:line="240" w:lineRule="auto"/>
        <w:ind w:left="4530" w:hanging="4530"/>
        <w:rPr>
          <w:rFonts w:eastAsia="Lucida Sans Unicode" w:cs="Arial"/>
          <w:szCs w:val="22"/>
        </w:rPr>
      </w:pPr>
      <w:r w:rsidRPr="0018735D">
        <w:rPr>
          <w:rFonts w:eastAsia="Lucida Sans Unicode" w:cs="Arial"/>
          <w:szCs w:val="22"/>
        </w:rPr>
        <w:t>zastoupený:</w:t>
      </w:r>
      <w:r w:rsidRPr="0018735D">
        <w:rPr>
          <w:rFonts w:eastAsia="Lucida Sans Unicode" w:cs="Arial"/>
          <w:szCs w:val="22"/>
        </w:rPr>
        <w:tab/>
        <w:t>Mgr. Ing. Lenkou</w:t>
      </w:r>
      <w:r>
        <w:rPr>
          <w:rFonts w:eastAsia="Lucida Sans Unicode" w:cs="Arial"/>
          <w:szCs w:val="22"/>
        </w:rPr>
        <w:t xml:space="preserve"> Přecechtělovou</w:t>
      </w:r>
      <w:r w:rsidRPr="0018735D">
        <w:rPr>
          <w:rFonts w:eastAsia="Lucida Sans Unicode" w:cs="Arial"/>
          <w:szCs w:val="22"/>
        </w:rPr>
        <w:t>, vedoucí Pobočky Klatovy</w:t>
      </w:r>
    </w:p>
    <w:p w14:paraId="3ACDE77F" w14:textId="77777777" w:rsidR="00C264C3" w:rsidRPr="0018735D" w:rsidRDefault="00C264C3" w:rsidP="00C264C3">
      <w:pPr>
        <w:widowControl w:val="0"/>
        <w:tabs>
          <w:tab w:val="left" w:pos="4536"/>
        </w:tabs>
        <w:suppressAutoHyphens/>
        <w:spacing w:after="60" w:line="240" w:lineRule="auto"/>
        <w:ind w:left="4530" w:hanging="4530"/>
        <w:rPr>
          <w:rFonts w:eastAsia="Lucida Sans Unicode" w:cs="Arial"/>
          <w:szCs w:val="22"/>
        </w:rPr>
      </w:pPr>
      <w:r w:rsidRPr="0018735D">
        <w:rPr>
          <w:rFonts w:eastAsia="Lucida Sans Unicode" w:cs="Arial"/>
          <w:szCs w:val="22"/>
        </w:rPr>
        <w:t>ve smluvních záležitostech oprávněn jednat:</w:t>
      </w:r>
      <w:r w:rsidRPr="0018735D">
        <w:rPr>
          <w:rFonts w:eastAsia="Lucida Sans Unicode" w:cs="Arial"/>
          <w:szCs w:val="22"/>
        </w:rPr>
        <w:tab/>
      </w:r>
      <w:r>
        <w:rPr>
          <w:rFonts w:eastAsia="Lucida Sans Unicode" w:cs="Arial"/>
          <w:szCs w:val="22"/>
        </w:rPr>
        <w:t>Mgr. Ing. Lenka Přecechtělová, vedoucí Pobočky Klatovy</w:t>
      </w:r>
    </w:p>
    <w:p w14:paraId="0836CE41" w14:textId="77777777" w:rsidR="00C264C3" w:rsidRPr="0018735D" w:rsidRDefault="00C264C3" w:rsidP="00C264C3">
      <w:pPr>
        <w:widowControl w:val="0"/>
        <w:tabs>
          <w:tab w:val="left" w:pos="4536"/>
        </w:tabs>
        <w:suppressAutoHyphens/>
        <w:spacing w:after="60" w:line="240" w:lineRule="auto"/>
        <w:ind w:left="4530" w:hanging="4530"/>
        <w:rPr>
          <w:rFonts w:eastAsia="Lucida Sans Unicode" w:cs="Arial"/>
          <w:szCs w:val="22"/>
        </w:rPr>
      </w:pPr>
      <w:r w:rsidRPr="0018735D">
        <w:rPr>
          <w:rFonts w:eastAsia="Lucida Sans Unicode" w:cs="Arial"/>
          <w:szCs w:val="22"/>
        </w:rPr>
        <w:t xml:space="preserve">v </w:t>
      </w:r>
      <w:r w:rsidRPr="0018735D">
        <w:rPr>
          <w:rFonts w:eastAsia="Lucida Sans Unicode" w:cs="Arial"/>
          <w:snapToGrid w:val="0"/>
          <w:szCs w:val="22"/>
        </w:rPr>
        <w:t>technických záležitostech oprávněn jednat:</w:t>
      </w:r>
      <w:r w:rsidRPr="0018735D">
        <w:rPr>
          <w:rFonts w:eastAsia="Lucida Sans Unicode" w:cs="Arial"/>
          <w:snapToGrid w:val="0"/>
          <w:szCs w:val="22"/>
        </w:rPr>
        <w:tab/>
      </w:r>
      <w:r w:rsidRPr="0018735D">
        <w:rPr>
          <w:rFonts w:eastAsia="Lucida Sans Unicode" w:cs="Arial"/>
          <w:szCs w:val="22"/>
        </w:rPr>
        <w:t>Bc. Milan Václavík, DiS.</w:t>
      </w:r>
      <w:r>
        <w:rPr>
          <w:rFonts w:eastAsia="Lucida Sans Unicode" w:cs="Arial"/>
          <w:szCs w:val="22"/>
        </w:rPr>
        <w:t>, rada Pobočky Klatovy</w:t>
      </w:r>
      <w:r w:rsidRPr="0018735D">
        <w:rPr>
          <w:rFonts w:eastAsia="Lucida Sans Unicode" w:cs="Arial"/>
          <w:szCs w:val="22"/>
        </w:rPr>
        <w:t xml:space="preserve">     </w:t>
      </w:r>
    </w:p>
    <w:p w14:paraId="3993424B" w14:textId="77777777" w:rsidR="00C264C3" w:rsidRPr="0018735D" w:rsidRDefault="00C264C3" w:rsidP="00C264C3">
      <w:pPr>
        <w:widowControl w:val="0"/>
        <w:tabs>
          <w:tab w:val="left" w:pos="4536"/>
        </w:tabs>
        <w:suppressAutoHyphens/>
        <w:spacing w:after="60" w:line="240" w:lineRule="auto"/>
        <w:rPr>
          <w:rFonts w:eastAsia="Lucida Sans Unicode" w:cs="Arial"/>
          <w:szCs w:val="22"/>
        </w:rPr>
      </w:pPr>
      <w:r w:rsidRPr="0018735D">
        <w:rPr>
          <w:rFonts w:eastAsia="Lucida Sans Unicode" w:cs="Arial"/>
          <w:szCs w:val="22"/>
        </w:rPr>
        <w:t>Tel.:</w:t>
      </w:r>
      <w:r w:rsidRPr="0018735D">
        <w:rPr>
          <w:rFonts w:eastAsia="Lucida Sans Unicode" w:cs="Arial"/>
          <w:szCs w:val="22"/>
        </w:rPr>
        <w:tab/>
        <w:t>+420 602 436 252</w:t>
      </w:r>
      <w:r w:rsidRPr="0018735D">
        <w:rPr>
          <w:rFonts w:eastAsia="Lucida Sans Unicode" w:cs="Arial"/>
          <w:szCs w:val="22"/>
        </w:rPr>
        <w:tab/>
      </w:r>
      <w:r w:rsidRPr="0018735D">
        <w:rPr>
          <w:rFonts w:eastAsia="Lucida Sans Unicode" w:cs="Arial"/>
          <w:szCs w:val="22"/>
        </w:rPr>
        <w:tab/>
        <w:t xml:space="preserve"> </w:t>
      </w:r>
    </w:p>
    <w:p w14:paraId="6163174D" w14:textId="77777777" w:rsidR="00C264C3" w:rsidRPr="0018735D" w:rsidRDefault="00C264C3" w:rsidP="00C264C3">
      <w:pPr>
        <w:widowControl w:val="0"/>
        <w:tabs>
          <w:tab w:val="left" w:pos="4536"/>
        </w:tabs>
        <w:suppressAutoHyphens/>
        <w:spacing w:after="60" w:line="240" w:lineRule="auto"/>
        <w:rPr>
          <w:rFonts w:eastAsia="Lucida Sans Unicode" w:cs="Arial"/>
          <w:szCs w:val="22"/>
        </w:rPr>
      </w:pPr>
      <w:r w:rsidRPr="0018735D">
        <w:rPr>
          <w:rFonts w:eastAsia="Lucida Sans Unicode" w:cs="Arial"/>
          <w:szCs w:val="22"/>
        </w:rPr>
        <w:t>E-mail:</w:t>
      </w:r>
      <w:r w:rsidRPr="0018735D">
        <w:rPr>
          <w:rFonts w:eastAsia="Lucida Sans Unicode" w:cs="Arial"/>
          <w:szCs w:val="22"/>
        </w:rPr>
        <w:tab/>
      </w:r>
      <w:hyperlink r:id="rId15" w:history="1">
        <w:r w:rsidRPr="0074091F">
          <w:rPr>
            <w:rStyle w:val="Hypertextovodkaz"/>
            <w:rFonts w:eastAsia="Lucida Sans Unicode" w:cs="Arial"/>
            <w:szCs w:val="22"/>
          </w:rPr>
          <w:t>milan.vaclavik@spu.gov.cz</w:t>
        </w:r>
      </w:hyperlink>
      <w:r>
        <w:rPr>
          <w:rFonts w:eastAsia="Lucida Sans Unicode" w:cs="Arial"/>
          <w:szCs w:val="22"/>
        </w:rPr>
        <w:t xml:space="preserve"> </w:t>
      </w:r>
      <w:r w:rsidRPr="0018735D">
        <w:rPr>
          <w:rFonts w:eastAsia="Lucida Sans Unicode" w:cs="Arial"/>
          <w:szCs w:val="22"/>
        </w:rPr>
        <w:t xml:space="preserve">  </w:t>
      </w:r>
    </w:p>
    <w:p w14:paraId="3181DFEE" w14:textId="77777777" w:rsidR="00C264C3" w:rsidRPr="004D5F78" w:rsidRDefault="00C264C3" w:rsidP="00C264C3">
      <w:pPr>
        <w:widowControl w:val="0"/>
        <w:tabs>
          <w:tab w:val="left" w:pos="4536"/>
        </w:tabs>
        <w:suppressAutoHyphens/>
        <w:spacing w:after="60" w:line="240" w:lineRule="auto"/>
        <w:rPr>
          <w:rFonts w:eastAsia="Lucida Sans Unicode" w:cs="Arial"/>
          <w:szCs w:val="22"/>
        </w:rPr>
      </w:pPr>
      <w:r w:rsidRPr="004D5F78">
        <w:rPr>
          <w:rFonts w:eastAsia="Lucida Sans Unicode" w:cs="Arial"/>
          <w:szCs w:val="22"/>
        </w:rPr>
        <w:t>ID DS:</w:t>
      </w:r>
      <w:r w:rsidRPr="004D5F78">
        <w:rPr>
          <w:rFonts w:eastAsia="Lucida Sans Unicode" w:cs="Arial"/>
          <w:szCs w:val="22"/>
        </w:rPr>
        <w:tab/>
        <w:t>z49per3</w:t>
      </w:r>
    </w:p>
    <w:p w14:paraId="5E788A12" w14:textId="77777777" w:rsidR="00C264C3" w:rsidRPr="004D5F78" w:rsidRDefault="00C264C3" w:rsidP="00C264C3">
      <w:pPr>
        <w:widowControl w:val="0"/>
        <w:tabs>
          <w:tab w:val="left" w:pos="4536"/>
        </w:tabs>
        <w:suppressAutoHyphens/>
        <w:spacing w:after="60" w:line="240" w:lineRule="auto"/>
        <w:rPr>
          <w:rFonts w:eastAsia="Lucida Sans Unicode" w:cs="Arial"/>
          <w:szCs w:val="22"/>
        </w:rPr>
      </w:pPr>
      <w:r w:rsidRPr="004D5F78">
        <w:rPr>
          <w:rFonts w:eastAsia="Lucida Sans Unicode" w:cs="Arial"/>
          <w:szCs w:val="22"/>
        </w:rPr>
        <w:t>Bankovní spojení:</w:t>
      </w:r>
      <w:r w:rsidRPr="004D5F78">
        <w:rPr>
          <w:rFonts w:eastAsia="Lucida Sans Unicode" w:cs="Arial"/>
          <w:szCs w:val="22"/>
        </w:rPr>
        <w:tab/>
        <w:t xml:space="preserve">ČNB </w:t>
      </w:r>
      <w:r w:rsidRPr="004D5F78">
        <w:rPr>
          <w:rFonts w:eastAsia="Lucida Sans Unicode" w:cs="Arial"/>
          <w:szCs w:val="22"/>
        </w:rPr>
        <w:tab/>
      </w:r>
    </w:p>
    <w:p w14:paraId="5155C1DC" w14:textId="77777777" w:rsidR="00C264C3" w:rsidRPr="004D5F78" w:rsidRDefault="00C264C3" w:rsidP="00C264C3">
      <w:pPr>
        <w:widowControl w:val="0"/>
        <w:tabs>
          <w:tab w:val="left" w:pos="4536"/>
        </w:tabs>
        <w:suppressAutoHyphens/>
        <w:spacing w:after="60" w:line="240" w:lineRule="auto"/>
        <w:rPr>
          <w:rFonts w:eastAsia="Lucida Sans Unicode" w:cs="Arial"/>
          <w:bCs/>
          <w:szCs w:val="22"/>
        </w:rPr>
      </w:pPr>
      <w:r w:rsidRPr="004D5F78">
        <w:rPr>
          <w:rFonts w:eastAsia="Lucida Sans Unicode" w:cs="Arial"/>
          <w:bCs/>
          <w:szCs w:val="22"/>
        </w:rPr>
        <w:t>Číslo účtu:</w:t>
      </w:r>
      <w:r w:rsidRPr="004D5F78">
        <w:rPr>
          <w:rFonts w:eastAsia="Lucida Sans Unicode" w:cs="Arial"/>
          <w:bCs/>
          <w:szCs w:val="22"/>
        </w:rPr>
        <w:tab/>
        <w:t>3723001/0710</w:t>
      </w:r>
    </w:p>
    <w:p w14:paraId="61FAEF49" w14:textId="77777777" w:rsidR="00C264C3" w:rsidRPr="004D5F78" w:rsidRDefault="00C264C3" w:rsidP="00C264C3">
      <w:pPr>
        <w:widowControl w:val="0"/>
        <w:tabs>
          <w:tab w:val="left" w:pos="4536"/>
        </w:tabs>
        <w:suppressAutoHyphens/>
        <w:spacing w:after="60" w:line="240" w:lineRule="auto"/>
        <w:rPr>
          <w:rFonts w:eastAsia="Lucida Sans Unicode" w:cs="Arial"/>
          <w:bCs/>
          <w:szCs w:val="22"/>
        </w:rPr>
      </w:pPr>
      <w:r w:rsidRPr="004D5F78">
        <w:rPr>
          <w:rFonts w:eastAsia="Lucida Sans Unicode" w:cs="Arial"/>
          <w:bCs/>
          <w:szCs w:val="22"/>
        </w:rPr>
        <w:t>IČ:</w:t>
      </w:r>
      <w:r w:rsidRPr="004D5F78">
        <w:rPr>
          <w:rFonts w:eastAsia="Lucida Sans Unicode" w:cs="Arial"/>
          <w:bCs/>
          <w:szCs w:val="22"/>
        </w:rPr>
        <w:tab/>
        <w:t xml:space="preserve">01312774                                                                 </w:t>
      </w:r>
    </w:p>
    <w:p w14:paraId="72BA9F9B" w14:textId="77777777" w:rsidR="00C264C3" w:rsidRPr="004D5F78" w:rsidRDefault="00C264C3" w:rsidP="00C264C3">
      <w:pPr>
        <w:widowControl w:val="0"/>
        <w:tabs>
          <w:tab w:val="left" w:pos="4536"/>
        </w:tabs>
        <w:suppressAutoHyphens/>
        <w:spacing w:after="60" w:line="240" w:lineRule="auto"/>
        <w:rPr>
          <w:rFonts w:eastAsia="Lucida Sans Unicode" w:cs="Arial"/>
          <w:bCs/>
          <w:szCs w:val="22"/>
        </w:rPr>
      </w:pPr>
      <w:r w:rsidRPr="004D5F78">
        <w:rPr>
          <w:rFonts w:eastAsia="Lucida Sans Unicode" w:cs="Arial"/>
          <w:bCs/>
          <w:szCs w:val="22"/>
        </w:rPr>
        <w:t>DIČ:</w:t>
      </w:r>
      <w:r w:rsidRPr="004D5F78">
        <w:rPr>
          <w:rFonts w:eastAsia="Lucida Sans Unicode" w:cs="Arial"/>
          <w:bCs/>
          <w:szCs w:val="22"/>
        </w:rPr>
        <w:tab/>
        <w:t xml:space="preserve">není plátcem DPH </w:t>
      </w:r>
    </w:p>
    <w:p w14:paraId="7C89E036" w14:textId="77777777" w:rsidR="00C264C3" w:rsidRPr="004D5F78" w:rsidRDefault="00C264C3" w:rsidP="00C264C3">
      <w:pPr>
        <w:spacing w:after="0" w:line="240" w:lineRule="auto"/>
        <w:rPr>
          <w:rFonts w:cs="Arial"/>
          <w:snapToGrid w:val="0"/>
          <w:szCs w:val="22"/>
        </w:rPr>
      </w:pPr>
      <w:r w:rsidRPr="004D5F78">
        <w:rPr>
          <w:rFonts w:cs="Arial"/>
          <w:snapToGrid w:val="0"/>
          <w:szCs w:val="22"/>
        </w:rPr>
        <w:t>(dále jen jako „objednatel“)</w:t>
      </w:r>
    </w:p>
    <w:p w14:paraId="506B6ED4" w14:textId="77777777" w:rsidR="00C264C3" w:rsidRPr="004D5F78" w:rsidRDefault="00C264C3" w:rsidP="00C264C3">
      <w:pPr>
        <w:spacing w:before="120"/>
        <w:ind w:left="2126" w:firstLine="709"/>
        <w:rPr>
          <w:rFonts w:cs="Arial"/>
          <w:b/>
          <w:szCs w:val="22"/>
        </w:rPr>
      </w:pPr>
      <w:r w:rsidRPr="004D5F78">
        <w:rPr>
          <w:rFonts w:cs="Arial"/>
          <w:b/>
          <w:szCs w:val="22"/>
        </w:rPr>
        <w:t>a</w:t>
      </w:r>
    </w:p>
    <w:p w14:paraId="4487948E" w14:textId="77777777" w:rsidR="00C264C3" w:rsidRPr="004D5F78" w:rsidRDefault="00C264C3" w:rsidP="00C264C3">
      <w:pPr>
        <w:tabs>
          <w:tab w:val="left" w:pos="4820"/>
        </w:tabs>
        <w:spacing w:after="60" w:line="240" w:lineRule="auto"/>
        <w:rPr>
          <w:rFonts w:cs="Arial"/>
          <w:b/>
          <w:bCs/>
          <w:snapToGrid w:val="0"/>
          <w:szCs w:val="22"/>
        </w:rPr>
      </w:pPr>
      <w:r w:rsidRPr="004D5F78">
        <w:rPr>
          <w:rFonts w:cs="Arial"/>
          <w:b/>
          <w:bCs/>
          <w:snapToGrid w:val="0"/>
          <w:szCs w:val="22"/>
        </w:rPr>
        <w:t>Zhotovitelem</w:t>
      </w:r>
      <w:r>
        <w:rPr>
          <w:rFonts w:cs="Arial"/>
          <w:b/>
          <w:bCs/>
          <w:snapToGrid w:val="0"/>
          <w:szCs w:val="22"/>
        </w:rPr>
        <w:tab/>
      </w:r>
      <w:r w:rsidRPr="00B742C2">
        <w:rPr>
          <w:rFonts w:cs="Arial"/>
          <w:b/>
        </w:rPr>
        <w:fldChar w:fldCharType="begin">
          <w:ffData>
            <w:name w:val="Text29"/>
            <w:enabled/>
            <w:calcOnExit w:val="0"/>
            <w:textInput/>
          </w:ffData>
        </w:fldChar>
      </w:r>
      <w:r w:rsidRPr="00B742C2">
        <w:rPr>
          <w:rFonts w:cs="Arial"/>
          <w:b/>
        </w:rPr>
        <w:instrText xml:space="preserve"> FORMTEXT </w:instrText>
      </w:r>
      <w:r w:rsidRPr="00B742C2">
        <w:rPr>
          <w:rFonts w:cs="Arial"/>
          <w:b/>
        </w:rPr>
      </w:r>
      <w:r w:rsidRPr="00B742C2">
        <w:rPr>
          <w:rFonts w:cs="Arial"/>
          <w:b/>
        </w:rPr>
        <w:fldChar w:fldCharType="separate"/>
      </w:r>
      <w:r w:rsidRPr="00B742C2">
        <w:rPr>
          <w:rFonts w:cs="Arial"/>
          <w:b/>
        </w:rPr>
        <w:t> </w:t>
      </w:r>
      <w:r w:rsidRPr="00B742C2">
        <w:rPr>
          <w:rFonts w:cs="Arial"/>
          <w:b/>
        </w:rPr>
        <w:t> </w:t>
      </w:r>
      <w:r w:rsidRPr="00B742C2">
        <w:rPr>
          <w:rFonts w:cs="Arial"/>
          <w:b/>
        </w:rPr>
        <w:t> </w:t>
      </w:r>
      <w:r w:rsidRPr="00B742C2">
        <w:rPr>
          <w:rFonts w:cs="Arial"/>
          <w:b/>
        </w:rPr>
        <w:t> </w:t>
      </w:r>
      <w:r w:rsidRPr="00B742C2">
        <w:rPr>
          <w:rFonts w:cs="Arial"/>
          <w:b/>
        </w:rPr>
        <w:t> </w:t>
      </w:r>
      <w:r w:rsidRPr="00B742C2">
        <w:rPr>
          <w:rFonts w:cs="Arial"/>
          <w:b/>
        </w:rPr>
        <w:fldChar w:fldCharType="end"/>
      </w:r>
      <w:r>
        <w:rPr>
          <w:rFonts w:cs="Arial"/>
          <w:b/>
          <w:bCs/>
          <w:snapToGrid w:val="0"/>
          <w:szCs w:val="22"/>
        </w:rPr>
        <w:tab/>
      </w:r>
    </w:p>
    <w:p w14:paraId="205AE7C0" w14:textId="77777777" w:rsidR="00C264C3" w:rsidRPr="004D5F78" w:rsidRDefault="00C264C3" w:rsidP="00C264C3">
      <w:pPr>
        <w:tabs>
          <w:tab w:val="left" w:pos="4820"/>
        </w:tabs>
        <w:spacing w:after="60" w:line="240" w:lineRule="auto"/>
        <w:jc w:val="both"/>
        <w:rPr>
          <w:rFonts w:cs="Arial"/>
          <w:bCs/>
          <w:szCs w:val="22"/>
        </w:rPr>
      </w:pPr>
      <w:r w:rsidRPr="004D5F78">
        <w:rPr>
          <w:rFonts w:cs="Arial"/>
          <w:bCs/>
          <w:szCs w:val="22"/>
        </w:rPr>
        <w:t>Sídlo</w:t>
      </w:r>
      <w:r>
        <w:rPr>
          <w:rFonts w:cs="Arial"/>
          <w:bCs/>
          <w:szCs w:val="22"/>
        </w:rPr>
        <w:t>:</w:t>
      </w:r>
      <w:r>
        <w:rPr>
          <w:rFonts w:cs="Arial"/>
          <w:bCs/>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5A797442" w14:textId="77777777" w:rsidR="00C264C3" w:rsidRPr="004D5F78" w:rsidRDefault="00C264C3" w:rsidP="00C264C3">
      <w:pPr>
        <w:tabs>
          <w:tab w:val="left" w:pos="4820"/>
        </w:tabs>
        <w:spacing w:after="60" w:line="240" w:lineRule="auto"/>
        <w:rPr>
          <w:rFonts w:cs="Arial"/>
          <w:b/>
          <w:szCs w:val="22"/>
        </w:rPr>
      </w:pPr>
      <w:r w:rsidRPr="004D5F78">
        <w:rPr>
          <w:rFonts w:cs="Arial"/>
          <w:szCs w:val="22"/>
        </w:rPr>
        <w:t>Zastoupený:</w:t>
      </w:r>
      <w:r>
        <w:rPr>
          <w:rFonts w:cs="Arial"/>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006DFB12" w14:textId="77777777" w:rsidR="00C264C3" w:rsidRPr="004D5F78" w:rsidRDefault="00C264C3" w:rsidP="00C264C3">
      <w:pPr>
        <w:tabs>
          <w:tab w:val="left" w:pos="4820"/>
        </w:tabs>
        <w:spacing w:after="60" w:line="240" w:lineRule="auto"/>
        <w:rPr>
          <w:rFonts w:cs="Arial"/>
          <w:b/>
          <w:szCs w:val="22"/>
        </w:rPr>
      </w:pPr>
      <w:r w:rsidRPr="004D5F78">
        <w:rPr>
          <w:rFonts w:cs="Arial"/>
          <w:szCs w:val="22"/>
        </w:rPr>
        <w:t>Ve smluvních záležitostech oprávněn jednat:</w:t>
      </w:r>
      <w:r>
        <w:rPr>
          <w:rFonts w:cs="Arial"/>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16459505" w14:textId="77777777" w:rsidR="00C264C3" w:rsidRPr="004D5F78" w:rsidRDefault="00C264C3" w:rsidP="00C264C3">
      <w:pPr>
        <w:pStyle w:val="Zkladntext"/>
        <w:tabs>
          <w:tab w:val="left" w:pos="4820"/>
        </w:tabs>
        <w:spacing w:after="60" w:line="240" w:lineRule="auto"/>
        <w:rPr>
          <w:rFonts w:cs="Arial"/>
          <w:szCs w:val="22"/>
        </w:rPr>
      </w:pPr>
      <w:r w:rsidRPr="004D5F78">
        <w:rPr>
          <w:rFonts w:cs="Arial"/>
          <w:b w:val="0"/>
          <w:szCs w:val="22"/>
        </w:rPr>
        <w:t>V technických záležitostech oprávněn jednat:</w:t>
      </w:r>
      <w:r>
        <w:rPr>
          <w:rFonts w:cs="Arial"/>
          <w:b w:val="0"/>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06728C21" w14:textId="77777777" w:rsidR="00C264C3" w:rsidRPr="002F6773" w:rsidRDefault="00C264C3" w:rsidP="00C264C3">
      <w:pPr>
        <w:tabs>
          <w:tab w:val="left" w:pos="4820"/>
        </w:tabs>
        <w:spacing w:after="60" w:line="240" w:lineRule="auto"/>
        <w:rPr>
          <w:rFonts w:cs="Arial"/>
          <w:b/>
          <w:szCs w:val="22"/>
        </w:rPr>
      </w:pPr>
      <w:r w:rsidRPr="004D5F78">
        <w:rPr>
          <w:rFonts w:cs="Arial"/>
          <w:szCs w:val="22"/>
        </w:rPr>
        <w:t>Bankovní spojení:</w:t>
      </w:r>
      <w:r>
        <w:rPr>
          <w:rFonts w:cs="Arial"/>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73768C83" w14:textId="77777777" w:rsidR="00C264C3" w:rsidRPr="004D5F78" w:rsidRDefault="00C264C3" w:rsidP="00C264C3">
      <w:pPr>
        <w:tabs>
          <w:tab w:val="left" w:pos="4820"/>
        </w:tabs>
        <w:spacing w:after="60" w:line="240" w:lineRule="auto"/>
        <w:rPr>
          <w:rFonts w:cs="Arial"/>
          <w:szCs w:val="22"/>
        </w:rPr>
      </w:pPr>
      <w:r w:rsidRPr="004D5F78">
        <w:rPr>
          <w:rFonts w:cs="Arial"/>
          <w:szCs w:val="22"/>
        </w:rPr>
        <w:t>Číslo účtu:</w:t>
      </w:r>
      <w:r>
        <w:rPr>
          <w:rFonts w:cs="Arial"/>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25F980D4" w14:textId="77777777" w:rsidR="00C264C3" w:rsidRPr="002F6773" w:rsidRDefault="00C264C3" w:rsidP="00C264C3">
      <w:pPr>
        <w:tabs>
          <w:tab w:val="left" w:pos="4820"/>
        </w:tabs>
        <w:spacing w:after="60" w:line="240" w:lineRule="auto"/>
        <w:rPr>
          <w:rFonts w:cs="Arial"/>
          <w:b/>
          <w:szCs w:val="22"/>
        </w:rPr>
      </w:pPr>
      <w:r w:rsidRPr="004D5F78">
        <w:rPr>
          <w:rFonts w:cs="Arial"/>
          <w:szCs w:val="22"/>
        </w:rPr>
        <w:t>IČ/DIČ:</w:t>
      </w:r>
      <w:r>
        <w:rPr>
          <w:rFonts w:cs="Arial"/>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Pr>
          <w:rFonts w:cs="Arial"/>
        </w:rPr>
        <w:t xml:space="preserve"> </w:t>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Pr>
          <w:rFonts w:cs="Arial"/>
          <w:b/>
          <w:bCs/>
          <w:snapToGrid w:val="0"/>
          <w:szCs w:val="22"/>
          <w:highlight w:val="yellow"/>
        </w:rPr>
        <w:t>je/není plátcem DPH</w:t>
      </w:r>
    </w:p>
    <w:p w14:paraId="6FD01137" w14:textId="77777777" w:rsidR="00C264C3" w:rsidRPr="002F6773" w:rsidRDefault="00C264C3" w:rsidP="00C264C3">
      <w:pPr>
        <w:spacing w:before="240" w:line="288" w:lineRule="auto"/>
        <w:ind w:right="-284"/>
        <w:rPr>
          <w:rFonts w:cs="Arial"/>
          <w:b/>
          <w:bCs/>
          <w:snapToGrid w:val="0"/>
          <w:szCs w:val="22"/>
        </w:rPr>
      </w:pPr>
      <w:r w:rsidRPr="004D5F78">
        <w:rPr>
          <w:rFonts w:cs="Arial"/>
          <w:szCs w:val="22"/>
        </w:rPr>
        <w:t xml:space="preserve">Společnost je zapsaná v obchodním rejstříku vedeném u </w:t>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Pr>
          <w:rFonts w:cs="Arial"/>
        </w:rPr>
        <w:t xml:space="preserve"> </w:t>
      </w:r>
      <w:r w:rsidRPr="004D5F78">
        <w:rPr>
          <w:rFonts w:cs="Arial"/>
          <w:szCs w:val="22"/>
        </w:rPr>
        <w:t xml:space="preserve">soudu v </w:t>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Pr>
          <w:rFonts w:cs="Arial"/>
        </w:rPr>
        <w:t xml:space="preserve"> </w:t>
      </w:r>
      <w:r w:rsidRPr="004D5F78">
        <w:rPr>
          <w:rFonts w:cs="Arial"/>
          <w:szCs w:val="22"/>
        </w:rPr>
        <w:t xml:space="preserve">oddíl </w:t>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sidRPr="004D5F78">
        <w:rPr>
          <w:rFonts w:cs="Arial"/>
          <w:szCs w:val="22"/>
        </w:rPr>
        <w:t xml:space="preserve"> vložka </w:t>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sidRPr="002F6773">
        <w:rPr>
          <w:rFonts w:cs="Arial"/>
          <w:b/>
          <w:bCs/>
          <w:snapToGrid w:val="0"/>
          <w:szCs w:val="22"/>
        </w:rPr>
        <w:t>.</w:t>
      </w:r>
    </w:p>
    <w:p w14:paraId="1C3160C5" w14:textId="77777777" w:rsidR="00C264C3" w:rsidRPr="004D5F78" w:rsidRDefault="00C264C3" w:rsidP="00C264C3">
      <w:pPr>
        <w:tabs>
          <w:tab w:val="left" w:pos="2127"/>
          <w:tab w:val="left" w:pos="4800"/>
        </w:tabs>
        <w:spacing w:after="0" w:line="240" w:lineRule="auto"/>
        <w:ind w:hanging="360"/>
        <w:jc w:val="both"/>
        <w:rPr>
          <w:rFonts w:cs="Arial"/>
          <w:snapToGrid w:val="0"/>
          <w:szCs w:val="22"/>
        </w:rPr>
      </w:pPr>
      <w:r>
        <w:rPr>
          <w:rFonts w:cs="Arial"/>
          <w:snapToGrid w:val="0"/>
          <w:szCs w:val="22"/>
        </w:rPr>
        <w:tab/>
      </w:r>
      <w:r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332E0019"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2921CB" w:rsidRPr="004D5F78">
        <w:rPr>
          <w:rFonts w:cs="Arial"/>
          <w:b/>
          <w:spacing w:val="8"/>
          <w:szCs w:val="22"/>
        </w:rPr>
        <w:t>„</w:t>
      </w:r>
      <w:r w:rsidR="005A6421">
        <w:rPr>
          <w:rFonts w:cs="Arial"/>
          <w:b/>
          <w:spacing w:val="8"/>
          <w:szCs w:val="22"/>
        </w:rPr>
        <w:t>PD pro stavbu tůní T1, T5, T6, obnovu historického koryta OP13 a polní cestu VC7</w:t>
      </w:r>
      <w:r w:rsidR="00F923CB">
        <w:rPr>
          <w:rFonts w:cs="Arial"/>
          <w:b/>
          <w:spacing w:val="8"/>
          <w:szCs w:val="22"/>
        </w:rPr>
        <w:t xml:space="preserve"> v k.ú. Dešenice, včetně výkonu AD</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98668C"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 xml:space="preserve">v rozsahu nezbytném pro realizaci </w:t>
      </w:r>
      <w:r w:rsidRPr="0098668C">
        <w:rPr>
          <w:rStyle w:val="l-L2Char"/>
          <w:rFonts w:cs="Arial"/>
          <w:b w:val="0"/>
          <w:szCs w:val="22"/>
          <w:u w:val="none"/>
        </w:rPr>
        <w:t>následující stavby:</w:t>
      </w:r>
    </w:p>
    <w:p w14:paraId="5BBBEC10" w14:textId="78557C5C" w:rsidR="000F5BF7" w:rsidRPr="004D5F78" w:rsidRDefault="000F5BF7" w:rsidP="0098668C">
      <w:pPr>
        <w:pStyle w:val="l-L1"/>
        <w:keepNext w:val="0"/>
        <w:numPr>
          <w:ilvl w:val="0"/>
          <w:numId w:val="0"/>
        </w:numPr>
        <w:tabs>
          <w:tab w:val="left" w:pos="2268"/>
        </w:tabs>
        <w:spacing w:before="120" w:after="120"/>
        <w:ind w:left="2268" w:hanging="1559"/>
        <w:jc w:val="both"/>
        <w:rPr>
          <w:rStyle w:val="l-L2Char"/>
          <w:rFonts w:cs="Arial"/>
          <w:b w:val="0"/>
          <w:szCs w:val="22"/>
          <w:u w:val="none"/>
        </w:rPr>
      </w:pPr>
      <w:r w:rsidRPr="0098668C">
        <w:rPr>
          <w:rStyle w:val="l-L2Char"/>
          <w:rFonts w:cs="Arial"/>
          <w:b w:val="0"/>
          <w:szCs w:val="22"/>
          <w:u w:val="none"/>
        </w:rPr>
        <w:t xml:space="preserve">Název </w:t>
      </w:r>
      <w:proofErr w:type="gramStart"/>
      <w:r w:rsidRPr="0098668C">
        <w:rPr>
          <w:rStyle w:val="l-L2Char"/>
          <w:rFonts w:cs="Arial"/>
          <w:b w:val="0"/>
          <w:szCs w:val="22"/>
          <w:u w:val="none"/>
        </w:rPr>
        <w:t xml:space="preserve">stavby: </w:t>
      </w:r>
      <w:r w:rsidR="00A56274" w:rsidRPr="0098668C">
        <w:rPr>
          <w:rStyle w:val="l-L2Char"/>
          <w:rFonts w:cs="Arial"/>
          <w:b w:val="0"/>
          <w:szCs w:val="22"/>
          <w:u w:val="none"/>
        </w:rPr>
        <w:t xml:space="preserve"> </w:t>
      </w:r>
      <w:r w:rsidR="00CE27C0" w:rsidRPr="0098668C">
        <w:rPr>
          <w:rStyle w:val="l-L2Char"/>
          <w:rFonts w:cs="Arial"/>
          <w:b w:val="0"/>
          <w:szCs w:val="22"/>
          <w:u w:val="none"/>
        </w:rPr>
        <w:t>Výstavba</w:t>
      </w:r>
      <w:proofErr w:type="gramEnd"/>
      <w:r w:rsidR="000025DB" w:rsidRPr="0098668C">
        <w:rPr>
          <w:rStyle w:val="l-L2Char"/>
          <w:rFonts w:cs="Arial"/>
          <w:b w:val="0"/>
          <w:szCs w:val="22"/>
          <w:u w:val="none"/>
        </w:rPr>
        <w:t xml:space="preserve"> tůní T1, T5, T6, obnova </w:t>
      </w:r>
      <w:proofErr w:type="spellStart"/>
      <w:r w:rsidR="000025DB" w:rsidRPr="0098668C">
        <w:rPr>
          <w:rStyle w:val="l-L2Char"/>
          <w:rFonts w:cs="Arial"/>
          <w:b w:val="0"/>
          <w:szCs w:val="22"/>
          <w:u w:val="none"/>
        </w:rPr>
        <w:t>historiského</w:t>
      </w:r>
      <w:proofErr w:type="spellEnd"/>
      <w:r w:rsidR="000025DB" w:rsidRPr="0098668C">
        <w:rPr>
          <w:rStyle w:val="l-L2Char"/>
          <w:rFonts w:cs="Arial"/>
          <w:b w:val="0"/>
          <w:szCs w:val="22"/>
          <w:u w:val="none"/>
        </w:rPr>
        <w:t xml:space="preserve"> koryta OP13</w:t>
      </w:r>
      <w:r w:rsidR="00FF337B" w:rsidRPr="0098668C">
        <w:rPr>
          <w:rStyle w:val="l-L2Char"/>
          <w:rFonts w:cs="Arial"/>
          <w:b w:val="0"/>
          <w:szCs w:val="22"/>
          <w:u w:val="none"/>
        </w:rPr>
        <w:t xml:space="preserve"> a </w:t>
      </w:r>
      <w:r w:rsidR="00401BD2" w:rsidRPr="0098668C">
        <w:rPr>
          <w:rStyle w:val="l-L2Char"/>
          <w:rFonts w:cs="Arial"/>
          <w:b w:val="0"/>
          <w:szCs w:val="22"/>
          <w:u w:val="none"/>
        </w:rPr>
        <w:t xml:space="preserve">výstavba </w:t>
      </w:r>
      <w:r w:rsidR="00FF337B" w:rsidRPr="0098668C">
        <w:rPr>
          <w:rStyle w:val="l-L2Char"/>
          <w:rFonts w:cs="Arial"/>
          <w:b w:val="0"/>
          <w:szCs w:val="22"/>
          <w:u w:val="none"/>
        </w:rPr>
        <w:t>vedlejší polní cesta VC7 v k.ú. Dešenice</w:t>
      </w:r>
    </w:p>
    <w:p w14:paraId="535BF821" w14:textId="07BEF2EB" w:rsidR="00035F68" w:rsidRPr="000E41DB" w:rsidRDefault="008E133F" w:rsidP="000E41DB">
      <w:pPr>
        <w:pStyle w:val="l-L1"/>
        <w:keepNext w:val="0"/>
        <w:numPr>
          <w:ilvl w:val="0"/>
          <w:numId w:val="0"/>
        </w:numPr>
        <w:tabs>
          <w:tab w:val="left" w:pos="2268"/>
        </w:tabs>
        <w:spacing w:before="120" w:after="120"/>
        <w:ind w:left="737"/>
        <w:jc w:val="both"/>
        <w:rPr>
          <w:rStyle w:val="l-L2Char"/>
          <w:rFonts w:cs="Arial"/>
          <w:b w:val="0"/>
          <w:szCs w:val="22"/>
          <w:u w:val="none"/>
        </w:rPr>
      </w:pPr>
      <w:r w:rsidRPr="000E41DB">
        <w:rPr>
          <w:rStyle w:val="l-L2Char"/>
          <w:rFonts w:cs="Arial"/>
          <w:b w:val="0"/>
          <w:szCs w:val="22"/>
          <w:u w:val="none"/>
        </w:rPr>
        <w:t xml:space="preserve">Místo </w:t>
      </w:r>
      <w:proofErr w:type="gramStart"/>
      <w:r w:rsidRPr="000E41DB">
        <w:rPr>
          <w:rStyle w:val="l-L2Char"/>
          <w:rFonts w:cs="Arial"/>
          <w:b w:val="0"/>
          <w:szCs w:val="22"/>
          <w:u w:val="none"/>
        </w:rPr>
        <w:t>stavby:</w:t>
      </w:r>
      <w:r w:rsidR="00A56274" w:rsidRPr="000E41DB">
        <w:rPr>
          <w:rStyle w:val="l-L2Char"/>
          <w:rFonts w:cs="Arial"/>
          <w:b w:val="0"/>
          <w:szCs w:val="22"/>
          <w:u w:val="none"/>
        </w:rPr>
        <w:t xml:space="preserve">   </w:t>
      </w:r>
      <w:proofErr w:type="gramEnd"/>
      <w:r w:rsidR="00A56274" w:rsidRPr="000E41DB">
        <w:rPr>
          <w:rStyle w:val="l-L2Char"/>
          <w:rFonts w:cs="Arial"/>
          <w:b w:val="0"/>
          <w:szCs w:val="22"/>
          <w:u w:val="none"/>
        </w:rPr>
        <w:t xml:space="preserve"> </w:t>
      </w:r>
      <w:r w:rsidR="00FF337B" w:rsidRPr="000E41DB">
        <w:rPr>
          <w:rStyle w:val="l-L2Char"/>
          <w:rFonts w:cs="Arial"/>
          <w:b w:val="0"/>
          <w:szCs w:val="22"/>
          <w:u w:val="none"/>
        </w:rPr>
        <w:t>katastrální území Dešenice</w:t>
      </w:r>
      <w:r w:rsidR="000F5BF7" w:rsidRPr="000E41DB">
        <w:rPr>
          <w:rStyle w:val="l-L2Char"/>
          <w:rFonts w:cs="Arial"/>
          <w:b w:val="0"/>
          <w:szCs w:val="22"/>
          <w:u w:val="none"/>
        </w:rPr>
        <w:t xml:space="preserve"> </w:t>
      </w:r>
    </w:p>
    <w:p w14:paraId="0A4AED6C" w14:textId="3496B29E" w:rsidR="000F5BF7" w:rsidRPr="000E41DB" w:rsidRDefault="00035F68" w:rsidP="00AE2DC5">
      <w:pPr>
        <w:pStyle w:val="l-L1"/>
        <w:keepNext w:val="0"/>
        <w:numPr>
          <w:ilvl w:val="0"/>
          <w:numId w:val="0"/>
        </w:numPr>
        <w:spacing w:before="120" w:after="120"/>
        <w:ind w:left="737"/>
        <w:jc w:val="both"/>
        <w:rPr>
          <w:rStyle w:val="l-L2Char"/>
          <w:rFonts w:cs="Arial"/>
          <w:szCs w:val="22"/>
          <w:u w:val="none"/>
        </w:rPr>
      </w:pPr>
      <w:r w:rsidRPr="000E41DB">
        <w:rPr>
          <w:rStyle w:val="l-L2Char"/>
          <w:rFonts w:cs="Arial"/>
          <w:b w:val="0"/>
          <w:szCs w:val="22"/>
          <w:u w:val="none"/>
        </w:rPr>
        <w:t xml:space="preserve">Popis stavby:      </w:t>
      </w:r>
    </w:p>
    <w:p w14:paraId="0B85AFB0" w14:textId="77777777" w:rsidR="002155B2" w:rsidRPr="000E41DB" w:rsidRDefault="002155B2" w:rsidP="008E62E7">
      <w:pPr>
        <w:spacing w:after="0" w:line="276" w:lineRule="auto"/>
        <w:ind w:left="709"/>
        <w:jc w:val="both"/>
        <w:rPr>
          <w:rFonts w:cs="Arial"/>
          <w:szCs w:val="22"/>
        </w:rPr>
      </w:pPr>
      <w:r w:rsidRPr="000E41DB">
        <w:rPr>
          <w:rFonts w:cs="Arial"/>
          <w:szCs w:val="22"/>
        </w:rPr>
        <w:t xml:space="preserve">Jedná se o výstavbu vodních ploch v podobě tůní v údolí </w:t>
      </w:r>
      <w:proofErr w:type="spellStart"/>
      <w:r w:rsidRPr="000E41DB">
        <w:rPr>
          <w:rFonts w:cs="Arial"/>
          <w:szCs w:val="22"/>
        </w:rPr>
        <w:t>Dešenického</w:t>
      </w:r>
      <w:proofErr w:type="spellEnd"/>
      <w:r w:rsidRPr="000E41DB">
        <w:rPr>
          <w:rFonts w:cs="Arial"/>
          <w:szCs w:val="22"/>
        </w:rPr>
        <w:t xml:space="preserve"> potoka. Tůně jsou navrženy jako kaskáda, napájení tůní bočně z koryta </w:t>
      </w:r>
      <w:proofErr w:type="spellStart"/>
      <w:r w:rsidRPr="000E41DB">
        <w:rPr>
          <w:rFonts w:cs="Arial"/>
          <w:szCs w:val="22"/>
        </w:rPr>
        <w:t>Dešenického</w:t>
      </w:r>
      <w:proofErr w:type="spellEnd"/>
      <w:r w:rsidRPr="000E41DB">
        <w:rPr>
          <w:rFonts w:cs="Arial"/>
          <w:szCs w:val="22"/>
        </w:rPr>
        <w:t xml:space="preserve"> potoka. Odtok vody z tůní je napojen do stávajícího historického otevřeného koryta, které ústí do </w:t>
      </w:r>
      <w:proofErr w:type="spellStart"/>
      <w:r w:rsidRPr="000E41DB">
        <w:rPr>
          <w:rFonts w:cs="Arial"/>
          <w:szCs w:val="22"/>
        </w:rPr>
        <w:t>Dešenického</w:t>
      </w:r>
      <w:proofErr w:type="spellEnd"/>
      <w:r w:rsidRPr="000E41DB">
        <w:rPr>
          <w:rFonts w:cs="Arial"/>
          <w:szCs w:val="22"/>
        </w:rPr>
        <w:t xml:space="preserve"> potoka pod tůněmi. Součástí stavby je odběrný objekt na </w:t>
      </w:r>
      <w:proofErr w:type="spellStart"/>
      <w:r w:rsidRPr="000E41DB">
        <w:rPr>
          <w:rFonts w:cs="Arial"/>
          <w:szCs w:val="22"/>
        </w:rPr>
        <w:t>Dešenickém</w:t>
      </w:r>
      <w:proofErr w:type="spellEnd"/>
      <w:r w:rsidRPr="000E41DB">
        <w:rPr>
          <w:rFonts w:cs="Arial"/>
          <w:szCs w:val="22"/>
        </w:rPr>
        <w:t xml:space="preserve"> potoce, propustek P15, přívodní koryto OP13, propojovací koryta OP13 mezi tůněmi a odtokové koryto OP13. </w:t>
      </w:r>
    </w:p>
    <w:p w14:paraId="55C24F69" w14:textId="3F760618" w:rsidR="008E62E7" w:rsidRPr="000E41DB" w:rsidRDefault="00B87179" w:rsidP="008E62E7">
      <w:pPr>
        <w:spacing w:after="0" w:line="276" w:lineRule="auto"/>
        <w:ind w:left="709"/>
        <w:jc w:val="both"/>
        <w:rPr>
          <w:rFonts w:cs="Arial"/>
          <w:szCs w:val="22"/>
        </w:rPr>
      </w:pPr>
      <w:r w:rsidRPr="000E41DB">
        <w:rPr>
          <w:rFonts w:cs="Arial"/>
          <w:szCs w:val="22"/>
        </w:rPr>
        <w:t>Dále se jedná o výstavbu polní cesty VC7</w:t>
      </w:r>
      <w:r w:rsidR="0064409C" w:rsidRPr="000E41DB">
        <w:rPr>
          <w:rFonts w:cs="Arial"/>
          <w:szCs w:val="22"/>
        </w:rPr>
        <w:t xml:space="preserve">. </w:t>
      </w:r>
      <w:r w:rsidR="008E62E7" w:rsidRPr="000E41DB">
        <w:rPr>
          <w:rFonts w:cs="Arial"/>
          <w:szCs w:val="22"/>
        </w:rPr>
        <w:t xml:space="preserve">Stávající polní cesta začíná na hlavní polní cestě HC1 a vede na jih do údolnice </w:t>
      </w:r>
      <w:proofErr w:type="spellStart"/>
      <w:r w:rsidR="008E62E7" w:rsidRPr="000E41DB">
        <w:rPr>
          <w:rFonts w:cs="Arial"/>
          <w:szCs w:val="22"/>
        </w:rPr>
        <w:t>Dešenického</w:t>
      </w:r>
      <w:proofErr w:type="spellEnd"/>
      <w:r w:rsidR="008E62E7" w:rsidRPr="000E41DB">
        <w:rPr>
          <w:rFonts w:cs="Arial"/>
          <w:szCs w:val="22"/>
        </w:rPr>
        <w:t xml:space="preserve"> potoka, ten </w:t>
      </w:r>
      <w:proofErr w:type="gramStart"/>
      <w:r w:rsidR="008E62E7" w:rsidRPr="000E41DB">
        <w:rPr>
          <w:rFonts w:cs="Arial"/>
          <w:szCs w:val="22"/>
        </w:rPr>
        <w:t>kříží</w:t>
      </w:r>
      <w:proofErr w:type="gramEnd"/>
      <w:r w:rsidR="008E62E7" w:rsidRPr="000E41DB">
        <w:rPr>
          <w:rFonts w:cs="Arial"/>
          <w:szCs w:val="22"/>
        </w:rPr>
        <w:t xml:space="preserve"> prostřednictvím stávajícího propustku P6 a pokračuje dále k železniční trati, kterou kříží nechráněným železničním přejezdem ZP2. Za železničním přejezdem se ostře stáčí na východ, vede až ke hranici řešeného území, kde na ni navazuje vedlejší polní cesta VC5, navržená v rámci KoPÚ Matějovice.</w:t>
      </w:r>
    </w:p>
    <w:p w14:paraId="7782FD21" w14:textId="77777777" w:rsidR="000F5BF7" w:rsidRPr="004D5F78" w:rsidRDefault="000F5BF7" w:rsidP="000E41DB">
      <w:pPr>
        <w:pStyle w:val="l-L1"/>
        <w:keepNext w:val="0"/>
        <w:numPr>
          <w:ilvl w:val="0"/>
          <w:numId w:val="0"/>
        </w:numPr>
        <w:spacing w:before="120" w:after="120"/>
        <w:ind w:left="709"/>
        <w:jc w:val="both"/>
        <w:rPr>
          <w:rStyle w:val="l-L2Char"/>
          <w:rFonts w:cs="Arial"/>
          <w:b w:val="0"/>
          <w:szCs w:val="22"/>
          <w:u w:val="none"/>
          <w:lang w:eastAsia="cs-CZ"/>
        </w:rPr>
      </w:pPr>
      <w:r w:rsidRPr="000E41DB">
        <w:rPr>
          <w:rStyle w:val="l-L2Char"/>
          <w:rFonts w:cs="Arial"/>
          <w:b w:val="0"/>
          <w:szCs w:val="22"/>
          <w:u w:val="none"/>
        </w:rPr>
        <w:t>(dále jen „</w:t>
      </w:r>
      <w:r w:rsidR="00B5161D" w:rsidRPr="000E41DB">
        <w:rPr>
          <w:rStyle w:val="l-L2Char"/>
          <w:rFonts w:cs="Arial"/>
          <w:b w:val="0"/>
          <w:szCs w:val="22"/>
          <w:u w:val="none"/>
        </w:rPr>
        <w:t>s</w:t>
      </w:r>
      <w:r w:rsidRPr="000E41DB">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3834E0F" w14:textId="229FA57E"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w:t>
      </w:r>
      <w:r w:rsidRPr="004D5F78">
        <w:rPr>
          <w:rStyle w:val="l-L2Char"/>
          <w:rFonts w:cs="Arial"/>
          <w:b w:val="0"/>
          <w:szCs w:val="22"/>
          <w:u w:val="none"/>
        </w:rPr>
        <w:lastRenderedPageBreak/>
        <w:t>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466441">
      <w:pPr>
        <w:pStyle w:val="Odstavecseseznamem"/>
        <w:numPr>
          <w:ilvl w:val="0"/>
          <w:numId w:val="82"/>
        </w:numPr>
        <w:spacing w:after="0" w:line="276"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w:t>
      </w:r>
      <w:r w:rsidRPr="00F2719C">
        <w:rPr>
          <w:rFonts w:cs="Arial"/>
        </w:rPr>
        <w:lastRenderedPageBreak/>
        <w:t xml:space="preserve">veřejné zakázky podílejí; plnění těchto povinností zajistí dodavatel i u svých poddodavatelů; </w:t>
      </w:r>
    </w:p>
    <w:p w14:paraId="0D878AA8" w14:textId="77777777" w:rsidR="006B2BF9" w:rsidRPr="00F2719C" w:rsidRDefault="006B2BF9" w:rsidP="00466441">
      <w:pPr>
        <w:pStyle w:val="Odstavecseseznamem"/>
        <w:numPr>
          <w:ilvl w:val="0"/>
          <w:numId w:val="82"/>
        </w:numPr>
        <w:spacing w:after="0" w:line="276"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466441">
      <w:pPr>
        <w:pStyle w:val="Odstavecseseznamem"/>
        <w:numPr>
          <w:ilvl w:val="0"/>
          <w:numId w:val="82"/>
        </w:numPr>
        <w:spacing w:after="0" w:line="276"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466441">
      <w:pPr>
        <w:pStyle w:val="Odstavecseseznamem"/>
        <w:numPr>
          <w:ilvl w:val="0"/>
          <w:numId w:val="82"/>
        </w:numPr>
        <w:spacing w:after="0" w:line="276"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466441">
      <w:pPr>
        <w:pStyle w:val="Odstavecseseznamem"/>
        <w:numPr>
          <w:ilvl w:val="0"/>
          <w:numId w:val="83"/>
        </w:numPr>
        <w:spacing w:after="0" w:line="276"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466441">
      <w:pPr>
        <w:pStyle w:val="Odstavecseseznamem"/>
        <w:numPr>
          <w:ilvl w:val="0"/>
          <w:numId w:val="83"/>
        </w:numPr>
        <w:spacing w:after="0" w:line="276" w:lineRule="auto"/>
        <w:ind w:left="1078" w:hanging="284"/>
        <w:contextualSpacing w:val="0"/>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466441">
      <w:pPr>
        <w:pStyle w:val="Odstavecseseznamem"/>
        <w:numPr>
          <w:ilvl w:val="0"/>
          <w:numId w:val="83"/>
        </w:numPr>
        <w:spacing w:after="0" w:line="276"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466441">
      <w:pPr>
        <w:pStyle w:val="Odstavecseseznamem"/>
        <w:numPr>
          <w:ilvl w:val="0"/>
          <w:numId w:val="83"/>
        </w:numPr>
        <w:spacing w:after="0" w:line="276"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466441">
      <w:pPr>
        <w:pStyle w:val="Odstavecseseznamem"/>
        <w:numPr>
          <w:ilvl w:val="0"/>
          <w:numId w:val="82"/>
        </w:numPr>
        <w:spacing w:after="0" w:line="276"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69850262"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proofErr w:type="spellStart"/>
      <w:r w:rsidR="00B648B8">
        <w:rPr>
          <w:rFonts w:ascii="Arial" w:hAnsi="Arial" w:cs="Arial"/>
          <w:szCs w:val="22"/>
        </w:rPr>
        <w:t>Doba</w:t>
      </w:r>
      <w:r w:rsidR="008960AA" w:rsidRPr="004D5F78">
        <w:rPr>
          <w:rFonts w:ascii="Arial" w:hAnsi="Arial" w:cs="Arial"/>
          <w:szCs w:val="22"/>
        </w:rPr>
        <w:t>plnění</w:t>
      </w:r>
      <w:bookmarkEnd w:id="1"/>
      <w:proofErr w:type="spellEnd"/>
    </w:p>
    <w:p w14:paraId="6F839CDA" w14:textId="77A3289E"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r w:rsidRPr="004D5F78">
        <w:rPr>
          <w:rFonts w:cs="Arial"/>
          <w:b w:val="0"/>
          <w:szCs w:val="22"/>
          <w:u w:val="none"/>
        </w:rPr>
        <w:t>v</w:t>
      </w:r>
      <w:r w:rsidR="002D302D">
        <w:rPr>
          <w:rFonts w:cs="Arial"/>
          <w:b w:val="0"/>
          <w:szCs w:val="22"/>
          <w:u w:val="none"/>
        </w:rPr>
        <w:t> </w:t>
      </w:r>
      <w:r w:rsidRPr="004D5F78">
        <w:rPr>
          <w:rFonts w:cs="Arial"/>
          <w:b w:val="0"/>
          <w:szCs w:val="22"/>
          <w:u w:val="none"/>
        </w:rPr>
        <w:t>následující</w:t>
      </w:r>
      <w:r w:rsidR="002D302D">
        <w:rPr>
          <w:rFonts w:cs="Arial"/>
          <w:b w:val="0"/>
          <w:szCs w:val="22"/>
          <w:u w:val="none"/>
        </w:rPr>
        <w:t xml:space="preserve"> lhůtě</w:t>
      </w:r>
      <w:r w:rsidRPr="004D5F78">
        <w:rPr>
          <w:rFonts w:cs="Arial"/>
          <w:b w:val="0"/>
          <w:szCs w:val="22"/>
          <w:u w:val="none"/>
        </w:rPr>
        <w:t>:</w:t>
      </w:r>
      <w:bookmarkEnd w:id="2"/>
      <w:bookmarkEnd w:id="3"/>
    </w:p>
    <w:p w14:paraId="2725493D" w14:textId="5A0707F1"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je stanoven</w:t>
      </w:r>
      <w:r w:rsidR="008979C2">
        <w:rPr>
          <w:rStyle w:val="l-L2Char"/>
          <w:rFonts w:cs="Arial"/>
          <w:b w:val="0"/>
          <w:szCs w:val="22"/>
          <w:u w:val="none"/>
        </w:rPr>
        <w:t>a</w:t>
      </w:r>
      <w:r w:rsidR="00A50845" w:rsidRPr="004D5F78">
        <w:rPr>
          <w:rStyle w:val="l-L2Char"/>
          <w:rFonts w:cs="Arial"/>
          <w:b w:val="0"/>
          <w:szCs w:val="22"/>
          <w:u w:val="none"/>
        </w:rPr>
        <w:t xml:space="preserve">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649FD518" w:rsidR="00712A60" w:rsidRPr="00305ED3" w:rsidRDefault="00712A60" w:rsidP="00712A60">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r w:rsidRPr="00843160">
        <w:rPr>
          <w:rStyle w:val="l-L2Char"/>
          <w:rFonts w:cs="Arial"/>
          <w:b w:val="0"/>
          <w:szCs w:val="22"/>
          <w:u w:val="none"/>
        </w:rPr>
        <w:t xml:space="preserve">Projektová dokumentace </w:t>
      </w:r>
      <w:r w:rsidR="000E596C">
        <w:rPr>
          <w:rFonts w:ascii="Arial" w:hAnsi="Arial" w:cs="Arial"/>
          <w:bCs/>
          <w:snapToGrid w:val="0"/>
          <w:szCs w:val="22"/>
        </w:rPr>
        <w:t>31. 03. 2026</w:t>
      </w:r>
      <w:r w:rsidRPr="00843160">
        <w:rPr>
          <w:rFonts w:ascii="Arial" w:hAnsi="Arial" w:cs="Arial"/>
          <w:bCs/>
          <w:snapToGrid w:val="0"/>
          <w:szCs w:val="22"/>
        </w:rPr>
        <w:t xml:space="preserve"> </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 xml:space="preserve">objednatelem  </w:t>
      </w:r>
      <w:r w:rsidR="00B648B8" w:rsidRPr="004E7FB7">
        <w:rPr>
          <w:rFonts w:ascii="Arial" w:hAnsi="Arial" w:cs="Arial"/>
          <w:b w:val="0"/>
          <w:szCs w:val="22"/>
          <w:u w:val="none"/>
        </w:rPr>
        <w:lastRenderedPageBreak/>
        <w:t>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13C13213"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 xml:space="preserve">Smluvní cena byla stanovena na základě </w:t>
      </w:r>
      <w:r w:rsidRPr="00A6640D">
        <w:rPr>
          <w:rStyle w:val="l-L2Char"/>
          <w:rFonts w:cs="Arial"/>
          <w:b w:val="0"/>
          <w:szCs w:val="22"/>
          <w:highlight w:val="yellow"/>
          <w:u w:val="none"/>
        </w:rPr>
        <w:t>nabídky zhotovitele ze dne</w:t>
      </w:r>
      <w:r w:rsidRPr="004D5F78">
        <w:rPr>
          <w:rStyle w:val="l-L2Char"/>
          <w:rFonts w:cs="Arial"/>
          <w:b w:val="0"/>
          <w:szCs w:val="22"/>
          <w:u w:val="none"/>
        </w:rPr>
        <w:t xml:space="preserve"> </w:t>
      </w:r>
      <w:r w:rsidR="00A6640D" w:rsidRPr="00A50867">
        <w:rPr>
          <w:rFonts w:ascii="Arial" w:hAnsi="Arial" w:cs="Arial"/>
          <w:b w:val="0"/>
          <w:u w:val="none"/>
        </w:rPr>
        <w:fldChar w:fldCharType="begin">
          <w:ffData>
            <w:name w:val="Text29"/>
            <w:enabled/>
            <w:calcOnExit w:val="0"/>
            <w:textInput/>
          </w:ffData>
        </w:fldChar>
      </w:r>
      <w:bookmarkStart w:id="4" w:name="Text29"/>
      <w:r w:rsidR="00A6640D" w:rsidRPr="00A50867">
        <w:rPr>
          <w:rFonts w:ascii="Arial" w:hAnsi="Arial" w:cs="Arial"/>
          <w:u w:val="none"/>
        </w:rPr>
        <w:instrText xml:space="preserve"> FORMTEXT </w:instrText>
      </w:r>
      <w:r w:rsidR="00A6640D" w:rsidRPr="00A50867">
        <w:rPr>
          <w:rFonts w:ascii="Arial" w:hAnsi="Arial" w:cs="Arial"/>
          <w:b w:val="0"/>
          <w:u w:val="none"/>
        </w:rPr>
      </w:r>
      <w:r w:rsidR="00A6640D" w:rsidRPr="00A50867">
        <w:rPr>
          <w:rFonts w:ascii="Arial" w:hAnsi="Arial" w:cs="Arial"/>
          <w:b w:val="0"/>
          <w:u w:val="none"/>
        </w:rPr>
        <w:fldChar w:fldCharType="separate"/>
      </w:r>
      <w:r w:rsidR="00A6640D" w:rsidRPr="00A50867">
        <w:rPr>
          <w:rFonts w:ascii="Arial" w:hAnsi="Arial" w:cs="Arial"/>
          <w:noProof/>
          <w:u w:val="none"/>
        </w:rPr>
        <w:t> </w:t>
      </w:r>
      <w:r w:rsidR="00A6640D" w:rsidRPr="00A50867">
        <w:rPr>
          <w:rFonts w:ascii="Arial" w:hAnsi="Arial" w:cs="Arial"/>
          <w:noProof/>
          <w:u w:val="none"/>
        </w:rPr>
        <w:t> </w:t>
      </w:r>
      <w:r w:rsidR="00A6640D" w:rsidRPr="00A50867">
        <w:rPr>
          <w:rFonts w:ascii="Arial" w:hAnsi="Arial" w:cs="Arial"/>
          <w:noProof/>
          <w:u w:val="none"/>
        </w:rPr>
        <w:t> </w:t>
      </w:r>
      <w:r w:rsidR="00A6640D" w:rsidRPr="00A50867">
        <w:rPr>
          <w:rFonts w:ascii="Arial" w:hAnsi="Arial" w:cs="Arial"/>
          <w:noProof/>
          <w:u w:val="none"/>
        </w:rPr>
        <w:t> </w:t>
      </w:r>
      <w:r w:rsidR="00A6640D" w:rsidRPr="00A50867">
        <w:rPr>
          <w:rFonts w:ascii="Arial" w:hAnsi="Arial" w:cs="Arial"/>
          <w:noProof/>
          <w:u w:val="none"/>
        </w:rPr>
        <w:t> </w:t>
      </w:r>
      <w:r w:rsidR="00A6640D" w:rsidRPr="00A50867">
        <w:rPr>
          <w:rFonts w:ascii="Arial" w:hAnsi="Arial" w:cs="Arial"/>
          <w:b w:val="0"/>
          <w:u w:val="none"/>
        </w:rPr>
        <w:fldChar w:fldCharType="end"/>
      </w:r>
      <w:bookmarkEnd w:id="4"/>
      <w:r w:rsidR="00A14402" w:rsidRPr="002F6773">
        <w:rPr>
          <w:rFonts w:ascii="Arial" w:hAnsi="Arial" w:cs="Arial"/>
          <w:b w:val="0"/>
          <w:bCs/>
          <w:snapToGrid w:val="0"/>
          <w:szCs w:val="22"/>
          <w:u w:val="none"/>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16B753BA" w:rsidR="005B3173" w:rsidRDefault="001D70C2" w:rsidP="005B3173">
      <w:pPr>
        <w:pStyle w:val="l-L1"/>
        <w:keepNext w:val="0"/>
        <w:numPr>
          <w:ilvl w:val="1"/>
          <w:numId w:val="37"/>
        </w:numPr>
        <w:spacing w:before="120" w:after="120"/>
        <w:jc w:val="both"/>
        <w:rPr>
          <w:rStyle w:val="l-L2Char"/>
          <w:rFonts w:cs="Arial"/>
          <w:b w:val="0"/>
          <w:szCs w:val="22"/>
          <w:u w:val="none"/>
        </w:rPr>
      </w:pPr>
      <w:r w:rsidRPr="007323BB">
        <w:rPr>
          <w:rStyle w:val="l-L2Char"/>
          <w:rFonts w:cs="Arial"/>
          <w:b w:val="0"/>
          <w:szCs w:val="22"/>
          <w:highlight w:val="yellow"/>
          <w:u w:val="none"/>
        </w:rPr>
        <w:t xml:space="preserve">Celková cena za provedení </w:t>
      </w:r>
      <w:r w:rsidR="00054689" w:rsidRPr="007323BB">
        <w:rPr>
          <w:rStyle w:val="l-L2Char"/>
          <w:rFonts w:cs="Arial"/>
          <w:b w:val="0"/>
          <w:szCs w:val="22"/>
          <w:highlight w:val="yellow"/>
          <w:u w:val="none"/>
        </w:rPr>
        <w:t>Díla</w:t>
      </w:r>
      <w:r w:rsidR="00DE5AF1" w:rsidRPr="007323BB">
        <w:rPr>
          <w:rStyle w:val="l-L2Char"/>
          <w:rFonts w:cs="Arial"/>
          <w:b w:val="0"/>
          <w:szCs w:val="22"/>
          <w:highlight w:val="yellow"/>
          <w:u w:val="none"/>
        </w:rPr>
        <w:t xml:space="preserve"> činí</w:t>
      </w:r>
      <w:r w:rsidR="00A5589B" w:rsidRPr="004D5F78">
        <w:rPr>
          <w:rStyle w:val="l-L2Char"/>
          <w:rFonts w:cs="Arial"/>
          <w:b w:val="0"/>
          <w:szCs w:val="22"/>
          <w:u w:val="none"/>
        </w:rPr>
        <w:t xml:space="preserve"> </w:t>
      </w:r>
      <w:r w:rsidR="005207C6" w:rsidRPr="00FB1E69">
        <w:rPr>
          <w:rFonts w:ascii="Arial" w:hAnsi="Arial" w:cs="Arial"/>
          <w:bCs/>
          <w:u w:val="none"/>
        </w:rPr>
        <w:fldChar w:fldCharType="begin">
          <w:ffData>
            <w:name w:val="Text29"/>
            <w:enabled/>
            <w:calcOnExit w:val="0"/>
            <w:textInput/>
          </w:ffData>
        </w:fldChar>
      </w:r>
      <w:r w:rsidR="005207C6" w:rsidRPr="00FB1E69">
        <w:rPr>
          <w:rFonts w:ascii="Arial" w:hAnsi="Arial" w:cs="Arial"/>
          <w:bCs/>
          <w:u w:val="none"/>
        </w:rPr>
        <w:instrText xml:space="preserve"> FORMTEXT </w:instrText>
      </w:r>
      <w:r w:rsidR="005207C6" w:rsidRPr="00FB1E69">
        <w:rPr>
          <w:rFonts w:ascii="Arial" w:hAnsi="Arial" w:cs="Arial"/>
          <w:bCs/>
          <w:u w:val="none"/>
        </w:rPr>
      </w:r>
      <w:r w:rsidR="005207C6" w:rsidRPr="00FB1E69">
        <w:rPr>
          <w:rFonts w:ascii="Arial" w:hAnsi="Arial" w:cs="Arial"/>
          <w:bCs/>
          <w:u w:val="none"/>
        </w:rPr>
        <w:fldChar w:fldCharType="separate"/>
      </w:r>
      <w:r w:rsidR="005207C6" w:rsidRPr="00FB1E69">
        <w:rPr>
          <w:rFonts w:ascii="Arial" w:hAnsi="Arial" w:cs="Arial"/>
          <w:bCs/>
          <w:noProof/>
          <w:u w:val="none"/>
        </w:rPr>
        <w:t> </w:t>
      </w:r>
      <w:r w:rsidR="005207C6" w:rsidRPr="00FB1E69">
        <w:rPr>
          <w:rFonts w:ascii="Arial" w:hAnsi="Arial" w:cs="Arial"/>
          <w:bCs/>
          <w:noProof/>
          <w:u w:val="none"/>
        </w:rPr>
        <w:t> </w:t>
      </w:r>
      <w:r w:rsidR="005207C6" w:rsidRPr="00FB1E69">
        <w:rPr>
          <w:rFonts w:ascii="Arial" w:hAnsi="Arial" w:cs="Arial"/>
          <w:bCs/>
          <w:noProof/>
          <w:u w:val="none"/>
        </w:rPr>
        <w:t> </w:t>
      </w:r>
      <w:r w:rsidR="005207C6" w:rsidRPr="00FB1E69">
        <w:rPr>
          <w:rFonts w:ascii="Arial" w:hAnsi="Arial" w:cs="Arial"/>
          <w:bCs/>
          <w:noProof/>
          <w:u w:val="none"/>
        </w:rPr>
        <w:t> </w:t>
      </w:r>
      <w:r w:rsidR="005207C6" w:rsidRPr="00FB1E69">
        <w:rPr>
          <w:rFonts w:ascii="Arial" w:hAnsi="Arial" w:cs="Arial"/>
          <w:bCs/>
          <w:noProof/>
          <w:u w:val="none"/>
        </w:rPr>
        <w:t> </w:t>
      </w:r>
      <w:r w:rsidR="005207C6" w:rsidRPr="00FB1E69">
        <w:rPr>
          <w:rFonts w:ascii="Arial" w:hAnsi="Arial" w:cs="Arial"/>
          <w:bCs/>
          <w:u w:val="none"/>
        </w:rPr>
        <w:fldChar w:fldCharType="end"/>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r w:rsidR="00893928" w:rsidRPr="00FB1E69">
        <w:rPr>
          <w:rFonts w:ascii="Arial" w:hAnsi="Arial" w:cs="Arial"/>
          <w:bCs/>
          <w:u w:val="none"/>
        </w:rPr>
        <w:fldChar w:fldCharType="begin">
          <w:ffData>
            <w:name w:val="Text29"/>
            <w:enabled/>
            <w:calcOnExit w:val="0"/>
            <w:textInput/>
          </w:ffData>
        </w:fldChar>
      </w:r>
      <w:r w:rsidR="00893928" w:rsidRPr="00FB1E69">
        <w:rPr>
          <w:rFonts w:ascii="Arial" w:hAnsi="Arial" w:cs="Arial"/>
          <w:bCs/>
          <w:u w:val="none"/>
        </w:rPr>
        <w:instrText xml:space="preserve"> FORMTEXT </w:instrText>
      </w:r>
      <w:r w:rsidR="00893928" w:rsidRPr="00FB1E69">
        <w:rPr>
          <w:rFonts w:ascii="Arial" w:hAnsi="Arial" w:cs="Arial"/>
          <w:bCs/>
          <w:u w:val="none"/>
        </w:rPr>
      </w:r>
      <w:r w:rsidR="00893928" w:rsidRPr="00FB1E69">
        <w:rPr>
          <w:rFonts w:ascii="Arial" w:hAnsi="Arial" w:cs="Arial"/>
          <w:bCs/>
          <w:u w:val="none"/>
        </w:rPr>
        <w:fldChar w:fldCharType="separate"/>
      </w:r>
      <w:r w:rsidR="00893928" w:rsidRPr="00FB1E69">
        <w:rPr>
          <w:rFonts w:ascii="Arial" w:hAnsi="Arial" w:cs="Arial"/>
          <w:bCs/>
          <w:noProof/>
          <w:u w:val="none"/>
        </w:rPr>
        <w:t> </w:t>
      </w:r>
      <w:r w:rsidR="00893928" w:rsidRPr="00FB1E69">
        <w:rPr>
          <w:rFonts w:ascii="Arial" w:hAnsi="Arial" w:cs="Arial"/>
          <w:bCs/>
          <w:noProof/>
          <w:u w:val="none"/>
        </w:rPr>
        <w:t> </w:t>
      </w:r>
      <w:r w:rsidR="00893928" w:rsidRPr="00FB1E69">
        <w:rPr>
          <w:rFonts w:ascii="Arial" w:hAnsi="Arial" w:cs="Arial"/>
          <w:bCs/>
          <w:noProof/>
          <w:u w:val="none"/>
        </w:rPr>
        <w:t> </w:t>
      </w:r>
      <w:r w:rsidR="00893928" w:rsidRPr="00FB1E69">
        <w:rPr>
          <w:rFonts w:ascii="Arial" w:hAnsi="Arial" w:cs="Arial"/>
          <w:bCs/>
          <w:noProof/>
          <w:u w:val="none"/>
        </w:rPr>
        <w:t> </w:t>
      </w:r>
      <w:r w:rsidR="00893928" w:rsidRPr="00FB1E69">
        <w:rPr>
          <w:rFonts w:ascii="Arial" w:hAnsi="Arial" w:cs="Arial"/>
          <w:bCs/>
          <w:noProof/>
          <w:u w:val="none"/>
        </w:rPr>
        <w:t> </w:t>
      </w:r>
      <w:r w:rsidR="00893928" w:rsidRPr="00FB1E69">
        <w:rPr>
          <w:rFonts w:ascii="Arial" w:hAnsi="Arial" w:cs="Arial"/>
          <w:bCs/>
          <w:u w:val="none"/>
        </w:rPr>
        <w:fldChar w:fldCharType="end"/>
      </w:r>
      <w:r w:rsidR="006F3CD0" w:rsidRPr="00643D63">
        <w:rPr>
          <w:rStyle w:val="l-L2Char"/>
          <w:rFonts w:cs="Arial"/>
          <w:bCs/>
          <w:szCs w:val="22"/>
          <w:u w:val="none"/>
        </w:rPr>
        <w:t>,-</w:t>
      </w:r>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E5AF1" w:rsidRPr="004D5F78">
        <w:rPr>
          <w:rStyle w:val="l-L2Char"/>
          <w:rFonts w:cs="Arial"/>
          <w:b w:val="0"/>
          <w:szCs w:val="22"/>
          <w:u w:val="none"/>
        </w:rPr>
        <w:t>. DPH bude účtována v příslušné výši stanovené zákonem.</w:t>
      </w:r>
    </w:p>
    <w:tbl>
      <w:tblPr>
        <w:tblW w:w="8778" w:type="dxa"/>
        <w:tblInd w:w="699" w:type="dxa"/>
        <w:tblCellMar>
          <w:left w:w="70" w:type="dxa"/>
          <w:right w:w="70" w:type="dxa"/>
        </w:tblCellMar>
        <w:tblLook w:val="04A0" w:firstRow="1" w:lastRow="0" w:firstColumn="1" w:lastColumn="0" w:noHBand="0" w:noVBand="1"/>
      </w:tblPr>
      <w:tblGrid>
        <w:gridCol w:w="2773"/>
        <w:gridCol w:w="2175"/>
        <w:gridCol w:w="1704"/>
        <w:gridCol w:w="2126"/>
      </w:tblGrid>
      <w:tr w:rsidR="006E44FA" w:rsidRPr="00D53952" w14:paraId="0D6C9E4B" w14:textId="77777777" w:rsidTr="00FF3B72">
        <w:trPr>
          <w:trHeight w:val="284"/>
        </w:trPr>
        <w:tc>
          <w:tcPr>
            <w:tcW w:w="277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9ADCFFC" w14:textId="77777777" w:rsidR="006E44FA" w:rsidRPr="00D53952" w:rsidRDefault="006E44FA" w:rsidP="00FF3B72">
            <w:pPr>
              <w:jc w:val="center"/>
              <w:rPr>
                <w:rFonts w:cs="Arial"/>
                <w:b/>
                <w:bCs/>
                <w:color w:val="000000"/>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0C10B018" w14:textId="77777777" w:rsidR="006E44FA" w:rsidRPr="00D53952" w:rsidRDefault="006E44FA" w:rsidP="00FF3B72">
            <w:pPr>
              <w:jc w:val="center"/>
              <w:rPr>
                <w:rFonts w:cs="Arial"/>
                <w:b/>
                <w:bCs/>
                <w:color w:val="000000"/>
                <w:szCs w:val="22"/>
              </w:rPr>
            </w:pPr>
            <w:r w:rsidRPr="00D53952">
              <w:rPr>
                <w:rFonts w:cs="Arial"/>
                <w:b/>
                <w:bCs/>
                <w:color w:val="000000"/>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77404F60" w14:textId="77777777" w:rsidR="006E44FA" w:rsidRPr="00D53952" w:rsidRDefault="006E44FA" w:rsidP="00FF3B72">
            <w:pPr>
              <w:jc w:val="center"/>
              <w:rPr>
                <w:rFonts w:cs="Arial"/>
                <w:b/>
                <w:bCs/>
                <w:color w:val="000000"/>
                <w:szCs w:val="22"/>
              </w:rPr>
            </w:pPr>
            <w:r w:rsidRPr="00D53952">
              <w:rPr>
                <w:rFonts w:cs="Arial"/>
                <w:b/>
                <w:bCs/>
                <w:color w:val="000000"/>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7931FABA" w14:textId="77777777" w:rsidR="006E44FA" w:rsidRPr="00D53952" w:rsidRDefault="006E44FA" w:rsidP="00FF3B72">
            <w:pPr>
              <w:jc w:val="center"/>
              <w:rPr>
                <w:rFonts w:cs="Arial"/>
                <w:b/>
                <w:bCs/>
                <w:color w:val="000000"/>
                <w:szCs w:val="22"/>
              </w:rPr>
            </w:pPr>
            <w:r w:rsidRPr="00D53952">
              <w:rPr>
                <w:rFonts w:cs="Arial"/>
                <w:b/>
                <w:bCs/>
                <w:color w:val="000000"/>
                <w:szCs w:val="22"/>
              </w:rPr>
              <w:t>Cena včetně DPH (Kč)</w:t>
            </w:r>
          </w:p>
        </w:tc>
      </w:tr>
      <w:tr w:rsidR="006E44FA" w:rsidRPr="00D53952" w14:paraId="36E2D501" w14:textId="77777777" w:rsidTr="00FF3B72">
        <w:trPr>
          <w:trHeight w:val="454"/>
        </w:trPr>
        <w:tc>
          <w:tcPr>
            <w:tcW w:w="2773"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1B016C4E" w14:textId="77777777" w:rsidR="006E44FA" w:rsidRPr="00D53952" w:rsidRDefault="006E44FA" w:rsidP="00FF3B72">
            <w:pPr>
              <w:spacing w:after="0"/>
              <w:rPr>
                <w:rFonts w:cs="Arial"/>
                <w:b/>
                <w:bCs/>
                <w:color w:val="000000"/>
                <w:szCs w:val="22"/>
              </w:rPr>
            </w:pPr>
            <w:r w:rsidRPr="00D53952">
              <w:rPr>
                <w:rFonts w:cs="Arial"/>
                <w:b/>
                <w:bCs/>
                <w:color w:val="000000"/>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20A4A3A3" w14:textId="77777777" w:rsidR="006E44FA" w:rsidRPr="00C744A7" w:rsidRDefault="006E44FA" w:rsidP="00FF3B72">
            <w:pPr>
              <w:spacing w:after="0"/>
              <w:jc w:val="center"/>
              <w:rPr>
                <w:rFonts w:cs="Arial"/>
                <w:b/>
                <w:color w:val="000000"/>
                <w:szCs w:val="22"/>
              </w:rPr>
            </w:pPr>
            <w:r w:rsidRPr="00C744A7">
              <w:rPr>
                <w:rFonts w:cs="Arial"/>
                <w:b/>
              </w:rPr>
              <w:fldChar w:fldCharType="begin">
                <w:ffData>
                  <w:name w:val="Text29"/>
                  <w:enabled/>
                  <w:calcOnExit w:val="0"/>
                  <w:textInput/>
                </w:ffData>
              </w:fldChar>
            </w:r>
            <w:r w:rsidRPr="00C744A7">
              <w:rPr>
                <w:rFonts w:cs="Arial"/>
                <w:b/>
              </w:rPr>
              <w:instrText xml:space="preserve"> FORMTEXT </w:instrText>
            </w:r>
            <w:r w:rsidRPr="00C744A7">
              <w:rPr>
                <w:rFonts w:cs="Arial"/>
                <w:b/>
              </w:rPr>
            </w:r>
            <w:r w:rsidRPr="00C744A7">
              <w:rPr>
                <w:rFonts w:cs="Arial"/>
                <w:b/>
              </w:rPr>
              <w:fldChar w:fldCharType="separate"/>
            </w:r>
            <w:r w:rsidRPr="00C744A7">
              <w:rPr>
                <w:rFonts w:cs="Arial"/>
                <w:b/>
                <w:noProof/>
              </w:rPr>
              <w:t> </w:t>
            </w:r>
            <w:r w:rsidRPr="00C744A7">
              <w:rPr>
                <w:rFonts w:cs="Arial"/>
                <w:b/>
                <w:noProof/>
              </w:rPr>
              <w:t> </w:t>
            </w:r>
            <w:r w:rsidRPr="00C744A7">
              <w:rPr>
                <w:rFonts w:cs="Arial"/>
                <w:b/>
                <w:noProof/>
              </w:rPr>
              <w:t> </w:t>
            </w:r>
            <w:r w:rsidRPr="00C744A7">
              <w:rPr>
                <w:rFonts w:cs="Arial"/>
                <w:b/>
                <w:noProof/>
              </w:rPr>
              <w:t> </w:t>
            </w:r>
            <w:r w:rsidRPr="00C744A7">
              <w:rPr>
                <w:rFonts w:cs="Arial"/>
                <w:b/>
                <w:noProof/>
              </w:rPr>
              <w:t> </w:t>
            </w:r>
            <w:r w:rsidRPr="00C744A7">
              <w:rPr>
                <w:rFonts w:cs="Arial"/>
                <w:b/>
              </w:rPr>
              <w:fldChar w:fldCharType="end"/>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672659A3" w14:textId="77777777" w:rsidR="006E44FA" w:rsidRPr="00C744A7" w:rsidRDefault="006E44FA" w:rsidP="00FF3B72">
            <w:pPr>
              <w:spacing w:after="0"/>
              <w:jc w:val="center"/>
              <w:rPr>
                <w:rFonts w:cs="Arial"/>
                <w:b/>
                <w:color w:val="000000"/>
                <w:szCs w:val="22"/>
              </w:rPr>
            </w:pPr>
            <w:r w:rsidRPr="00C744A7">
              <w:rPr>
                <w:rFonts w:cs="Arial"/>
                <w:b/>
              </w:rPr>
              <w:fldChar w:fldCharType="begin">
                <w:ffData>
                  <w:name w:val="Text29"/>
                  <w:enabled/>
                  <w:calcOnExit w:val="0"/>
                  <w:textInput/>
                </w:ffData>
              </w:fldChar>
            </w:r>
            <w:r w:rsidRPr="00C744A7">
              <w:rPr>
                <w:rFonts w:cs="Arial"/>
                <w:b/>
              </w:rPr>
              <w:instrText xml:space="preserve"> FORMTEXT </w:instrText>
            </w:r>
            <w:r w:rsidRPr="00C744A7">
              <w:rPr>
                <w:rFonts w:cs="Arial"/>
                <w:b/>
              </w:rPr>
            </w:r>
            <w:r w:rsidRPr="00C744A7">
              <w:rPr>
                <w:rFonts w:cs="Arial"/>
                <w:b/>
              </w:rPr>
              <w:fldChar w:fldCharType="separate"/>
            </w:r>
            <w:r w:rsidRPr="00C744A7">
              <w:rPr>
                <w:rFonts w:cs="Arial"/>
                <w:b/>
                <w:noProof/>
              </w:rPr>
              <w:t> </w:t>
            </w:r>
            <w:r w:rsidRPr="00C744A7">
              <w:rPr>
                <w:rFonts w:cs="Arial"/>
                <w:b/>
                <w:noProof/>
              </w:rPr>
              <w:t> </w:t>
            </w:r>
            <w:r w:rsidRPr="00C744A7">
              <w:rPr>
                <w:rFonts w:cs="Arial"/>
                <w:b/>
                <w:noProof/>
              </w:rPr>
              <w:t> </w:t>
            </w:r>
            <w:r w:rsidRPr="00C744A7">
              <w:rPr>
                <w:rFonts w:cs="Arial"/>
                <w:b/>
                <w:noProof/>
              </w:rPr>
              <w:t> </w:t>
            </w:r>
            <w:r w:rsidRPr="00C744A7">
              <w:rPr>
                <w:rFonts w:cs="Arial"/>
                <w:b/>
                <w:noProof/>
              </w:rPr>
              <w:t> </w:t>
            </w:r>
            <w:r w:rsidRPr="00C744A7">
              <w:rPr>
                <w:rFonts w:cs="Arial"/>
                <w:b/>
              </w:rPr>
              <w:fldChar w:fldCharType="end"/>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549AF9C" w14:textId="77777777" w:rsidR="006E44FA" w:rsidRPr="00C744A7" w:rsidRDefault="006E44FA" w:rsidP="00FF3B72">
            <w:pPr>
              <w:spacing w:after="0"/>
              <w:jc w:val="center"/>
              <w:rPr>
                <w:rFonts w:cs="Arial"/>
                <w:b/>
                <w:color w:val="000000"/>
                <w:szCs w:val="22"/>
              </w:rPr>
            </w:pPr>
            <w:r w:rsidRPr="00C744A7">
              <w:rPr>
                <w:rFonts w:cs="Arial"/>
                <w:b/>
              </w:rPr>
              <w:fldChar w:fldCharType="begin">
                <w:ffData>
                  <w:name w:val="Text29"/>
                  <w:enabled/>
                  <w:calcOnExit w:val="0"/>
                  <w:textInput/>
                </w:ffData>
              </w:fldChar>
            </w:r>
            <w:r w:rsidRPr="00C744A7">
              <w:rPr>
                <w:rFonts w:cs="Arial"/>
                <w:b/>
              </w:rPr>
              <w:instrText xml:space="preserve"> FORMTEXT </w:instrText>
            </w:r>
            <w:r w:rsidRPr="00C744A7">
              <w:rPr>
                <w:rFonts w:cs="Arial"/>
                <w:b/>
              </w:rPr>
            </w:r>
            <w:r w:rsidRPr="00C744A7">
              <w:rPr>
                <w:rFonts w:cs="Arial"/>
                <w:b/>
              </w:rPr>
              <w:fldChar w:fldCharType="separate"/>
            </w:r>
            <w:r w:rsidRPr="00C744A7">
              <w:rPr>
                <w:rFonts w:cs="Arial"/>
                <w:b/>
                <w:noProof/>
              </w:rPr>
              <w:t> </w:t>
            </w:r>
            <w:r w:rsidRPr="00C744A7">
              <w:rPr>
                <w:rFonts w:cs="Arial"/>
                <w:b/>
                <w:noProof/>
              </w:rPr>
              <w:t> </w:t>
            </w:r>
            <w:r w:rsidRPr="00C744A7">
              <w:rPr>
                <w:rFonts w:cs="Arial"/>
                <w:b/>
                <w:noProof/>
              </w:rPr>
              <w:t> </w:t>
            </w:r>
            <w:r w:rsidRPr="00C744A7">
              <w:rPr>
                <w:rFonts w:cs="Arial"/>
                <w:b/>
                <w:noProof/>
              </w:rPr>
              <w:t> </w:t>
            </w:r>
            <w:r w:rsidRPr="00C744A7">
              <w:rPr>
                <w:rFonts w:cs="Arial"/>
                <w:b/>
                <w:noProof/>
              </w:rPr>
              <w:t> </w:t>
            </w:r>
            <w:r w:rsidRPr="00C744A7">
              <w:rPr>
                <w:rFonts w:cs="Arial"/>
                <w:b/>
              </w:rPr>
              <w:fldChar w:fldCharType="end"/>
            </w:r>
          </w:p>
        </w:tc>
      </w:tr>
    </w:tbl>
    <w:p w14:paraId="3509947F" w14:textId="0970165B" w:rsidR="005B3173" w:rsidRPr="006109CB" w:rsidRDefault="002015A0" w:rsidP="006109CB">
      <w:pPr>
        <w:pStyle w:val="Default"/>
        <w:spacing w:before="60"/>
        <w:ind w:firstLine="709"/>
        <w:rPr>
          <w:rStyle w:val="l-L2Char"/>
          <w:rFonts w:ascii="Times New Roman" w:hAnsi="Times New Roman"/>
          <w:color w:val="00B0F0"/>
          <w:szCs w:val="22"/>
        </w:rPr>
      </w:pPr>
      <w:bookmarkStart w:id="5" w:name="_Hlk36122845"/>
      <w:bookmarkStart w:id="6" w:name="_Hlk36122353"/>
      <w:r w:rsidRPr="006109CB">
        <w:rPr>
          <w:i/>
          <w:iCs/>
          <w:color w:val="00B0F0"/>
          <w:sz w:val="22"/>
          <w:szCs w:val="22"/>
        </w:rPr>
        <w:t>(Cena bude uváděna na haléře, tj. na 2 desetinná místa)</w:t>
      </w:r>
      <w:bookmarkEnd w:id="5"/>
      <w:bookmarkEnd w:id="6"/>
    </w:p>
    <w:p w14:paraId="14B93BB9" w14:textId="77777777"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 xml:space="preserve">vyhotovování </w:t>
      </w:r>
      <w:proofErr w:type="spellStart"/>
      <w:r w:rsidR="00054689">
        <w:rPr>
          <w:rFonts w:cs="Arial"/>
          <w:b w:val="0"/>
          <w:szCs w:val="22"/>
          <w:u w:val="none"/>
        </w:rPr>
        <w:t>Díla</w:t>
      </w:r>
      <w:r w:rsidRPr="004D5F78">
        <w:rPr>
          <w:rFonts w:cs="Arial"/>
          <w:b w:val="0"/>
          <w:szCs w:val="22"/>
          <w:u w:val="none"/>
        </w:rPr>
        <w:t>přiměřená</w:t>
      </w:r>
      <w:proofErr w:type="spellEnd"/>
      <w:r w:rsidRPr="004D5F78">
        <w:rPr>
          <w:rFonts w:cs="Arial"/>
          <w:b w:val="0"/>
          <w:szCs w:val="22"/>
          <w:u w:val="none"/>
        </w:rPr>
        <w:t xml:space="preserve">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w:t>
      </w:r>
      <w:proofErr w:type="gramStart"/>
      <w:r w:rsidR="0005524A" w:rsidRPr="004D5F78">
        <w:rPr>
          <w:rStyle w:val="l-L2Char"/>
          <w:rFonts w:cs="Arial"/>
          <w:b w:val="0"/>
          <w:szCs w:val="22"/>
          <w:u w:val="none"/>
        </w:rPr>
        <w:t>předloží</w:t>
      </w:r>
      <w:proofErr w:type="gramEnd"/>
      <w:r w:rsidR="0005524A" w:rsidRPr="004D5F78">
        <w:rPr>
          <w:rStyle w:val="l-L2Char"/>
          <w:rFonts w:cs="Arial"/>
          <w:b w:val="0"/>
          <w:szCs w:val="22"/>
          <w:u w:val="none"/>
        </w:rPr>
        <w:t xml:space="preserve">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1145A20C" w14:textId="7812006B" w:rsidR="004E7FB7" w:rsidRPr="00794733" w:rsidRDefault="000708A3" w:rsidP="004E7FB7">
      <w:pPr>
        <w:pStyle w:val="l-L1"/>
        <w:keepNext w:val="0"/>
        <w:numPr>
          <w:ilvl w:val="1"/>
          <w:numId w:val="37"/>
        </w:numPr>
        <w:spacing w:before="120" w:after="120"/>
        <w:jc w:val="both"/>
        <w:rPr>
          <w:b w:val="0"/>
          <w:szCs w:val="22"/>
          <w:u w:val="none"/>
        </w:rPr>
      </w:pPr>
      <w:r w:rsidRPr="00794733">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794733">
        <w:rPr>
          <w:rStyle w:val="l-L2Char"/>
          <w:rFonts w:cs="Arial"/>
          <w:b w:val="0"/>
          <w:szCs w:val="22"/>
          <w:u w:val="none"/>
        </w:rPr>
        <w:t>datem</w:t>
      </w:r>
      <w:r w:rsidRPr="00794733">
        <w:rPr>
          <w:rStyle w:val="l-L2Char"/>
          <w:rFonts w:cs="Arial"/>
          <w:b w:val="0"/>
          <w:szCs w:val="22"/>
          <w:u w:val="none"/>
        </w:rPr>
        <w:t>splatnosti</w:t>
      </w:r>
      <w:proofErr w:type="spellEnd"/>
      <w:r w:rsidRPr="00794733">
        <w:rPr>
          <w:rStyle w:val="l-L2Char"/>
          <w:rFonts w:cs="Arial"/>
          <w:b w:val="0"/>
          <w:szCs w:val="22"/>
          <w:u w:val="none"/>
        </w:rPr>
        <w:t>. V takovém případě není objednatel v prodlení s</w:t>
      </w:r>
      <w:r w:rsidR="00A91766" w:rsidRPr="00794733">
        <w:rPr>
          <w:rStyle w:val="l-L2Char"/>
          <w:rFonts w:cs="Arial"/>
          <w:b w:val="0"/>
          <w:szCs w:val="22"/>
          <w:u w:val="none"/>
        </w:rPr>
        <w:t xml:space="preserve"> její </w:t>
      </w:r>
      <w:r w:rsidRPr="00794733">
        <w:rPr>
          <w:rStyle w:val="l-L2Char"/>
          <w:rFonts w:cs="Arial"/>
          <w:b w:val="0"/>
          <w:szCs w:val="22"/>
          <w:u w:val="none"/>
        </w:rPr>
        <w:t>úhradou.</w:t>
      </w:r>
      <w:r w:rsidR="00054689" w:rsidRPr="00794733">
        <w:rPr>
          <w:rStyle w:val="l-L2Char"/>
          <w:rFonts w:cs="Arial"/>
          <w:b w:val="0"/>
          <w:szCs w:val="22"/>
          <w:u w:val="none"/>
        </w:rPr>
        <w:t xml:space="preserve"> </w:t>
      </w:r>
      <w:r w:rsidR="004E7FB7" w:rsidRPr="00794733">
        <w:rPr>
          <w:b w:val="0"/>
          <w:bCs/>
          <w:szCs w:val="22"/>
          <w:u w:val="none"/>
        </w:rPr>
        <w:t xml:space="preserve"> </w:t>
      </w:r>
      <w:r w:rsidR="004E7FB7" w:rsidRPr="00794733">
        <w:rPr>
          <w:rFonts w:ascii="Arial" w:hAnsi="Arial" w:cs="Arial"/>
          <w:b w:val="0"/>
          <w:szCs w:val="22"/>
          <w:u w:val="none"/>
        </w:rPr>
        <w:t xml:space="preserve">Přílohou faktury bude protokol o předání a převzetí díla, ze </w:t>
      </w:r>
      <w:proofErr w:type="spellStart"/>
      <w:r w:rsidR="004E7FB7" w:rsidRPr="00794733">
        <w:rPr>
          <w:rFonts w:ascii="Arial" w:hAnsi="Arial" w:cs="Arial"/>
          <w:b w:val="0"/>
          <w:szCs w:val="22"/>
          <w:u w:val="none"/>
        </w:rPr>
        <w:t>ktrerého</w:t>
      </w:r>
      <w:proofErr w:type="spellEnd"/>
      <w:r w:rsidR="004E7FB7" w:rsidRPr="00794733">
        <w:rPr>
          <w:rFonts w:ascii="Arial" w:hAnsi="Arial" w:cs="Arial"/>
          <w:b w:val="0"/>
          <w:szCs w:val="22"/>
          <w:u w:val="none"/>
        </w:rPr>
        <w:t xml:space="preserve"> bude vyplývat, že dílo nevykazuje žádné vady a nedostatky.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D52C52">
        <w:rPr>
          <w:rStyle w:val="l-L2Char"/>
          <w:rFonts w:cs="Arial"/>
          <w:b w:val="0"/>
          <w:szCs w:val="22"/>
        </w:rPr>
        <w:t>Odběratel</w:t>
      </w:r>
      <w:r w:rsidRPr="004D5F78">
        <w:rPr>
          <w:rStyle w:val="l-L2Char"/>
          <w:rFonts w:cs="Arial"/>
          <w:b w:val="0"/>
          <w:szCs w:val="22"/>
          <w:u w:val="none"/>
        </w:rPr>
        <w:t>: Státní pozemkový úřad, Praha 3, Husinecká 1024/11a, PSČ 130 00, IČ 01312774</w:t>
      </w:r>
    </w:p>
    <w:p w14:paraId="46A1E8E4" w14:textId="75C5DA77" w:rsidR="00C75A45" w:rsidRDefault="00C75A45" w:rsidP="00D52C52">
      <w:pPr>
        <w:pStyle w:val="l-L1"/>
        <w:keepNext w:val="0"/>
        <w:numPr>
          <w:ilvl w:val="0"/>
          <w:numId w:val="0"/>
        </w:numPr>
        <w:spacing w:before="120" w:after="120"/>
        <w:ind w:left="709"/>
        <w:jc w:val="both"/>
        <w:rPr>
          <w:rStyle w:val="l-L2Char"/>
          <w:rFonts w:cs="Arial"/>
          <w:b w:val="0"/>
          <w:szCs w:val="22"/>
          <w:u w:val="none"/>
        </w:rPr>
      </w:pPr>
      <w:r w:rsidRPr="00D52C52">
        <w:rPr>
          <w:rStyle w:val="l-L2Char"/>
          <w:rFonts w:cs="Arial"/>
          <w:b w:val="0"/>
          <w:szCs w:val="22"/>
        </w:rPr>
        <w:t>Konečný příjemce</w:t>
      </w:r>
      <w:r w:rsidRPr="004D5F78">
        <w:rPr>
          <w:rStyle w:val="l-L2Char"/>
          <w:rFonts w:cs="Arial"/>
          <w:b w:val="0"/>
          <w:szCs w:val="22"/>
          <w:u w:val="none"/>
        </w:rPr>
        <w:t>: Státní pozemkový úřad</w:t>
      </w:r>
      <w:r w:rsidR="00D52C52">
        <w:rPr>
          <w:rStyle w:val="l-L2Char"/>
          <w:rFonts w:cs="Arial"/>
          <w:b w:val="0"/>
          <w:szCs w:val="22"/>
          <w:u w:val="none"/>
        </w:rPr>
        <w:t xml:space="preserve">, </w:t>
      </w:r>
      <w:r w:rsidR="004E7FB7">
        <w:rPr>
          <w:rStyle w:val="l-L2Char"/>
          <w:rFonts w:cs="Arial"/>
          <w:b w:val="0"/>
          <w:szCs w:val="22"/>
          <w:u w:val="none"/>
        </w:rPr>
        <w:t>KPÚ pro</w:t>
      </w:r>
      <w:r w:rsidR="00F17567">
        <w:rPr>
          <w:rStyle w:val="l-L2Char"/>
          <w:rFonts w:cs="Arial"/>
          <w:b w:val="0"/>
          <w:szCs w:val="22"/>
          <w:u w:val="none"/>
        </w:rPr>
        <w:t xml:space="preserve"> Plzeňský kraj,</w:t>
      </w:r>
      <w:r w:rsidRPr="004D5F78">
        <w:rPr>
          <w:rStyle w:val="l-L2Char"/>
          <w:rFonts w:cs="Arial"/>
          <w:b w:val="0"/>
          <w:szCs w:val="22"/>
          <w:u w:val="none"/>
        </w:rPr>
        <w:t xml:space="preserve"> Pobočka </w:t>
      </w:r>
      <w:r w:rsidR="00F17567">
        <w:rPr>
          <w:rStyle w:val="l-L2Char"/>
          <w:rFonts w:cs="Arial"/>
          <w:b w:val="0"/>
          <w:szCs w:val="22"/>
          <w:u w:val="none"/>
        </w:rPr>
        <w:t>Klatovy, Čapkova 127/V, 339 01 Klatovy.</w:t>
      </w:r>
    </w:p>
    <w:p w14:paraId="337B2474" w14:textId="77777777" w:rsidR="00D52C52" w:rsidRDefault="00D52C52" w:rsidP="00D52C52">
      <w:pPr>
        <w:pStyle w:val="l-L1"/>
        <w:keepNext w:val="0"/>
        <w:numPr>
          <w:ilvl w:val="0"/>
          <w:numId w:val="0"/>
        </w:numPr>
        <w:spacing w:before="120" w:after="120"/>
        <w:ind w:left="709"/>
        <w:jc w:val="both"/>
        <w:rPr>
          <w:rStyle w:val="l-L2Char"/>
          <w:rFonts w:cs="Arial"/>
          <w:b w:val="0"/>
          <w:szCs w:val="22"/>
          <w:u w:val="none"/>
        </w:rPr>
      </w:pPr>
    </w:p>
    <w:p w14:paraId="2A40FCAB" w14:textId="77777777" w:rsidR="00D52C52" w:rsidRDefault="00D52C52" w:rsidP="00D52C52">
      <w:pPr>
        <w:pStyle w:val="l-L1"/>
        <w:keepNext w:val="0"/>
        <w:numPr>
          <w:ilvl w:val="0"/>
          <w:numId w:val="0"/>
        </w:numPr>
        <w:spacing w:before="120" w:after="120"/>
        <w:ind w:left="709"/>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lastRenderedPageBreak/>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536FBAD7"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1D2F41">
        <w:rPr>
          <w:rStyle w:val="l-L2Char"/>
          <w:rFonts w:cs="Arial"/>
          <w:b w:val="0"/>
          <w:szCs w:val="22"/>
          <w:highlight w:val="yellow"/>
          <w:u w:val="none"/>
        </w:rPr>
        <w:t>Záruka</w:t>
      </w:r>
      <w:r w:rsidR="00F27BA5" w:rsidRPr="001D2F41">
        <w:rPr>
          <w:rStyle w:val="l-L2Char"/>
          <w:rFonts w:cs="Arial"/>
          <w:b w:val="0"/>
          <w:szCs w:val="22"/>
          <w:highlight w:val="yellow"/>
          <w:u w:val="none"/>
        </w:rPr>
        <w:t xml:space="preserve"> za jakost </w:t>
      </w:r>
      <w:r w:rsidR="00A95F2D" w:rsidRPr="001D2F41">
        <w:rPr>
          <w:rStyle w:val="l-L2Char"/>
          <w:rFonts w:cs="Arial"/>
          <w:b w:val="0"/>
          <w:szCs w:val="22"/>
          <w:highlight w:val="yellow"/>
          <w:u w:val="none"/>
        </w:rPr>
        <w:t>Plnění</w:t>
      </w:r>
      <w:r w:rsidRPr="001D2F41">
        <w:rPr>
          <w:rStyle w:val="l-L2Char"/>
          <w:rFonts w:cs="Arial"/>
          <w:b w:val="0"/>
          <w:szCs w:val="22"/>
          <w:highlight w:val="yellow"/>
          <w:u w:val="none"/>
        </w:rPr>
        <w:t xml:space="preserve"> trvá</w:t>
      </w:r>
      <w:r w:rsidRPr="004D5F78">
        <w:rPr>
          <w:rStyle w:val="l-L2Char"/>
          <w:rFonts w:cs="Arial"/>
          <w:b w:val="0"/>
          <w:szCs w:val="22"/>
          <w:u w:val="none"/>
        </w:rPr>
        <w:t xml:space="preserve"> </w:t>
      </w:r>
      <w:r w:rsidR="001800BB" w:rsidRPr="004D5F78">
        <w:rPr>
          <w:rStyle w:val="l-L2Char"/>
          <w:rFonts w:cs="Arial"/>
          <w:b w:val="0"/>
          <w:szCs w:val="22"/>
          <w:u w:val="none"/>
        </w:rPr>
        <w:t xml:space="preserve">60 + </w:t>
      </w:r>
      <w:r w:rsidR="005316EB" w:rsidRPr="00FB1E69">
        <w:rPr>
          <w:rFonts w:ascii="Arial" w:hAnsi="Arial" w:cs="Arial"/>
          <w:bCs/>
          <w:u w:val="none"/>
        </w:rPr>
        <w:fldChar w:fldCharType="begin">
          <w:ffData>
            <w:name w:val="Text29"/>
            <w:enabled/>
            <w:calcOnExit w:val="0"/>
            <w:textInput/>
          </w:ffData>
        </w:fldChar>
      </w:r>
      <w:r w:rsidR="005316EB" w:rsidRPr="00FB1E69">
        <w:rPr>
          <w:rFonts w:ascii="Arial" w:hAnsi="Arial" w:cs="Arial"/>
          <w:bCs/>
          <w:u w:val="none"/>
        </w:rPr>
        <w:instrText xml:space="preserve"> FORMTEXT </w:instrText>
      </w:r>
      <w:r w:rsidR="005316EB" w:rsidRPr="00FB1E69">
        <w:rPr>
          <w:rFonts w:ascii="Arial" w:hAnsi="Arial" w:cs="Arial"/>
          <w:bCs/>
          <w:u w:val="none"/>
        </w:rPr>
      </w:r>
      <w:r w:rsidR="005316EB" w:rsidRPr="00FB1E69">
        <w:rPr>
          <w:rFonts w:ascii="Arial" w:hAnsi="Arial" w:cs="Arial"/>
          <w:bCs/>
          <w:u w:val="none"/>
        </w:rPr>
        <w:fldChar w:fldCharType="separate"/>
      </w:r>
      <w:r w:rsidR="005316EB" w:rsidRPr="00FB1E69">
        <w:rPr>
          <w:rFonts w:ascii="Arial" w:hAnsi="Arial" w:cs="Arial"/>
          <w:bCs/>
          <w:noProof/>
          <w:u w:val="none"/>
        </w:rPr>
        <w:t> </w:t>
      </w:r>
      <w:r w:rsidR="005316EB" w:rsidRPr="00FB1E69">
        <w:rPr>
          <w:rFonts w:ascii="Arial" w:hAnsi="Arial" w:cs="Arial"/>
          <w:bCs/>
          <w:noProof/>
          <w:u w:val="none"/>
        </w:rPr>
        <w:t> </w:t>
      </w:r>
      <w:r w:rsidR="005316EB" w:rsidRPr="00FB1E69">
        <w:rPr>
          <w:rFonts w:ascii="Arial" w:hAnsi="Arial" w:cs="Arial"/>
          <w:bCs/>
          <w:noProof/>
          <w:u w:val="none"/>
        </w:rPr>
        <w:t> </w:t>
      </w:r>
      <w:r w:rsidR="005316EB" w:rsidRPr="00FB1E69">
        <w:rPr>
          <w:rFonts w:ascii="Arial" w:hAnsi="Arial" w:cs="Arial"/>
          <w:bCs/>
          <w:noProof/>
          <w:u w:val="none"/>
        </w:rPr>
        <w:t> </w:t>
      </w:r>
      <w:r w:rsidR="005316EB" w:rsidRPr="00FB1E69">
        <w:rPr>
          <w:rFonts w:ascii="Arial" w:hAnsi="Arial" w:cs="Arial"/>
          <w:bCs/>
          <w:noProof/>
          <w:u w:val="none"/>
        </w:rPr>
        <w:t> </w:t>
      </w:r>
      <w:r w:rsidR="005316EB" w:rsidRPr="00FB1E69">
        <w:rPr>
          <w:rFonts w:ascii="Arial" w:hAnsi="Arial" w:cs="Arial"/>
          <w:bCs/>
          <w:u w:val="none"/>
        </w:rPr>
        <w:fldChar w:fldCharType="end"/>
      </w:r>
      <w:r w:rsidR="005316EB">
        <w:rPr>
          <w:rFonts w:ascii="Arial" w:hAnsi="Arial" w:cs="Arial"/>
          <w:bCs/>
          <w:u w:val="none"/>
        </w:rPr>
        <w:t xml:space="preserve"> </w:t>
      </w:r>
      <w:r w:rsidR="001800BB" w:rsidRPr="004D5F78">
        <w:rPr>
          <w:rStyle w:val="l-L2Char"/>
          <w:rFonts w:cs="Arial"/>
          <w:b w:val="0"/>
          <w:szCs w:val="22"/>
          <w:u w:val="none"/>
        </w:rPr>
        <w:t>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předání Díla</w:t>
      </w:r>
      <w:r w:rsidR="005316EB">
        <w:rPr>
          <w:rStyle w:val="l-L2Char"/>
          <w:rFonts w:cs="Arial"/>
          <w:b w:val="0"/>
          <w:szCs w:val="22"/>
          <w:u w:val="none"/>
        </w:rPr>
        <w:t>.</w:t>
      </w:r>
      <w:r w:rsidR="00054689">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7"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7"/>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r w:rsidR="004E7FB7">
        <w:rPr>
          <w:rStyle w:val="l-L2Char"/>
          <w:rFonts w:cs="Arial"/>
          <w:b w:val="0"/>
          <w:szCs w:val="22"/>
          <w:u w:val="none"/>
        </w:rPr>
        <w:t>čl</w:t>
      </w:r>
      <w:r w:rsidR="008D2DA1" w:rsidRPr="004D5F78">
        <w:rPr>
          <w:rStyle w:val="l-L2Char"/>
          <w:rFonts w:cs="Arial"/>
          <w:b w:val="0"/>
          <w:szCs w:val="22"/>
          <w:u w:val="none"/>
        </w:rPr>
        <w:t>.I</w:t>
      </w:r>
      <w:proofErr w:type="spell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w:t>
      </w:r>
      <w:r w:rsidRPr="00674417">
        <w:rPr>
          <w:rFonts w:ascii="Arial" w:hAnsi="Arial" w:cs="Arial"/>
          <w:b w:val="0"/>
          <w:iCs/>
          <w:szCs w:val="22"/>
          <w:u w:val="none"/>
        </w:rPr>
        <w:lastRenderedPageBreak/>
        <w:t>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54A38A32" w:rsidR="00712A60" w:rsidRPr="00674417" w:rsidRDefault="00674417" w:rsidP="00674417">
      <w:pPr>
        <w:spacing w:after="200" w:line="276" w:lineRule="auto"/>
        <w:ind w:left="705" w:hanging="705"/>
        <w:jc w:val="both"/>
        <w:rPr>
          <w:rFonts w:cs="Arial"/>
          <w:szCs w:val="22"/>
          <w:highlight w:val="green"/>
        </w:rPr>
      </w:pPr>
      <w:bookmarkStart w:id="8"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w:t>
      </w:r>
      <w:r w:rsidR="00712A60" w:rsidRPr="00942BB2">
        <w:rPr>
          <w:rFonts w:cs="Arial"/>
          <w:szCs w:val="22"/>
        </w:rPr>
        <w:t xml:space="preserve">osobě v souvislosti s výkonem jeho činnosti, </w:t>
      </w:r>
      <w:r w:rsidR="00712A60" w:rsidRPr="00942BB2">
        <w:rPr>
          <w:rFonts w:cs="Arial"/>
          <w:szCs w:val="22"/>
          <w:highlight w:val="yellow"/>
        </w:rPr>
        <w:t xml:space="preserve">ve výši </w:t>
      </w:r>
      <w:proofErr w:type="gramStart"/>
      <w:r w:rsidR="00712A60" w:rsidRPr="00942BB2">
        <w:rPr>
          <w:rFonts w:cs="Arial"/>
          <w:szCs w:val="22"/>
          <w:highlight w:val="yellow"/>
        </w:rPr>
        <w:t xml:space="preserve">nejméně </w:t>
      </w:r>
      <w:r w:rsidR="00BB1545" w:rsidRPr="00942BB2">
        <w:rPr>
          <w:rFonts w:cs="Arial"/>
          <w:highlight w:val="yellow"/>
        </w:rPr>
        <w:t xml:space="preserve"> </w:t>
      </w:r>
      <w:r w:rsidR="002C7902" w:rsidRPr="00942BB2">
        <w:rPr>
          <w:rFonts w:cs="Arial"/>
          <w:bCs/>
          <w:szCs w:val="22"/>
          <w:highlight w:val="yellow"/>
        </w:rPr>
        <w:t>500</w:t>
      </w:r>
      <w:proofErr w:type="gramEnd"/>
      <w:r w:rsidR="002C7902" w:rsidRPr="00942BB2">
        <w:rPr>
          <w:rFonts w:cs="Arial"/>
          <w:bCs/>
          <w:szCs w:val="22"/>
          <w:highlight w:val="yellow"/>
        </w:rPr>
        <w:t> 000</w:t>
      </w:r>
      <w:r w:rsidR="002C7902" w:rsidRPr="00942BB2">
        <w:rPr>
          <w:rFonts w:cs="Arial"/>
          <w:b/>
          <w:szCs w:val="22"/>
          <w:highlight w:val="yellow"/>
        </w:rPr>
        <w:t xml:space="preserve"> </w:t>
      </w:r>
      <w:r w:rsidR="00BB1545" w:rsidRPr="00942BB2">
        <w:rPr>
          <w:rFonts w:cs="Arial"/>
          <w:szCs w:val="22"/>
          <w:highlight w:val="yellow"/>
        </w:rPr>
        <w:t>Kč</w:t>
      </w:r>
      <w:r w:rsidR="00BB1545" w:rsidRPr="00942BB2">
        <w:rPr>
          <w:rFonts w:cs="Arial"/>
        </w:rPr>
        <w:t>.</w:t>
      </w:r>
      <w:r w:rsidR="00712A60" w:rsidRPr="00942BB2">
        <w:rPr>
          <w:rFonts w:cs="Arial"/>
          <w:szCs w:val="22"/>
        </w:rPr>
        <w:t xml:space="preserve"> Zhotovitel se zavazuje, že po celou dobu trvání této smlouvy bude pojištěn ve smyslu</w:t>
      </w:r>
      <w:r w:rsidR="00712A60" w:rsidRPr="00674417">
        <w:rPr>
          <w:rFonts w:cs="Arial"/>
          <w:szCs w:val="22"/>
        </w:rPr>
        <w:t xml:space="preserve">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8"/>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9" w:name="_Ref376798291"/>
      <w:r w:rsidRPr="004D5F78">
        <w:rPr>
          <w:rFonts w:ascii="Arial" w:hAnsi="Arial" w:cs="Arial"/>
          <w:szCs w:val="22"/>
        </w:rPr>
        <w:t>Licenční ujednání</w:t>
      </w:r>
      <w:bookmarkEnd w:id="9"/>
    </w:p>
    <w:p w14:paraId="28A7233B" w14:textId="65DD7055"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FC0132" w:rsidRPr="00FC0132">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4A470459" w:rsidR="00806017" w:rsidRPr="005B7BD3" w:rsidRDefault="00806017" w:rsidP="00BD435A">
      <w:pPr>
        <w:pStyle w:val="l-L1"/>
        <w:keepNext w:val="0"/>
        <w:numPr>
          <w:ilvl w:val="1"/>
          <w:numId w:val="37"/>
        </w:numPr>
        <w:spacing w:before="120" w:after="120"/>
        <w:jc w:val="both"/>
        <w:rPr>
          <w:rStyle w:val="l-L2Char"/>
          <w:rFonts w:cs="Arial"/>
          <w:b w:val="0"/>
          <w:szCs w:val="22"/>
          <w:u w:val="none"/>
        </w:rPr>
      </w:pPr>
      <w:r w:rsidRPr="005B7BD3">
        <w:rPr>
          <w:rStyle w:val="l-L2Char"/>
          <w:rFonts w:cs="Arial"/>
          <w:b w:val="0"/>
          <w:szCs w:val="22"/>
          <w:u w:val="none"/>
        </w:rPr>
        <w:t>Je-li zhotovitel v prodlení s</w:t>
      </w:r>
      <w:r w:rsidR="00F15883" w:rsidRPr="005B7BD3">
        <w:rPr>
          <w:rStyle w:val="l-L2Char"/>
          <w:rFonts w:cs="Arial"/>
          <w:b w:val="0"/>
          <w:szCs w:val="22"/>
          <w:u w:val="none"/>
        </w:rPr>
        <w:t xml:space="preserve"> předáním </w:t>
      </w:r>
      <w:r w:rsidR="00261C1F" w:rsidRPr="005B7BD3">
        <w:rPr>
          <w:rStyle w:val="l-L2Char"/>
          <w:rFonts w:cs="Arial"/>
          <w:b w:val="0"/>
          <w:szCs w:val="22"/>
          <w:u w:val="none"/>
        </w:rPr>
        <w:t>Díla</w:t>
      </w:r>
      <w:r w:rsidR="00F15883" w:rsidRPr="005B7BD3">
        <w:rPr>
          <w:rStyle w:val="l-L2Char"/>
          <w:rFonts w:cs="Arial"/>
          <w:b w:val="0"/>
          <w:szCs w:val="22"/>
          <w:u w:val="none"/>
        </w:rPr>
        <w:t xml:space="preserve"> v</w:t>
      </w:r>
      <w:r w:rsidR="004E7FB7" w:rsidRPr="005B7BD3">
        <w:rPr>
          <w:rStyle w:val="l-L2Char"/>
          <w:rFonts w:cs="Arial"/>
          <w:b w:val="0"/>
          <w:szCs w:val="22"/>
          <w:u w:val="none"/>
        </w:rPr>
        <w:t xml:space="preserve">e </w:t>
      </w:r>
      <w:proofErr w:type="gramStart"/>
      <w:r w:rsidR="004E7FB7" w:rsidRPr="005B7BD3">
        <w:rPr>
          <w:rStyle w:val="l-L2Char"/>
          <w:rFonts w:cs="Arial"/>
          <w:b w:val="0"/>
          <w:szCs w:val="22"/>
          <w:u w:val="none"/>
        </w:rPr>
        <w:t>lhůtě</w:t>
      </w:r>
      <w:r w:rsidR="00F15883" w:rsidRPr="005B7BD3">
        <w:rPr>
          <w:rStyle w:val="l-L2Char"/>
          <w:rFonts w:cs="Arial"/>
          <w:b w:val="0"/>
          <w:szCs w:val="22"/>
          <w:u w:val="none"/>
        </w:rPr>
        <w:t>  dle</w:t>
      </w:r>
      <w:proofErr w:type="gramEnd"/>
      <w:r w:rsidR="00F15883" w:rsidRPr="005B7BD3">
        <w:rPr>
          <w:rStyle w:val="l-L2Char"/>
          <w:rFonts w:cs="Arial"/>
          <w:b w:val="0"/>
          <w:szCs w:val="22"/>
          <w:u w:val="none"/>
        </w:rPr>
        <w:t xml:space="preserve"> </w:t>
      </w:r>
      <w:r w:rsidR="00B24B4D" w:rsidRPr="005B7BD3">
        <w:fldChar w:fldCharType="begin"/>
      </w:r>
      <w:r w:rsidR="00B24B4D" w:rsidRPr="005B7BD3">
        <w:instrText xml:space="preserve"> REF _Ref376528450 \r \h  \* MERGEFORMAT </w:instrText>
      </w:r>
      <w:r w:rsidR="00B24B4D" w:rsidRPr="005B7BD3">
        <w:fldChar w:fldCharType="separate"/>
      </w:r>
      <w:r w:rsidR="00FC0132" w:rsidRPr="00FC0132">
        <w:rPr>
          <w:rStyle w:val="l-L2Char"/>
          <w:rFonts w:cs="Arial"/>
          <w:b w:val="0"/>
          <w:szCs w:val="22"/>
          <w:u w:val="none"/>
        </w:rPr>
        <w:t>Čl. III</w:t>
      </w:r>
      <w:r w:rsidR="00B24B4D" w:rsidRPr="005B7BD3">
        <w:fldChar w:fldCharType="end"/>
      </w:r>
      <w:r w:rsidR="00F15883" w:rsidRPr="005B7BD3">
        <w:rPr>
          <w:rStyle w:val="l-L2Char"/>
          <w:rFonts w:cs="Arial"/>
          <w:b w:val="0"/>
          <w:szCs w:val="22"/>
          <w:u w:val="none"/>
        </w:rPr>
        <w:t xml:space="preserve"> této smlouvy, </w:t>
      </w:r>
      <w:r w:rsidRPr="005B7BD3">
        <w:rPr>
          <w:rStyle w:val="l-L2Char"/>
          <w:rFonts w:cs="Arial"/>
          <w:b w:val="0"/>
          <w:szCs w:val="22"/>
          <w:u w:val="none"/>
        </w:rPr>
        <w:t xml:space="preserve">uhradí objednateli smluvní pokutu ve výši </w:t>
      </w:r>
      <w:r w:rsidR="00B671FC" w:rsidRPr="005B7BD3">
        <w:rPr>
          <w:rStyle w:val="l-L2Char"/>
          <w:rFonts w:cs="Arial"/>
          <w:b w:val="0"/>
          <w:szCs w:val="22"/>
          <w:u w:val="none"/>
        </w:rPr>
        <w:t>0,</w:t>
      </w:r>
      <w:r w:rsidR="00835FCF" w:rsidRPr="005B7BD3">
        <w:rPr>
          <w:rStyle w:val="l-L2Char"/>
          <w:rFonts w:cs="Arial"/>
          <w:b w:val="0"/>
          <w:szCs w:val="22"/>
          <w:u w:val="none"/>
        </w:rPr>
        <w:t>0</w:t>
      </w:r>
      <w:r w:rsidR="00B671FC" w:rsidRPr="005B7BD3">
        <w:rPr>
          <w:rStyle w:val="l-L2Char"/>
          <w:rFonts w:cs="Arial"/>
          <w:b w:val="0"/>
          <w:szCs w:val="22"/>
          <w:u w:val="none"/>
        </w:rPr>
        <w:t xml:space="preserve">5% </w:t>
      </w:r>
      <w:r w:rsidR="00F15883" w:rsidRPr="005B7BD3">
        <w:rPr>
          <w:rStyle w:val="l-L2Char"/>
          <w:rFonts w:cs="Arial"/>
          <w:b w:val="0"/>
          <w:szCs w:val="22"/>
          <w:u w:val="none"/>
        </w:rPr>
        <w:t xml:space="preserve">z ceny Díla </w:t>
      </w:r>
      <w:r w:rsidR="00261C1F" w:rsidRPr="005B7BD3">
        <w:rPr>
          <w:rStyle w:val="l-L2Char"/>
          <w:rFonts w:cs="Arial"/>
          <w:b w:val="0"/>
          <w:szCs w:val="22"/>
          <w:u w:val="none"/>
        </w:rPr>
        <w:t>bez DPH  dle čl. V odst. 5.2 dle Smlouvy  za každý byť i jen započatý den prodlení.</w:t>
      </w:r>
    </w:p>
    <w:p w14:paraId="1E4F22FF" w14:textId="105C1575"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FC0132">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w:t>
      </w:r>
      <w:r w:rsidR="006A0F9D" w:rsidRPr="003B2A34">
        <w:rPr>
          <w:rStyle w:val="l-L2Char"/>
          <w:rFonts w:cs="Arial"/>
          <w:b w:val="0"/>
          <w:szCs w:val="22"/>
          <w:u w:val="none"/>
        </w:rPr>
        <w:t xml:space="preserve">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0"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však</w:t>
      </w:r>
      <w:r w:rsidRPr="00674417">
        <w:rPr>
          <w:szCs w:val="22"/>
          <w:lang w:val="en-US"/>
        </w:rPr>
        <w:t xml:space="preserve"> 2 500 Kč</w:t>
      </w:r>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0"/>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1"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2" w:name="_Hlk72742281"/>
      <w:bookmarkEnd w:id="11"/>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3" w:name="_Hlk71720356"/>
      <w:r w:rsidRPr="00CD1317">
        <w:rPr>
          <w:rStyle w:val="l-L2Char"/>
          <w:rFonts w:cs="Arial"/>
          <w:szCs w:val="22"/>
          <w:lang w:eastAsia="en-US"/>
        </w:rPr>
        <w:t>Smlouva může být ukončena rovněž vzájemnou dohodou smluvních stran.</w:t>
      </w:r>
    </w:p>
    <w:bookmarkEnd w:id="13"/>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12"/>
    <w:p w14:paraId="4F9B62EA" w14:textId="665989A7" w:rsidR="00E839E9" w:rsidRDefault="00E839E9">
      <w:pPr>
        <w:spacing w:after="0" w:line="240" w:lineRule="auto"/>
        <w:rPr>
          <w:rStyle w:val="l-L2Char"/>
          <w:rFonts w:cs="Arial"/>
          <w:szCs w:val="22"/>
          <w:lang w:eastAsia="en-US"/>
        </w:rPr>
      </w:pPr>
    </w:p>
    <w:p w14:paraId="4FB3D030" w14:textId="77777777" w:rsidR="00672FC2" w:rsidRDefault="00672FC2">
      <w:pPr>
        <w:spacing w:after="0" w:line="240" w:lineRule="auto"/>
        <w:rPr>
          <w:rStyle w:val="l-L2Char"/>
          <w:rFonts w:cs="Arial"/>
          <w:szCs w:val="22"/>
          <w:lang w:eastAsia="en-US"/>
        </w:rPr>
      </w:pPr>
    </w:p>
    <w:p w14:paraId="0C89A0D6" w14:textId="77777777" w:rsidR="00672FC2" w:rsidRDefault="00672FC2">
      <w:pPr>
        <w:spacing w:after="0" w:line="240" w:lineRule="auto"/>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4" w:name="_Hlk72140552"/>
      <w:bookmarkStart w:id="15"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672FC2">
      <w:pPr>
        <w:pStyle w:val="Bezmezer"/>
        <w:numPr>
          <w:ilvl w:val="0"/>
          <w:numId w:val="81"/>
        </w:numPr>
        <w:tabs>
          <w:tab w:val="left" w:pos="709"/>
        </w:tabs>
        <w:spacing w:line="276" w:lineRule="auto"/>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672FC2">
      <w:pPr>
        <w:pStyle w:val="Bezmezer"/>
        <w:spacing w:line="276" w:lineRule="auto"/>
        <w:ind w:left="720"/>
        <w:jc w:val="both"/>
        <w:rPr>
          <w:rStyle w:val="l-L2Char"/>
          <w:rFonts w:cs="Arial"/>
          <w:szCs w:val="22"/>
        </w:rPr>
      </w:pPr>
    </w:p>
    <w:p w14:paraId="4D8038CF" w14:textId="77777777" w:rsidR="00B63BC9" w:rsidRPr="009B3CA0" w:rsidRDefault="00B63BC9" w:rsidP="00672FC2">
      <w:pPr>
        <w:pStyle w:val="Bezmezer"/>
        <w:numPr>
          <w:ilvl w:val="0"/>
          <w:numId w:val="81"/>
        </w:numPr>
        <w:spacing w:line="276" w:lineRule="auto"/>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672FC2">
      <w:pPr>
        <w:pStyle w:val="Bezmezer"/>
        <w:spacing w:line="276" w:lineRule="auto"/>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bookmarkEnd w:id="14"/>
    <w:p w14:paraId="7A192B21" w14:textId="77777777" w:rsidR="00B53FE2" w:rsidRPr="008377B5" w:rsidRDefault="00B53FE2" w:rsidP="00B53FE2">
      <w:pPr>
        <w:ind w:left="709" w:hanging="1"/>
        <w:jc w:val="both"/>
        <w:rPr>
          <w:rFonts w:cs="Arial"/>
          <w:szCs w:val="22"/>
        </w:rPr>
      </w:pPr>
      <w:r w:rsidRPr="008377B5">
        <w:rPr>
          <w:rFonts w:cs="Arial"/>
          <w:szCs w:val="22"/>
        </w:rPr>
        <w:t>Za objednatele:</w:t>
      </w:r>
    </w:p>
    <w:p w14:paraId="3298880D" w14:textId="77777777" w:rsidR="00B53FE2" w:rsidRPr="008377B5" w:rsidRDefault="00B53FE2" w:rsidP="00B53FE2">
      <w:pPr>
        <w:tabs>
          <w:tab w:val="left" w:pos="2268"/>
          <w:tab w:val="left" w:pos="5670"/>
        </w:tabs>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Pr>
          <w:rFonts w:cs="Arial"/>
          <w:szCs w:val="22"/>
        </w:rPr>
        <w:tab/>
        <w:t>Bc. Milan Václavík, DiS.</w:t>
      </w:r>
      <w:r w:rsidRPr="008377B5">
        <w:rPr>
          <w:rFonts w:cs="Arial"/>
          <w:szCs w:val="22"/>
        </w:rPr>
        <w:tab/>
      </w:r>
    </w:p>
    <w:p w14:paraId="20A82654" w14:textId="77777777" w:rsidR="00B53FE2" w:rsidRPr="008377B5" w:rsidRDefault="00B53FE2" w:rsidP="00B53FE2">
      <w:pPr>
        <w:tabs>
          <w:tab w:val="left" w:pos="2268"/>
          <w:tab w:val="left" w:pos="5670"/>
        </w:tabs>
        <w:ind w:left="426" w:firstLine="282"/>
        <w:jc w:val="both"/>
        <w:rPr>
          <w:rFonts w:cs="Arial"/>
          <w:szCs w:val="22"/>
        </w:rPr>
      </w:pPr>
      <w:r w:rsidRPr="008377B5">
        <w:rPr>
          <w:rFonts w:cs="Arial"/>
          <w:szCs w:val="22"/>
        </w:rPr>
        <w:t>Tel.:</w:t>
      </w:r>
      <w:r>
        <w:rPr>
          <w:rFonts w:cs="Arial"/>
          <w:szCs w:val="22"/>
        </w:rPr>
        <w:tab/>
        <w:t>+420 602 436 252</w:t>
      </w:r>
    </w:p>
    <w:p w14:paraId="6DD3228E" w14:textId="77777777" w:rsidR="00B53FE2" w:rsidRPr="008377B5" w:rsidRDefault="00B53FE2" w:rsidP="00B53FE2">
      <w:pPr>
        <w:tabs>
          <w:tab w:val="left" w:pos="2268"/>
          <w:tab w:val="left" w:pos="5670"/>
        </w:tabs>
        <w:ind w:left="425" w:firstLine="284"/>
        <w:jc w:val="both"/>
        <w:rPr>
          <w:rFonts w:cs="Arial"/>
          <w:szCs w:val="22"/>
        </w:rPr>
      </w:pPr>
      <w:r w:rsidRPr="008377B5">
        <w:rPr>
          <w:rFonts w:cs="Arial"/>
          <w:szCs w:val="22"/>
        </w:rPr>
        <w:t>E-mail:</w:t>
      </w:r>
      <w:r w:rsidRPr="008377B5">
        <w:rPr>
          <w:rFonts w:cs="Arial"/>
          <w:szCs w:val="22"/>
        </w:rPr>
        <w:tab/>
      </w:r>
      <w:hyperlink r:id="rId16" w:history="1">
        <w:r w:rsidRPr="0074091F">
          <w:rPr>
            <w:rStyle w:val="Hypertextovodkaz"/>
            <w:rFonts w:cs="Arial"/>
            <w:szCs w:val="22"/>
          </w:rPr>
          <w:t>milan.vaclavik@spu.gov.cz</w:t>
        </w:r>
      </w:hyperlink>
      <w:r>
        <w:rPr>
          <w:rFonts w:cs="Arial"/>
          <w:szCs w:val="22"/>
        </w:rPr>
        <w:t xml:space="preserve"> </w:t>
      </w:r>
    </w:p>
    <w:p w14:paraId="57E18AB6" w14:textId="77777777" w:rsidR="00B53FE2" w:rsidRPr="005A260C" w:rsidRDefault="00B53FE2" w:rsidP="00B53FE2">
      <w:pPr>
        <w:spacing w:before="120"/>
        <w:ind w:left="425" w:firstLine="284"/>
        <w:jc w:val="both"/>
        <w:rPr>
          <w:rFonts w:cs="Arial"/>
          <w:szCs w:val="22"/>
          <w:u w:val="single"/>
        </w:rPr>
      </w:pPr>
      <w:r w:rsidRPr="00B42302">
        <w:rPr>
          <w:rFonts w:cs="Arial"/>
          <w:szCs w:val="22"/>
          <w:highlight w:val="yellow"/>
          <w:u w:val="single"/>
        </w:rPr>
        <w:t>Za zhotovitele:</w:t>
      </w:r>
    </w:p>
    <w:p w14:paraId="02933BF7" w14:textId="77777777" w:rsidR="00B53FE2" w:rsidRPr="008377B5" w:rsidRDefault="00B53FE2" w:rsidP="00B53FE2">
      <w:pPr>
        <w:tabs>
          <w:tab w:val="left" w:pos="2268"/>
        </w:tabs>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Pr>
          <w:rFonts w:cs="Arial"/>
          <w:szCs w:val="22"/>
        </w:rPr>
        <w:tab/>
      </w:r>
      <w:r w:rsidRPr="00734BA9">
        <w:rPr>
          <w:rFonts w:cs="Arial"/>
          <w:bCs/>
        </w:rPr>
        <w:fldChar w:fldCharType="begin">
          <w:ffData>
            <w:name w:val="Text29"/>
            <w:enabled/>
            <w:calcOnExit w:val="0"/>
            <w:textInput/>
          </w:ffData>
        </w:fldChar>
      </w:r>
      <w:r w:rsidRPr="00734BA9">
        <w:rPr>
          <w:rFonts w:cs="Arial"/>
          <w:bCs/>
        </w:rPr>
        <w:instrText xml:space="preserve"> FORMTEXT </w:instrText>
      </w:r>
      <w:r w:rsidRPr="00734BA9">
        <w:rPr>
          <w:rFonts w:cs="Arial"/>
          <w:bCs/>
        </w:rPr>
      </w:r>
      <w:r w:rsidRPr="00734BA9">
        <w:rPr>
          <w:rFonts w:cs="Arial"/>
          <w:bCs/>
        </w:rPr>
        <w:fldChar w:fldCharType="separate"/>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rPr>
        <w:fldChar w:fldCharType="end"/>
      </w:r>
      <w:r w:rsidRPr="008377B5">
        <w:rPr>
          <w:rFonts w:cs="Arial"/>
          <w:szCs w:val="22"/>
        </w:rPr>
        <w:tab/>
      </w:r>
    </w:p>
    <w:p w14:paraId="65703005" w14:textId="77777777" w:rsidR="00B53FE2" w:rsidRPr="008377B5" w:rsidRDefault="00B53FE2" w:rsidP="00B53FE2">
      <w:pPr>
        <w:tabs>
          <w:tab w:val="left" w:pos="2268"/>
        </w:tabs>
        <w:ind w:left="426" w:firstLine="282"/>
        <w:jc w:val="both"/>
        <w:rPr>
          <w:rFonts w:cs="Arial"/>
          <w:szCs w:val="22"/>
        </w:rPr>
      </w:pPr>
      <w:r w:rsidRPr="008377B5">
        <w:rPr>
          <w:rFonts w:cs="Arial"/>
          <w:szCs w:val="22"/>
        </w:rPr>
        <w:t>Tel.:</w:t>
      </w:r>
      <w:r w:rsidRPr="008377B5">
        <w:rPr>
          <w:rFonts w:cs="Arial"/>
          <w:szCs w:val="22"/>
        </w:rPr>
        <w:tab/>
      </w:r>
      <w:r w:rsidRPr="00734BA9">
        <w:rPr>
          <w:rFonts w:cs="Arial"/>
          <w:bCs/>
        </w:rPr>
        <w:fldChar w:fldCharType="begin">
          <w:ffData>
            <w:name w:val="Text29"/>
            <w:enabled/>
            <w:calcOnExit w:val="0"/>
            <w:textInput/>
          </w:ffData>
        </w:fldChar>
      </w:r>
      <w:r w:rsidRPr="00734BA9">
        <w:rPr>
          <w:rFonts w:cs="Arial"/>
          <w:bCs/>
        </w:rPr>
        <w:instrText xml:space="preserve"> FORMTEXT </w:instrText>
      </w:r>
      <w:r w:rsidRPr="00734BA9">
        <w:rPr>
          <w:rFonts w:cs="Arial"/>
          <w:bCs/>
        </w:rPr>
      </w:r>
      <w:r w:rsidRPr="00734BA9">
        <w:rPr>
          <w:rFonts w:cs="Arial"/>
          <w:bCs/>
        </w:rPr>
        <w:fldChar w:fldCharType="separate"/>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rPr>
        <w:fldChar w:fldCharType="end"/>
      </w:r>
    </w:p>
    <w:p w14:paraId="1BEF1FFD" w14:textId="77777777" w:rsidR="00B53FE2" w:rsidRDefault="00B53FE2" w:rsidP="00B53FE2">
      <w:pPr>
        <w:tabs>
          <w:tab w:val="left" w:pos="2268"/>
        </w:tabs>
        <w:ind w:left="426" w:firstLine="282"/>
        <w:jc w:val="both"/>
      </w:pPr>
      <w:r w:rsidRPr="008377B5">
        <w:rPr>
          <w:rFonts w:cs="Arial"/>
          <w:szCs w:val="22"/>
        </w:rPr>
        <w:t>E-mail:</w:t>
      </w:r>
      <w:r w:rsidRPr="008377B5">
        <w:rPr>
          <w:rFonts w:cs="Arial"/>
          <w:szCs w:val="22"/>
        </w:rPr>
        <w:tab/>
      </w:r>
      <w:r w:rsidRPr="00734BA9">
        <w:rPr>
          <w:rFonts w:cs="Arial"/>
          <w:bCs/>
        </w:rPr>
        <w:fldChar w:fldCharType="begin">
          <w:ffData>
            <w:name w:val="Text29"/>
            <w:enabled/>
            <w:calcOnExit w:val="0"/>
            <w:textInput/>
          </w:ffData>
        </w:fldChar>
      </w:r>
      <w:r w:rsidRPr="00734BA9">
        <w:rPr>
          <w:rFonts w:cs="Arial"/>
          <w:bCs/>
        </w:rPr>
        <w:instrText xml:space="preserve"> FORMTEXT </w:instrText>
      </w:r>
      <w:r w:rsidRPr="00734BA9">
        <w:rPr>
          <w:rFonts w:cs="Arial"/>
          <w:bCs/>
        </w:rPr>
      </w:r>
      <w:r w:rsidRPr="00734BA9">
        <w:rPr>
          <w:rFonts w:cs="Arial"/>
          <w:bCs/>
        </w:rPr>
        <w:fldChar w:fldCharType="separate"/>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rPr>
        <w:fldChar w:fldCharType="end"/>
      </w:r>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5"/>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ust.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lastRenderedPageBreak/>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2C4CC906" w:rsidR="00CB55C3" w:rsidRPr="004D5F78" w:rsidRDefault="00CB55C3" w:rsidP="003C2212">
            <w:pPr>
              <w:spacing w:line="288" w:lineRule="auto"/>
              <w:jc w:val="center"/>
              <w:rPr>
                <w:rFonts w:cs="Arial"/>
                <w:szCs w:val="22"/>
              </w:rPr>
            </w:pPr>
            <w:r w:rsidRPr="004D5F78">
              <w:rPr>
                <w:rFonts w:cs="Arial"/>
                <w:szCs w:val="22"/>
              </w:rPr>
              <w:t>V</w:t>
            </w:r>
            <w:r w:rsidR="00FF4F0C">
              <w:rPr>
                <w:rFonts w:cs="Arial"/>
                <w:szCs w:val="22"/>
              </w:rPr>
              <w:t xml:space="preserve"> </w:t>
            </w:r>
            <w:r w:rsidR="00FF4F0C">
              <w:t>Klatovech</w:t>
            </w:r>
            <w:r w:rsidRPr="004D5F78">
              <w:rPr>
                <w:rFonts w:cs="Arial"/>
                <w:szCs w:val="22"/>
              </w:rPr>
              <w:t xml:space="preserve"> dne</w:t>
            </w:r>
          </w:p>
        </w:tc>
        <w:tc>
          <w:tcPr>
            <w:tcW w:w="4606" w:type="dxa"/>
            <w:shd w:val="clear" w:color="auto" w:fill="auto"/>
          </w:tcPr>
          <w:p w14:paraId="0C4852A3" w14:textId="4B0ED180" w:rsidR="00CB55C3" w:rsidRPr="004D5F78" w:rsidRDefault="00CB55C3" w:rsidP="003C2212">
            <w:pPr>
              <w:spacing w:line="288" w:lineRule="auto"/>
              <w:jc w:val="center"/>
              <w:rPr>
                <w:rFonts w:cs="Arial"/>
                <w:szCs w:val="22"/>
              </w:rPr>
            </w:pPr>
            <w:r w:rsidRPr="004D5F78">
              <w:rPr>
                <w:rFonts w:cs="Arial"/>
                <w:szCs w:val="22"/>
              </w:rPr>
              <w:t>V</w:t>
            </w:r>
            <w:r w:rsidR="00767D41">
              <w:rPr>
                <w:rFonts w:cs="Arial"/>
                <w:szCs w:val="22"/>
              </w:rPr>
              <w:t xml:space="preserve"> </w:t>
            </w:r>
            <w:r w:rsidR="00767D41" w:rsidRPr="00B742C2">
              <w:rPr>
                <w:rFonts w:cs="Arial"/>
              </w:rPr>
              <w:fldChar w:fldCharType="begin">
                <w:ffData>
                  <w:name w:val="Text29"/>
                  <w:enabled/>
                  <w:calcOnExit w:val="0"/>
                  <w:textInput/>
                </w:ffData>
              </w:fldChar>
            </w:r>
            <w:r w:rsidR="00767D41" w:rsidRPr="00B742C2">
              <w:rPr>
                <w:rFonts w:cs="Arial"/>
              </w:rPr>
              <w:instrText xml:space="preserve"> FORMTEXT </w:instrText>
            </w:r>
            <w:r w:rsidR="00767D41" w:rsidRPr="00B742C2">
              <w:rPr>
                <w:rFonts w:cs="Arial"/>
              </w:rPr>
            </w:r>
            <w:r w:rsidR="00767D41" w:rsidRPr="00B742C2">
              <w:rPr>
                <w:rFonts w:cs="Arial"/>
              </w:rPr>
              <w:fldChar w:fldCharType="separate"/>
            </w:r>
            <w:r w:rsidR="00767D41" w:rsidRPr="00B742C2">
              <w:rPr>
                <w:rFonts w:cs="Arial"/>
              </w:rPr>
              <w:t> </w:t>
            </w:r>
            <w:r w:rsidR="00767D41" w:rsidRPr="00B742C2">
              <w:rPr>
                <w:rFonts w:cs="Arial"/>
              </w:rPr>
              <w:t> </w:t>
            </w:r>
            <w:r w:rsidR="00767D41" w:rsidRPr="00B742C2">
              <w:rPr>
                <w:rFonts w:cs="Arial"/>
              </w:rPr>
              <w:t> </w:t>
            </w:r>
            <w:r w:rsidR="00767D41" w:rsidRPr="00B742C2">
              <w:rPr>
                <w:rFonts w:cs="Arial"/>
              </w:rPr>
              <w:t> </w:t>
            </w:r>
            <w:r w:rsidR="00767D41" w:rsidRPr="00B742C2">
              <w:rPr>
                <w:rFonts w:cs="Arial"/>
              </w:rPr>
              <w:t> </w:t>
            </w:r>
            <w:r w:rsidR="00767D41" w:rsidRPr="00B742C2">
              <w:rPr>
                <w:rFonts w:cs="Arial"/>
              </w:rPr>
              <w:fldChar w:fldCharType="end"/>
            </w:r>
            <w:r w:rsidR="00767D41">
              <w:rPr>
                <w:rFonts w:cs="Arial"/>
              </w:rPr>
              <w:t xml:space="preserve"> </w:t>
            </w:r>
            <w:r w:rsidRPr="004D5F78">
              <w:rPr>
                <w:rFonts w:cs="Arial"/>
                <w:szCs w:val="22"/>
              </w:rPr>
              <w:t>dne</w:t>
            </w:r>
            <w:r w:rsidR="00767D41">
              <w:rPr>
                <w:rFonts w:cs="Arial"/>
                <w:szCs w:val="22"/>
              </w:rPr>
              <w:t xml:space="preserve"> </w:t>
            </w:r>
            <w:r w:rsidR="00767D41" w:rsidRPr="00B742C2">
              <w:rPr>
                <w:rFonts w:cs="Arial"/>
              </w:rPr>
              <w:fldChar w:fldCharType="begin">
                <w:ffData>
                  <w:name w:val="Text29"/>
                  <w:enabled/>
                  <w:calcOnExit w:val="0"/>
                  <w:textInput/>
                </w:ffData>
              </w:fldChar>
            </w:r>
            <w:r w:rsidR="00767D41" w:rsidRPr="00B742C2">
              <w:rPr>
                <w:rFonts w:cs="Arial"/>
              </w:rPr>
              <w:instrText xml:space="preserve"> FORMTEXT </w:instrText>
            </w:r>
            <w:r w:rsidR="00767D41" w:rsidRPr="00B742C2">
              <w:rPr>
                <w:rFonts w:cs="Arial"/>
              </w:rPr>
            </w:r>
            <w:r w:rsidR="00767D41" w:rsidRPr="00B742C2">
              <w:rPr>
                <w:rFonts w:cs="Arial"/>
              </w:rPr>
              <w:fldChar w:fldCharType="separate"/>
            </w:r>
            <w:r w:rsidR="00767D41" w:rsidRPr="00B742C2">
              <w:rPr>
                <w:rFonts w:cs="Arial"/>
              </w:rPr>
              <w:t> </w:t>
            </w:r>
            <w:r w:rsidR="00767D41" w:rsidRPr="00B742C2">
              <w:rPr>
                <w:rFonts w:cs="Arial"/>
              </w:rPr>
              <w:t> </w:t>
            </w:r>
            <w:r w:rsidR="00767D41" w:rsidRPr="00B742C2">
              <w:rPr>
                <w:rFonts w:cs="Arial"/>
              </w:rPr>
              <w:t> </w:t>
            </w:r>
            <w:r w:rsidR="00767D41" w:rsidRPr="00B742C2">
              <w:rPr>
                <w:rFonts w:cs="Arial"/>
              </w:rPr>
              <w:t> </w:t>
            </w:r>
            <w:r w:rsidR="00767D41" w:rsidRPr="00B742C2">
              <w:rPr>
                <w:rFonts w:cs="Arial"/>
              </w:rPr>
              <w:t> </w:t>
            </w:r>
            <w:r w:rsidR="00767D41" w:rsidRPr="00B742C2">
              <w:rPr>
                <w:rFonts w:cs="Arial"/>
              </w:rPr>
              <w:fldChar w:fldCharType="end"/>
            </w:r>
          </w:p>
        </w:tc>
      </w:tr>
      <w:tr w:rsidR="00CB55C3" w:rsidRPr="004D5F78" w14:paraId="5EE2D6A9" w14:textId="77777777" w:rsidTr="0077220E">
        <w:tc>
          <w:tcPr>
            <w:tcW w:w="4606" w:type="dxa"/>
            <w:shd w:val="clear" w:color="auto" w:fill="auto"/>
          </w:tcPr>
          <w:p w14:paraId="1B5BBC27" w14:textId="77777777" w:rsidR="00CB55C3" w:rsidRDefault="00CB55C3" w:rsidP="00AE2DC5">
            <w:pPr>
              <w:spacing w:line="288" w:lineRule="auto"/>
              <w:jc w:val="center"/>
              <w:rPr>
                <w:rFonts w:cs="Arial"/>
                <w:szCs w:val="22"/>
              </w:rPr>
            </w:pPr>
          </w:p>
          <w:p w14:paraId="29BE4D78" w14:textId="77777777" w:rsidR="000F7F50" w:rsidRDefault="000F7F50" w:rsidP="00AE2DC5">
            <w:pPr>
              <w:spacing w:line="288" w:lineRule="auto"/>
              <w:jc w:val="center"/>
            </w:pPr>
          </w:p>
          <w:p w14:paraId="335A0718" w14:textId="77777777" w:rsidR="000F7F50" w:rsidRPr="004D5F78" w:rsidRDefault="000F7F50" w:rsidP="00AE2DC5">
            <w:pPr>
              <w:spacing w:line="288" w:lineRule="auto"/>
              <w:jc w:val="center"/>
              <w:rPr>
                <w:rFonts w:cs="Arial"/>
                <w:szCs w:val="22"/>
              </w:rPr>
            </w:pPr>
          </w:p>
        </w:tc>
        <w:tc>
          <w:tcPr>
            <w:tcW w:w="4606" w:type="dxa"/>
            <w:shd w:val="clear" w:color="auto" w:fill="auto"/>
          </w:tcPr>
          <w:p w14:paraId="1FCEE2E3" w14:textId="77777777" w:rsidR="00CB55C3" w:rsidRPr="004D5F78" w:rsidRDefault="00CB55C3" w:rsidP="00AE2DC5">
            <w:pPr>
              <w:spacing w:line="288" w:lineRule="auto"/>
              <w:jc w:val="center"/>
              <w:rPr>
                <w:rFonts w:cs="Arial"/>
                <w:szCs w:val="22"/>
              </w:rPr>
            </w:pPr>
          </w:p>
        </w:tc>
      </w:tr>
      <w:tr w:rsidR="00CB55C3" w:rsidRPr="004D5F78" w14:paraId="0A0A5A16" w14:textId="77777777" w:rsidTr="0077220E">
        <w:tc>
          <w:tcPr>
            <w:tcW w:w="4606" w:type="dxa"/>
            <w:shd w:val="clear" w:color="auto" w:fill="auto"/>
          </w:tcPr>
          <w:p w14:paraId="3F51F413" w14:textId="77777777" w:rsidR="00CB55C3" w:rsidRPr="004D5F78" w:rsidRDefault="00CB55C3" w:rsidP="00AE2DC5">
            <w:pPr>
              <w:spacing w:line="288" w:lineRule="auto"/>
              <w:jc w:val="center"/>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AE2DC5">
            <w:pPr>
              <w:spacing w:line="288" w:lineRule="auto"/>
              <w:jc w:val="center"/>
              <w:rPr>
                <w:rFonts w:cs="Arial"/>
                <w:szCs w:val="22"/>
              </w:rPr>
            </w:pPr>
            <w:r w:rsidRPr="004D5F78">
              <w:rPr>
                <w:rFonts w:cs="Arial"/>
                <w:szCs w:val="22"/>
              </w:rPr>
              <w:t>……………………………………</w:t>
            </w:r>
          </w:p>
        </w:tc>
      </w:tr>
      <w:tr w:rsidR="00CB55C3" w:rsidRPr="004D5F78" w14:paraId="22DDA283" w14:textId="77777777" w:rsidTr="0077220E">
        <w:tc>
          <w:tcPr>
            <w:tcW w:w="4606" w:type="dxa"/>
            <w:shd w:val="clear" w:color="auto" w:fill="auto"/>
          </w:tcPr>
          <w:p w14:paraId="1C6C09C2" w14:textId="390FA00A" w:rsidR="00FF4F0C" w:rsidRDefault="00FF4F0C" w:rsidP="009A1B63">
            <w:pPr>
              <w:spacing w:after="60" w:line="288" w:lineRule="auto"/>
              <w:jc w:val="center"/>
              <w:rPr>
                <w:rFonts w:cs="Arial"/>
                <w:bCs/>
                <w:szCs w:val="22"/>
              </w:rPr>
            </w:pPr>
            <w:r>
              <w:rPr>
                <w:rFonts w:cs="Arial"/>
                <w:bCs/>
                <w:szCs w:val="22"/>
              </w:rPr>
              <w:t xml:space="preserve">Mgr. Ing. </w:t>
            </w:r>
            <w:r w:rsidR="009A1B63">
              <w:rPr>
                <w:rFonts w:cs="Arial"/>
                <w:bCs/>
                <w:szCs w:val="22"/>
              </w:rPr>
              <w:t>Lenka Přecechtělová</w:t>
            </w:r>
          </w:p>
          <w:p w14:paraId="0A6EC786" w14:textId="5E49815A" w:rsidR="009A1B63" w:rsidRDefault="009A1B63" w:rsidP="009A1B63">
            <w:pPr>
              <w:spacing w:after="60" w:line="288" w:lineRule="auto"/>
              <w:jc w:val="center"/>
              <w:rPr>
                <w:rFonts w:cs="Arial"/>
                <w:bCs/>
                <w:szCs w:val="22"/>
              </w:rPr>
            </w:pPr>
            <w:r>
              <w:rPr>
                <w:rFonts w:cs="Arial"/>
                <w:bCs/>
                <w:szCs w:val="22"/>
              </w:rPr>
              <w:t>vedoucí Pobočky Klatovy</w:t>
            </w:r>
          </w:p>
          <w:p w14:paraId="00160260" w14:textId="76C87D49" w:rsidR="009A1B63" w:rsidRPr="00FF4F0C" w:rsidRDefault="009A1B63" w:rsidP="00AE2DC5">
            <w:pPr>
              <w:spacing w:line="288" w:lineRule="auto"/>
              <w:jc w:val="center"/>
              <w:rPr>
                <w:rFonts w:cs="Arial"/>
                <w:bCs/>
                <w:szCs w:val="22"/>
              </w:rPr>
            </w:pPr>
            <w:r>
              <w:rPr>
                <w:rFonts w:cs="Arial"/>
                <w:bCs/>
                <w:szCs w:val="22"/>
              </w:rPr>
              <w:t>Státní pozemkový úřad</w:t>
            </w:r>
          </w:p>
          <w:p w14:paraId="4A2EABB3" w14:textId="22832696" w:rsidR="00CB55C3" w:rsidRPr="004D5F78" w:rsidRDefault="00CB55C3" w:rsidP="00AE2DC5">
            <w:pPr>
              <w:spacing w:line="288" w:lineRule="auto"/>
              <w:jc w:val="center"/>
              <w:rPr>
                <w:rFonts w:cs="Arial"/>
                <w:b/>
                <w:szCs w:val="22"/>
              </w:rPr>
            </w:pPr>
            <w:r w:rsidRPr="004D5F78">
              <w:rPr>
                <w:rFonts w:cs="Arial"/>
                <w:b/>
                <w:szCs w:val="22"/>
              </w:rPr>
              <w:t>objednatel</w:t>
            </w:r>
          </w:p>
        </w:tc>
        <w:tc>
          <w:tcPr>
            <w:tcW w:w="4606" w:type="dxa"/>
            <w:shd w:val="clear" w:color="auto" w:fill="auto"/>
          </w:tcPr>
          <w:p w14:paraId="39F9503C" w14:textId="77777777" w:rsidR="00692A5B" w:rsidRDefault="00692A5B" w:rsidP="00692A5B">
            <w:pPr>
              <w:spacing w:after="60" w:line="288" w:lineRule="auto"/>
              <w:jc w:val="center"/>
              <w:rPr>
                <w:rFonts w:cs="Arial"/>
              </w:rPr>
            </w:pP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036068A1" w14:textId="77777777" w:rsidR="00181012" w:rsidRDefault="00181012" w:rsidP="00181012">
            <w:pPr>
              <w:spacing w:line="288" w:lineRule="auto"/>
              <w:jc w:val="center"/>
              <w:rPr>
                <w:rFonts w:cs="Arial"/>
              </w:rPr>
            </w:pP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0DB5115E" w14:textId="2249C069" w:rsidR="00767D41" w:rsidRPr="00E6154F" w:rsidRDefault="00E6154F" w:rsidP="00E6154F">
            <w:pPr>
              <w:spacing w:line="288" w:lineRule="auto"/>
              <w:jc w:val="center"/>
              <w:rPr>
                <w:rFonts w:cs="Arial"/>
              </w:rPr>
            </w:pPr>
            <w:r w:rsidRPr="00B742C2">
              <w:rPr>
                <w:rFonts w:cs="Arial"/>
              </w:rPr>
              <w:fldChar w:fldCharType="begin">
                <w:ffData>
                  <w:name w:val=""/>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7B7DC438" w14:textId="3FB49496" w:rsidR="00CB55C3" w:rsidRPr="004D5F78" w:rsidRDefault="00CB55C3" w:rsidP="00AE2DC5">
            <w:pPr>
              <w:spacing w:line="288" w:lineRule="auto"/>
              <w:jc w:val="center"/>
              <w:rPr>
                <w:rFonts w:cs="Arial"/>
                <w:b/>
                <w:szCs w:val="22"/>
              </w:rPr>
            </w:pPr>
            <w:r w:rsidRPr="004D5F78">
              <w:rPr>
                <w:rFonts w:cs="Arial"/>
                <w:b/>
                <w:szCs w:val="22"/>
              </w:rPr>
              <w:t>zhotovitel</w:t>
            </w:r>
          </w:p>
        </w:tc>
      </w:tr>
    </w:tbl>
    <w:p w14:paraId="2BB05355" w14:textId="77777777" w:rsidR="000524D5" w:rsidRPr="004D5F78" w:rsidRDefault="000524D5" w:rsidP="00AE2DC5">
      <w:pPr>
        <w:spacing w:line="276" w:lineRule="auto"/>
        <w:rPr>
          <w:rFonts w:cs="Arial"/>
          <w:szCs w:val="22"/>
        </w:rPr>
      </w:pPr>
    </w:p>
    <w:p w14:paraId="707F4002" w14:textId="77777777" w:rsidR="000F7F50" w:rsidRDefault="000F7F50" w:rsidP="006D50D1">
      <w:pPr>
        <w:pStyle w:val="Nadpis1"/>
        <w:keepNext w:val="0"/>
        <w:jc w:val="center"/>
        <w:rPr>
          <w:sz w:val="22"/>
          <w:szCs w:val="22"/>
        </w:rPr>
      </w:pPr>
    </w:p>
    <w:p w14:paraId="25B8414E" w14:textId="5CC7777F" w:rsidR="006152B5" w:rsidRPr="004D5F78" w:rsidRDefault="00152458" w:rsidP="006D50D1">
      <w:pPr>
        <w:pStyle w:val="Nadpis1"/>
        <w:keepNext w:val="0"/>
        <w:jc w:val="center"/>
        <w:rPr>
          <w:sz w:val="22"/>
          <w:szCs w:val="22"/>
        </w:rPr>
      </w:pPr>
      <w:r w:rsidRPr="004D5F78">
        <w:rPr>
          <w:sz w:val="22"/>
          <w:szCs w:val="22"/>
        </w:rPr>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xml:space="preserve">, </w:t>
      </w:r>
      <w:r w:rsidR="00A660B0" w:rsidRPr="004D5F78">
        <w:rPr>
          <w:rStyle w:val="l-L2Char"/>
          <w:rFonts w:cs="Arial"/>
          <w:b w:val="0"/>
          <w:szCs w:val="22"/>
          <w:u w:val="none"/>
        </w:rPr>
        <w:lastRenderedPageBreak/>
        <w:t>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4B96D6F5" w:rsidR="00C629E5" w:rsidRPr="00323B74" w:rsidRDefault="0071160B" w:rsidP="000651E8">
      <w:pPr>
        <w:pStyle w:val="l-L1"/>
        <w:keepNext w:val="0"/>
        <w:numPr>
          <w:ilvl w:val="2"/>
          <w:numId w:val="60"/>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p>
    <w:p w14:paraId="7219AED2" w14:textId="77777777" w:rsidR="00D20013" w:rsidRPr="005927F1" w:rsidRDefault="00D20013" w:rsidP="00C95CC1">
      <w:pPr>
        <w:spacing w:after="40" w:line="276" w:lineRule="auto"/>
        <w:jc w:val="both"/>
        <w:rPr>
          <w:rFonts w:cs="Arial"/>
          <w:b/>
          <w:bCs/>
          <w:szCs w:val="22"/>
          <w:u w:val="single"/>
        </w:rPr>
      </w:pPr>
      <w:r w:rsidRPr="005927F1">
        <w:rPr>
          <w:rFonts w:cs="Arial"/>
          <w:b/>
          <w:bCs/>
          <w:szCs w:val="22"/>
          <w:highlight w:val="lightGray"/>
          <w:u w:val="single"/>
        </w:rPr>
        <w:t>Vodohospodářská opatření – tůně a příkop</w:t>
      </w:r>
    </w:p>
    <w:p w14:paraId="5E54A3C6" w14:textId="77777777" w:rsidR="00D20013" w:rsidRPr="000D79AC" w:rsidRDefault="00D20013" w:rsidP="00C95CC1">
      <w:pPr>
        <w:spacing w:after="0" w:line="276" w:lineRule="auto"/>
        <w:jc w:val="both"/>
        <w:rPr>
          <w:rFonts w:cs="Arial"/>
          <w:b/>
          <w:bCs/>
          <w:szCs w:val="22"/>
        </w:rPr>
      </w:pPr>
      <w:r w:rsidRPr="000D79AC">
        <w:rPr>
          <w:rFonts w:cs="Arial"/>
          <w:b/>
          <w:bCs/>
          <w:szCs w:val="22"/>
        </w:rPr>
        <w:t>Popis území</w:t>
      </w:r>
    </w:p>
    <w:p w14:paraId="701BDBF0" w14:textId="77777777" w:rsidR="00D20013" w:rsidRPr="000D79AC" w:rsidRDefault="00D20013" w:rsidP="00C95CC1">
      <w:pPr>
        <w:spacing w:after="0" w:line="276" w:lineRule="auto"/>
        <w:jc w:val="both"/>
        <w:rPr>
          <w:rFonts w:cs="Arial"/>
          <w:szCs w:val="22"/>
        </w:rPr>
      </w:pPr>
      <w:r w:rsidRPr="000D79AC">
        <w:rPr>
          <w:rFonts w:cs="Arial"/>
          <w:szCs w:val="22"/>
        </w:rPr>
        <w:t xml:space="preserve">Stavba se nachází v extravilánu městyse Dešenice v okrese Klatovy. Jedná se o nezastavěné území obce. Na okraji řešeného území protéká koryto Dešenického potoka. Okolní pozemky jsou využívané k zemědělským účelům /trvalé travní porosty/. </w:t>
      </w:r>
    </w:p>
    <w:p w14:paraId="77D16D70" w14:textId="77777777" w:rsidR="00D20013" w:rsidRPr="000D79AC" w:rsidRDefault="00D20013" w:rsidP="00C95CC1">
      <w:pPr>
        <w:spacing w:after="60" w:line="276" w:lineRule="auto"/>
        <w:jc w:val="both"/>
        <w:rPr>
          <w:rFonts w:cs="Arial"/>
          <w:szCs w:val="22"/>
        </w:rPr>
      </w:pPr>
      <w:r w:rsidRPr="000D79AC">
        <w:rPr>
          <w:rFonts w:cs="Arial"/>
          <w:szCs w:val="22"/>
        </w:rPr>
        <w:t>Výběr pozemku je dán polohou stávajícího koryta Dešenického potoka, které protéká údolnicí řešeného území, zároveň bude zdrojem vody pro navržené tůně T1, T5 a T6. V KN jsou tůně a příkop evidovány pod parcelou s druhem a využitím pozemku ostatní plocha zamokřená plocha ve prospěch LV 10002 SPÚ.</w:t>
      </w:r>
    </w:p>
    <w:p w14:paraId="38604737" w14:textId="77777777" w:rsidR="00D20013" w:rsidRPr="000D79AC" w:rsidRDefault="00D20013" w:rsidP="00C95CC1">
      <w:pPr>
        <w:spacing w:after="0" w:line="276" w:lineRule="auto"/>
        <w:jc w:val="both"/>
        <w:rPr>
          <w:rFonts w:cs="Arial"/>
          <w:b/>
          <w:bCs/>
          <w:szCs w:val="22"/>
        </w:rPr>
      </w:pPr>
      <w:r w:rsidRPr="000D79AC">
        <w:rPr>
          <w:rFonts w:cs="Arial"/>
          <w:b/>
          <w:bCs/>
          <w:szCs w:val="22"/>
        </w:rPr>
        <w:t>Charakteristika objektů</w:t>
      </w:r>
    </w:p>
    <w:p w14:paraId="6098E79D" w14:textId="77777777" w:rsidR="00D20013" w:rsidRPr="000D79AC" w:rsidRDefault="00D20013" w:rsidP="00C95CC1">
      <w:pPr>
        <w:spacing w:after="0" w:line="276" w:lineRule="auto"/>
        <w:jc w:val="both"/>
        <w:rPr>
          <w:rFonts w:cs="Arial"/>
          <w:szCs w:val="22"/>
        </w:rPr>
      </w:pPr>
      <w:r w:rsidRPr="000D79AC">
        <w:rPr>
          <w:rFonts w:cs="Arial"/>
          <w:szCs w:val="22"/>
        </w:rPr>
        <w:t xml:space="preserve">Jedná se o výstavbu vodních ploch v podobě tůní v údolí Dešenického potoka. Tůně jsou navrženy jako kaskáda, napájení tůní bočně z koryta Dešenického potoka. Odtok vody z tůní je napojen do stávajícího historického otevřeného koryta, které ústí do Dešenického potoka pod tůněmi. Součástí stavby je odběrný objekt na Dešenickém potoce, propustek P15, přívodní koryto OP13, propojovací koryta OP13 mezi tůněmi a odtokové koryto OP13. </w:t>
      </w:r>
    </w:p>
    <w:p w14:paraId="64FA5BAF" w14:textId="77777777" w:rsidR="00D20013" w:rsidRPr="000D79AC" w:rsidRDefault="00D20013" w:rsidP="00C95CC1">
      <w:pPr>
        <w:spacing w:after="0" w:line="276" w:lineRule="auto"/>
        <w:jc w:val="both"/>
        <w:rPr>
          <w:rFonts w:cs="Arial"/>
          <w:szCs w:val="22"/>
        </w:rPr>
      </w:pPr>
      <w:r w:rsidRPr="000D79AC">
        <w:rPr>
          <w:rFonts w:cs="Arial"/>
          <w:iCs/>
          <w:szCs w:val="22"/>
        </w:rPr>
        <w:t>Tůně – terénní</w:t>
      </w:r>
      <w:r w:rsidRPr="000D79AC">
        <w:rPr>
          <w:rFonts w:cs="Arial"/>
          <w:szCs w:val="22"/>
        </w:rPr>
        <w:t xml:space="preserve"> úpravy pro vytvoření akumulačního prostoru pro zadržování vody </w:t>
      </w:r>
    </w:p>
    <w:p w14:paraId="739C26C2" w14:textId="77777777" w:rsidR="00D20013" w:rsidRPr="000D79AC" w:rsidRDefault="00D20013" w:rsidP="00C95CC1">
      <w:pPr>
        <w:spacing w:after="0" w:line="276" w:lineRule="auto"/>
        <w:jc w:val="both"/>
        <w:rPr>
          <w:rFonts w:cs="Arial"/>
          <w:szCs w:val="22"/>
        </w:rPr>
      </w:pPr>
      <w:r w:rsidRPr="000D79AC">
        <w:rPr>
          <w:rFonts w:cs="Arial"/>
          <w:szCs w:val="22"/>
        </w:rPr>
        <w:t>Přívodní, propojovací, odtokové koryto OP13 – otevřené koryto miskovitého profilu, ve dně opevněné kamenným pohozem</w:t>
      </w:r>
      <w:r>
        <w:rPr>
          <w:rFonts w:cs="Arial"/>
          <w:szCs w:val="22"/>
        </w:rPr>
        <w:t>.</w:t>
      </w:r>
    </w:p>
    <w:p w14:paraId="4887C6AE" w14:textId="77777777" w:rsidR="00D20013" w:rsidRPr="002D2009" w:rsidRDefault="00D20013" w:rsidP="00C95CC1">
      <w:pPr>
        <w:spacing w:after="60" w:line="276" w:lineRule="auto"/>
        <w:jc w:val="both"/>
        <w:rPr>
          <w:rFonts w:cs="Arial"/>
          <w:iCs/>
          <w:szCs w:val="22"/>
        </w:rPr>
      </w:pPr>
      <w:r w:rsidRPr="000D79AC">
        <w:rPr>
          <w:rFonts w:cs="Arial"/>
          <w:szCs w:val="22"/>
        </w:rPr>
        <w:t>Odběrný objekt – stabilizační práh v korytě Dešenického potoka, odběrné potrubí napojené do přívodního koryta OP13</w:t>
      </w:r>
      <w:r>
        <w:rPr>
          <w:rFonts w:cs="Arial"/>
          <w:i/>
          <w:szCs w:val="22"/>
        </w:rPr>
        <w:t>.</w:t>
      </w:r>
    </w:p>
    <w:p w14:paraId="1BDDD1C3" w14:textId="77777777" w:rsidR="00D20013" w:rsidRPr="000D79AC" w:rsidRDefault="00D20013" w:rsidP="00C95CC1">
      <w:pPr>
        <w:spacing w:after="0" w:line="276" w:lineRule="auto"/>
        <w:jc w:val="both"/>
        <w:rPr>
          <w:rFonts w:cs="Arial"/>
          <w:b/>
          <w:bCs/>
          <w:szCs w:val="22"/>
        </w:rPr>
      </w:pPr>
      <w:r w:rsidRPr="000D79AC">
        <w:rPr>
          <w:rFonts w:cs="Arial"/>
          <w:b/>
          <w:bCs/>
          <w:szCs w:val="22"/>
        </w:rPr>
        <w:t>Účel opatření</w:t>
      </w:r>
    </w:p>
    <w:p w14:paraId="27C4E36F" w14:textId="77777777" w:rsidR="00D20013" w:rsidRPr="000D79AC" w:rsidRDefault="00D20013" w:rsidP="00C95CC1">
      <w:pPr>
        <w:spacing w:after="0" w:line="276" w:lineRule="auto"/>
        <w:jc w:val="both"/>
        <w:rPr>
          <w:rFonts w:cs="Arial"/>
          <w:szCs w:val="22"/>
        </w:rPr>
      </w:pPr>
      <w:r w:rsidRPr="000D79AC">
        <w:rPr>
          <w:rFonts w:cs="Arial"/>
          <w:szCs w:val="22"/>
        </w:rPr>
        <w:t xml:space="preserve">Vytvoření vodních ploch pro akumulaci vody v podobě bočně napájených tůní. Navrhované tůně </w:t>
      </w:r>
      <w:proofErr w:type="gramStart"/>
      <w:r w:rsidRPr="000D79AC">
        <w:rPr>
          <w:rFonts w:cs="Arial"/>
          <w:szCs w:val="22"/>
        </w:rPr>
        <w:t>podpoří</w:t>
      </w:r>
      <w:proofErr w:type="gramEnd"/>
      <w:r w:rsidRPr="000D79AC">
        <w:rPr>
          <w:rFonts w:cs="Arial"/>
          <w:szCs w:val="22"/>
        </w:rPr>
        <w:t xml:space="preserve"> zvýšení biodiverzity dané lokality. Mokřadní prostory v litorálním pásmu tůní se stanou místem pro stanoviště mnoha druhů rostlin a živočichů. Voda zadržená v tůních obohatí zásoby vody v krajině.</w:t>
      </w:r>
    </w:p>
    <w:p w14:paraId="4755D8A3" w14:textId="77777777" w:rsidR="00D20013" w:rsidRPr="000D79AC" w:rsidRDefault="00D20013" w:rsidP="00C95CC1">
      <w:pPr>
        <w:spacing w:after="0" w:line="276" w:lineRule="auto"/>
        <w:jc w:val="both"/>
        <w:rPr>
          <w:rFonts w:cs="Arial"/>
          <w:b/>
          <w:bCs/>
          <w:szCs w:val="22"/>
        </w:rPr>
      </w:pPr>
      <w:bookmarkStart w:id="16" w:name="_Hlk132901870"/>
      <w:r w:rsidRPr="000D79AC">
        <w:rPr>
          <w:rFonts w:cs="Arial"/>
          <w:b/>
          <w:bCs/>
          <w:szCs w:val="22"/>
        </w:rPr>
        <w:t>Popis stavebně technického řešení</w:t>
      </w:r>
    </w:p>
    <w:bookmarkEnd w:id="16"/>
    <w:p w14:paraId="0DCE0D8F" w14:textId="77777777" w:rsidR="00D20013" w:rsidRPr="000D79AC" w:rsidRDefault="00D20013" w:rsidP="00C95CC1">
      <w:pPr>
        <w:spacing w:after="0" w:line="276" w:lineRule="auto"/>
        <w:jc w:val="both"/>
        <w:rPr>
          <w:rFonts w:cs="Arial"/>
          <w:szCs w:val="22"/>
        </w:rPr>
      </w:pPr>
      <w:r w:rsidRPr="000D79AC">
        <w:rPr>
          <w:rFonts w:cs="Arial"/>
          <w:szCs w:val="22"/>
        </w:rPr>
        <w:t>Tůně T1, T5 a T6 jsou navrženy jako terénní úpravy pro vytvoření tůní. Technické řešení stavby tůní je dáno jejím navrhovaným umístěním, konfigurací terénu a polohy Dešenického potoka. Tůně budou začleněny přirozeným způsobem do okolní krajiny. Svahy nad i pod hladinou nebudou opevněny, pod hladinou se očekává vývoj mělkovodních rostlin, nad hladinou dojde k samovolnému rozšíření místních druhů vegetace.</w:t>
      </w:r>
    </w:p>
    <w:p w14:paraId="34EAE3A4" w14:textId="77777777" w:rsidR="00D20013" w:rsidRPr="000D79AC" w:rsidRDefault="00D20013" w:rsidP="00C95CC1">
      <w:pPr>
        <w:spacing w:after="0" w:line="276" w:lineRule="auto"/>
        <w:jc w:val="both"/>
        <w:rPr>
          <w:rFonts w:cs="Arial"/>
          <w:szCs w:val="22"/>
        </w:rPr>
      </w:pPr>
      <w:r w:rsidRPr="000D79AC">
        <w:rPr>
          <w:rFonts w:cs="Arial"/>
          <w:szCs w:val="22"/>
        </w:rPr>
        <w:t xml:space="preserve">Zemina vytěžená z výkopů tůní, otevřených koryt bude odvezena mimo prostor tůní, část zeminy bude uložena na povrch terénu v rámci souvisejících terénních úprav – zasypání rokle v prostoru </w:t>
      </w:r>
      <w:r w:rsidRPr="000D79AC">
        <w:rPr>
          <w:rFonts w:cs="Arial"/>
          <w:szCs w:val="22"/>
        </w:rPr>
        <w:lastRenderedPageBreak/>
        <w:t xml:space="preserve">pod příjezdovou cestou </w:t>
      </w:r>
      <w:r>
        <w:rPr>
          <w:rFonts w:cs="Arial"/>
          <w:szCs w:val="22"/>
        </w:rPr>
        <w:t>(</w:t>
      </w:r>
      <w:r w:rsidRPr="000D79AC">
        <w:rPr>
          <w:rFonts w:cs="Arial"/>
          <w:szCs w:val="22"/>
        </w:rPr>
        <w:t>objem uložené zeminy cca 300 m</w:t>
      </w:r>
      <w:r w:rsidRPr="000D79AC">
        <w:rPr>
          <w:rFonts w:cs="Arial"/>
          <w:szCs w:val="22"/>
          <w:vertAlign w:val="superscript"/>
        </w:rPr>
        <w:t>3</w:t>
      </w:r>
      <w:r>
        <w:rPr>
          <w:rFonts w:cs="Arial"/>
          <w:szCs w:val="22"/>
        </w:rPr>
        <w:t>)</w:t>
      </w:r>
      <w:r w:rsidRPr="000D79AC">
        <w:rPr>
          <w:rFonts w:cs="Arial"/>
          <w:szCs w:val="22"/>
        </w:rPr>
        <w:t xml:space="preserve"> - prostor se nachází v registrovaném VKP261, zasypání prohlubně na okraji louky na levém břehu Dešenického potoka mimo prostor mokřadních rostlin </w:t>
      </w:r>
      <w:r>
        <w:rPr>
          <w:rFonts w:cs="Arial"/>
          <w:szCs w:val="22"/>
        </w:rPr>
        <w:t>(</w:t>
      </w:r>
      <w:r w:rsidRPr="000D79AC">
        <w:rPr>
          <w:rFonts w:cs="Arial"/>
          <w:szCs w:val="22"/>
        </w:rPr>
        <w:t>objem uložené zeminy cca 600 m</w:t>
      </w:r>
      <w:r w:rsidRPr="000D79AC">
        <w:rPr>
          <w:rFonts w:cs="Arial"/>
          <w:szCs w:val="22"/>
          <w:vertAlign w:val="superscript"/>
        </w:rPr>
        <w:t>3</w:t>
      </w:r>
      <w:r w:rsidRPr="00A46F46">
        <w:rPr>
          <w:rFonts w:cs="Arial"/>
          <w:szCs w:val="22"/>
        </w:rPr>
        <w:t>)</w:t>
      </w:r>
      <w:r w:rsidRPr="000D79AC">
        <w:rPr>
          <w:rFonts w:cs="Arial"/>
          <w:szCs w:val="22"/>
        </w:rPr>
        <w:t>. Možnost uložení zeminy ve výše uvedených lokalitách bylo předjednáno souhlasně se zástupcem CHKO Šumava.</w:t>
      </w:r>
    </w:p>
    <w:p w14:paraId="322BE95D" w14:textId="77777777" w:rsidR="00D20013" w:rsidRPr="000D79AC" w:rsidRDefault="00D20013" w:rsidP="00C95CC1">
      <w:pPr>
        <w:spacing w:after="0" w:line="276" w:lineRule="auto"/>
        <w:jc w:val="both"/>
        <w:rPr>
          <w:rFonts w:cs="Arial"/>
          <w:szCs w:val="22"/>
        </w:rPr>
      </w:pPr>
      <w:r w:rsidRPr="000D79AC">
        <w:rPr>
          <w:rFonts w:cs="Arial"/>
          <w:szCs w:val="22"/>
        </w:rPr>
        <w:t xml:space="preserve">Přebytečný objem vytěžené zeminy bude likvidován v souladu s platnou legislativou </w:t>
      </w:r>
      <w:r>
        <w:rPr>
          <w:rFonts w:cs="Arial"/>
          <w:szCs w:val="22"/>
        </w:rPr>
        <w:t>(</w:t>
      </w:r>
      <w:r w:rsidRPr="000D79AC">
        <w:rPr>
          <w:rFonts w:cs="Arial"/>
          <w:szCs w:val="22"/>
        </w:rPr>
        <w:t>např. skládkování</w:t>
      </w:r>
      <w:r>
        <w:rPr>
          <w:rFonts w:cs="Arial"/>
          <w:szCs w:val="22"/>
        </w:rPr>
        <w:t>)</w:t>
      </w:r>
      <w:r w:rsidRPr="000D79AC">
        <w:rPr>
          <w:rFonts w:cs="Arial"/>
          <w:szCs w:val="22"/>
        </w:rPr>
        <w:t>.</w:t>
      </w:r>
    </w:p>
    <w:p w14:paraId="59A46602" w14:textId="77777777" w:rsidR="00D20013" w:rsidRPr="000D79AC" w:rsidRDefault="00D20013" w:rsidP="00C95CC1">
      <w:pPr>
        <w:spacing w:after="0" w:line="276" w:lineRule="auto"/>
        <w:jc w:val="both"/>
        <w:rPr>
          <w:rFonts w:cs="Arial"/>
          <w:szCs w:val="22"/>
        </w:rPr>
      </w:pPr>
      <w:r w:rsidRPr="000D79AC">
        <w:rPr>
          <w:rFonts w:cs="Arial"/>
          <w:szCs w:val="22"/>
        </w:rPr>
        <w:t>Jedná se o kaskádu tůní T1, T5 a T6, které jsou navrženy jako bočně napájené z koryta Dešenického potoka. Odtok vody z tůní je napojen do stávajícího historického otevřeného koryta, které ústí do Dešenického potoka pod tůněmi. Součástí stavby je odběrný objekt na Dešenickém potoce, propustek P15, úprava přívodního koryta OP13, propojovacího koryta OP13 mezi tůněmi a odtokové koryto OP13.</w:t>
      </w:r>
    </w:p>
    <w:p w14:paraId="3D59F713" w14:textId="77777777" w:rsidR="00D20013" w:rsidRPr="000D79AC" w:rsidRDefault="00D20013" w:rsidP="00C95CC1">
      <w:pPr>
        <w:spacing w:after="0" w:line="276" w:lineRule="auto"/>
        <w:jc w:val="both"/>
        <w:rPr>
          <w:rFonts w:cs="Arial"/>
          <w:szCs w:val="22"/>
        </w:rPr>
      </w:pPr>
      <w:r w:rsidRPr="000D79AC">
        <w:rPr>
          <w:rFonts w:cs="Arial"/>
          <w:b/>
          <w:bCs/>
          <w:szCs w:val="22"/>
        </w:rPr>
        <w:t>Odběrný objekt</w:t>
      </w:r>
      <w:r w:rsidRPr="000D79AC">
        <w:rPr>
          <w:rFonts w:cs="Arial"/>
          <w:szCs w:val="22"/>
        </w:rPr>
        <w:t xml:space="preserve"> je navržen jako stabilizační práh v korytě Dešenického potoka, odběrné potrubí </w:t>
      </w:r>
      <w:r>
        <w:rPr>
          <w:rFonts w:cs="Arial"/>
          <w:szCs w:val="22"/>
        </w:rPr>
        <w:t>(</w:t>
      </w:r>
      <w:r w:rsidRPr="000D79AC">
        <w:rPr>
          <w:rFonts w:cs="Arial"/>
          <w:szCs w:val="22"/>
        </w:rPr>
        <w:t>propustek P15</w:t>
      </w:r>
      <w:r>
        <w:rPr>
          <w:rFonts w:cs="Arial"/>
          <w:szCs w:val="22"/>
        </w:rPr>
        <w:t>)</w:t>
      </w:r>
      <w:r w:rsidRPr="000D79AC">
        <w:rPr>
          <w:rFonts w:cs="Arial"/>
          <w:szCs w:val="22"/>
        </w:rPr>
        <w:t xml:space="preserve"> BET DN200, délka 6,0 m + 6,7 m, kontrolní šachta. Propustek P15 je napojený do stávajícího přívodního koryta OP13, jehož úprava </w:t>
      </w:r>
      <w:r>
        <w:rPr>
          <w:rFonts w:cs="Arial"/>
          <w:szCs w:val="22"/>
        </w:rPr>
        <w:t>(</w:t>
      </w:r>
      <w:r w:rsidRPr="000D79AC">
        <w:rPr>
          <w:rFonts w:cs="Arial"/>
          <w:szCs w:val="22"/>
        </w:rPr>
        <w:t>pročištění, prohloubení</w:t>
      </w:r>
      <w:r>
        <w:rPr>
          <w:rFonts w:cs="Arial"/>
          <w:szCs w:val="22"/>
        </w:rPr>
        <w:t>)</w:t>
      </w:r>
      <w:r w:rsidRPr="000D79AC">
        <w:rPr>
          <w:rFonts w:cs="Arial"/>
          <w:szCs w:val="22"/>
        </w:rPr>
        <w:t xml:space="preserve"> v délce 59,04 m je součástí stavby. Na upravené koryto navazuje plynule nové přívodní koryto OP13 v délce 20,6 m napojené do tůně T5 – miskovitý profil, sklon svahů 1:2, hloubka cca 0,3-0,4 m, dno a svahy opevněné kamenným pohozem 63-125 mm v tl.250 mm.</w:t>
      </w:r>
    </w:p>
    <w:p w14:paraId="3F685D68" w14:textId="77777777" w:rsidR="00D20013" w:rsidRPr="000D79AC" w:rsidRDefault="00D20013" w:rsidP="00C95CC1">
      <w:pPr>
        <w:spacing w:after="0" w:line="276" w:lineRule="auto"/>
        <w:jc w:val="both"/>
        <w:rPr>
          <w:rFonts w:cs="Arial"/>
          <w:szCs w:val="22"/>
        </w:rPr>
      </w:pPr>
      <w:r w:rsidRPr="000D79AC">
        <w:rPr>
          <w:rFonts w:cs="Arial"/>
          <w:b/>
          <w:bCs/>
          <w:szCs w:val="22"/>
        </w:rPr>
        <w:t>Tůň T5</w:t>
      </w:r>
      <w:r w:rsidRPr="000D79AC">
        <w:rPr>
          <w:rFonts w:cs="Arial"/>
          <w:szCs w:val="22"/>
        </w:rPr>
        <w:t xml:space="preserve"> je navržena jako terénní úprava pro vytvoření akumulačního prostoru, sklon svahů 1:4, max. hloubka 1,6 m. Tvar tůně T5 je ledvinovitý, rozměry cca 29x16,5 m. Hladina vody bude udržována v úrovni prahu na odtoku.</w:t>
      </w:r>
    </w:p>
    <w:p w14:paraId="21D43FE4" w14:textId="77777777" w:rsidR="00D20013" w:rsidRPr="000D79AC" w:rsidRDefault="00D20013" w:rsidP="00C95CC1">
      <w:pPr>
        <w:spacing w:after="0" w:line="276" w:lineRule="auto"/>
        <w:jc w:val="both"/>
        <w:rPr>
          <w:rFonts w:cs="Arial"/>
          <w:szCs w:val="22"/>
        </w:rPr>
      </w:pPr>
      <w:r w:rsidRPr="000D79AC">
        <w:rPr>
          <w:rFonts w:cs="Arial"/>
          <w:szCs w:val="22"/>
        </w:rPr>
        <w:t xml:space="preserve">Odtok vody z tůně T5 – je navržen jako dnový </w:t>
      </w:r>
      <w:proofErr w:type="gramStart"/>
      <w:r w:rsidRPr="000D79AC">
        <w:rPr>
          <w:rFonts w:cs="Arial"/>
          <w:szCs w:val="22"/>
        </w:rPr>
        <w:t>práh - betonový</w:t>
      </w:r>
      <w:proofErr w:type="gramEnd"/>
      <w:r w:rsidRPr="000D79AC">
        <w:rPr>
          <w:rFonts w:cs="Arial"/>
          <w:szCs w:val="22"/>
        </w:rPr>
        <w:t xml:space="preserve"> základ tl. 0,4 m z betonu C30/37 XC4 XF3 XA2 S3 s vložením ocelové betonářské výztuže, podkladní beton C16/20 tl.100 mm, štěrkopískový podsyp tl.100 mm. Na betonový práh navazuje propojovací koryto 1 v délce 16,0 m napojené do tůně T6 – miskovitý profil, sklon svahů 1:2, hloubka cca 0,3-0,4 m, dno a svahy opevněné kamenným pohozem 63-125 mm v tl.250 mm.</w:t>
      </w:r>
    </w:p>
    <w:p w14:paraId="66A3D0E3" w14:textId="77777777" w:rsidR="00D20013" w:rsidRPr="000D79AC" w:rsidRDefault="00D20013" w:rsidP="00C95CC1">
      <w:pPr>
        <w:spacing w:after="0" w:line="276" w:lineRule="auto"/>
        <w:jc w:val="both"/>
        <w:rPr>
          <w:rFonts w:cs="Arial"/>
          <w:szCs w:val="22"/>
        </w:rPr>
      </w:pPr>
      <w:r w:rsidRPr="000D79AC">
        <w:rPr>
          <w:rFonts w:cs="Arial"/>
          <w:b/>
          <w:bCs/>
          <w:szCs w:val="22"/>
        </w:rPr>
        <w:t>Tůň T6</w:t>
      </w:r>
      <w:r w:rsidRPr="000D79AC">
        <w:rPr>
          <w:rFonts w:cs="Arial"/>
          <w:szCs w:val="22"/>
        </w:rPr>
        <w:t xml:space="preserve"> je navržena jako terénní úprava pro vytvoření akumulačního prostoru, sklon svahů 1:4, max. hloubka 1,6 m. Tvar tůně T6 je ledvinovitý, rozměry cca 23x16 m. Hladina vody bude udržována v úrovni prahu na odtoku.</w:t>
      </w:r>
    </w:p>
    <w:p w14:paraId="3591841C" w14:textId="77777777" w:rsidR="00D20013" w:rsidRPr="000D79AC" w:rsidRDefault="00D20013" w:rsidP="00C95CC1">
      <w:pPr>
        <w:spacing w:after="0" w:line="276" w:lineRule="auto"/>
        <w:jc w:val="both"/>
        <w:rPr>
          <w:rFonts w:cs="Arial"/>
          <w:szCs w:val="22"/>
        </w:rPr>
      </w:pPr>
      <w:r w:rsidRPr="000D79AC">
        <w:rPr>
          <w:rFonts w:cs="Arial"/>
          <w:szCs w:val="22"/>
        </w:rPr>
        <w:t xml:space="preserve">Odtok vody z tůně T6 – je navržen jako dnový </w:t>
      </w:r>
      <w:proofErr w:type="gramStart"/>
      <w:r w:rsidRPr="000D79AC">
        <w:rPr>
          <w:rFonts w:cs="Arial"/>
          <w:szCs w:val="22"/>
        </w:rPr>
        <w:t>práh - betonový</w:t>
      </w:r>
      <w:proofErr w:type="gramEnd"/>
      <w:r w:rsidRPr="000D79AC">
        <w:rPr>
          <w:rFonts w:cs="Arial"/>
          <w:szCs w:val="22"/>
        </w:rPr>
        <w:t xml:space="preserve"> základ tl. 0,4 m z betonu C30/37 XC4 XF3 XA2 S3 s vložením ocelové betonářské výztuže, podkladní beton C16/20 tl.100 mm, štěrkopískový podsyp tl.100 mm. Na betonový práh navazuje propojovací koryto 2 v délce 20,0 m napojené do tůně T1 – miskovitý profil, sklon svahů 1:2, hloubka cca 0,3-0,4 m, dno a svahy opevněné kamenným pohozem 63-125 mm v tl.250 mm.</w:t>
      </w:r>
    </w:p>
    <w:p w14:paraId="2A85F260" w14:textId="77777777" w:rsidR="00D20013" w:rsidRPr="000D79AC" w:rsidRDefault="00D20013" w:rsidP="00C95CC1">
      <w:pPr>
        <w:spacing w:after="0" w:line="276" w:lineRule="auto"/>
        <w:jc w:val="both"/>
        <w:rPr>
          <w:rFonts w:cs="Arial"/>
          <w:szCs w:val="22"/>
        </w:rPr>
      </w:pPr>
      <w:r w:rsidRPr="000D79AC">
        <w:rPr>
          <w:rFonts w:cs="Arial"/>
          <w:b/>
          <w:bCs/>
          <w:szCs w:val="22"/>
        </w:rPr>
        <w:t>Tůň T1</w:t>
      </w:r>
      <w:r w:rsidRPr="000D79AC">
        <w:rPr>
          <w:rFonts w:cs="Arial"/>
          <w:szCs w:val="22"/>
        </w:rPr>
        <w:t xml:space="preserve"> je navržena jako terénní úprava pro vytvoření akumulačního prostoru, sklon svahů 1:4, max. hloubka 1,2 m. Tvar tůně T1 je ledvinovitý, rozměry cca 14,6x10,5 m. Hladina vody bude udržována v úrovni prahu na odtoku.</w:t>
      </w:r>
    </w:p>
    <w:p w14:paraId="6FB01C4C" w14:textId="77777777" w:rsidR="00D20013" w:rsidRPr="000D79AC" w:rsidRDefault="00D20013" w:rsidP="00C95CC1">
      <w:pPr>
        <w:spacing w:after="0" w:line="276" w:lineRule="auto"/>
        <w:jc w:val="both"/>
        <w:rPr>
          <w:rFonts w:cs="Arial"/>
          <w:szCs w:val="22"/>
        </w:rPr>
      </w:pPr>
      <w:r w:rsidRPr="000D79AC">
        <w:rPr>
          <w:rFonts w:cs="Arial"/>
          <w:szCs w:val="22"/>
        </w:rPr>
        <w:t xml:space="preserve">Odtok vody z tůně T1 – je navržen jako dnový </w:t>
      </w:r>
      <w:proofErr w:type="gramStart"/>
      <w:r w:rsidRPr="000D79AC">
        <w:rPr>
          <w:rFonts w:cs="Arial"/>
          <w:szCs w:val="22"/>
        </w:rPr>
        <w:t>práh - betonový</w:t>
      </w:r>
      <w:proofErr w:type="gramEnd"/>
      <w:r w:rsidRPr="000D79AC">
        <w:rPr>
          <w:rFonts w:cs="Arial"/>
          <w:szCs w:val="22"/>
        </w:rPr>
        <w:t xml:space="preserve"> základ tl. 0,4 m z betonu C30/37 XC4 XF3 XA2 S3 s vložením ocelové betonářské výztuže, podkladní beton C16/20 tl.100 mm, štěrkopískový podsyp tl.100 mm. Na betonový práh navazuje odtokové koryto v délce 20,0 m napojené do stávajícího koryta – miskovitý profil, sklon svahů 1:2, hloubka cca 0,3-0,4 m, dno a svahy opevněné kamenným pohozem 63-125 mm v tl.250 mm.</w:t>
      </w:r>
    </w:p>
    <w:p w14:paraId="523A7E21" w14:textId="77777777" w:rsidR="00D20013" w:rsidRPr="000D79AC" w:rsidRDefault="00D20013" w:rsidP="00C95CC1">
      <w:pPr>
        <w:spacing w:after="0" w:line="276" w:lineRule="auto"/>
        <w:jc w:val="both"/>
        <w:rPr>
          <w:rFonts w:cs="Arial"/>
          <w:szCs w:val="22"/>
        </w:rPr>
      </w:pPr>
      <w:r w:rsidRPr="000D79AC">
        <w:rPr>
          <w:rFonts w:cs="Arial"/>
          <w:szCs w:val="22"/>
        </w:rPr>
        <w:t>V rámci realizační dokumentace bude případně navrženo opatření pro zajištění potřebné bezpečnosti dna a boků tůní z hlediska průsaků vhodným těsnícím prvkem.</w:t>
      </w:r>
    </w:p>
    <w:p w14:paraId="29058ED5" w14:textId="77777777" w:rsidR="00D20013" w:rsidRPr="000D79AC" w:rsidRDefault="00D20013" w:rsidP="00C95CC1">
      <w:pPr>
        <w:spacing w:after="60" w:line="276" w:lineRule="auto"/>
        <w:jc w:val="both"/>
        <w:rPr>
          <w:rFonts w:cs="Arial"/>
          <w:szCs w:val="22"/>
        </w:rPr>
      </w:pPr>
      <w:r w:rsidRPr="000D79AC">
        <w:rPr>
          <w:rFonts w:cs="Arial"/>
          <w:szCs w:val="22"/>
        </w:rPr>
        <w:t>Doprovodná vegetace okolo tůní není vzhledem k rozsáhlým vzrostlým porostům v okolí tůní a podél Dešenického potoka navrhována.</w:t>
      </w:r>
    </w:p>
    <w:p w14:paraId="554548DC" w14:textId="77777777" w:rsidR="00D20013" w:rsidRPr="000D79AC" w:rsidRDefault="00D20013" w:rsidP="00C95CC1">
      <w:pPr>
        <w:spacing w:after="0" w:line="276" w:lineRule="auto"/>
        <w:jc w:val="both"/>
        <w:rPr>
          <w:rFonts w:cs="Arial"/>
          <w:b/>
          <w:bCs/>
          <w:szCs w:val="22"/>
        </w:rPr>
      </w:pPr>
      <w:bookmarkStart w:id="17" w:name="_Toc90014871"/>
      <w:r w:rsidRPr="000D79AC">
        <w:rPr>
          <w:rFonts w:cs="Arial"/>
          <w:b/>
          <w:bCs/>
          <w:szCs w:val="22"/>
        </w:rPr>
        <w:t>Vodohospodářské řešení a vliv vodohospodářského opatření na životní prostředí</w:t>
      </w:r>
    </w:p>
    <w:bookmarkEnd w:id="17"/>
    <w:p w14:paraId="5E0904B3" w14:textId="77777777" w:rsidR="00D20013" w:rsidRPr="000D79AC" w:rsidRDefault="00D20013" w:rsidP="00C95CC1">
      <w:pPr>
        <w:spacing w:after="0" w:line="276" w:lineRule="auto"/>
        <w:jc w:val="both"/>
        <w:rPr>
          <w:rFonts w:cs="Arial"/>
          <w:szCs w:val="22"/>
        </w:rPr>
      </w:pPr>
      <w:r w:rsidRPr="000D79AC">
        <w:rPr>
          <w:rFonts w:cs="Arial"/>
          <w:szCs w:val="22"/>
        </w:rPr>
        <w:t>Jedná se o kaskádu tůní, které jsou navrženy jako bočně napájené z koryta Dešenického potoka, kde bude zřízen odběrný objekt. Při odvádění vody do kaskády tůní musí být v korytě Dešenického potoka zachován minimální zůstatkový průtok Q</w:t>
      </w:r>
      <w:r w:rsidRPr="000D79AC">
        <w:rPr>
          <w:rFonts w:cs="Arial"/>
          <w:szCs w:val="22"/>
          <w:vertAlign w:val="subscript"/>
        </w:rPr>
        <w:t>330</w:t>
      </w:r>
      <w:r w:rsidRPr="000D79AC">
        <w:rPr>
          <w:rFonts w:cs="Arial"/>
          <w:szCs w:val="22"/>
        </w:rPr>
        <w:t xml:space="preserve"> = 22,0 l/s. Voda bude přiváděna přívodním korytem do tůně T5, propojovacím korytem 1 do tůně T6, propojovacím korytem 2 do </w:t>
      </w:r>
      <w:r w:rsidRPr="000D79AC">
        <w:rPr>
          <w:rFonts w:cs="Arial"/>
          <w:szCs w:val="22"/>
        </w:rPr>
        <w:lastRenderedPageBreak/>
        <w:t>tůně T1 a odtokovým korytem do stávajícího otevřeného koryta, které je napojeno do Dešenického potoka.</w:t>
      </w:r>
    </w:p>
    <w:p w14:paraId="1B062CA2" w14:textId="77777777" w:rsidR="00D20013" w:rsidRPr="000D79AC" w:rsidRDefault="00D20013" w:rsidP="00C95CC1">
      <w:pPr>
        <w:spacing w:after="0" w:line="276" w:lineRule="auto"/>
        <w:jc w:val="both"/>
        <w:rPr>
          <w:rFonts w:cs="Arial"/>
          <w:szCs w:val="22"/>
        </w:rPr>
      </w:pPr>
      <w:r w:rsidRPr="000D79AC">
        <w:rPr>
          <w:rFonts w:cs="Arial"/>
          <w:szCs w:val="22"/>
        </w:rPr>
        <w:t>Tůně jsou navrženy bez výpustného zařízení, odtok vody odtokovým prahem umístěným v úrovni normální hladiny.</w:t>
      </w:r>
    </w:p>
    <w:p w14:paraId="56EB0204" w14:textId="77777777" w:rsidR="00D20013" w:rsidRPr="000D79AC" w:rsidRDefault="00D20013" w:rsidP="00C95CC1">
      <w:pPr>
        <w:spacing w:after="0" w:line="276" w:lineRule="auto"/>
        <w:jc w:val="both"/>
        <w:rPr>
          <w:rFonts w:cs="Arial"/>
          <w:szCs w:val="22"/>
        </w:rPr>
      </w:pPr>
      <w:r w:rsidRPr="000D79AC">
        <w:rPr>
          <w:rFonts w:cs="Arial"/>
          <w:b/>
          <w:bCs/>
          <w:szCs w:val="22"/>
        </w:rPr>
        <w:t>Tůň T5</w:t>
      </w:r>
      <w:r w:rsidRPr="000D79AC">
        <w:rPr>
          <w:rFonts w:cs="Arial"/>
          <w:szCs w:val="22"/>
        </w:rPr>
        <w:t>:</w:t>
      </w:r>
    </w:p>
    <w:p w14:paraId="10B93204" w14:textId="77777777" w:rsidR="00D20013" w:rsidRPr="000D79AC" w:rsidRDefault="00D20013" w:rsidP="00C95CC1">
      <w:pPr>
        <w:spacing w:after="0" w:line="276" w:lineRule="auto"/>
        <w:jc w:val="both"/>
        <w:rPr>
          <w:rFonts w:cs="Arial"/>
          <w:szCs w:val="22"/>
        </w:rPr>
      </w:pPr>
      <w:r w:rsidRPr="000D79AC">
        <w:rPr>
          <w:rFonts w:cs="Arial"/>
          <w:szCs w:val="22"/>
        </w:rPr>
        <w:t>Hladina normální: Hn = 518,40 m n.m. Bpv</w:t>
      </w:r>
    </w:p>
    <w:p w14:paraId="2BC07FC6" w14:textId="77777777" w:rsidR="00D20013" w:rsidRPr="000D79AC" w:rsidRDefault="00D20013" w:rsidP="00C95CC1">
      <w:pPr>
        <w:spacing w:after="0" w:line="276" w:lineRule="auto"/>
        <w:jc w:val="both"/>
        <w:rPr>
          <w:rFonts w:cs="Arial"/>
          <w:szCs w:val="22"/>
        </w:rPr>
      </w:pPr>
      <w:r w:rsidRPr="000D79AC">
        <w:rPr>
          <w:rFonts w:cs="Arial"/>
          <w:szCs w:val="22"/>
        </w:rPr>
        <w:t>Plocha při Hn: Sn = 413 m</w:t>
      </w:r>
      <w:r w:rsidRPr="000D79AC">
        <w:rPr>
          <w:rFonts w:cs="Arial"/>
          <w:szCs w:val="22"/>
          <w:vertAlign w:val="superscript"/>
        </w:rPr>
        <w:t>2</w:t>
      </w:r>
    </w:p>
    <w:p w14:paraId="12F28AE0" w14:textId="77777777" w:rsidR="00D20013" w:rsidRPr="000D79AC" w:rsidRDefault="00D20013" w:rsidP="00C95CC1">
      <w:pPr>
        <w:spacing w:after="0" w:line="276" w:lineRule="auto"/>
        <w:jc w:val="both"/>
        <w:rPr>
          <w:rFonts w:cs="Arial"/>
          <w:szCs w:val="22"/>
          <w:vertAlign w:val="superscript"/>
        </w:rPr>
      </w:pPr>
      <w:r w:rsidRPr="000D79AC">
        <w:rPr>
          <w:rFonts w:cs="Arial"/>
          <w:szCs w:val="22"/>
        </w:rPr>
        <w:t>Objem při Hn: Vn = 454 m</w:t>
      </w:r>
      <w:r w:rsidRPr="000D79AC">
        <w:rPr>
          <w:rFonts w:cs="Arial"/>
          <w:szCs w:val="22"/>
          <w:vertAlign w:val="superscript"/>
        </w:rPr>
        <w:t>3</w:t>
      </w:r>
    </w:p>
    <w:p w14:paraId="7DC672D6" w14:textId="77777777" w:rsidR="00D20013" w:rsidRPr="000D79AC" w:rsidRDefault="00D20013" w:rsidP="00C95CC1">
      <w:pPr>
        <w:spacing w:after="0" w:line="276" w:lineRule="auto"/>
        <w:jc w:val="both"/>
        <w:rPr>
          <w:rFonts w:cs="Arial"/>
          <w:szCs w:val="22"/>
        </w:rPr>
      </w:pPr>
      <w:r w:rsidRPr="000D79AC">
        <w:rPr>
          <w:rFonts w:cs="Arial"/>
          <w:szCs w:val="22"/>
        </w:rPr>
        <w:t>Hladina maximální: Hmax = 518,60 m n.m. Bpv</w:t>
      </w:r>
    </w:p>
    <w:p w14:paraId="4130762D" w14:textId="77777777" w:rsidR="00D20013" w:rsidRPr="000D79AC" w:rsidRDefault="00D20013" w:rsidP="00C95CC1">
      <w:pPr>
        <w:spacing w:after="0" w:line="276" w:lineRule="auto"/>
        <w:jc w:val="both"/>
        <w:rPr>
          <w:rFonts w:cs="Arial"/>
          <w:szCs w:val="22"/>
        </w:rPr>
      </w:pPr>
      <w:r w:rsidRPr="000D79AC">
        <w:rPr>
          <w:rFonts w:cs="Arial"/>
          <w:szCs w:val="22"/>
        </w:rPr>
        <w:t>Plocha při Hmax: Smax = 479 m</w:t>
      </w:r>
      <w:r w:rsidRPr="000D79AC">
        <w:rPr>
          <w:rFonts w:cs="Arial"/>
          <w:szCs w:val="22"/>
          <w:vertAlign w:val="superscript"/>
        </w:rPr>
        <w:t>2</w:t>
      </w:r>
    </w:p>
    <w:p w14:paraId="7B326EB1" w14:textId="77777777" w:rsidR="00D20013" w:rsidRPr="000D79AC" w:rsidRDefault="00D20013" w:rsidP="00C95CC1">
      <w:pPr>
        <w:spacing w:after="0" w:line="276" w:lineRule="auto"/>
        <w:jc w:val="both"/>
        <w:rPr>
          <w:rFonts w:cs="Arial"/>
          <w:szCs w:val="22"/>
        </w:rPr>
      </w:pPr>
      <w:r w:rsidRPr="000D79AC">
        <w:rPr>
          <w:rFonts w:cs="Arial"/>
          <w:szCs w:val="22"/>
        </w:rPr>
        <w:t>Objem při Hmax: Vmax = 580 m</w:t>
      </w:r>
      <w:r w:rsidRPr="000D79AC">
        <w:rPr>
          <w:rFonts w:cs="Arial"/>
          <w:szCs w:val="22"/>
          <w:vertAlign w:val="superscript"/>
        </w:rPr>
        <w:t>3</w:t>
      </w:r>
    </w:p>
    <w:p w14:paraId="58CD6E0A" w14:textId="77777777" w:rsidR="00D20013" w:rsidRPr="000D79AC" w:rsidRDefault="00D20013" w:rsidP="00C95CC1">
      <w:pPr>
        <w:spacing w:after="0" w:line="276" w:lineRule="auto"/>
        <w:jc w:val="both"/>
        <w:rPr>
          <w:rFonts w:cs="Arial"/>
          <w:szCs w:val="22"/>
        </w:rPr>
      </w:pPr>
      <w:r w:rsidRPr="000D79AC">
        <w:rPr>
          <w:rFonts w:cs="Arial"/>
          <w:b/>
          <w:bCs/>
          <w:szCs w:val="22"/>
        </w:rPr>
        <w:t>Tůň T6</w:t>
      </w:r>
      <w:r w:rsidRPr="000D79AC">
        <w:rPr>
          <w:rFonts w:cs="Arial"/>
          <w:szCs w:val="22"/>
        </w:rPr>
        <w:t>:</w:t>
      </w:r>
    </w:p>
    <w:p w14:paraId="5C036BA5" w14:textId="77777777" w:rsidR="00D20013" w:rsidRPr="000D79AC" w:rsidRDefault="00D20013" w:rsidP="00C95CC1">
      <w:pPr>
        <w:spacing w:after="0" w:line="276" w:lineRule="auto"/>
        <w:jc w:val="both"/>
        <w:rPr>
          <w:rFonts w:cs="Arial"/>
          <w:szCs w:val="22"/>
        </w:rPr>
      </w:pPr>
      <w:r w:rsidRPr="000D79AC">
        <w:rPr>
          <w:rFonts w:cs="Arial"/>
          <w:szCs w:val="22"/>
        </w:rPr>
        <w:t>Hladina normální: Hn = 517,70 m n.m. Bpv</w:t>
      </w:r>
    </w:p>
    <w:p w14:paraId="0A457602" w14:textId="77777777" w:rsidR="00D20013" w:rsidRPr="000D79AC" w:rsidRDefault="00D20013" w:rsidP="00C95CC1">
      <w:pPr>
        <w:spacing w:after="0" w:line="276" w:lineRule="auto"/>
        <w:jc w:val="both"/>
        <w:rPr>
          <w:rFonts w:cs="Arial"/>
          <w:szCs w:val="22"/>
        </w:rPr>
      </w:pPr>
      <w:r w:rsidRPr="000D79AC">
        <w:rPr>
          <w:rFonts w:cs="Arial"/>
          <w:szCs w:val="22"/>
        </w:rPr>
        <w:t>Plocha při Hn: Sn = 313 m</w:t>
      </w:r>
      <w:r w:rsidRPr="000D79AC">
        <w:rPr>
          <w:rFonts w:cs="Arial"/>
          <w:szCs w:val="22"/>
          <w:vertAlign w:val="superscript"/>
        </w:rPr>
        <w:t>2</w:t>
      </w:r>
    </w:p>
    <w:p w14:paraId="25CCCEC5" w14:textId="77777777" w:rsidR="00D20013" w:rsidRPr="000D79AC" w:rsidRDefault="00D20013" w:rsidP="00C95CC1">
      <w:pPr>
        <w:spacing w:after="0" w:line="276" w:lineRule="auto"/>
        <w:jc w:val="both"/>
        <w:rPr>
          <w:rFonts w:cs="Arial"/>
          <w:szCs w:val="22"/>
          <w:vertAlign w:val="superscript"/>
        </w:rPr>
      </w:pPr>
      <w:r w:rsidRPr="000D79AC">
        <w:rPr>
          <w:rFonts w:cs="Arial"/>
          <w:szCs w:val="22"/>
        </w:rPr>
        <w:t>Objem při Hn: Vn = 344 m</w:t>
      </w:r>
      <w:r w:rsidRPr="000D79AC">
        <w:rPr>
          <w:rFonts w:cs="Arial"/>
          <w:szCs w:val="22"/>
          <w:vertAlign w:val="superscript"/>
        </w:rPr>
        <w:t>3</w:t>
      </w:r>
    </w:p>
    <w:p w14:paraId="3D251D34" w14:textId="77777777" w:rsidR="00D20013" w:rsidRPr="000D79AC" w:rsidRDefault="00D20013" w:rsidP="00C95CC1">
      <w:pPr>
        <w:spacing w:after="0" w:line="276" w:lineRule="auto"/>
        <w:jc w:val="both"/>
        <w:rPr>
          <w:rFonts w:cs="Arial"/>
          <w:szCs w:val="22"/>
        </w:rPr>
      </w:pPr>
      <w:r w:rsidRPr="000D79AC">
        <w:rPr>
          <w:rFonts w:cs="Arial"/>
          <w:szCs w:val="22"/>
        </w:rPr>
        <w:t>Hladina maximální: Hmax = 517,90 m n.m. Bpv</w:t>
      </w:r>
    </w:p>
    <w:p w14:paraId="53DE3239" w14:textId="77777777" w:rsidR="00D20013" w:rsidRPr="000D79AC" w:rsidRDefault="00D20013" w:rsidP="00C95CC1">
      <w:pPr>
        <w:spacing w:after="0" w:line="276" w:lineRule="auto"/>
        <w:jc w:val="both"/>
        <w:rPr>
          <w:rFonts w:cs="Arial"/>
          <w:szCs w:val="22"/>
        </w:rPr>
      </w:pPr>
      <w:r w:rsidRPr="000D79AC">
        <w:rPr>
          <w:rFonts w:cs="Arial"/>
          <w:szCs w:val="22"/>
        </w:rPr>
        <w:t>Plocha při Hmax: Smax = 367 m</w:t>
      </w:r>
      <w:r w:rsidRPr="000D79AC">
        <w:rPr>
          <w:rFonts w:cs="Arial"/>
          <w:szCs w:val="22"/>
          <w:vertAlign w:val="superscript"/>
        </w:rPr>
        <w:t>2</w:t>
      </w:r>
    </w:p>
    <w:p w14:paraId="0E39A8D9" w14:textId="77777777" w:rsidR="00D20013" w:rsidRPr="000D79AC" w:rsidRDefault="00D20013" w:rsidP="00C95CC1">
      <w:pPr>
        <w:spacing w:after="0" w:line="276" w:lineRule="auto"/>
        <w:jc w:val="both"/>
        <w:rPr>
          <w:rFonts w:cs="Arial"/>
          <w:szCs w:val="22"/>
        </w:rPr>
      </w:pPr>
      <w:r w:rsidRPr="000D79AC">
        <w:rPr>
          <w:rFonts w:cs="Arial"/>
          <w:szCs w:val="22"/>
        </w:rPr>
        <w:t>Objem při Hmax: Vmax = 442 m</w:t>
      </w:r>
      <w:r w:rsidRPr="000D79AC">
        <w:rPr>
          <w:rFonts w:cs="Arial"/>
          <w:szCs w:val="22"/>
          <w:vertAlign w:val="superscript"/>
        </w:rPr>
        <w:t>3</w:t>
      </w:r>
    </w:p>
    <w:p w14:paraId="550F5523" w14:textId="77777777" w:rsidR="00D20013" w:rsidRPr="000D79AC" w:rsidRDefault="00D20013" w:rsidP="00C95CC1">
      <w:pPr>
        <w:spacing w:after="0" w:line="276" w:lineRule="auto"/>
        <w:jc w:val="both"/>
        <w:rPr>
          <w:rFonts w:cs="Arial"/>
          <w:b/>
          <w:bCs/>
          <w:szCs w:val="22"/>
        </w:rPr>
      </w:pPr>
      <w:r w:rsidRPr="000D79AC">
        <w:rPr>
          <w:rFonts w:cs="Arial"/>
          <w:b/>
          <w:bCs/>
          <w:szCs w:val="22"/>
        </w:rPr>
        <w:t>Tůň T1:</w:t>
      </w:r>
    </w:p>
    <w:p w14:paraId="4842046B" w14:textId="77777777" w:rsidR="00D20013" w:rsidRPr="000D79AC" w:rsidRDefault="00D20013" w:rsidP="00C95CC1">
      <w:pPr>
        <w:spacing w:after="0" w:line="276" w:lineRule="auto"/>
        <w:jc w:val="both"/>
        <w:rPr>
          <w:rFonts w:cs="Arial"/>
          <w:szCs w:val="22"/>
        </w:rPr>
      </w:pPr>
      <w:r w:rsidRPr="000D79AC">
        <w:rPr>
          <w:rFonts w:cs="Arial"/>
          <w:szCs w:val="22"/>
        </w:rPr>
        <w:t>Hladina normální: Hn = 516,95 m n.m. Bpv</w:t>
      </w:r>
    </w:p>
    <w:p w14:paraId="27B05B82" w14:textId="77777777" w:rsidR="00D20013" w:rsidRPr="000D79AC" w:rsidRDefault="00D20013" w:rsidP="00C95CC1">
      <w:pPr>
        <w:spacing w:after="0" w:line="276" w:lineRule="auto"/>
        <w:jc w:val="both"/>
        <w:rPr>
          <w:rFonts w:cs="Arial"/>
          <w:szCs w:val="22"/>
        </w:rPr>
      </w:pPr>
      <w:r w:rsidRPr="000D79AC">
        <w:rPr>
          <w:rFonts w:cs="Arial"/>
          <w:szCs w:val="22"/>
        </w:rPr>
        <w:t>Plocha při Hn: Sn = 141 m</w:t>
      </w:r>
      <w:r w:rsidRPr="000D79AC">
        <w:rPr>
          <w:rFonts w:cs="Arial"/>
          <w:szCs w:val="22"/>
          <w:vertAlign w:val="superscript"/>
        </w:rPr>
        <w:t>2</w:t>
      </w:r>
    </w:p>
    <w:p w14:paraId="33B34D83" w14:textId="77777777" w:rsidR="00D20013" w:rsidRPr="000D79AC" w:rsidRDefault="00D20013" w:rsidP="00C95CC1">
      <w:pPr>
        <w:spacing w:after="0" w:line="276" w:lineRule="auto"/>
        <w:jc w:val="both"/>
        <w:rPr>
          <w:rFonts w:cs="Arial"/>
          <w:szCs w:val="22"/>
          <w:vertAlign w:val="superscript"/>
        </w:rPr>
      </w:pPr>
      <w:r w:rsidRPr="000D79AC">
        <w:rPr>
          <w:rFonts w:cs="Arial"/>
          <w:szCs w:val="22"/>
        </w:rPr>
        <w:t>Objem při Hn: Vn = 113 m</w:t>
      </w:r>
      <w:r w:rsidRPr="000D79AC">
        <w:rPr>
          <w:rFonts w:cs="Arial"/>
          <w:szCs w:val="22"/>
          <w:vertAlign w:val="superscript"/>
        </w:rPr>
        <w:t>3</w:t>
      </w:r>
    </w:p>
    <w:p w14:paraId="00B178C7" w14:textId="77777777" w:rsidR="00D20013" w:rsidRPr="000D79AC" w:rsidRDefault="00D20013" w:rsidP="00C95CC1">
      <w:pPr>
        <w:spacing w:after="0" w:line="276" w:lineRule="auto"/>
        <w:jc w:val="both"/>
        <w:rPr>
          <w:rFonts w:cs="Arial"/>
          <w:szCs w:val="22"/>
        </w:rPr>
      </w:pPr>
      <w:r w:rsidRPr="000D79AC">
        <w:rPr>
          <w:rFonts w:cs="Arial"/>
          <w:szCs w:val="22"/>
        </w:rPr>
        <w:t>Hladina maximální: Hmax = 517,15 m n.m. Bpv</w:t>
      </w:r>
    </w:p>
    <w:p w14:paraId="33732A22" w14:textId="77777777" w:rsidR="00D20013" w:rsidRPr="000D79AC" w:rsidRDefault="00D20013" w:rsidP="00C95CC1">
      <w:pPr>
        <w:spacing w:after="0" w:line="276" w:lineRule="auto"/>
        <w:jc w:val="both"/>
        <w:rPr>
          <w:rFonts w:cs="Arial"/>
          <w:szCs w:val="22"/>
        </w:rPr>
      </w:pPr>
      <w:r w:rsidRPr="000D79AC">
        <w:rPr>
          <w:rFonts w:cs="Arial"/>
          <w:szCs w:val="22"/>
        </w:rPr>
        <w:t>Plocha při Hmax: Smax = 178 m</w:t>
      </w:r>
      <w:r w:rsidRPr="000D79AC">
        <w:rPr>
          <w:rFonts w:cs="Arial"/>
          <w:szCs w:val="22"/>
          <w:vertAlign w:val="superscript"/>
        </w:rPr>
        <w:t>2</w:t>
      </w:r>
    </w:p>
    <w:p w14:paraId="64242AE6" w14:textId="77777777" w:rsidR="00D20013" w:rsidRPr="000D79AC" w:rsidRDefault="00D20013" w:rsidP="00C95CC1">
      <w:pPr>
        <w:spacing w:line="276" w:lineRule="auto"/>
        <w:jc w:val="both"/>
        <w:rPr>
          <w:rFonts w:cs="Arial"/>
          <w:szCs w:val="22"/>
        </w:rPr>
      </w:pPr>
      <w:r w:rsidRPr="000D79AC">
        <w:rPr>
          <w:rFonts w:cs="Arial"/>
          <w:szCs w:val="22"/>
        </w:rPr>
        <w:t>Objem při Hmax: Vmax = 160 m</w:t>
      </w:r>
      <w:r w:rsidRPr="000D79AC">
        <w:rPr>
          <w:rFonts w:cs="Arial"/>
          <w:szCs w:val="22"/>
          <w:vertAlign w:val="superscript"/>
        </w:rPr>
        <w:t>3</w:t>
      </w:r>
    </w:p>
    <w:p w14:paraId="39C4D502" w14:textId="77777777" w:rsidR="00D20013" w:rsidRPr="000D79AC" w:rsidRDefault="00D20013" w:rsidP="00C95CC1">
      <w:pPr>
        <w:spacing w:after="0" w:line="276" w:lineRule="auto"/>
        <w:jc w:val="both"/>
        <w:rPr>
          <w:rFonts w:cs="Arial"/>
          <w:b/>
          <w:bCs/>
          <w:szCs w:val="22"/>
        </w:rPr>
      </w:pPr>
      <w:r w:rsidRPr="00FB5595">
        <w:rPr>
          <w:rFonts w:cs="Arial"/>
          <w:b/>
          <w:bCs/>
          <w:szCs w:val="22"/>
          <w:highlight w:val="lightGray"/>
        </w:rPr>
        <w:t>Opatření ke zpřístupnění pozemků – vedlejší cesta VC7</w:t>
      </w:r>
    </w:p>
    <w:p w14:paraId="4F2C9068" w14:textId="77777777" w:rsidR="00D20013" w:rsidRPr="000D79AC" w:rsidRDefault="00D20013" w:rsidP="00C95CC1">
      <w:pPr>
        <w:spacing w:after="0" w:line="276" w:lineRule="auto"/>
        <w:jc w:val="both"/>
        <w:rPr>
          <w:rFonts w:cs="Arial"/>
          <w:b/>
          <w:bCs/>
          <w:szCs w:val="22"/>
        </w:rPr>
      </w:pPr>
      <w:r w:rsidRPr="000D79AC">
        <w:rPr>
          <w:rFonts w:cs="Arial"/>
          <w:b/>
          <w:bCs/>
          <w:szCs w:val="22"/>
        </w:rPr>
        <w:t>Popis území</w:t>
      </w:r>
    </w:p>
    <w:p w14:paraId="7BACC815" w14:textId="3D2A0025" w:rsidR="00D20013" w:rsidRPr="000D79AC" w:rsidRDefault="00D20013" w:rsidP="00C95CC1">
      <w:pPr>
        <w:spacing w:after="0" w:line="276" w:lineRule="auto"/>
        <w:jc w:val="both"/>
        <w:rPr>
          <w:rFonts w:cs="Arial"/>
          <w:szCs w:val="22"/>
        </w:rPr>
      </w:pPr>
      <w:r w:rsidRPr="000D79AC">
        <w:rPr>
          <w:rFonts w:cs="Arial"/>
          <w:szCs w:val="22"/>
        </w:rPr>
        <w:t xml:space="preserve">Stávající polní cesta začíná na hlavní polní cestě HC1 a vede na jih do údolnice Dešenického potoka, ten </w:t>
      </w:r>
      <w:proofErr w:type="gramStart"/>
      <w:r w:rsidRPr="000D79AC">
        <w:rPr>
          <w:rFonts w:cs="Arial"/>
          <w:szCs w:val="22"/>
        </w:rPr>
        <w:t>kříží</w:t>
      </w:r>
      <w:proofErr w:type="gramEnd"/>
      <w:r w:rsidRPr="000D79AC">
        <w:rPr>
          <w:rFonts w:cs="Arial"/>
          <w:szCs w:val="22"/>
        </w:rPr>
        <w:t xml:space="preserve"> prostřednictvím stávajícího propustku P6 a pokračuje dále k železniční trati, kterou kříží nechráněným železničním přejezdem ZP2. Za železničním přejezdem se ostře stáčí na východ, vede až ke hranici řešeného území, kde na ni navazuje vedlejší polní cesta VC5, navržená v rámci KoPÚ Matějovice.</w:t>
      </w:r>
    </w:p>
    <w:p w14:paraId="2E84D9D2" w14:textId="77777777" w:rsidR="00D20013" w:rsidRPr="000D79AC" w:rsidRDefault="00D20013" w:rsidP="00C95CC1">
      <w:pPr>
        <w:spacing w:after="60" w:line="276" w:lineRule="auto"/>
        <w:jc w:val="both"/>
        <w:rPr>
          <w:rFonts w:cs="Arial"/>
          <w:szCs w:val="22"/>
        </w:rPr>
      </w:pPr>
      <w:r w:rsidRPr="000D79AC">
        <w:rPr>
          <w:rFonts w:cs="Arial"/>
          <w:szCs w:val="22"/>
        </w:rPr>
        <w:t>V KN je cesta evidována pod parcelami s druhem a využitím pozemku ostatní plocha ostatní komunikace ve prospěch LV 1 Městys Dešenice, jejichž evidence směrově odpovídá skutečnému průběhu cesty, výrazněji se odchyluje pouze úsek cca km 0,200 až km 0,350, kdy historická cesta je zarostlá a jezdí se souběžně po poli.</w:t>
      </w:r>
    </w:p>
    <w:p w14:paraId="39A5216F" w14:textId="77777777" w:rsidR="00D20013" w:rsidRPr="000D79AC" w:rsidRDefault="00D20013" w:rsidP="00C95CC1">
      <w:pPr>
        <w:spacing w:after="0" w:line="276" w:lineRule="auto"/>
        <w:jc w:val="both"/>
        <w:rPr>
          <w:rFonts w:cs="Arial"/>
          <w:b/>
          <w:bCs/>
          <w:szCs w:val="22"/>
        </w:rPr>
      </w:pPr>
      <w:r w:rsidRPr="000D79AC">
        <w:rPr>
          <w:rFonts w:cs="Arial"/>
          <w:b/>
          <w:bCs/>
          <w:szCs w:val="22"/>
        </w:rPr>
        <w:t xml:space="preserve">Účel opatření </w:t>
      </w:r>
    </w:p>
    <w:p w14:paraId="0F00787E" w14:textId="77777777" w:rsidR="00D20013" w:rsidRPr="000D79AC" w:rsidRDefault="00D20013" w:rsidP="00C95CC1">
      <w:pPr>
        <w:spacing w:after="60" w:line="276" w:lineRule="auto"/>
        <w:jc w:val="both"/>
        <w:rPr>
          <w:rFonts w:cs="Arial"/>
          <w:szCs w:val="22"/>
        </w:rPr>
      </w:pPr>
      <w:r w:rsidRPr="000D79AC">
        <w:rPr>
          <w:rFonts w:cs="Arial"/>
          <w:szCs w:val="22"/>
        </w:rPr>
        <w:t xml:space="preserve">Stávající polní cesta sloužící ke zpřístupnění pozemků vlastníků, k zajištění zemědělské výroby a dopravě zemědělské produkce, cesta </w:t>
      </w:r>
      <w:proofErr w:type="gramStart"/>
      <w:r w:rsidRPr="000D79AC">
        <w:rPr>
          <w:rFonts w:cs="Arial"/>
          <w:szCs w:val="22"/>
        </w:rPr>
        <w:t>slouží</w:t>
      </w:r>
      <w:proofErr w:type="gramEnd"/>
      <w:r w:rsidRPr="000D79AC">
        <w:rPr>
          <w:rFonts w:cs="Arial"/>
          <w:szCs w:val="22"/>
        </w:rPr>
        <w:t xml:space="preserve"> i k zajištění výroby lesní. Jedná se o štěrkovou komunikaci s místy měkčím podkladem. Cesta probíhá souběžně s dřevinami, které jsou evidovány jako významné krajinné prvky registrované.</w:t>
      </w:r>
    </w:p>
    <w:p w14:paraId="201B3319" w14:textId="77777777" w:rsidR="00D20013" w:rsidRPr="000D79AC" w:rsidRDefault="00D20013" w:rsidP="00C95CC1">
      <w:pPr>
        <w:spacing w:after="0" w:line="276" w:lineRule="auto"/>
        <w:jc w:val="both"/>
        <w:rPr>
          <w:rFonts w:cs="Arial"/>
          <w:b/>
          <w:bCs/>
          <w:szCs w:val="22"/>
        </w:rPr>
      </w:pPr>
      <w:r w:rsidRPr="000D79AC">
        <w:rPr>
          <w:rFonts w:cs="Arial"/>
          <w:b/>
          <w:bCs/>
          <w:szCs w:val="22"/>
        </w:rPr>
        <w:t>Popis stavebně technického řešení</w:t>
      </w:r>
    </w:p>
    <w:p w14:paraId="4E83F7D5" w14:textId="77777777" w:rsidR="00D20013" w:rsidRPr="000D79AC" w:rsidRDefault="00D20013" w:rsidP="00C95CC1">
      <w:pPr>
        <w:spacing w:after="0" w:line="276" w:lineRule="auto"/>
        <w:jc w:val="both"/>
        <w:rPr>
          <w:rFonts w:cs="Arial"/>
          <w:b/>
          <w:bCs/>
          <w:szCs w:val="22"/>
        </w:rPr>
      </w:pPr>
      <w:r w:rsidRPr="000D79AC">
        <w:rPr>
          <w:rFonts w:cs="Arial"/>
          <w:b/>
          <w:bCs/>
          <w:szCs w:val="22"/>
        </w:rPr>
        <w:t>Kategorie cesty</w:t>
      </w:r>
    </w:p>
    <w:p w14:paraId="37C79799" w14:textId="77777777" w:rsidR="00D20013" w:rsidRPr="000D79AC" w:rsidRDefault="00D20013" w:rsidP="00C95CC1">
      <w:pPr>
        <w:spacing w:after="0" w:line="276" w:lineRule="auto"/>
        <w:jc w:val="both"/>
        <w:rPr>
          <w:rFonts w:cs="Arial"/>
          <w:szCs w:val="22"/>
        </w:rPr>
      </w:pPr>
      <w:r w:rsidRPr="000D79AC">
        <w:rPr>
          <w:rFonts w:cs="Arial"/>
          <w:szCs w:val="22"/>
        </w:rPr>
        <w:t>Kategorie cesty je vedlejší jednopruhová P 4,0/20.</w:t>
      </w:r>
    </w:p>
    <w:p w14:paraId="7F0F8DAA" w14:textId="77777777" w:rsidR="00D20013" w:rsidRPr="000D79AC" w:rsidRDefault="00D20013" w:rsidP="00C95CC1">
      <w:pPr>
        <w:spacing w:after="0" w:line="276" w:lineRule="auto"/>
        <w:jc w:val="both"/>
        <w:rPr>
          <w:rFonts w:cs="Arial"/>
          <w:szCs w:val="22"/>
        </w:rPr>
      </w:pPr>
      <w:r w:rsidRPr="000D79AC">
        <w:rPr>
          <w:rFonts w:cs="Arial"/>
          <w:b/>
          <w:bCs/>
          <w:szCs w:val="22"/>
        </w:rPr>
        <w:t xml:space="preserve">Délka cesty </w:t>
      </w:r>
      <w:r w:rsidRPr="000D79AC">
        <w:rPr>
          <w:rFonts w:cs="Arial"/>
          <w:szCs w:val="22"/>
        </w:rPr>
        <w:t>969 m</w:t>
      </w:r>
    </w:p>
    <w:p w14:paraId="12BA9EBC" w14:textId="77777777" w:rsidR="00D20013" w:rsidRPr="000D79AC" w:rsidRDefault="00D20013" w:rsidP="00C95CC1">
      <w:pPr>
        <w:spacing w:after="0" w:line="276" w:lineRule="auto"/>
        <w:jc w:val="both"/>
        <w:rPr>
          <w:rFonts w:cs="Arial"/>
          <w:szCs w:val="22"/>
        </w:rPr>
      </w:pPr>
      <w:r w:rsidRPr="000D79AC">
        <w:rPr>
          <w:rFonts w:cs="Arial"/>
          <w:b/>
          <w:bCs/>
          <w:szCs w:val="22"/>
        </w:rPr>
        <w:t>Směrové vedení trasy</w:t>
      </w:r>
    </w:p>
    <w:p w14:paraId="1C683C09" w14:textId="77777777" w:rsidR="00D20013" w:rsidRPr="000D79AC" w:rsidRDefault="00D20013" w:rsidP="00C95CC1">
      <w:pPr>
        <w:spacing w:after="0" w:line="276" w:lineRule="auto"/>
        <w:jc w:val="both"/>
        <w:rPr>
          <w:rFonts w:cs="Arial"/>
          <w:szCs w:val="22"/>
        </w:rPr>
      </w:pPr>
      <w:r w:rsidRPr="000D79AC">
        <w:rPr>
          <w:rFonts w:cs="Arial"/>
          <w:szCs w:val="22"/>
        </w:rPr>
        <w:t>Směrové vedení trasy je dáno průběhem stávající cesty při dodržení poloměrů oblouků dle české technické normy na projektování polních cest ČSN 73 6109.</w:t>
      </w:r>
    </w:p>
    <w:p w14:paraId="2513FDA6" w14:textId="77777777" w:rsidR="00E80663" w:rsidRDefault="00E80663" w:rsidP="00C95CC1">
      <w:pPr>
        <w:spacing w:after="0" w:line="276" w:lineRule="auto"/>
        <w:jc w:val="both"/>
        <w:rPr>
          <w:rFonts w:cs="Arial"/>
          <w:b/>
          <w:bCs/>
          <w:szCs w:val="22"/>
        </w:rPr>
      </w:pPr>
    </w:p>
    <w:p w14:paraId="65D3DF69" w14:textId="44F9252D" w:rsidR="00D20013" w:rsidRPr="000D79AC" w:rsidRDefault="00D20013" w:rsidP="00C95CC1">
      <w:pPr>
        <w:spacing w:after="0" w:line="276" w:lineRule="auto"/>
        <w:jc w:val="both"/>
        <w:rPr>
          <w:rFonts w:cs="Arial"/>
          <w:b/>
          <w:bCs/>
          <w:szCs w:val="22"/>
        </w:rPr>
      </w:pPr>
      <w:r w:rsidRPr="000D79AC">
        <w:rPr>
          <w:rFonts w:cs="Arial"/>
          <w:b/>
          <w:bCs/>
          <w:szCs w:val="22"/>
        </w:rPr>
        <w:lastRenderedPageBreak/>
        <w:t>Připojení na stávající pozemní komunikace</w:t>
      </w:r>
    </w:p>
    <w:p w14:paraId="0C2EBD8D" w14:textId="77777777" w:rsidR="00D20013" w:rsidRPr="000D79AC" w:rsidRDefault="00D20013" w:rsidP="00C95CC1">
      <w:pPr>
        <w:spacing w:after="0" w:line="276" w:lineRule="auto"/>
        <w:jc w:val="both"/>
        <w:rPr>
          <w:rFonts w:cs="Arial"/>
          <w:bCs/>
          <w:szCs w:val="22"/>
        </w:rPr>
      </w:pPr>
      <w:r w:rsidRPr="000D79AC">
        <w:rPr>
          <w:rFonts w:cs="Arial"/>
          <w:bCs/>
          <w:szCs w:val="22"/>
        </w:rPr>
        <w:t>km 0,000 na HC1</w:t>
      </w:r>
    </w:p>
    <w:p w14:paraId="782A8E1B" w14:textId="77777777" w:rsidR="00D20013" w:rsidRPr="000D79AC" w:rsidRDefault="00D20013" w:rsidP="00C95CC1">
      <w:pPr>
        <w:spacing w:after="0" w:line="276" w:lineRule="auto"/>
        <w:jc w:val="both"/>
        <w:rPr>
          <w:rFonts w:cs="Arial"/>
          <w:bCs/>
          <w:szCs w:val="22"/>
        </w:rPr>
      </w:pPr>
      <w:r w:rsidRPr="000D79AC">
        <w:rPr>
          <w:rFonts w:cs="Arial"/>
          <w:bCs/>
          <w:szCs w:val="22"/>
        </w:rPr>
        <w:t>km 0,832 na VC5 KoPÚ Matějovice</w:t>
      </w:r>
    </w:p>
    <w:p w14:paraId="139A9161" w14:textId="77777777" w:rsidR="00D20013" w:rsidRPr="000D79AC" w:rsidRDefault="00D20013" w:rsidP="00C95CC1">
      <w:pPr>
        <w:spacing w:after="0" w:line="276" w:lineRule="auto"/>
        <w:jc w:val="both"/>
        <w:rPr>
          <w:rFonts w:cs="Arial"/>
          <w:bCs/>
          <w:szCs w:val="22"/>
        </w:rPr>
      </w:pPr>
      <w:r w:rsidRPr="000D79AC">
        <w:rPr>
          <w:rFonts w:cs="Arial"/>
          <w:bCs/>
          <w:szCs w:val="22"/>
        </w:rPr>
        <w:t xml:space="preserve">km 0,816 na LC7 </w:t>
      </w:r>
    </w:p>
    <w:p w14:paraId="2BC7FB8C" w14:textId="77777777" w:rsidR="00D20013" w:rsidRPr="000D79AC" w:rsidRDefault="00D20013" w:rsidP="00C95CC1">
      <w:pPr>
        <w:spacing w:after="0" w:line="276" w:lineRule="auto"/>
        <w:jc w:val="both"/>
        <w:rPr>
          <w:rFonts w:cs="Arial"/>
          <w:b/>
          <w:bCs/>
          <w:szCs w:val="22"/>
        </w:rPr>
      </w:pPr>
      <w:r w:rsidRPr="000D79AC">
        <w:rPr>
          <w:rFonts w:cs="Arial"/>
          <w:b/>
          <w:bCs/>
          <w:szCs w:val="22"/>
        </w:rPr>
        <w:t>Výhybny</w:t>
      </w:r>
    </w:p>
    <w:p w14:paraId="320A0460" w14:textId="77777777" w:rsidR="00D20013" w:rsidRPr="000D79AC" w:rsidRDefault="00D20013" w:rsidP="00C95CC1">
      <w:pPr>
        <w:spacing w:after="0" w:line="276" w:lineRule="auto"/>
        <w:jc w:val="both"/>
        <w:rPr>
          <w:rFonts w:cs="Arial"/>
          <w:szCs w:val="22"/>
        </w:rPr>
      </w:pPr>
      <w:r w:rsidRPr="000D79AC">
        <w:rPr>
          <w:rFonts w:cs="Arial"/>
          <w:szCs w:val="22"/>
        </w:rPr>
        <w:t>Na cestě nejsou plánovány výhybny.</w:t>
      </w:r>
    </w:p>
    <w:p w14:paraId="45569A89" w14:textId="77777777" w:rsidR="00D20013" w:rsidRPr="000D79AC" w:rsidRDefault="00D20013" w:rsidP="00C95CC1">
      <w:pPr>
        <w:spacing w:after="0" w:line="276" w:lineRule="auto"/>
        <w:jc w:val="both"/>
        <w:rPr>
          <w:rFonts w:cs="Arial"/>
          <w:szCs w:val="22"/>
        </w:rPr>
      </w:pPr>
      <w:r w:rsidRPr="000D79AC">
        <w:rPr>
          <w:rFonts w:cs="Arial"/>
          <w:b/>
          <w:bCs/>
          <w:szCs w:val="22"/>
        </w:rPr>
        <w:t>Rozšíření v obloucích</w:t>
      </w:r>
    </w:p>
    <w:p w14:paraId="2673546F" w14:textId="75FC5316" w:rsidR="00D20013" w:rsidRPr="000D79AC" w:rsidRDefault="00D20013" w:rsidP="00C95CC1">
      <w:pPr>
        <w:spacing w:after="0" w:line="276" w:lineRule="auto"/>
        <w:jc w:val="both"/>
        <w:rPr>
          <w:rFonts w:cs="Arial"/>
          <w:szCs w:val="22"/>
        </w:rPr>
      </w:pPr>
      <w:r w:rsidRPr="000F7F50">
        <w:rPr>
          <w:rFonts w:cs="Arial"/>
          <w:szCs w:val="22"/>
        </w:rPr>
        <w:t>Pro navrženou cestu je uvažováno rozšíření v obloucích dle ČSN 73 6109.</w:t>
      </w:r>
    </w:p>
    <w:p w14:paraId="317AF7EC" w14:textId="77777777" w:rsidR="00D20013" w:rsidRPr="000D79AC" w:rsidRDefault="00D20013" w:rsidP="00C95CC1">
      <w:pPr>
        <w:spacing w:after="0" w:line="276" w:lineRule="auto"/>
        <w:jc w:val="both"/>
        <w:rPr>
          <w:rFonts w:cs="Arial"/>
          <w:b/>
          <w:bCs/>
          <w:szCs w:val="22"/>
        </w:rPr>
      </w:pPr>
      <w:r w:rsidRPr="000D79AC">
        <w:rPr>
          <w:rFonts w:cs="Arial"/>
          <w:b/>
          <w:bCs/>
          <w:szCs w:val="22"/>
        </w:rPr>
        <w:t>Návrh krytů a konstrukčních vrstev vozovky</w:t>
      </w:r>
    </w:p>
    <w:p w14:paraId="5585EB28" w14:textId="77777777" w:rsidR="00D20013" w:rsidRPr="000D79AC" w:rsidRDefault="00D20013" w:rsidP="00C95CC1">
      <w:pPr>
        <w:spacing w:after="0" w:line="276" w:lineRule="auto"/>
        <w:jc w:val="both"/>
        <w:rPr>
          <w:rFonts w:cs="Arial"/>
          <w:szCs w:val="22"/>
        </w:rPr>
      </w:pPr>
      <w:r w:rsidRPr="000D79AC">
        <w:rPr>
          <w:rFonts w:cs="Arial"/>
          <w:szCs w:val="22"/>
        </w:rPr>
        <w:t>asfalt/ asfaltobeton</w:t>
      </w:r>
    </w:p>
    <w:p w14:paraId="0D9B2FE1" w14:textId="77777777" w:rsidR="00D20013" w:rsidRPr="000D79AC" w:rsidRDefault="00D20013" w:rsidP="00C95CC1">
      <w:pPr>
        <w:spacing w:after="0" w:line="276" w:lineRule="auto"/>
        <w:jc w:val="both"/>
        <w:rPr>
          <w:rFonts w:cs="Arial"/>
          <w:b/>
          <w:bCs/>
          <w:szCs w:val="22"/>
        </w:rPr>
      </w:pPr>
      <w:r w:rsidRPr="000D79AC">
        <w:rPr>
          <w:rFonts w:cs="Arial"/>
          <w:b/>
          <w:bCs/>
          <w:szCs w:val="22"/>
        </w:rPr>
        <w:t>Výškové řešení a odvodnění</w:t>
      </w:r>
    </w:p>
    <w:p w14:paraId="1588961E" w14:textId="77777777" w:rsidR="00D20013" w:rsidRPr="000D79AC" w:rsidRDefault="00D20013" w:rsidP="00C95CC1">
      <w:pPr>
        <w:spacing w:after="0" w:line="276" w:lineRule="auto"/>
        <w:jc w:val="both"/>
        <w:rPr>
          <w:rFonts w:cs="Arial"/>
          <w:szCs w:val="22"/>
        </w:rPr>
      </w:pPr>
      <w:r w:rsidRPr="000D79AC">
        <w:rPr>
          <w:rFonts w:cs="Arial"/>
          <w:szCs w:val="22"/>
        </w:rPr>
        <w:t>odvodnění příčným sklonem</w:t>
      </w:r>
    </w:p>
    <w:p w14:paraId="33F3CC66" w14:textId="77777777" w:rsidR="00D20013" w:rsidRPr="000D79AC" w:rsidRDefault="00D20013" w:rsidP="00C95CC1">
      <w:pPr>
        <w:spacing w:after="0" w:line="276" w:lineRule="auto"/>
        <w:jc w:val="both"/>
        <w:rPr>
          <w:rFonts w:cs="Arial"/>
          <w:b/>
          <w:bCs/>
          <w:szCs w:val="22"/>
        </w:rPr>
      </w:pPr>
      <w:r w:rsidRPr="000D79AC">
        <w:rPr>
          <w:rFonts w:cs="Arial"/>
          <w:b/>
          <w:bCs/>
          <w:szCs w:val="22"/>
        </w:rPr>
        <w:t>Objekty na trase</w:t>
      </w:r>
    </w:p>
    <w:p w14:paraId="2AF5342E" w14:textId="77777777" w:rsidR="00D20013" w:rsidRPr="000D79AC" w:rsidRDefault="00D20013" w:rsidP="00C95CC1">
      <w:pPr>
        <w:spacing w:after="0" w:line="276" w:lineRule="auto"/>
        <w:jc w:val="both"/>
        <w:rPr>
          <w:rFonts w:cs="Arial"/>
          <w:szCs w:val="22"/>
        </w:rPr>
      </w:pPr>
      <w:r w:rsidRPr="000D79AC">
        <w:rPr>
          <w:rFonts w:cs="Arial"/>
          <w:szCs w:val="22"/>
        </w:rPr>
        <w:t>km 0,297 propustek P6</w:t>
      </w:r>
    </w:p>
    <w:p w14:paraId="1BDF9B5C" w14:textId="77777777" w:rsidR="00D20013" w:rsidRPr="000D79AC" w:rsidRDefault="00D20013" w:rsidP="00C95CC1">
      <w:pPr>
        <w:spacing w:after="0" w:line="276" w:lineRule="auto"/>
        <w:jc w:val="both"/>
        <w:rPr>
          <w:rFonts w:cs="Arial"/>
          <w:szCs w:val="22"/>
        </w:rPr>
      </w:pPr>
      <w:r w:rsidRPr="000D79AC">
        <w:rPr>
          <w:rFonts w:cs="Arial"/>
          <w:szCs w:val="22"/>
        </w:rPr>
        <w:t>km 0,774 železniční přejezd ZP2</w:t>
      </w:r>
    </w:p>
    <w:p w14:paraId="6C57D94F" w14:textId="77777777" w:rsidR="00D20013" w:rsidRPr="000D79AC" w:rsidRDefault="00D20013" w:rsidP="00C95CC1">
      <w:pPr>
        <w:spacing w:after="0" w:line="276" w:lineRule="auto"/>
        <w:jc w:val="both"/>
        <w:rPr>
          <w:rFonts w:cs="Arial"/>
          <w:b/>
          <w:bCs/>
          <w:szCs w:val="22"/>
        </w:rPr>
      </w:pPr>
    </w:p>
    <w:p w14:paraId="01389115" w14:textId="77777777" w:rsidR="00D20013" w:rsidRPr="000D79AC" w:rsidRDefault="00D20013" w:rsidP="00C95CC1">
      <w:pPr>
        <w:spacing w:after="0" w:line="276" w:lineRule="auto"/>
        <w:jc w:val="both"/>
        <w:rPr>
          <w:rFonts w:cs="Arial"/>
          <w:szCs w:val="22"/>
          <w:u w:val="single"/>
        </w:rPr>
      </w:pPr>
      <w:r w:rsidRPr="000D79AC">
        <w:rPr>
          <w:rFonts w:cs="Arial"/>
          <w:szCs w:val="22"/>
          <w:u w:val="single"/>
        </w:rPr>
        <w:t>Další požadavky:</w:t>
      </w:r>
    </w:p>
    <w:p w14:paraId="72227CF6" w14:textId="77777777" w:rsidR="00D20013" w:rsidRPr="000D79AC" w:rsidRDefault="00D20013" w:rsidP="00C95CC1">
      <w:pPr>
        <w:pStyle w:val="Odstavecseseznamem"/>
        <w:numPr>
          <w:ilvl w:val="0"/>
          <w:numId w:val="86"/>
        </w:numPr>
        <w:spacing w:after="0" w:line="276" w:lineRule="auto"/>
        <w:ind w:left="284" w:hanging="284"/>
        <w:jc w:val="both"/>
        <w:rPr>
          <w:rFonts w:cs="Arial"/>
        </w:rPr>
      </w:pPr>
      <w:r w:rsidRPr="000D79AC">
        <w:rPr>
          <w:rFonts w:cs="Arial"/>
        </w:rPr>
        <w:t>Tůně T1, T5, T6, OP 13 a vedlejší polní cestu VC7 navrhnout v rámci pozemků parc. čísla 2082 v k.ú. Dešenice vedené na LV 10002 SPÚ a parc. čísla 2065, 1586 a 2064 v k.ú. Dešenice, vedené na LV 1 Městys Dešenice, které jsou určené schváleným návrhem KoPÚ Dešenice</w:t>
      </w:r>
    </w:p>
    <w:p w14:paraId="3020DB43" w14:textId="77777777" w:rsidR="00D20013" w:rsidRPr="000D79AC" w:rsidRDefault="00D20013" w:rsidP="00C95CC1">
      <w:pPr>
        <w:pStyle w:val="Odstavecseseznamem"/>
        <w:numPr>
          <w:ilvl w:val="0"/>
          <w:numId w:val="86"/>
        </w:numPr>
        <w:spacing w:after="200" w:line="276" w:lineRule="auto"/>
        <w:ind w:left="284" w:hanging="284"/>
        <w:jc w:val="both"/>
        <w:rPr>
          <w:rFonts w:cs="Arial"/>
        </w:rPr>
      </w:pPr>
      <w:bookmarkStart w:id="18" w:name="_Hlk190758760"/>
      <w:r w:rsidRPr="000D79AC">
        <w:rPr>
          <w:rFonts w:cs="Arial"/>
        </w:rPr>
        <w:t>projektová dokumentace bude zahrnovat soupis prací s výkazem výměr a rozpočtem ve formátu „unixml“ pro jednotlivá opatření včetně vedlejších rozpočtových nákladů</w:t>
      </w:r>
    </w:p>
    <w:bookmarkEnd w:id="18"/>
    <w:p w14:paraId="77885BF3" w14:textId="30A14578" w:rsidR="00D20013" w:rsidRPr="000D79AC" w:rsidRDefault="00D20013" w:rsidP="00C95CC1">
      <w:pPr>
        <w:pStyle w:val="Odstavecseseznamem"/>
        <w:numPr>
          <w:ilvl w:val="0"/>
          <w:numId w:val="86"/>
        </w:numPr>
        <w:spacing w:after="0" w:line="276" w:lineRule="auto"/>
        <w:ind w:left="284" w:hanging="284"/>
        <w:jc w:val="both"/>
        <w:rPr>
          <w:rFonts w:cs="Arial"/>
        </w:rPr>
      </w:pPr>
      <w:r w:rsidRPr="000D79AC">
        <w:rPr>
          <w:rFonts w:cs="Arial"/>
        </w:rPr>
        <w:t xml:space="preserve">respektovat a zapracovat do PD požadavek </w:t>
      </w:r>
      <w:r w:rsidR="00161FD4">
        <w:rPr>
          <w:rFonts w:cs="Arial"/>
        </w:rPr>
        <w:t>vlastníka pozemků</w:t>
      </w:r>
      <w:r w:rsidRPr="000D79AC">
        <w:rPr>
          <w:rFonts w:cs="Arial"/>
        </w:rPr>
        <w:t xml:space="preserve">, který </w:t>
      </w:r>
      <w:r w:rsidR="00161FD4">
        <w:rPr>
          <w:rFonts w:cs="Arial"/>
        </w:rPr>
        <w:t xml:space="preserve">tyto </w:t>
      </w:r>
      <w:r w:rsidRPr="000D79AC">
        <w:rPr>
          <w:rFonts w:cs="Arial"/>
        </w:rPr>
        <w:t>v lokalitě obhospodařuje</w:t>
      </w:r>
      <w:r w:rsidR="00161FD4">
        <w:rPr>
          <w:rFonts w:cs="Arial"/>
        </w:rPr>
        <w:t>,</w:t>
      </w:r>
      <w:r w:rsidRPr="000D79AC">
        <w:rPr>
          <w:rFonts w:cs="Arial"/>
        </w:rPr>
        <w:t xml:space="preserve"> a upozorňuje na údajnou melioraci mezi cestou VC7 a navrženou soustavou tůní, požaduje nepoškození předmětné meliorace při realizaci výstavby soustavy tůní   </w:t>
      </w:r>
    </w:p>
    <w:p w14:paraId="453C6579" w14:textId="77777777" w:rsidR="00D20013" w:rsidRPr="000D79AC" w:rsidRDefault="00D20013" w:rsidP="00C95CC1">
      <w:pPr>
        <w:pStyle w:val="Odstavecseseznamem"/>
        <w:numPr>
          <w:ilvl w:val="0"/>
          <w:numId w:val="86"/>
        </w:numPr>
        <w:spacing w:after="0" w:line="276" w:lineRule="auto"/>
        <w:ind w:left="284" w:hanging="284"/>
        <w:jc w:val="both"/>
        <w:rPr>
          <w:rFonts w:cs="Arial"/>
        </w:rPr>
      </w:pPr>
      <w:r w:rsidRPr="000D79AC">
        <w:rPr>
          <w:rFonts w:cs="Arial"/>
        </w:rPr>
        <w:t>v případě křížení stavby s melioracemi zajistit jejich propojení a funkčnost</w:t>
      </w:r>
    </w:p>
    <w:p w14:paraId="390DB7E3" w14:textId="136ED526" w:rsidR="00D20013" w:rsidRPr="000D79AC" w:rsidRDefault="00D20013" w:rsidP="00C95CC1">
      <w:pPr>
        <w:pStyle w:val="Odstavecseseznamem"/>
        <w:numPr>
          <w:ilvl w:val="0"/>
          <w:numId w:val="86"/>
        </w:numPr>
        <w:spacing w:after="0" w:line="276" w:lineRule="auto"/>
        <w:ind w:left="284" w:hanging="284"/>
        <w:jc w:val="both"/>
        <w:rPr>
          <w:rFonts w:cs="Arial"/>
        </w:rPr>
      </w:pPr>
      <w:r w:rsidRPr="000D79AC">
        <w:rPr>
          <w:rFonts w:cs="Arial"/>
        </w:rPr>
        <w:t xml:space="preserve">provést v potřebném rozsahu </w:t>
      </w:r>
      <w:r>
        <w:rPr>
          <w:rFonts w:cs="Arial"/>
        </w:rPr>
        <w:t xml:space="preserve">podrobný geotechnický průzkum </w:t>
      </w:r>
    </w:p>
    <w:p w14:paraId="5E544CA4" w14:textId="77777777" w:rsidR="00D20013" w:rsidRPr="000D79AC" w:rsidRDefault="00D20013" w:rsidP="00C95CC1">
      <w:pPr>
        <w:pStyle w:val="Odstavecseseznamem"/>
        <w:numPr>
          <w:ilvl w:val="0"/>
          <w:numId w:val="86"/>
        </w:numPr>
        <w:spacing w:after="0" w:line="276" w:lineRule="auto"/>
        <w:ind w:left="284" w:hanging="284"/>
        <w:jc w:val="both"/>
        <w:rPr>
          <w:rFonts w:cs="Arial"/>
        </w:rPr>
      </w:pPr>
      <w:r w:rsidRPr="000D79AC">
        <w:rPr>
          <w:rFonts w:cs="Arial"/>
        </w:rPr>
        <w:t>projektant projedná návrh vedlejší polní cesty s vlastníky přilehlých pozemků, a v případě jejich požadavků, navrhne sjezdy na tyto pozemky, přičemž sjezdy budou navrženy pouze v rámci stavebního pozemku cesty</w:t>
      </w:r>
    </w:p>
    <w:p w14:paraId="630D0CDD" w14:textId="77777777" w:rsidR="00D20013" w:rsidRPr="000D79AC" w:rsidRDefault="00D20013" w:rsidP="00C95CC1">
      <w:pPr>
        <w:pStyle w:val="Odstavecseseznamem"/>
        <w:numPr>
          <w:ilvl w:val="0"/>
          <w:numId w:val="86"/>
        </w:numPr>
        <w:spacing w:after="0" w:line="276" w:lineRule="auto"/>
        <w:ind w:left="284" w:hanging="284"/>
        <w:jc w:val="both"/>
        <w:rPr>
          <w:rFonts w:cs="Arial"/>
        </w:rPr>
      </w:pPr>
      <w:r w:rsidRPr="000D79AC">
        <w:rPr>
          <w:rFonts w:cs="Arial"/>
        </w:rPr>
        <w:t>projektant projedná a písemně odsouhlasí s obcí místo pro zařízení staveniště (skládku materiálu) a přístupy pro stavební techniku na staveniště (zejména co se týká zatížení přístupových komunikací) a zapracuje do PD</w:t>
      </w:r>
    </w:p>
    <w:p w14:paraId="06B35999" w14:textId="77777777" w:rsidR="00D20013" w:rsidRPr="000D79AC" w:rsidRDefault="00D20013" w:rsidP="00C95CC1">
      <w:pPr>
        <w:pStyle w:val="Default"/>
        <w:numPr>
          <w:ilvl w:val="0"/>
          <w:numId w:val="87"/>
        </w:numPr>
        <w:spacing w:line="276" w:lineRule="auto"/>
        <w:ind w:left="284" w:hanging="284"/>
        <w:jc w:val="both"/>
        <w:rPr>
          <w:color w:val="auto"/>
          <w:sz w:val="22"/>
          <w:szCs w:val="22"/>
        </w:rPr>
      </w:pPr>
      <w:r w:rsidRPr="000D79AC">
        <w:rPr>
          <w:color w:val="auto"/>
          <w:sz w:val="22"/>
          <w:szCs w:val="22"/>
        </w:rPr>
        <w:t>zpracování plánu BOZP pro stavbu oprávněnou osobou</w:t>
      </w:r>
    </w:p>
    <w:p w14:paraId="2980F7DC" w14:textId="77777777" w:rsidR="00D20013" w:rsidRPr="000D79AC" w:rsidRDefault="00D20013" w:rsidP="00C95CC1">
      <w:pPr>
        <w:pStyle w:val="Odstavecseseznamem"/>
        <w:numPr>
          <w:ilvl w:val="0"/>
          <w:numId w:val="87"/>
        </w:numPr>
        <w:spacing w:after="0" w:line="276" w:lineRule="auto"/>
        <w:ind w:left="284" w:hanging="284"/>
        <w:jc w:val="both"/>
        <w:rPr>
          <w:rFonts w:cs="Arial"/>
        </w:rPr>
      </w:pPr>
      <w:r w:rsidRPr="000D79AC">
        <w:rPr>
          <w:rFonts w:cs="Arial"/>
        </w:rPr>
        <w:t>zajištění autorského dozoru po dobu realizace stavby</w:t>
      </w:r>
    </w:p>
    <w:p w14:paraId="53B16C04" w14:textId="77777777" w:rsidR="00D20013" w:rsidRPr="000D79AC" w:rsidRDefault="00D20013" w:rsidP="00C95CC1">
      <w:pPr>
        <w:pStyle w:val="Odstavecseseznamem"/>
        <w:numPr>
          <w:ilvl w:val="0"/>
          <w:numId w:val="87"/>
        </w:numPr>
        <w:spacing w:after="0" w:line="276" w:lineRule="auto"/>
        <w:ind w:left="284" w:hanging="284"/>
        <w:jc w:val="both"/>
        <w:rPr>
          <w:rFonts w:cs="Arial"/>
        </w:rPr>
      </w:pPr>
      <w:r w:rsidRPr="000D79AC">
        <w:rPr>
          <w:rFonts w:cs="Arial"/>
        </w:rPr>
        <w:t xml:space="preserve">zajištění projednání vypracované projektové dokumentace pro vydání stavebního a vodoprávního povolení a povolení pro provádění stavby s dotčenými orgány a správci či vlastníky sítí technické infrastruktury, a opatření kladných stanovisek, vyjádření, souhlasů či správních rozhodnutí dotčených orgánů a správců či vlastníků sítí technické infrastruktury  </w:t>
      </w:r>
    </w:p>
    <w:p w14:paraId="5889BF07" w14:textId="77777777" w:rsidR="00D20013" w:rsidRPr="000D79AC" w:rsidRDefault="00D20013" w:rsidP="00C95CC1">
      <w:pPr>
        <w:pStyle w:val="Odstavecseseznamem"/>
        <w:numPr>
          <w:ilvl w:val="0"/>
          <w:numId w:val="87"/>
        </w:numPr>
        <w:spacing w:after="0" w:line="276" w:lineRule="auto"/>
        <w:ind w:left="284" w:hanging="284"/>
        <w:jc w:val="both"/>
        <w:rPr>
          <w:rFonts w:cs="Arial"/>
        </w:rPr>
      </w:pPr>
      <w:r w:rsidRPr="000D79AC">
        <w:rPr>
          <w:rFonts w:cs="Arial"/>
        </w:rPr>
        <w:t xml:space="preserve">zapracování veškerých požadavků dotčených orgánů a správců či vlastníků sítí technické infrastruktury do projektové dokumentace  </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r w:rsidR="00722CA2" w:rsidRPr="004D5F78">
        <w:rPr>
          <w:rStyle w:val="l-L2Char"/>
          <w:rFonts w:cs="Arial"/>
          <w:szCs w:val="22"/>
          <w:lang w:eastAsia="en-US"/>
        </w:rPr>
        <w:t>pdf“</w:t>
      </w:r>
      <w:r w:rsidR="00B70B1E" w:rsidRPr="004D5F78">
        <w:rPr>
          <w:rStyle w:val="l-L2Char"/>
          <w:rFonts w:cs="Arial"/>
          <w:szCs w:val="22"/>
          <w:lang w:eastAsia="en-US"/>
        </w:rPr>
        <w:t xml:space="preserve"> a </w:t>
      </w:r>
      <w:r w:rsidR="00B70B1E" w:rsidRPr="004D5F78">
        <w:rPr>
          <w:rStyle w:val="l-L2Char"/>
          <w:rFonts w:cs="Arial"/>
          <w:szCs w:val="22"/>
          <w:lang w:eastAsia="en-US"/>
        </w:rPr>
        <w:lastRenderedPageBreak/>
        <w:t>„dwg</w:t>
      </w:r>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„unixml“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3B30994D" w14:textId="4FBFFD8D" w:rsidR="00F829EA" w:rsidRPr="00F27A60" w:rsidRDefault="00393D7A" w:rsidP="00B70B1E">
      <w:pPr>
        <w:pStyle w:val="l-L1"/>
        <w:keepNext w:val="0"/>
        <w:numPr>
          <w:ilvl w:val="0"/>
          <w:numId w:val="0"/>
        </w:numPr>
        <w:spacing w:before="120" w:after="120"/>
        <w:ind w:left="1212"/>
        <w:jc w:val="left"/>
        <w:rPr>
          <w:rStyle w:val="l-L2Char"/>
          <w:rFonts w:cs="Arial"/>
          <w:szCs w:val="22"/>
          <w:u w:val="none"/>
        </w:rPr>
      </w:pPr>
      <w:r w:rsidRPr="00F27A60">
        <w:rPr>
          <w:rFonts w:ascii="Arial" w:hAnsi="Arial" w:cs="Arial"/>
          <w:szCs w:val="22"/>
          <w:lang w:val="en-US"/>
        </w:rPr>
        <w:t>Technická zpráva PSZ pro KoPÚ Dešenice</w:t>
      </w:r>
    </w:p>
    <w:p w14:paraId="5275FA29" w14:textId="77777777" w:rsidR="00F829EA" w:rsidRPr="00F27A60" w:rsidRDefault="00F829EA" w:rsidP="00B70B1E">
      <w:pPr>
        <w:pStyle w:val="l-L1"/>
        <w:keepNext w:val="0"/>
        <w:numPr>
          <w:ilvl w:val="2"/>
          <w:numId w:val="60"/>
        </w:numPr>
        <w:spacing w:before="120" w:after="120"/>
        <w:jc w:val="left"/>
        <w:rPr>
          <w:rStyle w:val="l-L2Char"/>
          <w:rFonts w:cs="Arial"/>
          <w:szCs w:val="22"/>
          <w:u w:val="none"/>
        </w:rPr>
      </w:pPr>
      <w:r w:rsidRPr="00F27A60">
        <w:rPr>
          <w:rStyle w:val="l-L2Char"/>
          <w:rFonts w:cs="Arial"/>
          <w:szCs w:val="22"/>
          <w:u w:val="none"/>
        </w:rPr>
        <w:t>Plán společných zařízení:</w:t>
      </w:r>
    </w:p>
    <w:p w14:paraId="130AD2E9" w14:textId="136EF2D4" w:rsidR="00F829EA" w:rsidRPr="00F27A60" w:rsidRDefault="00393D7A" w:rsidP="00E172A7">
      <w:pPr>
        <w:pStyle w:val="l-L1"/>
        <w:keepNext w:val="0"/>
        <w:numPr>
          <w:ilvl w:val="0"/>
          <w:numId w:val="0"/>
        </w:numPr>
        <w:spacing w:before="120" w:after="120"/>
        <w:ind w:left="1212"/>
        <w:jc w:val="left"/>
        <w:rPr>
          <w:rStyle w:val="l-L2Char"/>
          <w:rFonts w:cs="Arial"/>
          <w:szCs w:val="22"/>
          <w:u w:val="none"/>
        </w:rPr>
      </w:pPr>
      <w:r w:rsidRPr="00F27A60">
        <w:rPr>
          <w:rStyle w:val="l-L2Char"/>
          <w:rFonts w:cs="Arial"/>
          <w:szCs w:val="22"/>
          <w:u w:val="none"/>
        </w:rPr>
        <w:t>Plán společných zařízení pro KoPÚ Dešenice</w:t>
      </w: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30F452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BDCC1E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F06D75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047FEF1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B03E799"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1FD8B2CC"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7500A4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4A6712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704EA8B9" w14:textId="77777777" w:rsidR="002E0D1A" w:rsidRDefault="002E0D1A" w:rsidP="00E839E9">
      <w:pPr>
        <w:pStyle w:val="l-L1"/>
        <w:keepNext w:val="0"/>
        <w:numPr>
          <w:ilvl w:val="0"/>
          <w:numId w:val="0"/>
        </w:numPr>
        <w:spacing w:before="120" w:after="120"/>
        <w:jc w:val="left"/>
        <w:rPr>
          <w:rStyle w:val="l-L2Char"/>
          <w:rFonts w:cs="Arial"/>
          <w:szCs w:val="22"/>
          <w:highlight w:val="yellow"/>
          <w:u w:val="none"/>
        </w:rPr>
      </w:pPr>
    </w:p>
    <w:p w14:paraId="70DE6883" w14:textId="77777777" w:rsidR="00DE33E8" w:rsidRDefault="00DE33E8" w:rsidP="00E839E9">
      <w:pPr>
        <w:pStyle w:val="l-L1"/>
        <w:keepNext w:val="0"/>
        <w:numPr>
          <w:ilvl w:val="0"/>
          <w:numId w:val="0"/>
        </w:numPr>
        <w:spacing w:before="120" w:after="120"/>
        <w:jc w:val="left"/>
        <w:rPr>
          <w:rStyle w:val="l-L2Char"/>
          <w:rFonts w:cs="Arial"/>
          <w:szCs w:val="22"/>
          <w:highlight w:val="yellow"/>
          <w:u w:val="none"/>
        </w:rPr>
      </w:pPr>
    </w:p>
    <w:p w14:paraId="340EE80E" w14:textId="77777777" w:rsidR="00DE33E8" w:rsidRDefault="00DE33E8" w:rsidP="00E839E9">
      <w:pPr>
        <w:pStyle w:val="l-L1"/>
        <w:keepNext w:val="0"/>
        <w:numPr>
          <w:ilvl w:val="0"/>
          <w:numId w:val="0"/>
        </w:numPr>
        <w:spacing w:before="120" w:after="120"/>
        <w:jc w:val="left"/>
        <w:rPr>
          <w:rStyle w:val="l-L2Char"/>
          <w:rFonts w:cs="Arial"/>
          <w:szCs w:val="22"/>
          <w:highlight w:val="yellow"/>
          <w:u w:val="none"/>
        </w:rPr>
      </w:pPr>
    </w:p>
    <w:p w14:paraId="1C33B990" w14:textId="77777777" w:rsidR="00DE33E8" w:rsidRDefault="00DE33E8" w:rsidP="00E839E9">
      <w:pPr>
        <w:pStyle w:val="l-L1"/>
        <w:keepNext w:val="0"/>
        <w:numPr>
          <w:ilvl w:val="0"/>
          <w:numId w:val="0"/>
        </w:numPr>
        <w:spacing w:before="120" w:after="120"/>
        <w:jc w:val="left"/>
        <w:rPr>
          <w:rStyle w:val="l-L2Char"/>
          <w:rFonts w:cs="Arial"/>
          <w:szCs w:val="22"/>
          <w:highlight w:val="yellow"/>
          <w:u w:val="none"/>
        </w:rPr>
      </w:pPr>
    </w:p>
    <w:p w14:paraId="6A56EC29" w14:textId="77777777" w:rsidR="00DE33E8" w:rsidRDefault="00DE33E8" w:rsidP="00E839E9">
      <w:pPr>
        <w:pStyle w:val="l-L1"/>
        <w:keepNext w:val="0"/>
        <w:numPr>
          <w:ilvl w:val="0"/>
          <w:numId w:val="0"/>
        </w:numPr>
        <w:spacing w:before="120" w:after="120"/>
        <w:jc w:val="left"/>
        <w:rPr>
          <w:rStyle w:val="l-L2Char"/>
          <w:rFonts w:cs="Arial"/>
          <w:szCs w:val="22"/>
          <w:highlight w:val="yellow"/>
          <w:u w:val="none"/>
        </w:rPr>
      </w:pPr>
    </w:p>
    <w:p w14:paraId="06D8EF70" w14:textId="77777777" w:rsidR="00DE33E8" w:rsidRDefault="00DE33E8" w:rsidP="00E839E9">
      <w:pPr>
        <w:pStyle w:val="l-L1"/>
        <w:keepNext w:val="0"/>
        <w:numPr>
          <w:ilvl w:val="0"/>
          <w:numId w:val="0"/>
        </w:numPr>
        <w:spacing w:before="120" w:after="120"/>
        <w:jc w:val="left"/>
        <w:rPr>
          <w:rStyle w:val="l-L2Char"/>
          <w:rFonts w:cs="Arial"/>
          <w:szCs w:val="22"/>
          <w:highlight w:val="yellow"/>
          <w:u w:val="none"/>
        </w:rPr>
      </w:pPr>
    </w:p>
    <w:p w14:paraId="312E1674" w14:textId="77777777" w:rsidR="00DE33E8" w:rsidRDefault="00DE33E8" w:rsidP="00E839E9">
      <w:pPr>
        <w:pStyle w:val="l-L1"/>
        <w:keepNext w:val="0"/>
        <w:numPr>
          <w:ilvl w:val="0"/>
          <w:numId w:val="0"/>
        </w:numPr>
        <w:spacing w:before="120" w:after="120"/>
        <w:jc w:val="left"/>
        <w:rPr>
          <w:rStyle w:val="l-L2Char"/>
          <w:rFonts w:cs="Arial"/>
          <w:szCs w:val="22"/>
          <w:highlight w:val="yellow"/>
          <w:u w:val="none"/>
        </w:rPr>
      </w:pPr>
    </w:p>
    <w:p w14:paraId="7E5D4F5D" w14:textId="77777777" w:rsidR="00DE33E8" w:rsidRDefault="00DE33E8" w:rsidP="00E839E9">
      <w:pPr>
        <w:pStyle w:val="l-L1"/>
        <w:keepNext w:val="0"/>
        <w:numPr>
          <w:ilvl w:val="0"/>
          <w:numId w:val="0"/>
        </w:numPr>
        <w:spacing w:before="120" w:after="120"/>
        <w:jc w:val="left"/>
        <w:rPr>
          <w:rStyle w:val="l-L2Char"/>
          <w:rFonts w:cs="Arial"/>
          <w:szCs w:val="22"/>
          <w:highlight w:val="yellow"/>
          <w:u w:val="none"/>
        </w:rPr>
      </w:pPr>
    </w:p>
    <w:p w14:paraId="7C739374" w14:textId="77777777" w:rsidR="00DE33E8" w:rsidRDefault="00DE33E8" w:rsidP="00E839E9">
      <w:pPr>
        <w:pStyle w:val="l-L1"/>
        <w:keepNext w:val="0"/>
        <w:numPr>
          <w:ilvl w:val="0"/>
          <w:numId w:val="0"/>
        </w:numPr>
        <w:spacing w:before="120" w:after="120"/>
        <w:jc w:val="left"/>
        <w:rPr>
          <w:rStyle w:val="l-L2Char"/>
          <w:rFonts w:cs="Arial"/>
          <w:szCs w:val="22"/>
          <w:highlight w:val="yellow"/>
          <w:u w:val="none"/>
        </w:rPr>
      </w:pPr>
    </w:p>
    <w:p w14:paraId="2DD2B3DB" w14:textId="77777777" w:rsidR="00DE33E8" w:rsidRDefault="00DE33E8" w:rsidP="00E839E9">
      <w:pPr>
        <w:pStyle w:val="l-L1"/>
        <w:keepNext w:val="0"/>
        <w:numPr>
          <w:ilvl w:val="0"/>
          <w:numId w:val="0"/>
        </w:numPr>
        <w:spacing w:before="120" w:after="120"/>
        <w:jc w:val="left"/>
        <w:rPr>
          <w:rStyle w:val="l-L2Char"/>
          <w:rFonts w:cs="Arial"/>
          <w:szCs w:val="22"/>
          <w:highlight w:val="yellow"/>
          <w:u w:val="none"/>
        </w:rPr>
      </w:pPr>
    </w:p>
    <w:p w14:paraId="5315F97E" w14:textId="77777777" w:rsidR="00DE33E8" w:rsidRDefault="00DE33E8" w:rsidP="00E839E9">
      <w:pPr>
        <w:pStyle w:val="l-L1"/>
        <w:keepNext w:val="0"/>
        <w:numPr>
          <w:ilvl w:val="0"/>
          <w:numId w:val="0"/>
        </w:numPr>
        <w:spacing w:before="120" w:after="120"/>
        <w:jc w:val="left"/>
        <w:rPr>
          <w:rStyle w:val="l-L2Char"/>
          <w:rFonts w:cs="Arial"/>
          <w:szCs w:val="22"/>
          <w:highlight w:val="yellow"/>
          <w:u w:val="none"/>
        </w:rPr>
      </w:pPr>
    </w:p>
    <w:p w14:paraId="667494DD" w14:textId="77777777" w:rsidR="00DE33E8" w:rsidRDefault="00DE33E8" w:rsidP="00E839E9">
      <w:pPr>
        <w:pStyle w:val="l-L1"/>
        <w:keepNext w:val="0"/>
        <w:numPr>
          <w:ilvl w:val="0"/>
          <w:numId w:val="0"/>
        </w:numPr>
        <w:spacing w:before="120" w:after="120"/>
        <w:jc w:val="left"/>
        <w:rPr>
          <w:rStyle w:val="l-L2Char"/>
          <w:rFonts w:cs="Arial"/>
          <w:szCs w:val="22"/>
          <w:highlight w:val="yellow"/>
          <w:u w:val="none"/>
        </w:rPr>
      </w:pPr>
    </w:p>
    <w:p w14:paraId="3CDF639B" w14:textId="77777777" w:rsidR="00DE33E8" w:rsidRPr="004D5F78" w:rsidRDefault="00DE33E8" w:rsidP="00E839E9">
      <w:pPr>
        <w:pStyle w:val="l-L1"/>
        <w:keepNext w:val="0"/>
        <w:numPr>
          <w:ilvl w:val="0"/>
          <w:numId w:val="0"/>
        </w:numPr>
        <w:spacing w:before="120" w:after="120"/>
        <w:jc w:val="left"/>
        <w:rPr>
          <w:rStyle w:val="l-L2Char"/>
          <w:rFonts w:cs="Arial"/>
          <w:szCs w:val="22"/>
          <w:highlight w:val="yellow"/>
          <w:u w:val="none"/>
        </w:rPr>
      </w:pPr>
    </w:p>
    <w:p w14:paraId="14ABA1B8" w14:textId="77777777" w:rsidR="006431F2" w:rsidRPr="004D5F78" w:rsidRDefault="006431F2">
      <w:pPr>
        <w:spacing w:after="0" w:line="240" w:lineRule="auto"/>
        <w:rPr>
          <w:rFonts w:cs="Arial"/>
          <w:b/>
          <w:bCs/>
          <w:kern w:val="32"/>
          <w:szCs w:val="22"/>
        </w:rPr>
      </w:pPr>
    </w:p>
    <w:p w14:paraId="1767C186" w14:textId="77777777" w:rsidR="002E0D1A" w:rsidRDefault="002E0D1A" w:rsidP="003534A5">
      <w:pPr>
        <w:pStyle w:val="Nadpis1"/>
        <w:keepNext w:val="0"/>
        <w:jc w:val="center"/>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77777777" w:rsidR="005A32C1" w:rsidRPr="0006284B" w:rsidRDefault="0006284B" w:rsidP="0006284B">
      <w:pPr>
        <w:spacing w:after="0" w:line="240" w:lineRule="auto"/>
        <w:rPr>
          <w:rFonts w:cs="Arial"/>
          <w:szCs w:val="22"/>
          <w:lang w:eastAsia="en-US"/>
        </w:rPr>
      </w:pPr>
      <w:r>
        <w:rPr>
          <w:rFonts w:cs="Arial"/>
          <w:b/>
          <w:szCs w:val="22"/>
        </w:rPr>
        <w:br w:type="page"/>
      </w: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857806">
            <w:pPr>
              <w:spacing w:after="0" w:line="264" w:lineRule="exact"/>
              <w:ind w:left="102"/>
              <w:rPr>
                <w:rFonts w:cs="Arial"/>
                <w:b/>
              </w:rPr>
            </w:pPr>
            <w:r w:rsidRPr="002F6773">
              <w:rPr>
                <w:rFonts w:cs="Arial"/>
                <w:b/>
                <w:spacing w:val="-1"/>
              </w:rPr>
              <w:t>A. Podklady</w:t>
            </w:r>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r w:rsidRPr="002F6773">
              <w:rPr>
                <w:rFonts w:cs="Arial"/>
                <w:b/>
                <w:spacing w:val="-1"/>
              </w:rPr>
              <w:t>průzkumu:</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857806">
            <w:pPr>
              <w:spacing w:after="0" w:line="264" w:lineRule="exact"/>
              <w:ind w:left="102"/>
              <w:rPr>
                <w:rFonts w:cs="Arial"/>
                <w:b/>
                <w:spacing w:val="-1"/>
              </w:rPr>
            </w:pPr>
          </w:p>
        </w:tc>
      </w:tr>
      <w:tr w:rsidR="00B00AE7" w:rsidRPr="004D5F78" w14:paraId="5AB2FAF3" w14:textId="77777777" w:rsidTr="00870C15">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552F142C" w14:textId="77777777" w:rsidR="00B00AE7" w:rsidRPr="004D5F78" w:rsidRDefault="00B00AE7" w:rsidP="00857806">
            <w:pPr>
              <w:spacing w:after="0" w:line="264" w:lineRule="exact"/>
              <w:ind w:left="822"/>
              <w:rPr>
                <w:rFonts w:cs="Arial"/>
              </w:rPr>
            </w:pPr>
            <w:r w:rsidRPr="004D5F78">
              <w:rPr>
                <w:rFonts w:cs="Arial"/>
                <w:spacing w:val="-1"/>
              </w:rPr>
              <w:t>Mapový podklad</w:t>
            </w:r>
          </w:p>
        </w:tc>
        <w:tc>
          <w:tcPr>
            <w:tcW w:w="1985" w:type="dxa"/>
            <w:tcBorders>
              <w:top w:val="single" w:sz="5" w:space="0" w:color="000000"/>
              <w:left w:val="single" w:sz="5" w:space="0" w:color="000000"/>
              <w:bottom w:val="single" w:sz="5" w:space="0" w:color="000000"/>
              <w:right w:val="single" w:sz="5" w:space="0" w:color="000000"/>
            </w:tcBorders>
            <w:vAlign w:val="center"/>
          </w:tcPr>
          <w:p w14:paraId="0A25C26A" w14:textId="77777777" w:rsidR="00B00AE7" w:rsidRPr="004D5F78" w:rsidRDefault="00B00AE7" w:rsidP="00857806">
            <w:pPr>
              <w:spacing w:after="0" w:line="264" w:lineRule="exact"/>
              <w:ind w:left="104"/>
              <w:jc w:val="center"/>
              <w:rPr>
                <w:rFonts w:cs="Arial"/>
              </w:rPr>
            </w:pPr>
            <w:r w:rsidRPr="004D5F78">
              <w:rPr>
                <w:rFonts w:cs="Arial"/>
                <w:spacing w:val="-1"/>
              </w:rPr>
              <w:t>Druh dokumentace</w:t>
            </w:r>
          </w:p>
        </w:tc>
        <w:tc>
          <w:tcPr>
            <w:tcW w:w="2585" w:type="dxa"/>
            <w:tcBorders>
              <w:top w:val="single" w:sz="5" w:space="0" w:color="000000"/>
              <w:left w:val="single" w:sz="5" w:space="0" w:color="000000"/>
              <w:bottom w:val="single" w:sz="5" w:space="0" w:color="000000"/>
              <w:right w:val="single" w:sz="5" w:space="0" w:color="000000"/>
            </w:tcBorders>
            <w:vAlign w:val="center"/>
          </w:tcPr>
          <w:p w14:paraId="65A01B98" w14:textId="77777777" w:rsidR="00B00AE7" w:rsidRPr="004D5F78" w:rsidRDefault="00B00AE7" w:rsidP="00857806">
            <w:pPr>
              <w:spacing w:after="0" w:line="264" w:lineRule="exact"/>
              <w:ind w:left="104"/>
              <w:jc w:val="center"/>
              <w:rPr>
                <w:rFonts w:cs="Arial"/>
              </w:rPr>
            </w:pPr>
            <w:r w:rsidRPr="004D5F78">
              <w:rPr>
                <w:rFonts w:cs="Arial"/>
                <w:spacing w:val="-1"/>
              </w:rPr>
              <w:t>Trasa</w:t>
            </w:r>
          </w:p>
        </w:tc>
        <w:tc>
          <w:tcPr>
            <w:tcW w:w="893" w:type="dxa"/>
            <w:tcBorders>
              <w:top w:val="single" w:sz="5" w:space="0" w:color="000000"/>
              <w:left w:val="single" w:sz="5" w:space="0" w:color="000000"/>
              <w:bottom w:val="single" w:sz="5" w:space="0" w:color="000000"/>
              <w:right w:val="single" w:sz="5" w:space="0" w:color="000000"/>
            </w:tcBorders>
            <w:vAlign w:val="center"/>
          </w:tcPr>
          <w:p w14:paraId="4A4F942C" w14:textId="77777777" w:rsidR="00B00AE7" w:rsidRPr="004D5F78" w:rsidRDefault="00B00AE7" w:rsidP="00857806">
            <w:pPr>
              <w:spacing w:after="0" w:line="264" w:lineRule="exact"/>
              <w:ind w:left="104"/>
              <w:jc w:val="center"/>
              <w:rPr>
                <w:rFonts w:cs="Arial"/>
              </w:rPr>
            </w:pPr>
            <w:r w:rsidRPr="004D5F78">
              <w:rPr>
                <w:rFonts w:cs="Arial"/>
                <w:spacing w:val="-1"/>
              </w:rPr>
              <w:t>Objekty</w:t>
            </w:r>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857806">
            <w:pPr>
              <w:spacing w:after="0" w:line="264" w:lineRule="exact"/>
              <w:ind w:left="104"/>
              <w:rPr>
                <w:rFonts w:cs="Arial"/>
                <w:spacing w:val="-1"/>
              </w:rPr>
            </w:pPr>
            <w:r w:rsidRPr="004D5F78">
              <w:rPr>
                <w:rFonts w:cs="Arial"/>
                <w:spacing w:val="-1"/>
              </w:rPr>
              <w:t>Zemníky</w:t>
            </w:r>
          </w:p>
        </w:tc>
      </w:tr>
      <w:tr w:rsidR="00B00AE7" w:rsidRPr="004D5F78" w14:paraId="55AC9069" w14:textId="77777777" w:rsidTr="00870C15">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1F5225A1" w14:textId="77777777" w:rsidR="00B00AE7" w:rsidRPr="004D5F78" w:rsidRDefault="00B00AE7" w:rsidP="00857806">
            <w:pPr>
              <w:spacing w:after="0"/>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2D7A53CD" w14:textId="77777777" w:rsidR="00B00AE7" w:rsidRPr="004D5F78" w:rsidRDefault="00B00AE7" w:rsidP="00857806">
            <w:pPr>
              <w:spacing w:after="0"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48EDAFCC" w14:textId="77777777" w:rsidR="00B00AE7" w:rsidRPr="004D5F78" w:rsidRDefault="00B00AE7" w:rsidP="00857806">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vAlign w:val="center"/>
          </w:tcPr>
          <w:p w14:paraId="617DF428" w14:textId="77777777" w:rsidR="00B00AE7" w:rsidRPr="004D5F78" w:rsidRDefault="00B00AE7" w:rsidP="00857806">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857806">
            <w:pPr>
              <w:spacing w:after="0" w:line="264" w:lineRule="exact"/>
              <w:ind w:left="104"/>
              <w:rPr>
                <w:rFonts w:cs="Arial"/>
              </w:rPr>
            </w:pPr>
            <w:r w:rsidRPr="004D5F78">
              <w:rPr>
                <w:rFonts w:cs="Arial"/>
              </w:rPr>
              <w:t>1:1000</w:t>
            </w:r>
          </w:p>
        </w:tc>
      </w:tr>
      <w:tr w:rsidR="00B00AE7" w:rsidRPr="004D5F78" w14:paraId="689EE05C" w14:textId="77777777" w:rsidTr="00870C15">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582CF126" w14:textId="77777777" w:rsidR="00B00AE7" w:rsidRPr="004D5F78" w:rsidRDefault="00B00AE7" w:rsidP="00857806">
            <w:pPr>
              <w:spacing w:after="0"/>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4F2C12F3" w14:textId="77777777" w:rsidR="00B00AE7" w:rsidRPr="004D5F78" w:rsidRDefault="00B00AE7" w:rsidP="00857806">
            <w:pPr>
              <w:spacing w:after="0"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68DFCD71" w14:textId="77777777" w:rsidR="00B00AE7" w:rsidRPr="004D5F78" w:rsidRDefault="00B00AE7" w:rsidP="00857806">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vAlign w:val="center"/>
          </w:tcPr>
          <w:p w14:paraId="6CD947BB" w14:textId="77777777" w:rsidR="00B00AE7" w:rsidRPr="004D5F78" w:rsidRDefault="00B00AE7" w:rsidP="00857806">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857806">
            <w:pPr>
              <w:spacing w:after="0" w:line="264" w:lineRule="exact"/>
              <w:ind w:left="104"/>
              <w:rPr>
                <w:rFonts w:cs="Arial"/>
              </w:rPr>
            </w:pPr>
            <w:r w:rsidRPr="004D5F78">
              <w:rPr>
                <w:rFonts w:cs="Arial"/>
              </w:rPr>
              <w:t>1:1000</w:t>
            </w:r>
          </w:p>
        </w:tc>
      </w:tr>
      <w:tr w:rsidR="00B00AE7" w:rsidRPr="004D5F78" w14:paraId="22DA78EB" w14:textId="77777777" w:rsidTr="00870C15">
        <w:trPr>
          <w:trHeight w:hRule="exact" w:val="317"/>
        </w:trPr>
        <w:tc>
          <w:tcPr>
            <w:tcW w:w="3084" w:type="dxa"/>
            <w:tcBorders>
              <w:top w:val="single" w:sz="5" w:space="0" w:color="000000"/>
              <w:left w:val="single" w:sz="5" w:space="0" w:color="000000"/>
              <w:bottom w:val="single" w:sz="5" w:space="0" w:color="000000"/>
              <w:right w:val="single" w:sz="5" w:space="0" w:color="000000"/>
            </w:tcBorders>
            <w:vAlign w:val="center"/>
          </w:tcPr>
          <w:p w14:paraId="321214DF" w14:textId="77777777" w:rsidR="00B00AE7" w:rsidRPr="004D5F78" w:rsidRDefault="00B00AE7" w:rsidP="00857806">
            <w:pPr>
              <w:spacing w:after="0" w:line="264" w:lineRule="exact"/>
              <w:ind w:left="822"/>
              <w:rPr>
                <w:rFonts w:cs="Arial"/>
              </w:rPr>
            </w:pPr>
            <w:r w:rsidRPr="004D5F78">
              <w:rPr>
                <w:rFonts w:cs="Arial"/>
                <w:spacing w:val="-1"/>
              </w:rPr>
              <w:t>Podélný</w:t>
            </w:r>
            <w:r w:rsidRPr="004D5F78">
              <w:rPr>
                <w:rFonts w:cs="Arial"/>
                <w:spacing w:val="1"/>
              </w:rPr>
              <w:t xml:space="preserve"> </w:t>
            </w:r>
            <w:r w:rsidRPr="004D5F78">
              <w:rPr>
                <w:rFonts w:cs="Arial"/>
                <w:spacing w:val="-1"/>
              </w:rPr>
              <w:t>profil</w:t>
            </w:r>
          </w:p>
        </w:tc>
        <w:tc>
          <w:tcPr>
            <w:tcW w:w="1985" w:type="dxa"/>
            <w:tcBorders>
              <w:top w:val="single" w:sz="5" w:space="0" w:color="000000"/>
              <w:left w:val="single" w:sz="5" w:space="0" w:color="000000"/>
              <w:bottom w:val="single" w:sz="5" w:space="0" w:color="000000"/>
              <w:right w:val="single" w:sz="5" w:space="0" w:color="000000"/>
            </w:tcBorders>
            <w:vAlign w:val="center"/>
          </w:tcPr>
          <w:p w14:paraId="7AB7749E" w14:textId="77777777" w:rsidR="00B00AE7" w:rsidRPr="004D5F78" w:rsidRDefault="00B00AE7" w:rsidP="00857806">
            <w:pPr>
              <w:spacing w:after="0" w:line="264" w:lineRule="exact"/>
              <w:ind w:left="104"/>
              <w:jc w:val="center"/>
              <w:rPr>
                <w:rFonts w:cs="Arial"/>
              </w:rPr>
            </w:pPr>
            <w:r w:rsidRPr="004D5F78">
              <w:rPr>
                <w:rFonts w:cs="Arial"/>
                <w:spacing w:val="-1"/>
              </w:rPr>
              <w:t>Druh dokumentace</w:t>
            </w:r>
          </w:p>
        </w:tc>
        <w:tc>
          <w:tcPr>
            <w:tcW w:w="2585" w:type="dxa"/>
            <w:tcBorders>
              <w:top w:val="single" w:sz="5" w:space="0" w:color="000000"/>
              <w:left w:val="single" w:sz="5" w:space="0" w:color="000000"/>
              <w:bottom w:val="single" w:sz="5" w:space="0" w:color="000000"/>
              <w:right w:val="single" w:sz="5" w:space="0" w:color="000000"/>
            </w:tcBorders>
            <w:vAlign w:val="center"/>
          </w:tcPr>
          <w:p w14:paraId="6B01C7C8" w14:textId="77777777" w:rsidR="00B00AE7" w:rsidRPr="004D5F78" w:rsidRDefault="00B00AE7" w:rsidP="00857806">
            <w:pPr>
              <w:spacing w:after="0"/>
              <w:jc w:val="center"/>
              <w:rPr>
                <w:rFonts w:cs="Arial"/>
              </w:rPr>
            </w:pPr>
          </w:p>
        </w:tc>
        <w:tc>
          <w:tcPr>
            <w:tcW w:w="893" w:type="dxa"/>
            <w:tcBorders>
              <w:top w:val="single" w:sz="5" w:space="0" w:color="000000"/>
              <w:left w:val="single" w:sz="5" w:space="0" w:color="000000"/>
              <w:bottom w:val="single" w:sz="5" w:space="0" w:color="000000"/>
              <w:right w:val="single" w:sz="5" w:space="0" w:color="000000"/>
            </w:tcBorders>
            <w:vAlign w:val="center"/>
          </w:tcPr>
          <w:p w14:paraId="3E5A438F" w14:textId="77777777" w:rsidR="00B00AE7" w:rsidRPr="004D5F78" w:rsidRDefault="00B00AE7" w:rsidP="00857806">
            <w:pPr>
              <w:spacing w:after="0"/>
              <w:jc w:val="cente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857806">
            <w:pPr>
              <w:spacing w:after="0"/>
              <w:rPr>
                <w:rFonts w:cs="Arial"/>
              </w:rPr>
            </w:pPr>
          </w:p>
        </w:tc>
      </w:tr>
      <w:tr w:rsidR="00B00AE7" w:rsidRPr="004D5F78" w14:paraId="73292783" w14:textId="77777777" w:rsidTr="00870C15">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325D97FA" w14:textId="77777777" w:rsidR="00B00AE7" w:rsidRPr="004D5F78" w:rsidRDefault="00B00AE7" w:rsidP="00857806">
            <w:pPr>
              <w:spacing w:after="0"/>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4B9C2C09" w14:textId="77777777" w:rsidR="00B00AE7" w:rsidRPr="004D5F78" w:rsidRDefault="00B00AE7" w:rsidP="00857806">
            <w:pPr>
              <w:spacing w:after="0"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4152236C" w14:textId="77777777" w:rsidR="00B00AE7" w:rsidRPr="004D5F78" w:rsidRDefault="00B00AE7" w:rsidP="00857806">
            <w:pPr>
              <w:spacing w:after="0" w:line="267"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vAlign w:val="center"/>
          </w:tcPr>
          <w:p w14:paraId="0725AB06" w14:textId="77777777" w:rsidR="00B00AE7" w:rsidRPr="004D5F78" w:rsidRDefault="00B00AE7" w:rsidP="00857806">
            <w:pPr>
              <w:spacing w:after="0" w:line="267"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857806">
            <w:pPr>
              <w:spacing w:after="0" w:line="267" w:lineRule="exact"/>
              <w:ind w:left="104"/>
              <w:rPr>
                <w:rFonts w:cs="Arial"/>
              </w:rPr>
            </w:pPr>
            <w:r w:rsidRPr="004D5F78">
              <w:rPr>
                <w:rFonts w:cs="Arial"/>
              </w:rPr>
              <w:t>1:1000</w:t>
            </w:r>
          </w:p>
        </w:tc>
      </w:tr>
      <w:tr w:rsidR="00B00AE7" w:rsidRPr="004D5F78" w14:paraId="231C328E" w14:textId="77777777" w:rsidTr="00870C15">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0CDDCAFF" w14:textId="77777777" w:rsidR="00B00AE7" w:rsidRPr="004D5F78" w:rsidRDefault="00B00AE7" w:rsidP="00857806">
            <w:pPr>
              <w:spacing w:after="0"/>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33C15C99" w14:textId="77777777" w:rsidR="00B00AE7" w:rsidRPr="004D5F78" w:rsidRDefault="00B00AE7" w:rsidP="00857806">
            <w:pPr>
              <w:spacing w:after="0"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1C0A29C2" w14:textId="77777777" w:rsidR="00B00AE7" w:rsidRPr="004D5F78" w:rsidRDefault="00B00AE7" w:rsidP="00857806">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vAlign w:val="center"/>
          </w:tcPr>
          <w:p w14:paraId="4CF0B897" w14:textId="77777777" w:rsidR="00B00AE7" w:rsidRPr="004D5F78" w:rsidRDefault="00B00AE7" w:rsidP="00857806">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857806">
            <w:pPr>
              <w:spacing w:after="0"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870C15">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vAlign w:val="center"/>
          </w:tcPr>
          <w:p w14:paraId="59946F80" w14:textId="77777777" w:rsidR="00B00AE7" w:rsidRPr="002F6773" w:rsidRDefault="00B00AE7" w:rsidP="00870C15">
            <w:pPr>
              <w:spacing w:line="267" w:lineRule="exact"/>
              <w:ind w:left="102"/>
              <w:rPr>
                <w:rFonts w:cs="Arial"/>
              </w:rPr>
            </w:pPr>
            <w:r w:rsidRPr="002F6773">
              <w:rPr>
                <w:rFonts w:cs="Arial"/>
                <w:spacing w:val="-1"/>
              </w:rPr>
              <w:t>Požadované</w:t>
            </w:r>
            <w:r w:rsidRPr="002F6773">
              <w:rPr>
                <w:rFonts w:cs="Arial"/>
                <w:spacing w:val="1"/>
              </w:rPr>
              <w:t xml:space="preserve"> </w:t>
            </w:r>
            <w:r w:rsidRPr="002F6773">
              <w:rPr>
                <w:rFonts w:cs="Arial"/>
                <w:spacing w:val="-1"/>
              </w:rPr>
              <w:t>počty průzkumných sond</w:t>
            </w:r>
            <w:r w:rsidRPr="002F6773">
              <w:rPr>
                <w:rFonts w:cs="Arial"/>
                <w:spacing w:val="1"/>
              </w:rPr>
              <w:t xml:space="preserve"> </w:t>
            </w:r>
            <w:r w:rsidRPr="002F6773">
              <w:rPr>
                <w:rFonts w:cs="Arial"/>
                <w:spacing w:val="-2"/>
              </w:rPr>
              <w:t>pro</w:t>
            </w:r>
            <w:r w:rsidRPr="002F6773">
              <w:rPr>
                <w:rFonts w:cs="Arial"/>
                <w:spacing w:val="1"/>
              </w:rPr>
              <w:t xml:space="preserve"> </w:t>
            </w:r>
            <w:r w:rsidRPr="002F6773">
              <w:rPr>
                <w:rFonts w:cs="Arial"/>
                <w:spacing w:val="-1"/>
              </w:rPr>
              <w:t>podrobný</w:t>
            </w:r>
            <w:r w:rsidRPr="002F6773">
              <w:rPr>
                <w:rFonts w:cs="Arial"/>
                <w:spacing w:val="1"/>
              </w:rPr>
              <w:t xml:space="preserve"> </w:t>
            </w:r>
            <w:r w:rsidRPr="002F6773">
              <w:rPr>
                <w:rFonts w:cs="Arial"/>
                <w:spacing w:val="-1"/>
              </w:rPr>
              <w:t>GTP</w:t>
            </w:r>
          </w:p>
        </w:tc>
      </w:tr>
      <w:tr w:rsidR="00B00AE7" w:rsidRPr="004D5F78" w14:paraId="732AFF28" w14:textId="77777777" w:rsidTr="00870C15">
        <w:trPr>
          <w:trHeight w:hRule="exact" w:val="278"/>
        </w:trPr>
        <w:tc>
          <w:tcPr>
            <w:tcW w:w="3245" w:type="dxa"/>
            <w:tcBorders>
              <w:top w:val="single" w:sz="5" w:space="0" w:color="000000"/>
              <w:left w:val="single" w:sz="5" w:space="0" w:color="000000"/>
              <w:bottom w:val="single" w:sz="5" w:space="0" w:color="000000"/>
              <w:right w:val="single" w:sz="5" w:space="0" w:color="000000"/>
            </w:tcBorders>
            <w:vAlign w:val="center"/>
          </w:tcPr>
          <w:p w14:paraId="752B5619" w14:textId="77777777" w:rsidR="00B00AE7" w:rsidRPr="004D5F78" w:rsidRDefault="00B00AE7" w:rsidP="00870C15">
            <w:pPr>
              <w:spacing w:line="267" w:lineRule="exact"/>
              <w:ind w:left="102"/>
              <w:rPr>
                <w:rFonts w:cs="Arial"/>
              </w:rPr>
            </w:pPr>
            <w:r w:rsidRPr="004D5F78">
              <w:rPr>
                <w:rFonts w:cs="Arial"/>
                <w:spacing w:val="-1"/>
              </w:rPr>
              <w:t>Geotechnické</w:t>
            </w:r>
            <w:r w:rsidRPr="004D5F78">
              <w:rPr>
                <w:rFonts w:cs="Arial"/>
                <w:spacing w:val="1"/>
              </w:rPr>
              <w:t xml:space="preserve"> </w:t>
            </w:r>
            <w:r w:rsidRPr="004D5F78">
              <w:rPr>
                <w:rFonts w:cs="Arial"/>
                <w:spacing w:val="-1"/>
              </w:rPr>
              <w:t>poměry</w:t>
            </w:r>
          </w:p>
        </w:tc>
        <w:tc>
          <w:tcPr>
            <w:tcW w:w="3072" w:type="dxa"/>
            <w:tcBorders>
              <w:top w:val="single" w:sz="5" w:space="0" w:color="000000"/>
              <w:left w:val="single" w:sz="5" w:space="0" w:color="000000"/>
              <w:bottom w:val="single" w:sz="5" w:space="0" w:color="000000"/>
              <w:right w:val="single" w:sz="5" w:space="0" w:color="000000"/>
            </w:tcBorders>
            <w:vAlign w:val="center"/>
          </w:tcPr>
          <w:p w14:paraId="1A930621" w14:textId="77777777" w:rsidR="00B00AE7" w:rsidRPr="004D5F78" w:rsidRDefault="00B00AE7" w:rsidP="00870C15">
            <w:pPr>
              <w:spacing w:line="267" w:lineRule="exact"/>
              <w:ind w:left="994"/>
              <w:jc w:val="center"/>
              <w:rPr>
                <w:rFonts w:cs="Arial"/>
              </w:rPr>
            </w:pPr>
            <w:r w:rsidRPr="004D5F78">
              <w:rPr>
                <w:rFonts w:cs="Arial"/>
                <w:spacing w:val="-1"/>
              </w:rPr>
              <w:t>Jednoduché</w:t>
            </w:r>
          </w:p>
        </w:tc>
        <w:tc>
          <w:tcPr>
            <w:tcW w:w="3180" w:type="dxa"/>
            <w:tcBorders>
              <w:top w:val="single" w:sz="5" w:space="0" w:color="000000"/>
              <w:left w:val="single" w:sz="5" w:space="0" w:color="000000"/>
              <w:bottom w:val="single" w:sz="5" w:space="0" w:color="000000"/>
              <w:right w:val="single" w:sz="5" w:space="0" w:color="000000"/>
            </w:tcBorders>
            <w:vAlign w:val="center"/>
          </w:tcPr>
          <w:p w14:paraId="155EDC02" w14:textId="77777777" w:rsidR="00B00AE7" w:rsidRPr="004D5F78" w:rsidRDefault="00B00AE7" w:rsidP="00870C15">
            <w:pPr>
              <w:spacing w:line="267" w:lineRule="exact"/>
              <w:ind w:left="1"/>
              <w:jc w:val="center"/>
              <w:rPr>
                <w:rFonts w:cs="Arial"/>
              </w:rPr>
            </w:pPr>
            <w:r w:rsidRPr="004D5F78">
              <w:rPr>
                <w:rFonts w:cs="Arial"/>
                <w:spacing w:val="-1"/>
              </w:rPr>
              <w:t>Složité</w:t>
            </w:r>
          </w:p>
        </w:tc>
      </w:tr>
      <w:tr w:rsidR="00B00AE7" w:rsidRPr="004D5F78" w14:paraId="67235365" w14:textId="77777777" w:rsidTr="00870C15">
        <w:trPr>
          <w:trHeight w:hRule="exact" w:val="281"/>
        </w:trPr>
        <w:tc>
          <w:tcPr>
            <w:tcW w:w="3245" w:type="dxa"/>
            <w:tcBorders>
              <w:top w:val="single" w:sz="5" w:space="0" w:color="000000"/>
              <w:left w:val="single" w:sz="5" w:space="0" w:color="000000"/>
              <w:bottom w:val="single" w:sz="5" w:space="0" w:color="000000"/>
              <w:right w:val="single" w:sz="5" w:space="0" w:color="000000"/>
            </w:tcBorders>
            <w:vAlign w:val="center"/>
          </w:tcPr>
          <w:p w14:paraId="538B97D8" w14:textId="77777777" w:rsidR="00B00AE7" w:rsidRPr="004D5F78" w:rsidRDefault="00B00AE7" w:rsidP="00870C15">
            <w:pPr>
              <w:spacing w:line="267" w:lineRule="exact"/>
              <w:ind w:left="102"/>
              <w:rPr>
                <w:rFonts w:cs="Arial"/>
              </w:rPr>
            </w:pPr>
            <w:r w:rsidRPr="004D5F78">
              <w:rPr>
                <w:rFonts w:cs="Arial"/>
                <w:spacing w:val="-1"/>
              </w:rPr>
              <w:t>Trasa</w:t>
            </w:r>
            <w:r w:rsidRPr="004D5F78">
              <w:rPr>
                <w:rFonts w:cs="Arial"/>
              </w:rPr>
              <w:t xml:space="preserve"> </w:t>
            </w:r>
            <w:r w:rsidRPr="004D5F78">
              <w:rPr>
                <w:rFonts w:cs="Arial"/>
                <w:spacing w:val="-1"/>
              </w:rPr>
              <w:t>–</w:t>
            </w:r>
            <w:r w:rsidR="00D44836">
              <w:rPr>
                <w:rFonts w:cs="Arial"/>
                <w:spacing w:val="-1"/>
              </w:rPr>
              <w:t xml:space="preserve"> </w:t>
            </w:r>
            <w:r w:rsidRPr="004D5F78">
              <w:rPr>
                <w:rFonts w:cs="Arial"/>
                <w:spacing w:val="-1"/>
              </w:rPr>
              <w:t>zářez</w:t>
            </w:r>
          </w:p>
        </w:tc>
        <w:tc>
          <w:tcPr>
            <w:tcW w:w="3072" w:type="dxa"/>
            <w:tcBorders>
              <w:top w:val="single" w:sz="5" w:space="0" w:color="000000"/>
              <w:left w:val="single" w:sz="5" w:space="0" w:color="000000"/>
              <w:bottom w:val="single" w:sz="5" w:space="0" w:color="000000"/>
              <w:right w:val="single" w:sz="5" w:space="0" w:color="000000"/>
            </w:tcBorders>
            <w:vAlign w:val="center"/>
          </w:tcPr>
          <w:p w14:paraId="2D4D0C1E" w14:textId="77777777" w:rsidR="00B00AE7" w:rsidRPr="004D5F78" w:rsidRDefault="00B00AE7" w:rsidP="00870C15">
            <w:pPr>
              <w:spacing w:line="267" w:lineRule="exact"/>
              <w:ind w:left="798"/>
              <w:jc w:val="center"/>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vAlign w:val="center"/>
          </w:tcPr>
          <w:p w14:paraId="7FD69BC8" w14:textId="77777777" w:rsidR="00B00AE7" w:rsidRPr="004D5F78" w:rsidRDefault="00B00AE7" w:rsidP="00870C15">
            <w:pPr>
              <w:spacing w:line="267" w:lineRule="exact"/>
              <w:ind w:left="848"/>
              <w:jc w:val="center"/>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870C15">
        <w:trPr>
          <w:trHeight w:hRule="exact" w:val="278"/>
        </w:trPr>
        <w:tc>
          <w:tcPr>
            <w:tcW w:w="3245" w:type="dxa"/>
            <w:tcBorders>
              <w:top w:val="single" w:sz="5" w:space="0" w:color="000000"/>
              <w:left w:val="single" w:sz="5" w:space="0" w:color="000000"/>
              <w:bottom w:val="single" w:sz="5" w:space="0" w:color="000000"/>
              <w:right w:val="single" w:sz="5" w:space="0" w:color="000000"/>
            </w:tcBorders>
            <w:vAlign w:val="center"/>
          </w:tcPr>
          <w:p w14:paraId="514340C0" w14:textId="77777777" w:rsidR="00B00AE7" w:rsidRPr="004D5F78" w:rsidRDefault="00B00AE7" w:rsidP="00870C15">
            <w:pPr>
              <w:spacing w:line="264" w:lineRule="exact"/>
              <w:ind w:left="102"/>
              <w:rPr>
                <w:rFonts w:cs="Arial"/>
              </w:rPr>
            </w:pPr>
            <w:r w:rsidRPr="004D5F78">
              <w:rPr>
                <w:rFonts w:cs="Arial"/>
                <w:spacing w:val="-1"/>
              </w:rPr>
              <w:t>Trasa</w:t>
            </w:r>
            <w:r w:rsidRPr="004D5F78">
              <w:rPr>
                <w:rFonts w:cs="Arial"/>
              </w:rPr>
              <w:t xml:space="preserve"> –</w:t>
            </w:r>
            <w:r w:rsidRPr="004D5F78">
              <w:rPr>
                <w:rFonts w:cs="Arial"/>
                <w:spacing w:val="-2"/>
              </w:rPr>
              <w:t xml:space="preserve"> </w:t>
            </w:r>
            <w:r w:rsidRPr="004D5F78">
              <w:rPr>
                <w:rFonts w:cs="Arial"/>
                <w:spacing w:val="-1"/>
              </w:rPr>
              <w:t>násyp</w:t>
            </w:r>
          </w:p>
        </w:tc>
        <w:tc>
          <w:tcPr>
            <w:tcW w:w="3072" w:type="dxa"/>
            <w:tcBorders>
              <w:top w:val="single" w:sz="5" w:space="0" w:color="000000"/>
              <w:left w:val="single" w:sz="5" w:space="0" w:color="000000"/>
              <w:bottom w:val="single" w:sz="5" w:space="0" w:color="000000"/>
              <w:right w:val="single" w:sz="5" w:space="0" w:color="000000"/>
            </w:tcBorders>
            <w:vAlign w:val="center"/>
          </w:tcPr>
          <w:p w14:paraId="1C17F7A5" w14:textId="77777777" w:rsidR="00B00AE7" w:rsidRPr="004D5F78" w:rsidRDefault="00B00AE7" w:rsidP="00870C15">
            <w:pPr>
              <w:spacing w:line="264" w:lineRule="exact"/>
              <w:ind w:left="798"/>
              <w:jc w:val="center"/>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vAlign w:val="center"/>
          </w:tcPr>
          <w:p w14:paraId="5E842C03" w14:textId="77777777" w:rsidR="00B00AE7" w:rsidRPr="004D5F78" w:rsidRDefault="00B00AE7" w:rsidP="00870C15">
            <w:pPr>
              <w:spacing w:line="264" w:lineRule="exact"/>
              <w:ind w:left="848"/>
              <w:jc w:val="center"/>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870C15">
        <w:trPr>
          <w:trHeight w:hRule="exact" w:val="278"/>
        </w:trPr>
        <w:tc>
          <w:tcPr>
            <w:tcW w:w="3245" w:type="dxa"/>
            <w:tcBorders>
              <w:top w:val="single" w:sz="5" w:space="0" w:color="000000"/>
              <w:left w:val="single" w:sz="5" w:space="0" w:color="000000"/>
              <w:bottom w:val="single" w:sz="5" w:space="0" w:color="000000"/>
              <w:right w:val="single" w:sz="5" w:space="0" w:color="000000"/>
            </w:tcBorders>
            <w:vAlign w:val="center"/>
          </w:tcPr>
          <w:p w14:paraId="097822A4" w14:textId="77777777" w:rsidR="00B00AE7" w:rsidRPr="004D5F78" w:rsidRDefault="00B00AE7" w:rsidP="00870C15">
            <w:pPr>
              <w:spacing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v</w:t>
            </w:r>
            <w:r w:rsidRPr="004D5F78">
              <w:rPr>
                <w:rFonts w:cs="Arial"/>
                <w:spacing w:val="1"/>
              </w:rPr>
              <w:t xml:space="preserve"> </w:t>
            </w:r>
            <w:r w:rsidRPr="004D5F78">
              <w:rPr>
                <w:rFonts w:cs="Arial"/>
                <w:spacing w:val="-2"/>
              </w:rPr>
              <w:t>zářezu</w:t>
            </w:r>
          </w:p>
        </w:tc>
        <w:tc>
          <w:tcPr>
            <w:tcW w:w="3072" w:type="dxa"/>
            <w:tcBorders>
              <w:top w:val="single" w:sz="5" w:space="0" w:color="000000"/>
              <w:left w:val="single" w:sz="5" w:space="0" w:color="000000"/>
              <w:bottom w:val="single" w:sz="5" w:space="0" w:color="000000"/>
              <w:right w:val="single" w:sz="5" w:space="0" w:color="000000"/>
            </w:tcBorders>
            <w:vAlign w:val="center"/>
          </w:tcPr>
          <w:p w14:paraId="60D5A76C" w14:textId="77777777" w:rsidR="00B00AE7" w:rsidRPr="004D5F78" w:rsidRDefault="00B00AE7" w:rsidP="00870C15">
            <w:pPr>
              <w:spacing w:line="264" w:lineRule="exact"/>
              <w:ind w:left="385"/>
              <w:jc w:val="center"/>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pod niveletu</w:t>
            </w:r>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vAlign w:val="center"/>
          </w:tcPr>
          <w:p w14:paraId="7F84BCC3" w14:textId="77777777" w:rsidR="00B00AE7" w:rsidRPr="004D5F78" w:rsidRDefault="00B00AE7" w:rsidP="00870C15">
            <w:pPr>
              <w:spacing w:line="264" w:lineRule="exact"/>
              <w:ind w:left="462"/>
              <w:jc w:val="center"/>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pod niveletu*</w:t>
            </w:r>
          </w:p>
        </w:tc>
      </w:tr>
      <w:tr w:rsidR="00B00AE7" w:rsidRPr="004D5F78" w14:paraId="6C4D9025" w14:textId="77777777" w:rsidTr="00870C15">
        <w:trPr>
          <w:trHeight w:hRule="exact" w:val="278"/>
        </w:trPr>
        <w:tc>
          <w:tcPr>
            <w:tcW w:w="3245" w:type="dxa"/>
            <w:tcBorders>
              <w:top w:val="single" w:sz="5" w:space="0" w:color="000000"/>
              <w:left w:val="single" w:sz="5" w:space="0" w:color="000000"/>
              <w:bottom w:val="single" w:sz="5" w:space="0" w:color="000000"/>
              <w:right w:val="single" w:sz="5" w:space="0" w:color="000000"/>
            </w:tcBorders>
            <w:vAlign w:val="center"/>
          </w:tcPr>
          <w:p w14:paraId="1F0CF243" w14:textId="77777777" w:rsidR="00B00AE7" w:rsidRPr="004D5F78" w:rsidRDefault="00B00AE7" w:rsidP="00870C15">
            <w:pPr>
              <w:spacing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v</w:t>
            </w:r>
            <w:r w:rsidRPr="004D5F78">
              <w:rPr>
                <w:rFonts w:cs="Arial"/>
                <w:spacing w:val="1"/>
              </w:rPr>
              <w:t xml:space="preserve"> </w:t>
            </w:r>
            <w:r w:rsidRPr="004D5F78">
              <w:rPr>
                <w:rFonts w:cs="Arial"/>
                <w:spacing w:val="-1"/>
              </w:rPr>
              <w:t>násypu</w:t>
            </w:r>
          </w:p>
        </w:tc>
        <w:tc>
          <w:tcPr>
            <w:tcW w:w="3072" w:type="dxa"/>
            <w:tcBorders>
              <w:top w:val="single" w:sz="5" w:space="0" w:color="000000"/>
              <w:left w:val="single" w:sz="5" w:space="0" w:color="000000"/>
              <w:bottom w:val="single" w:sz="5" w:space="0" w:color="000000"/>
              <w:right w:val="single" w:sz="5" w:space="0" w:color="000000"/>
            </w:tcBorders>
            <w:vAlign w:val="center"/>
          </w:tcPr>
          <w:p w14:paraId="4EB6AF3C" w14:textId="77777777" w:rsidR="00B00AE7" w:rsidRPr="004D5F78" w:rsidRDefault="00B00AE7" w:rsidP="00870C15">
            <w:pPr>
              <w:spacing w:line="264" w:lineRule="exact"/>
              <w:ind w:left="169"/>
              <w:jc w:val="center"/>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pod bázi</w:t>
            </w:r>
            <w:r w:rsidRPr="004D5F78">
              <w:rPr>
                <w:rFonts w:cs="Arial"/>
              </w:rPr>
              <w:t xml:space="preserve"> </w:t>
            </w:r>
            <w:r w:rsidRPr="004D5F78">
              <w:rPr>
                <w:rFonts w:cs="Arial"/>
                <w:spacing w:val="-1"/>
              </w:rPr>
              <w:t>násypu</w:t>
            </w:r>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vAlign w:val="center"/>
          </w:tcPr>
          <w:p w14:paraId="516D61CB" w14:textId="77777777" w:rsidR="00B00AE7" w:rsidRPr="004D5F78" w:rsidRDefault="00B00AE7" w:rsidP="00870C15">
            <w:pPr>
              <w:spacing w:line="264" w:lineRule="exact"/>
              <w:ind w:left="222"/>
              <w:jc w:val="center"/>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pod bázi</w:t>
            </w:r>
            <w:r w:rsidRPr="004D5F78">
              <w:rPr>
                <w:rFonts w:cs="Arial"/>
              </w:rPr>
              <w:t xml:space="preserve"> </w:t>
            </w:r>
            <w:r w:rsidRPr="004D5F78">
              <w:rPr>
                <w:rFonts w:cs="Arial"/>
                <w:spacing w:val="-1"/>
              </w:rPr>
              <w:t>násypu</w:t>
            </w:r>
            <w:r w:rsidRPr="004D5F78">
              <w:rPr>
                <w:rFonts w:cs="Arial"/>
                <w:spacing w:val="-3"/>
              </w:rPr>
              <w:t xml:space="preserve"> </w:t>
            </w:r>
            <w:r w:rsidRPr="004D5F78">
              <w:rPr>
                <w:rFonts w:cs="Arial"/>
              </w:rPr>
              <w:t>**</w:t>
            </w:r>
          </w:p>
        </w:tc>
      </w:tr>
      <w:tr w:rsidR="00B00AE7" w:rsidRPr="004D5F78" w14:paraId="06E7D4C9" w14:textId="77777777" w:rsidTr="00870C15">
        <w:trPr>
          <w:trHeight w:hRule="exact" w:val="575"/>
        </w:trPr>
        <w:tc>
          <w:tcPr>
            <w:tcW w:w="3245" w:type="dxa"/>
            <w:tcBorders>
              <w:top w:val="single" w:sz="5" w:space="0" w:color="000000"/>
              <w:left w:val="single" w:sz="5" w:space="0" w:color="000000"/>
              <w:bottom w:val="single" w:sz="5" w:space="0" w:color="000000"/>
              <w:right w:val="single" w:sz="5" w:space="0" w:color="000000"/>
            </w:tcBorders>
            <w:vAlign w:val="center"/>
          </w:tcPr>
          <w:p w14:paraId="769FCEC1" w14:textId="77777777" w:rsidR="00B00AE7" w:rsidRPr="004D5F78" w:rsidRDefault="00B00AE7" w:rsidP="00870C15">
            <w:pPr>
              <w:spacing w:line="264" w:lineRule="exact"/>
              <w:ind w:left="102"/>
              <w:rPr>
                <w:rFonts w:cs="Arial"/>
              </w:rPr>
            </w:pPr>
            <w:r w:rsidRPr="004D5F78">
              <w:rPr>
                <w:rFonts w:cs="Arial"/>
                <w:spacing w:val="-1"/>
              </w:rPr>
              <w:t>Počet</w:t>
            </w:r>
            <w:r w:rsidRPr="004D5F78">
              <w:rPr>
                <w:rFonts w:cs="Arial"/>
                <w:spacing w:val="-2"/>
              </w:rPr>
              <w:t xml:space="preserve"> </w:t>
            </w:r>
            <w:r w:rsidRPr="004D5F78">
              <w:rPr>
                <w:rFonts w:cs="Arial"/>
              </w:rPr>
              <w:t>sond</w:t>
            </w:r>
            <w:r w:rsidRPr="004D5F78">
              <w:rPr>
                <w:rFonts w:cs="Arial"/>
                <w:spacing w:val="-1"/>
              </w:rPr>
              <w:t xml:space="preserve"> </w:t>
            </w:r>
            <w:r w:rsidRPr="004D5F78">
              <w:rPr>
                <w:rFonts w:cs="Arial"/>
              </w:rPr>
              <w:t>u</w:t>
            </w:r>
            <w:r w:rsidRPr="004D5F78">
              <w:rPr>
                <w:rFonts w:cs="Arial"/>
                <w:spacing w:val="-3"/>
              </w:rPr>
              <w:t xml:space="preserve"> </w:t>
            </w:r>
            <w:r w:rsidRPr="004D5F78">
              <w:rPr>
                <w:rFonts w:cs="Arial"/>
                <w:spacing w:val="-1"/>
              </w:rPr>
              <w:t>objektů</w:t>
            </w:r>
          </w:p>
        </w:tc>
        <w:tc>
          <w:tcPr>
            <w:tcW w:w="3072" w:type="dxa"/>
            <w:tcBorders>
              <w:top w:val="single" w:sz="5" w:space="0" w:color="000000"/>
              <w:left w:val="single" w:sz="5" w:space="0" w:color="000000"/>
              <w:bottom w:val="single" w:sz="5" w:space="0" w:color="000000"/>
              <w:right w:val="single" w:sz="5" w:space="0" w:color="000000"/>
            </w:tcBorders>
            <w:vAlign w:val="center"/>
          </w:tcPr>
          <w:p w14:paraId="6BCBB0EE" w14:textId="30ECADE3" w:rsidR="00B00AE7" w:rsidRPr="004D5F78" w:rsidRDefault="00B00AE7" w:rsidP="00870C15">
            <w:pPr>
              <w:ind w:left="378" w:right="255" w:hanging="120"/>
              <w:jc w:val="center"/>
              <w:rPr>
                <w:rFonts w:cs="Arial"/>
              </w:rPr>
            </w:pPr>
            <w:r w:rsidRPr="004D5F78">
              <w:rPr>
                <w:rFonts w:cs="Arial"/>
              </w:rPr>
              <w:t>Podle</w:t>
            </w:r>
            <w:r w:rsidRPr="00627EE9">
              <w:rPr>
                <w:rFonts w:cs="Arial"/>
              </w:rPr>
              <w:t xml:space="preserve"> složitosti </w:t>
            </w:r>
            <w:r w:rsidRPr="004D5F78">
              <w:rPr>
                <w:rFonts w:cs="Arial"/>
              </w:rPr>
              <w:t>objektu</w:t>
            </w:r>
            <w:r w:rsidRPr="00627EE9">
              <w:rPr>
                <w:rFonts w:cs="Arial"/>
              </w:rPr>
              <w:t xml:space="preserve"> min.</w:t>
            </w:r>
            <w:r w:rsidRPr="004D5F78">
              <w:rPr>
                <w:rFonts w:cs="Arial"/>
              </w:rPr>
              <w:t xml:space="preserve"> 2</w:t>
            </w:r>
            <w:r w:rsidRPr="00627EE9">
              <w:rPr>
                <w:rFonts w:cs="Arial"/>
              </w:rPr>
              <w:t xml:space="preserve"> sondy na objekt</w:t>
            </w:r>
          </w:p>
        </w:tc>
        <w:tc>
          <w:tcPr>
            <w:tcW w:w="3180" w:type="dxa"/>
            <w:tcBorders>
              <w:top w:val="single" w:sz="5" w:space="0" w:color="000000"/>
              <w:left w:val="single" w:sz="5" w:space="0" w:color="000000"/>
              <w:bottom w:val="single" w:sz="5" w:space="0" w:color="000000"/>
              <w:right w:val="single" w:sz="5" w:space="0" w:color="000000"/>
            </w:tcBorders>
            <w:vAlign w:val="center"/>
          </w:tcPr>
          <w:p w14:paraId="004F8D2E" w14:textId="02D7B536" w:rsidR="00B00AE7" w:rsidRPr="004D5F78" w:rsidRDefault="00B00AE7" w:rsidP="00870C15">
            <w:pPr>
              <w:ind w:left="430" w:right="310" w:hanging="120"/>
              <w:jc w:val="center"/>
              <w:rPr>
                <w:rFonts w:cs="Arial"/>
              </w:rPr>
            </w:pPr>
            <w:r w:rsidRPr="004D5F78">
              <w:rPr>
                <w:rFonts w:cs="Arial"/>
              </w:rPr>
              <w:t>Podle</w:t>
            </w:r>
            <w:r w:rsidRPr="00627EE9">
              <w:rPr>
                <w:rFonts w:cs="Arial"/>
              </w:rPr>
              <w:t xml:space="preserve"> složitosti </w:t>
            </w:r>
            <w:r w:rsidRPr="004D5F78">
              <w:rPr>
                <w:rFonts w:cs="Arial"/>
              </w:rPr>
              <w:t>objektu</w:t>
            </w:r>
            <w:r w:rsidRPr="00627EE9">
              <w:rPr>
                <w:rFonts w:cs="Arial"/>
              </w:rPr>
              <w:t xml:space="preserve"> min.2-3 sondy na objekt</w:t>
            </w:r>
          </w:p>
        </w:tc>
      </w:tr>
      <w:tr w:rsidR="00B00AE7" w:rsidRPr="004D5F78" w14:paraId="2BEF6661" w14:textId="77777777" w:rsidTr="00870C15">
        <w:trPr>
          <w:trHeight w:hRule="exact" w:val="842"/>
        </w:trPr>
        <w:tc>
          <w:tcPr>
            <w:tcW w:w="3245" w:type="dxa"/>
            <w:tcBorders>
              <w:top w:val="single" w:sz="5" w:space="0" w:color="000000"/>
              <w:left w:val="single" w:sz="5" w:space="0" w:color="000000"/>
              <w:bottom w:val="single" w:sz="5" w:space="0" w:color="000000"/>
              <w:right w:val="single" w:sz="5" w:space="0" w:color="000000"/>
            </w:tcBorders>
            <w:vAlign w:val="center"/>
          </w:tcPr>
          <w:p w14:paraId="06DAE9E8" w14:textId="77777777" w:rsidR="00B00AE7" w:rsidRPr="004D5F78" w:rsidRDefault="00B00AE7" w:rsidP="00870C15">
            <w:pPr>
              <w:spacing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u</w:t>
            </w:r>
            <w:r w:rsidRPr="004D5F78">
              <w:rPr>
                <w:rFonts w:cs="Arial"/>
                <w:spacing w:val="-1"/>
              </w:rPr>
              <w:t xml:space="preserve"> objektů</w:t>
            </w:r>
          </w:p>
        </w:tc>
        <w:tc>
          <w:tcPr>
            <w:tcW w:w="3072" w:type="dxa"/>
            <w:tcBorders>
              <w:top w:val="single" w:sz="5" w:space="0" w:color="000000"/>
              <w:left w:val="single" w:sz="5" w:space="0" w:color="000000"/>
              <w:bottom w:val="single" w:sz="5" w:space="0" w:color="000000"/>
              <w:right w:val="single" w:sz="5" w:space="0" w:color="000000"/>
            </w:tcBorders>
            <w:vAlign w:val="center"/>
          </w:tcPr>
          <w:p w14:paraId="174C24B1" w14:textId="77777777" w:rsidR="00B00AE7" w:rsidRPr="004D5F78" w:rsidRDefault="00B00AE7" w:rsidP="00870C15">
            <w:pPr>
              <w:ind w:left="378" w:right="255" w:hanging="120"/>
              <w:jc w:val="center"/>
              <w:rPr>
                <w:rFonts w:cs="Arial"/>
              </w:rPr>
            </w:pPr>
            <w:r w:rsidRPr="004D5F78">
              <w:rPr>
                <w:rFonts w:cs="Arial"/>
              </w:rPr>
              <w:t>Podle</w:t>
            </w:r>
            <w:r w:rsidRPr="004D5F78">
              <w:rPr>
                <w:rFonts w:cs="Arial"/>
                <w:spacing w:val="-2"/>
              </w:rPr>
              <w:t xml:space="preserve"> </w:t>
            </w:r>
            <w:r w:rsidRPr="004D5F78">
              <w:rPr>
                <w:rFonts w:cs="Arial"/>
                <w:spacing w:val="-1"/>
              </w:rPr>
              <w:t>hloubky</w:t>
            </w:r>
            <w:r w:rsidRPr="004D5F78">
              <w:rPr>
                <w:rFonts w:cs="Arial"/>
                <w:spacing w:val="1"/>
              </w:rPr>
              <w:t xml:space="preserve"> </w:t>
            </w:r>
            <w:r w:rsidRPr="004D5F78">
              <w:rPr>
                <w:rFonts w:cs="Arial"/>
                <w:spacing w:val="-1"/>
              </w:rPr>
              <w:t>založení</w:t>
            </w:r>
            <w:r w:rsidRPr="004D5F78">
              <w:rPr>
                <w:rFonts w:cs="Arial"/>
              </w:rPr>
              <w:t xml:space="preserve"> </w:t>
            </w:r>
            <w:r w:rsidRPr="004D5F78">
              <w:rPr>
                <w:rFonts w:cs="Arial"/>
                <w:spacing w:val="-2"/>
              </w:rPr>
              <w:t>nebo</w:t>
            </w:r>
            <w:r w:rsidRPr="004D5F78">
              <w:rPr>
                <w:rFonts w:cs="Arial"/>
                <w:spacing w:val="27"/>
              </w:rPr>
              <w:t xml:space="preserve"> </w:t>
            </w:r>
            <w:r w:rsidRPr="004D5F78">
              <w:rPr>
                <w:rFonts w:cs="Arial"/>
                <w:spacing w:val="-1"/>
              </w:rPr>
              <w:t>úrovně</w:t>
            </w:r>
            <w:r w:rsidRPr="004D5F78">
              <w:rPr>
                <w:rFonts w:cs="Arial"/>
                <w:spacing w:val="-2"/>
              </w:rPr>
              <w:t xml:space="preserve"> </w:t>
            </w:r>
            <w:r w:rsidRPr="004D5F78">
              <w:rPr>
                <w:rFonts w:cs="Arial"/>
                <w:spacing w:val="-1"/>
              </w:rPr>
              <w:t>skalního podkladu</w:t>
            </w:r>
          </w:p>
        </w:tc>
        <w:tc>
          <w:tcPr>
            <w:tcW w:w="3180" w:type="dxa"/>
            <w:tcBorders>
              <w:top w:val="single" w:sz="5" w:space="0" w:color="000000"/>
              <w:left w:val="single" w:sz="5" w:space="0" w:color="000000"/>
              <w:bottom w:val="single" w:sz="5" w:space="0" w:color="000000"/>
              <w:right w:val="single" w:sz="5" w:space="0" w:color="000000"/>
            </w:tcBorders>
            <w:vAlign w:val="center"/>
          </w:tcPr>
          <w:p w14:paraId="5F286674" w14:textId="77777777" w:rsidR="00B00AE7" w:rsidRPr="004D5F78" w:rsidRDefault="00B00AE7" w:rsidP="00870C15">
            <w:pPr>
              <w:ind w:left="430" w:right="310" w:hanging="120"/>
              <w:jc w:val="center"/>
              <w:rPr>
                <w:rFonts w:cs="Arial"/>
              </w:rPr>
            </w:pPr>
            <w:r w:rsidRPr="004D5F78">
              <w:rPr>
                <w:rFonts w:cs="Arial"/>
              </w:rPr>
              <w:t>Podle</w:t>
            </w:r>
            <w:r w:rsidRPr="004D5F78">
              <w:rPr>
                <w:rFonts w:cs="Arial"/>
                <w:spacing w:val="-2"/>
              </w:rPr>
              <w:t xml:space="preserve"> </w:t>
            </w:r>
            <w:r w:rsidRPr="004D5F78">
              <w:rPr>
                <w:rFonts w:cs="Arial"/>
                <w:spacing w:val="-1"/>
              </w:rPr>
              <w:t>hloubky</w:t>
            </w:r>
            <w:r w:rsidRPr="004D5F78">
              <w:rPr>
                <w:rFonts w:cs="Arial"/>
                <w:spacing w:val="1"/>
              </w:rPr>
              <w:t xml:space="preserve"> </w:t>
            </w:r>
            <w:r w:rsidRPr="004D5F78">
              <w:rPr>
                <w:rFonts w:cs="Arial"/>
                <w:spacing w:val="-1"/>
              </w:rPr>
              <w:t>založení</w:t>
            </w:r>
            <w:r w:rsidRPr="004D5F78">
              <w:rPr>
                <w:rFonts w:cs="Arial"/>
              </w:rPr>
              <w:t xml:space="preserve"> </w:t>
            </w:r>
            <w:r w:rsidRPr="004D5F78">
              <w:rPr>
                <w:rFonts w:cs="Arial"/>
                <w:spacing w:val="-2"/>
              </w:rPr>
              <w:t>nebo</w:t>
            </w:r>
            <w:r w:rsidRPr="004D5F78">
              <w:rPr>
                <w:rFonts w:cs="Arial"/>
                <w:spacing w:val="27"/>
              </w:rPr>
              <w:t xml:space="preserve"> </w:t>
            </w:r>
            <w:r w:rsidRPr="004D5F78">
              <w:rPr>
                <w:rFonts w:cs="Arial"/>
                <w:spacing w:val="-1"/>
              </w:rPr>
              <w:t>úrovně</w:t>
            </w:r>
            <w:r w:rsidRPr="004D5F78">
              <w:rPr>
                <w:rFonts w:cs="Arial"/>
                <w:spacing w:val="-2"/>
              </w:rPr>
              <w:t xml:space="preserve"> </w:t>
            </w:r>
            <w:r w:rsidRPr="004D5F78">
              <w:rPr>
                <w:rFonts w:cs="Arial"/>
                <w:spacing w:val="-1"/>
              </w:rPr>
              <w:t>skalního podkladu</w:t>
            </w:r>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r w:rsidRPr="004D5F78">
        <w:rPr>
          <w:rFonts w:eastAsia="Calibri" w:cs="Arial"/>
          <w:spacing w:val="-1"/>
          <w:szCs w:val="22"/>
        </w:rPr>
        <w:t>poloskalních</w:t>
      </w:r>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lastRenderedPageBreak/>
              <w:t>D. Závěrečná</w:t>
            </w:r>
            <w:r w:rsidRPr="002F6773">
              <w:rPr>
                <w:rFonts w:cs="Arial"/>
                <w:b/>
              </w:rPr>
              <w:t xml:space="preserve"> </w:t>
            </w:r>
            <w:r w:rsidRPr="002F6773">
              <w:rPr>
                <w:rFonts w:cs="Arial"/>
                <w:b/>
                <w:spacing w:val="-1"/>
              </w:rPr>
              <w:t>zpráva</w:t>
            </w:r>
            <w:r w:rsidRPr="002F6773">
              <w:rPr>
                <w:rFonts w:cs="Arial"/>
                <w:b/>
                <w:spacing w:val="-3"/>
              </w:rPr>
              <w:t xml:space="preserve"> </w:t>
            </w:r>
            <w:r w:rsidRPr="002F6773">
              <w:rPr>
                <w:rFonts w:cs="Arial"/>
                <w:b/>
              </w:rPr>
              <w:t>o</w:t>
            </w:r>
            <w:r w:rsidRPr="002F6773">
              <w:rPr>
                <w:rFonts w:cs="Arial"/>
                <w:b/>
                <w:spacing w:val="-1"/>
              </w:rPr>
              <w:t xml:space="preserve"> podrobném</w:t>
            </w:r>
            <w:r w:rsidRPr="002F6773">
              <w:rPr>
                <w:rFonts w:cs="Arial"/>
                <w:b/>
                <w:spacing w:val="1"/>
              </w:rPr>
              <w:t xml:space="preserve"> </w:t>
            </w:r>
            <w:r w:rsidRPr="002F6773">
              <w:rPr>
                <w:rFonts w:cs="Arial"/>
                <w:b/>
                <w:spacing w:val="-1"/>
              </w:rPr>
              <w:t>průzkumu</w:t>
            </w:r>
            <w:r w:rsidRPr="002F6773">
              <w:rPr>
                <w:rFonts w:cs="Arial"/>
                <w:b/>
              </w:rPr>
              <w:t xml:space="preserve"> </w:t>
            </w:r>
            <w:r w:rsidRPr="002F6773">
              <w:rPr>
                <w:rFonts w:cs="Arial"/>
                <w:b/>
                <w:spacing w:val="-1"/>
              </w:rPr>
              <w:t>obsahuje:</w:t>
            </w:r>
          </w:p>
        </w:tc>
      </w:tr>
      <w:tr w:rsidR="009737C2" w:rsidRPr="004D5F78" w14:paraId="4C082E92" w14:textId="77777777" w:rsidTr="005C4B17">
        <w:trPr>
          <w:trHeight w:hRule="exact" w:val="624"/>
        </w:trPr>
        <w:tc>
          <w:tcPr>
            <w:tcW w:w="751" w:type="dxa"/>
            <w:tcBorders>
              <w:top w:val="single" w:sz="5" w:space="0" w:color="000000"/>
              <w:left w:val="single" w:sz="5" w:space="0" w:color="000000"/>
              <w:bottom w:val="single" w:sz="5" w:space="0" w:color="000000"/>
              <w:right w:val="single" w:sz="5" w:space="0" w:color="000000"/>
            </w:tcBorders>
            <w:vAlign w:val="center"/>
          </w:tcPr>
          <w:p w14:paraId="2B273810" w14:textId="77777777" w:rsidR="009737C2" w:rsidRPr="004D5F78" w:rsidRDefault="009737C2" w:rsidP="005C4B17">
            <w:pPr>
              <w:spacing w:line="264" w:lineRule="exact"/>
              <w:ind w:left="102"/>
              <w:jc w:val="center"/>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vAlign w:val="center"/>
          </w:tcPr>
          <w:p w14:paraId="1A9E7556" w14:textId="77777777" w:rsidR="009737C2" w:rsidRPr="004D5F78" w:rsidRDefault="009737C2" w:rsidP="005C4B17">
            <w:pPr>
              <w:spacing w:after="0"/>
              <w:ind w:left="102" w:right="289"/>
              <w:rPr>
                <w:rFonts w:cs="Arial"/>
              </w:rPr>
            </w:pPr>
            <w:r w:rsidRPr="004D5F78">
              <w:rPr>
                <w:rFonts w:cs="Arial"/>
                <w:spacing w:val="-1"/>
              </w:rPr>
              <w:t>Shromáždění</w:t>
            </w:r>
            <w:r w:rsidRPr="004D5F78">
              <w:rPr>
                <w:rFonts w:cs="Arial"/>
                <w:spacing w:val="-2"/>
              </w:rPr>
              <w:t xml:space="preserve"> </w:t>
            </w:r>
            <w:r w:rsidRPr="004D5F78">
              <w:rPr>
                <w:rFonts w:cs="Arial"/>
              </w:rPr>
              <w:t>co</w:t>
            </w:r>
            <w:r w:rsidRPr="004D5F78">
              <w:rPr>
                <w:rFonts w:cs="Arial"/>
                <w:spacing w:val="-1"/>
              </w:rPr>
              <w:t xml:space="preserve"> nejúplnějších údajů </w:t>
            </w:r>
            <w:r w:rsidRPr="004D5F78">
              <w:rPr>
                <w:rFonts w:cs="Arial"/>
              </w:rPr>
              <w:t>o</w:t>
            </w:r>
            <w:r w:rsidRPr="004D5F78">
              <w:rPr>
                <w:rFonts w:cs="Arial"/>
                <w:spacing w:val="1"/>
              </w:rPr>
              <w:t xml:space="preserve"> </w:t>
            </w:r>
            <w:r w:rsidRPr="004D5F78">
              <w:rPr>
                <w:rFonts w:cs="Arial"/>
                <w:spacing w:val="-1"/>
              </w:rPr>
              <w:t>inženýrskogeologických</w:t>
            </w:r>
            <w:r w:rsidRPr="004D5F78">
              <w:rPr>
                <w:rFonts w:cs="Arial"/>
              </w:rPr>
              <w:t xml:space="preserve"> a</w:t>
            </w:r>
            <w:r w:rsidRPr="004D5F78">
              <w:rPr>
                <w:rFonts w:cs="Arial"/>
                <w:spacing w:val="-3"/>
              </w:rPr>
              <w:t xml:space="preserve"> </w:t>
            </w:r>
            <w:r w:rsidRPr="004D5F78">
              <w:rPr>
                <w:rFonts w:cs="Arial"/>
                <w:spacing w:val="-1"/>
              </w:rPr>
              <w:t>hydrogeologických poměrech</w:t>
            </w:r>
            <w:r w:rsidRPr="004D5F78">
              <w:rPr>
                <w:rFonts w:cs="Arial"/>
                <w:spacing w:val="53"/>
              </w:rPr>
              <w:t xml:space="preserve"> </w:t>
            </w:r>
            <w:r w:rsidRPr="004D5F78">
              <w:rPr>
                <w:rFonts w:cs="Arial"/>
              </w:rPr>
              <w:t>v</w:t>
            </w:r>
            <w:r w:rsidRPr="004D5F78">
              <w:rPr>
                <w:rFonts w:cs="Arial"/>
                <w:spacing w:val="1"/>
              </w:rPr>
              <w:t xml:space="preserve"> </w:t>
            </w:r>
            <w:r w:rsidRPr="004D5F78">
              <w:rPr>
                <w:rFonts w:cs="Arial"/>
                <w:spacing w:val="-1"/>
              </w:rPr>
              <w:t>trase</w:t>
            </w:r>
            <w:r w:rsidRPr="004D5F78">
              <w:rPr>
                <w:rFonts w:cs="Arial"/>
                <w:spacing w:val="1"/>
              </w:rPr>
              <w:t xml:space="preserve"> </w:t>
            </w:r>
            <w:r w:rsidRPr="004D5F78">
              <w:rPr>
                <w:rFonts w:cs="Arial"/>
              </w:rPr>
              <w:t xml:space="preserve">a </w:t>
            </w:r>
            <w:r w:rsidRPr="004D5F78">
              <w:rPr>
                <w:rFonts w:cs="Arial"/>
                <w:spacing w:val="-2"/>
              </w:rPr>
              <w:t>dotčeném</w:t>
            </w:r>
            <w:r w:rsidRPr="004D5F78">
              <w:rPr>
                <w:rFonts w:cs="Arial"/>
                <w:spacing w:val="-1"/>
              </w:rPr>
              <w:t xml:space="preserve"> okolí</w:t>
            </w:r>
            <w:r w:rsidRPr="004D5F78">
              <w:rPr>
                <w:rFonts w:cs="Arial"/>
              </w:rPr>
              <w:t xml:space="preserve"> </w:t>
            </w:r>
            <w:r w:rsidRPr="004D5F78">
              <w:rPr>
                <w:rFonts w:cs="Arial"/>
                <w:spacing w:val="-1"/>
              </w:rPr>
              <w:t>trasy</w:t>
            </w:r>
          </w:p>
        </w:tc>
      </w:tr>
      <w:tr w:rsidR="009737C2" w:rsidRPr="004D5F78" w14:paraId="3F710030" w14:textId="77777777" w:rsidTr="005C4B17">
        <w:trPr>
          <w:trHeight w:hRule="exact" w:val="635"/>
        </w:trPr>
        <w:tc>
          <w:tcPr>
            <w:tcW w:w="751" w:type="dxa"/>
            <w:tcBorders>
              <w:top w:val="single" w:sz="5" w:space="0" w:color="000000"/>
              <w:left w:val="single" w:sz="5" w:space="0" w:color="000000"/>
              <w:bottom w:val="single" w:sz="5" w:space="0" w:color="000000"/>
              <w:right w:val="single" w:sz="5" w:space="0" w:color="000000"/>
            </w:tcBorders>
            <w:vAlign w:val="center"/>
          </w:tcPr>
          <w:p w14:paraId="70EF7812" w14:textId="77777777" w:rsidR="009737C2" w:rsidRPr="004D5F78" w:rsidRDefault="009737C2" w:rsidP="005C4B17">
            <w:pPr>
              <w:spacing w:line="264" w:lineRule="exact"/>
              <w:ind w:left="102"/>
              <w:jc w:val="center"/>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vAlign w:val="center"/>
          </w:tcPr>
          <w:p w14:paraId="2DDE2CFF" w14:textId="77777777" w:rsidR="009737C2" w:rsidRPr="00627EE9" w:rsidRDefault="009737C2" w:rsidP="005C4B17">
            <w:pPr>
              <w:spacing w:after="0"/>
              <w:ind w:left="102" w:right="1474"/>
              <w:rPr>
                <w:rFonts w:cs="Arial"/>
                <w:spacing w:val="-1"/>
              </w:rPr>
            </w:pPr>
            <w:r w:rsidRPr="004D5F78">
              <w:rPr>
                <w:rFonts w:cs="Arial"/>
                <w:spacing w:val="-1"/>
              </w:rPr>
              <w:t>Podrobné</w:t>
            </w:r>
            <w:r w:rsidRPr="004D5F78">
              <w:rPr>
                <w:rFonts w:cs="Arial"/>
                <w:spacing w:val="1"/>
              </w:rPr>
              <w:t xml:space="preserve"> </w:t>
            </w:r>
            <w:r w:rsidRPr="004D5F78">
              <w:rPr>
                <w:rFonts w:cs="Arial"/>
                <w:spacing w:val="-1"/>
              </w:rPr>
              <w:t>stanovení</w:t>
            </w:r>
            <w:r w:rsidRPr="004D5F78">
              <w:rPr>
                <w:rFonts w:cs="Arial"/>
              </w:rPr>
              <w:t xml:space="preserve"> </w:t>
            </w:r>
            <w:r w:rsidRPr="004D5F78">
              <w:rPr>
                <w:rFonts w:cs="Arial"/>
                <w:spacing w:val="-1"/>
              </w:rPr>
              <w:t>základových</w:t>
            </w:r>
            <w:r w:rsidRPr="004D5F78">
              <w:rPr>
                <w:rFonts w:cs="Arial"/>
              </w:rPr>
              <w:t xml:space="preserve"> </w:t>
            </w:r>
            <w:r w:rsidRPr="004D5F78">
              <w:rPr>
                <w:rFonts w:cs="Arial"/>
                <w:spacing w:val="-1"/>
              </w:rPr>
              <w:t>poměrů pro založení</w:t>
            </w:r>
            <w:r w:rsidRPr="004D5F78">
              <w:rPr>
                <w:rFonts w:cs="Arial"/>
                <w:spacing w:val="-2"/>
              </w:rPr>
              <w:t xml:space="preserve"> </w:t>
            </w:r>
            <w:r w:rsidRPr="004D5F78">
              <w:rPr>
                <w:rFonts w:cs="Arial"/>
                <w:spacing w:val="-1"/>
              </w:rPr>
              <w:t>objektů</w:t>
            </w:r>
            <w:r w:rsidRPr="004D5F78">
              <w:rPr>
                <w:rFonts w:cs="Arial"/>
                <w:spacing w:val="-3"/>
              </w:rPr>
              <w:t xml:space="preserve"> </w:t>
            </w:r>
            <w:r w:rsidRPr="004D5F78">
              <w:rPr>
                <w:rFonts w:cs="Arial"/>
                <w:spacing w:val="-1"/>
              </w:rPr>
              <w:t>včetně</w:t>
            </w:r>
            <w:r w:rsidRPr="004D5F78">
              <w:rPr>
                <w:rFonts w:cs="Arial"/>
                <w:spacing w:val="-2"/>
              </w:rPr>
              <w:t xml:space="preserve"> </w:t>
            </w:r>
            <w:r w:rsidRPr="004D5F78">
              <w:rPr>
                <w:rFonts w:cs="Arial"/>
                <w:spacing w:val="-1"/>
              </w:rPr>
              <w:t>ověřených</w:t>
            </w:r>
            <w:r w:rsidRPr="004D5F78">
              <w:rPr>
                <w:rFonts w:cs="Arial"/>
                <w:spacing w:val="49"/>
              </w:rPr>
              <w:t xml:space="preserve"> </w:t>
            </w:r>
            <w:r w:rsidRPr="004D5F78">
              <w:rPr>
                <w:rFonts w:cs="Arial"/>
                <w:spacing w:val="-1"/>
              </w:rPr>
              <w:t>geomechanických</w:t>
            </w:r>
            <w:r w:rsidRPr="004D5F78">
              <w:rPr>
                <w:rFonts w:cs="Arial"/>
                <w:spacing w:val="-3"/>
              </w:rPr>
              <w:t xml:space="preserve"> </w:t>
            </w:r>
            <w:r w:rsidRPr="004D5F78">
              <w:rPr>
                <w:rFonts w:cs="Arial"/>
                <w:spacing w:val="-1"/>
              </w:rPr>
              <w:t>vlastností</w:t>
            </w:r>
            <w:r w:rsidRPr="004D5F78">
              <w:rPr>
                <w:rFonts w:cs="Arial"/>
              </w:rPr>
              <w:t xml:space="preserve"> </w:t>
            </w:r>
            <w:r w:rsidRPr="004D5F78">
              <w:rPr>
                <w:rFonts w:cs="Arial"/>
                <w:spacing w:val="-1"/>
              </w:rPr>
              <w:t>podloží</w:t>
            </w:r>
          </w:p>
        </w:tc>
      </w:tr>
      <w:tr w:rsidR="009737C2" w:rsidRPr="004D5F78" w14:paraId="48CC68CE" w14:textId="77777777" w:rsidTr="005C4B17">
        <w:trPr>
          <w:trHeight w:hRule="exact" w:val="547"/>
        </w:trPr>
        <w:tc>
          <w:tcPr>
            <w:tcW w:w="751" w:type="dxa"/>
            <w:tcBorders>
              <w:top w:val="single" w:sz="5" w:space="0" w:color="000000"/>
              <w:left w:val="single" w:sz="5" w:space="0" w:color="000000"/>
              <w:bottom w:val="single" w:sz="5" w:space="0" w:color="000000"/>
              <w:right w:val="single" w:sz="5" w:space="0" w:color="000000"/>
            </w:tcBorders>
            <w:vAlign w:val="center"/>
          </w:tcPr>
          <w:p w14:paraId="6D210B33" w14:textId="77777777" w:rsidR="009737C2" w:rsidRPr="004D5F78" w:rsidRDefault="009737C2" w:rsidP="005C4B17">
            <w:pPr>
              <w:spacing w:line="264" w:lineRule="exact"/>
              <w:ind w:left="102"/>
              <w:jc w:val="center"/>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vAlign w:val="center"/>
          </w:tcPr>
          <w:p w14:paraId="27B79499" w14:textId="327CA981" w:rsidR="009737C2" w:rsidRPr="004D5F78" w:rsidRDefault="009737C2" w:rsidP="005C4B17">
            <w:pPr>
              <w:spacing w:after="0"/>
              <w:ind w:left="102" w:right="455"/>
              <w:rPr>
                <w:rFonts w:cs="Arial"/>
              </w:rPr>
            </w:pPr>
            <w:r w:rsidRPr="004D5F78">
              <w:rPr>
                <w:rFonts w:cs="Arial"/>
              </w:rPr>
              <w:t>S</w:t>
            </w:r>
            <w:r w:rsidRPr="004D5F78">
              <w:rPr>
                <w:rFonts w:cs="Arial"/>
                <w:spacing w:val="-1"/>
              </w:rPr>
              <w:t>tanovení stupně</w:t>
            </w:r>
            <w:r w:rsidRPr="004D5F78">
              <w:rPr>
                <w:rFonts w:cs="Arial"/>
                <w:spacing w:val="1"/>
              </w:rPr>
              <w:t xml:space="preserve"> </w:t>
            </w:r>
            <w:r w:rsidRPr="004D5F78">
              <w:rPr>
                <w:rFonts w:cs="Arial"/>
                <w:spacing w:val="-1"/>
              </w:rPr>
              <w:t>chemicky</w:t>
            </w:r>
            <w:r w:rsidRPr="004D5F78">
              <w:rPr>
                <w:rFonts w:cs="Arial"/>
                <w:spacing w:val="1"/>
              </w:rPr>
              <w:t xml:space="preserve"> </w:t>
            </w:r>
            <w:r w:rsidRPr="004D5F78">
              <w:rPr>
                <w:rFonts w:cs="Arial"/>
                <w:spacing w:val="-2"/>
              </w:rPr>
              <w:t>agresivního</w:t>
            </w:r>
            <w:r w:rsidRPr="004D5F78">
              <w:rPr>
                <w:rFonts w:cs="Arial"/>
                <w:spacing w:val="1"/>
              </w:rPr>
              <w:t xml:space="preserve"> </w:t>
            </w:r>
            <w:r w:rsidRPr="004D5F78">
              <w:rPr>
                <w:rFonts w:cs="Arial"/>
                <w:spacing w:val="-1"/>
              </w:rPr>
              <w:t>prostředí</w:t>
            </w:r>
            <w:r w:rsidRPr="004D5F78">
              <w:rPr>
                <w:rFonts w:cs="Arial"/>
                <w:spacing w:val="51"/>
              </w:rPr>
              <w:t xml:space="preserve"> </w:t>
            </w:r>
            <w:r w:rsidRPr="004D5F78">
              <w:rPr>
                <w:rFonts w:cs="Arial"/>
              </w:rPr>
              <w:t>v</w:t>
            </w:r>
            <w:r w:rsidRPr="004D5F78">
              <w:rPr>
                <w:rFonts w:cs="Arial"/>
                <w:spacing w:val="1"/>
              </w:rPr>
              <w:t xml:space="preserve"> </w:t>
            </w:r>
            <w:r w:rsidRPr="004D5F78">
              <w:rPr>
                <w:rFonts w:cs="Arial"/>
                <w:spacing w:val="-1"/>
              </w:rPr>
              <w:t xml:space="preserve">zeminách </w:t>
            </w:r>
            <w:r w:rsidRPr="004D5F78">
              <w:rPr>
                <w:rFonts w:cs="Arial"/>
              </w:rPr>
              <w:t xml:space="preserve">a </w:t>
            </w:r>
            <w:r w:rsidRPr="004D5F78">
              <w:rPr>
                <w:rFonts w:cs="Arial"/>
                <w:spacing w:val="-1"/>
              </w:rPr>
              <w:t>podzemní</w:t>
            </w:r>
            <w:r w:rsidRPr="004D5F78">
              <w:rPr>
                <w:rFonts w:cs="Arial"/>
              </w:rPr>
              <w:t xml:space="preserve"> </w:t>
            </w:r>
            <w:r w:rsidRPr="004D5F78">
              <w:rPr>
                <w:rFonts w:cs="Arial"/>
                <w:spacing w:val="-2"/>
              </w:rPr>
              <w:t>vodě</w:t>
            </w:r>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r w:rsidR="003A0D94">
              <w:rPr>
                <w:rFonts w:eastAsia="Calibri" w:cs="Arial"/>
                <w:spacing w:val="1"/>
                <w:szCs w:val="22"/>
              </w:rPr>
              <w:t xml:space="preserve">nebo dle aktuálně platné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5C4B17">
        <w:trPr>
          <w:trHeight w:hRule="exact" w:val="664"/>
        </w:trPr>
        <w:tc>
          <w:tcPr>
            <w:tcW w:w="751" w:type="dxa"/>
            <w:tcBorders>
              <w:top w:val="single" w:sz="5" w:space="0" w:color="000000"/>
              <w:left w:val="single" w:sz="5" w:space="0" w:color="000000"/>
              <w:bottom w:val="single" w:sz="5" w:space="0" w:color="000000"/>
              <w:right w:val="single" w:sz="5" w:space="0" w:color="000000"/>
            </w:tcBorders>
            <w:vAlign w:val="center"/>
          </w:tcPr>
          <w:p w14:paraId="64DD7BA7" w14:textId="77777777" w:rsidR="009737C2" w:rsidRPr="004D5F78" w:rsidRDefault="009737C2" w:rsidP="005C4B17">
            <w:pPr>
              <w:spacing w:line="264" w:lineRule="exact"/>
              <w:ind w:left="102"/>
              <w:jc w:val="center"/>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vAlign w:val="center"/>
          </w:tcPr>
          <w:p w14:paraId="1FDDA730" w14:textId="77777777" w:rsidR="009737C2" w:rsidRPr="004D5F78" w:rsidRDefault="009737C2" w:rsidP="005C4B17">
            <w:pPr>
              <w:spacing w:after="0"/>
              <w:ind w:left="102" w:right="295"/>
              <w:rPr>
                <w:rFonts w:cs="Arial"/>
                <w:spacing w:val="-1"/>
              </w:rPr>
            </w:pPr>
            <w:r w:rsidRPr="004D5F78">
              <w:rPr>
                <w:rFonts w:cs="Arial"/>
                <w:spacing w:val="-1"/>
              </w:rPr>
              <w:t>Vyšetření nepříznivých území v trase s návrhem řešení, případné doporučení ke změně trasy</w:t>
            </w:r>
          </w:p>
        </w:tc>
      </w:tr>
      <w:tr w:rsidR="009737C2" w:rsidRPr="004D5F78" w14:paraId="58BD9E6F" w14:textId="77777777" w:rsidTr="005C4B17">
        <w:trPr>
          <w:trHeight w:hRule="exact" w:val="1141"/>
        </w:trPr>
        <w:tc>
          <w:tcPr>
            <w:tcW w:w="751" w:type="dxa"/>
            <w:tcBorders>
              <w:top w:val="single" w:sz="5" w:space="0" w:color="000000"/>
              <w:left w:val="single" w:sz="5" w:space="0" w:color="000000"/>
              <w:bottom w:val="single" w:sz="5" w:space="0" w:color="000000"/>
              <w:right w:val="single" w:sz="5" w:space="0" w:color="000000"/>
            </w:tcBorders>
            <w:vAlign w:val="center"/>
          </w:tcPr>
          <w:p w14:paraId="28A5E965" w14:textId="77777777" w:rsidR="009737C2" w:rsidRPr="004D5F78" w:rsidRDefault="009737C2" w:rsidP="005C4B17">
            <w:pPr>
              <w:spacing w:line="264" w:lineRule="exact"/>
              <w:ind w:left="102"/>
              <w:jc w:val="center"/>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vAlign w:val="center"/>
          </w:tcPr>
          <w:p w14:paraId="7FF79936" w14:textId="77777777" w:rsidR="009737C2" w:rsidRPr="004D5F78" w:rsidRDefault="009737C2" w:rsidP="005C4B17">
            <w:pPr>
              <w:spacing w:after="0"/>
              <w:ind w:left="102" w:right="295"/>
              <w:rPr>
                <w:rFonts w:cs="Arial"/>
              </w:rPr>
            </w:pPr>
            <w:r w:rsidRPr="004D5F78">
              <w:rPr>
                <w:rFonts w:cs="Arial"/>
                <w:spacing w:val="-1"/>
              </w:rPr>
              <w:t>Údaje</w:t>
            </w:r>
            <w:r w:rsidRPr="004D5F78">
              <w:rPr>
                <w:rFonts w:cs="Arial"/>
                <w:spacing w:val="-3"/>
              </w:rPr>
              <w:t xml:space="preserve"> </w:t>
            </w:r>
            <w:r w:rsidRPr="004D5F78">
              <w:rPr>
                <w:rFonts w:cs="Arial"/>
              </w:rPr>
              <w:t>o</w:t>
            </w:r>
            <w:r w:rsidRPr="004D5F78">
              <w:rPr>
                <w:rFonts w:cs="Arial"/>
                <w:spacing w:val="-1"/>
              </w:rPr>
              <w:t xml:space="preserve"> technologických</w:t>
            </w:r>
            <w:r w:rsidRPr="004D5F78">
              <w:rPr>
                <w:rFonts w:cs="Arial"/>
                <w:spacing w:val="-3"/>
              </w:rPr>
              <w:t xml:space="preserve"> </w:t>
            </w:r>
            <w:r w:rsidRPr="004D5F78">
              <w:rPr>
                <w:rFonts w:cs="Arial"/>
                <w:spacing w:val="-1"/>
              </w:rPr>
              <w:t>vlastnostech zemin</w:t>
            </w:r>
            <w:r w:rsidRPr="004D5F78">
              <w:rPr>
                <w:rFonts w:cs="Arial"/>
                <w:spacing w:val="-3"/>
              </w:rPr>
              <w:t xml:space="preserve"> </w:t>
            </w:r>
            <w:r w:rsidRPr="004D5F78">
              <w:rPr>
                <w:rFonts w:cs="Arial"/>
              </w:rPr>
              <w:t xml:space="preserve">a </w:t>
            </w:r>
            <w:r w:rsidRPr="004D5F78">
              <w:rPr>
                <w:rFonts w:cs="Arial"/>
                <w:spacing w:val="-1"/>
              </w:rPr>
              <w:t>hornin</w:t>
            </w:r>
            <w:r w:rsidRPr="004D5F78">
              <w:rPr>
                <w:rFonts w:cs="Arial"/>
                <w:spacing w:val="-3"/>
              </w:rPr>
              <w:t xml:space="preserve"> </w:t>
            </w:r>
            <w:r w:rsidRPr="004D5F78">
              <w:rPr>
                <w:rFonts w:cs="Arial"/>
              </w:rPr>
              <w:t>v</w:t>
            </w:r>
            <w:r w:rsidRPr="004D5F78">
              <w:rPr>
                <w:rFonts w:cs="Arial"/>
                <w:spacing w:val="1"/>
              </w:rPr>
              <w:t xml:space="preserve"> </w:t>
            </w:r>
            <w:r w:rsidRPr="004D5F78">
              <w:rPr>
                <w:rFonts w:cs="Arial"/>
                <w:spacing w:val="-1"/>
              </w:rPr>
              <w:t>trase,</w:t>
            </w:r>
            <w:r w:rsidRPr="004D5F78">
              <w:rPr>
                <w:rFonts w:cs="Arial"/>
                <w:spacing w:val="-2"/>
              </w:rPr>
              <w:t xml:space="preserve"> </w:t>
            </w:r>
            <w:r w:rsidRPr="004D5F78">
              <w:rPr>
                <w:rFonts w:cs="Arial"/>
                <w:spacing w:val="-1"/>
              </w:rPr>
              <w:t xml:space="preserve">kterou </w:t>
            </w:r>
            <w:r w:rsidRPr="004D5F78">
              <w:rPr>
                <w:rFonts w:cs="Arial"/>
                <w:spacing w:val="-2"/>
              </w:rPr>
              <w:t xml:space="preserve">je </w:t>
            </w:r>
            <w:r w:rsidRPr="004D5F78">
              <w:rPr>
                <w:rFonts w:cs="Arial"/>
                <w:spacing w:val="-1"/>
              </w:rPr>
              <w:t>možno využít</w:t>
            </w:r>
            <w:r w:rsidRPr="004D5F78">
              <w:rPr>
                <w:rFonts w:cs="Arial"/>
                <w:spacing w:val="77"/>
              </w:rPr>
              <w:t xml:space="preserve"> </w:t>
            </w:r>
            <w:r w:rsidRPr="004D5F78">
              <w:rPr>
                <w:rFonts w:cs="Arial"/>
                <w:spacing w:val="-1"/>
              </w:rPr>
              <w:t>jako sypaninu (dle</w:t>
            </w:r>
            <w:r w:rsidRPr="004D5F78">
              <w:rPr>
                <w:rFonts w:cs="Arial"/>
                <w:spacing w:val="-2"/>
              </w:rPr>
              <w:t xml:space="preserve"> </w:t>
            </w:r>
            <w:r w:rsidRPr="004D5F78">
              <w:rPr>
                <w:rFonts w:cs="Arial"/>
                <w:spacing w:val="-1"/>
              </w:rPr>
              <w:t>ČSN 736133)</w:t>
            </w:r>
            <w:r w:rsidRPr="004D5F78">
              <w:rPr>
                <w:rFonts w:cs="Arial"/>
              </w:rPr>
              <w:t xml:space="preserve"> </w:t>
            </w:r>
            <w:r w:rsidRPr="004D5F78">
              <w:rPr>
                <w:rFonts w:cs="Arial"/>
                <w:spacing w:val="-2"/>
              </w:rPr>
              <w:t>nebo</w:t>
            </w:r>
            <w:r w:rsidRPr="004D5F78">
              <w:rPr>
                <w:rFonts w:cs="Arial"/>
                <w:spacing w:val="1"/>
              </w:rPr>
              <w:t xml:space="preserve"> </w:t>
            </w:r>
            <w:r w:rsidRPr="004D5F78">
              <w:rPr>
                <w:rFonts w:cs="Arial"/>
                <w:spacing w:val="-1"/>
              </w:rPr>
              <w:t>jako materiál</w:t>
            </w:r>
            <w:r w:rsidRPr="004D5F78">
              <w:rPr>
                <w:rFonts w:cs="Arial"/>
              </w:rPr>
              <w:t xml:space="preserve"> </w:t>
            </w:r>
            <w:r w:rsidRPr="004D5F78">
              <w:rPr>
                <w:rFonts w:cs="Arial"/>
                <w:spacing w:val="-2"/>
              </w:rPr>
              <w:t>do</w:t>
            </w:r>
            <w:r w:rsidRPr="004D5F78">
              <w:rPr>
                <w:rFonts w:cs="Arial"/>
                <w:spacing w:val="-1"/>
              </w:rPr>
              <w:t xml:space="preserve"> konsolidační</w:t>
            </w:r>
            <w:r w:rsidRPr="004D5F78">
              <w:rPr>
                <w:rFonts w:cs="Arial"/>
                <w:spacing w:val="-3"/>
              </w:rPr>
              <w:t xml:space="preserve"> </w:t>
            </w:r>
            <w:r w:rsidRPr="004D5F78">
              <w:rPr>
                <w:rFonts w:cs="Arial"/>
                <w:spacing w:val="-1"/>
              </w:rPr>
              <w:t xml:space="preserve">vrstvy, </w:t>
            </w:r>
            <w:proofErr w:type="gramStart"/>
            <w:r w:rsidRPr="004D5F78">
              <w:rPr>
                <w:rFonts w:cs="Arial"/>
                <w:spacing w:val="-1"/>
              </w:rPr>
              <w:t>případně</w:t>
            </w:r>
            <w:r w:rsidRPr="004D5F78">
              <w:rPr>
                <w:rFonts w:cs="Arial"/>
              </w:rPr>
              <w:t xml:space="preserve"> </w:t>
            </w:r>
            <w:r w:rsidRPr="004D5F78">
              <w:rPr>
                <w:rFonts w:cs="Arial"/>
                <w:spacing w:val="1"/>
              </w:rPr>
              <w:t xml:space="preserve"> </w:t>
            </w:r>
            <w:r w:rsidRPr="004D5F78">
              <w:rPr>
                <w:rFonts w:cs="Arial"/>
                <w:spacing w:val="-2"/>
              </w:rPr>
              <w:t>jako</w:t>
            </w:r>
            <w:proofErr w:type="gramEnd"/>
            <w:r w:rsidRPr="004D5F78">
              <w:rPr>
                <w:rFonts w:cs="Arial"/>
                <w:spacing w:val="61"/>
              </w:rPr>
              <w:t xml:space="preserve"> </w:t>
            </w:r>
            <w:r w:rsidRPr="004D5F78">
              <w:rPr>
                <w:rFonts w:cs="Arial"/>
                <w:spacing w:val="-1"/>
              </w:rPr>
              <w:t>konstrukční</w:t>
            </w:r>
            <w:r w:rsidRPr="004D5F78">
              <w:rPr>
                <w:rFonts w:cs="Arial"/>
                <w:spacing w:val="-3"/>
              </w:rPr>
              <w:t xml:space="preserve"> </w:t>
            </w:r>
            <w:r w:rsidRPr="004D5F78">
              <w:rPr>
                <w:rFonts w:cs="Arial"/>
                <w:spacing w:val="-1"/>
              </w:rPr>
              <w:t>materiál</w:t>
            </w:r>
            <w:r w:rsidRPr="004D5F78">
              <w:rPr>
                <w:rFonts w:cs="Arial"/>
                <w:spacing w:val="-3"/>
              </w:rPr>
              <w:t xml:space="preserve"> </w:t>
            </w:r>
            <w:r w:rsidRPr="004D5F78">
              <w:rPr>
                <w:rFonts w:cs="Arial"/>
                <w:spacing w:val="-1"/>
              </w:rPr>
              <w:t>do vozovky, případně podle požadavků zadavatele průzkumu.</w:t>
            </w:r>
          </w:p>
        </w:tc>
      </w:tr>
      <w:tr w:rsidR="009737C2" w:rsidRPr="004D5F78" w14:paraId="7F05EECF" w14:textId="77777777" w:rsidTr="005C4B17">
        <w:trPr>
          <w:trHeight w:hRule="exact" w:val="624"/>
        </w:trPr>
        <w:tc>
          <w:tcPr>
            <w:tcW w:w="751" w:type="dxa"/>
            <w:tcBorders>
              <w:top w:val="single" w:sz="5" w:space="0" w:color="000000"/>
              <w:left w:val="single" w:sz="5" w:space="0" w:color="000000"/>
              <w:bottom w:val="single" w:sz="5" w:space="0" w:color="000000"/>
              <w:right w:val="single" w:sz="5" w:space="0" w:color="000000"/>
            </w:tcBorders>
            <w:vAlign w:val="center"/>
          </w:tcPr>
          <w:p w14:paraId="7D73DEDD" w14:textId="77777777" w:rsidR="009737C2" w:rsidRPr="004D5F78" w:rsidRDefault="009737C2" w:rsidP="005C4B17">
            <w:pPr>
              <w:spacing w:line="264" w:lineRule="exact"/>
              <w:ind w:left="102"/>
              <w:jc w:val="center"/>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vAlign w:val="center"/>
          </w:tcPr>
          <w:p w14:paraId="6139BC9E" w14:textId="77777777" w:rsidR="009737C2" w:rsidRPr="004D5F78" w:rsidRDefault="009737C2" w:rsidP="005C4B17">
            <w:pPr>
              <w:spacing w:after="0"/>
              <w:ind w:left="102" w:right="345"/>
              <w:rPr>
                <w:rFonts w:cs="Arial"/>
                <w:spacing w:val="-1"/>
              </w:rPr>
            </w:pPr>
            <w:r w:rsidRPr="004D5F78">
              <w:rPr>
                <w:rFonts w:cs="Arial"/>
                <w:spacing w:val="-1"/>
              </w:rPr>
              <w:t>Stanovení těžitelnosti podle ČSN 73 6133 do 3 tříd těžitelnostipřípadně do kategorií dle smluvní dohody s objednatelem prací.</w:t>
            </w:r>
          </w:p>
        </w:tc>
      </w:tr>
      <w:tr w:rsidR="009737C2" w:rsidRPr="004D5F78" w14:paraId="13520E27" w14:textId="77777777" w:rsidTr="005C4B17">
        <w:trPr>
          <w:trHeight w:hRule="exact" w:val="475"/>
        </w:trPr>
        <w:tc>
          <w:tcPr>
            <w:tcW w:w="751" w:type="dxa"/>
            <w:tcBorders>
              <w:top w:val="single" w:sz="5" w:space="0" w:color="000000"/>
              <w:left w:val="single" w:sz="5" w:space="0" w:color="000000"/>
              <w:bottom w:val="single" w:sz="5" w:space="0" w:color="000000"/>
              <w:right w:val="single" w:sz="5" w:space="0" w:color="000000"/>
            </w:tcBorders>
            <w:vAlign w:val="center"/>
          </w:tcPr>
          <w:p w14:paraId="21A76D3E" w14:textId="77777777" w:rsidR="009737C2" w:rsidRPr="004D5F78" w:rsidRDefault="009737C2" w:rsidP="005C4B17">
            <w:pPr>
              <w:spacing w:line="264" w:lineRule="exact"/>
              <w:ind w:left="102"/>
              <w:jc w:val="center"/>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vAlign w:val="center"/>
          </w:tcPr>
          <w:p w14:paraId="2F16A8AF" w14:textId="77777777" w:rsidR="009737C2" w:rsidRPr="004D5F78" w:rsidRDefault="009737C2" w:rsidP="005C4B17">
            <w:pPr>
              <w:spacing w:after="0"/>
              <w:ind w:left="102" w:right="345"/>
              <w:rPr>
                <w:rFonts w:cs="Arial"/>
                <w:spacing w:val="-1"/>
              </w:rPr>
            </w:pPr>
            <w:r w:rsidRPr="004D5F78">
              <w:rPr>
                <w:rFonts w:cs="Arial"/>
                <w:spacing w:val="-1"/>
              </w:rPr>
              <w:t>Zatřídění hornin podle vrtatelnosti pro vrty pro hlubinné založení dle TP76</w:t>
            </w:r>
          </w:p>
        </w:tc>
      </w:tr>
      <w:tr w:rsidR="009737C2" w:rsidRPr="004D5F78" w14:paraId="24CD20C8" w14:textId="77777777" w:rsidTr="005C4B17">
        <w:trPr>
          <w:trHeight w:hRule="exact" w:val="978"/>
        </w:trPr>
        <w:tc>
          <w:tcPr>
            <w:tcW w:w="751" w:type="dxa"/>
            <w:tcBorders>
              <w:top w:val="single" w:sz="5" w:space="0" w:color="000000"/>
              <w:left w:val="single" w:sz="5" w:space="0" w:color="000000"/>
              <w:bottom w:val="single" w:sz="5" w:space="0" w:color="000000"/>
              <w:right w:val="single" w:sz="5" w:space="0" w:color="000000"/>
            </w:tcBorders>
            <w:vAlign w:val="center"/>
          </w:tcPr>
          <w:p w14:paraId="4DF5BA12" w14:textId="77777777" w:rsidR="009737C2" w:rsidRPr="004D5F78" w:rsidRDefault="009737C2" w:rsidP="005C4B17">
            <w:pPr>
              <w:spacing w:line="264" w:lineRule="exact"/>
              <w:ind w:left="102"/>
              <w:jc w:val="center"/>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vAlign w:val="center"/>
          </w:tcPr>
          <w:p w14:paraId="66F01E73" w14:textId="77777777" w:rsidR="009737C2" w:rsidRPr="004D5F78" w:rsidRDefault="009737C2" w:rsidP="005C4B17">
            <w:pPr>
              <w:spacing w:after="0"/>
              <w:ind w:left="102" w:right="345"/>
              <w:rPr>
                <w:rFonts w:cs="Arial"/>
              </w:rPr>
            </w:pPr>
            <w:proofErr w:type="gramStart"/>
            <w:r w:rsidRPr="004D5F78">
              <w:rPr>
                <w:rFonts w:cs="Arial"/>
                <w:spacing w:val="-1"/>
              </w:rPr>
              <w:t xml:space="preserve">Vyšetření </w:t>
            </w:r>
            <w:r w:rsidRPr="004D5F78">
              <w:rPr>
                <w:rFonts w:cs="Arial"/>
                <w:spacing w:val="1"/>
              </w:rPr>
              <w:t xml:space="preserve"> </w:t>
            </w:r>
            <w:r w:rsidRPr="004D5F78">
              <w:rPr>
                <w:rFonts w:cs="Arial"/>
                <w:spacing w:val="-1"/>
              </w:rPr>
              <w:t>režimu</w:t>
            </w:r>
            <w:proofErr w:type="gramEnd"/>
            <w:r w:rsidRPr="004D5F78">
              <w:rPr>
                <w:rFonts w:cs="Arial"/>
                <w:spacing w:val="-1"/>
              </w:rPr>
              <w:t xml:space="preserve"> podzemní</w:t>
            </w:r>
            <w:r w:rsidRPr="004D5F78">
              <w:rPr>
                <w:rFonts w:cs="Arial"/>
                <w:spacing w:val="-3"/>
              </w:rPr>
              <w:t xml:space="preserve"> </w:t>
            </w:r>
            <w:r w:rsidRPr="004D5F78">
              <w:rPr>
                <w:rFonts w:cs="Arial"/>
                <w:spacing w:val="-1"/>
              </w:rPr>
              <w:t xml:space="preserve">vody </w:t>
            </w:r>
            <w:r w:rsidRPr="004D5F78">
              <w:rPr>
                <w:rFonts w:cs="Arial"/>
              </w:rPr>
              <w:t>v</w:t>
            </w:r>
            <w:r w:rsidRPr="004D5F78">
              <w:rPr>
                <w:rFonts w:cs="Arial"/>
                <w:spacing w:val="1"/>
              </w:rPr>
              <w:t xml:space="preserve"> </w:t>
            </w:r>
            <w:r w:rsidRPr="004D5F78">
              <w:rPr>
                <w:rFonts w:cs="Arial"/>
                <w:spacing w:val="-1"/>
              </w:rPr>
              <w:t>trase komunikace a jejím nejbližším okolí,</w:t>
            </w:r>
            <w:r w:rsidRPr="004D5F78">
              <w:rPr>
                <w:rFonts w:cs="Arial"/>
              </w:rPr>
              <w:t xml:space="preserve"> </w:t>
            </w:r>
            <w:r w:rsidRPr="004D5F78">
              <w:rPr>
                <w:rFonts w:cs="Arial"/>
                <w:spacing w:val="-1"/>
              </w:rPr>
              <w:t>případně</w:t>
            </w:r>
            <w:r w:rsidRPr="004D5F78">
              <w:rPr>
                <w:rFonts w:cs="Arial"/>
                <w:spacing w:val="1"/>
              </w:rPr>
              <w:t xml:space="preserve"> </w:t>
            </w:r>
            <w:r w:rsidRPr="004D5F78">
              <w:rPr>
                <w:rFonts w:cs="Arial"/>
                <w:spacing w:val="-2"/>
              </w:rPr>
              <w:t>navrhnout</w:t>
            </w:r>
            <w:r w:rsidRPr="004D5F78">
              <w:rPr>
                <w:rFonts w:cs="Arial"/>
                <w:spacing w:val="1"/>
              </w:rPr>
              <w:t xml:space="preserve"> </w:t>
            </w:r>
            <w:r w:rsidRPr="004D5F78">
              <w:rPr>
                <w:rFonts w:cs="Arial"/>
                <w:spacing w:val="-1"/>
              </w:rPr>
              <w:t>opatření</w:t>
            </w:r>
            <w:r w:rsidRPr="004D5F78">
              <w:rPr>
                <w:rFonts w:cs="Arial"/>
              </w:rPr>
              <w:t xml:space="preserve"> </w:t>
            </w:r>
            <w:r w:rsidRPr="004D5F78">
              <w:rPr>
                <w:rFonts w:cs="Arial"/>
                <w:spacing w:val="-1"/>
              </w:rPr>
              <w:t>ke</w:t>
            </w:r>
            <w:r w:rsidRPr="004D5F78">
              <w:rPr>
                <w:rFonts w:cs="Arial"/>
                <w:spacing w:val="69"/>
              </w:rPr>
              <w:t xml:space="preserve"> </w:t>
            </w:r>
            <w:r w:rsidRPr="004D5F78">
              <w:rPr>
                <w:rFonts w:cs="Arial"/>
                <w:spacing w:val="-1"/>
              </w:rPr>
              <w:t>snížení</w:t>
            </w:r>
            <w:r w:rsidRPr="004D5F78">
              <w:rPr>
                <w:rFonts w:cs="Arial"/>
              </w:rPr>
              <w:t xml:space="preserve"> </w:t>
            </w:r>
            <w:r w:rsidRPr="004D5F78">
              <w:rPr>
                <w:rFonts w:cs="Arial"/>
                <w:spacing w:val="-1"/>
              </w:rPr>
              <w:t>hladiny</w:t>
            </w:r>
            <w:r w:rsidRPr="004D5F78">
              <w:rPr>
                <w:rFonts w:cs="Arial"/>
                <w:spacing w:val="1"/>
              </w:rPr>
              <w:t xml:space="preserve"> </w:t>
            </w:r>
            <w:r w:rsidRPr="004D5F78">
              <w:rPr>
                <w:rFonts w:cs="Arial"/>
                <w:spacing w:val="-1"/>
              </w:rPr>
              <w:t>podzemní</w:t>
            </w:r>
            <w:r w:rsidRPr="004D5F78">
              <w:rPr>
                <w:rFonts w:cs="Arial"/>
              </w:rPr>
              <w:t xml:space="preserve"> </w:t>
            </w:r>
            <w:r w:rsidRPr="004D5F78">
              <w:rPr>
                <w:rFonts w:cs="Arial"/>
                <w:spacing w:val="-1"/>
              </w:rPr>
              <w:t>vody,</w:t>
            </w:r>
            <w:r w:rsidRPr="004D5F78">
              <w:rPr>
                <w:rFonts w:cs="Arial"/>
                <w:spacing w:val="-2"/>
              </w:rPr>
              <w:t xml:space="preserve"> </w:t>
            </w:r>
            <w:r w:rsidRPr="004D5F78">
              <w:rPr>
                <w:rFonts w:cs="Arial"/>
                <w:spacing w:val="-1"/>
              </w:rPr>
              <w:t>stanovení</w:t>
            </w:r>
            <w:r w:rsidRPr="004D5F78">
              <w:rPr>
                <w:rFonts w:cs="Arial"/>
                <w:spacing w:val="-3"/>
              </w:rPr>
              <w:t xml:space="preserve"> </w:t>
            </w:r>
            <w:r w:rsidRPr="004D5F78">
              <w:rPr>
                <w:rFonts w:cs="Arial"/>
                <w:spacing w:val="-1"/>
              </w:rPr>
              <w:t>vlivu kapilární</w:t>
            </w:r>
            <w:r w:rsidRPr="004D5F78">
              <w:rPr>
                <w:rFonts w:cs="Arial"/>
              </w:rPr>
              <w:t xml:space="preserve"> </w:t>
            </w:r>
            <w:r w:rsidRPr="004D5F78">
              <w:rPr>
                <w:rFonts w:cs="Arial"/>
                <w:spacing w:val="-1"/>
              </w:rPr>
              <w:t>vzlínavosti</w:t>
            </w:r>
            <w:r w:rsidRPr="004D5F78">
              <w:rPr>
                <w:rFonts w:cs="Arial"/>
              </w:rPr>
              <w:t xml:space="preserve"> </w:t>
            </w:r>
            <w:r w:rsidRPr="004D5F78">
              <w:rPr>
                <w:rFonts w:cs="Arial"/>
                <w:spacing w:val="-1"/>
              </w:rPr>
              <w:t>na</w:t>
            </w:r>
            <w:r w:rsidRPr="004D5F78">
              <w:rPr>
                <w:rFonts w:cs="Arial"/>
                <w:spacing w:val="-3"/>
              </w:rPr>
              <w:t xml:space="preserve"> </w:t>
            </w:r>
            <w:r w:rsidRPr="004D5F78">
              <w:rPr>
                <w:rFonts w:cs="Arial"/>
                <w:spacing w:val="-1"/>
              </w:rPr>
              <w:t>vodní</w:t>
            </w:r>
            <w:r w:rsidRPr="004D5F78">
              <w:rPr>
                <w:rFonts w:cs="Arial"/>
              </w:rPr>
              <w:t xml:space="preserve"> </w:t>
            </w:r>
            <w:r w:rsidRPr="004D5F78">
              <w:rPr>
                <w:rFonts w:cs="Arial"/>
                <w:spacing w:val="-1"/>
              </w:rPr>
              <w:t>režim vozovky</w:t>
            </w:r>
          </w:p>
        </w:tc>
      </w:tr>
      <w:tr w:rsidR="009737C2" w:rsidRPr="004D5F78" w14:paraId="61D6FA55" w14:textId="77777777" w:rsidTr="005C4B17">
        <w:trPr>
          <w:trHeight w:hRule="exact" w:val="722"/>
        </w:trPr>
        <w:tc>
          <w:tcPr>
            <w:tcW w:w="751" w:type="dxa"/>
            <w:tcBorders>
              <w:top w:val="single" w:sz="5" w:space="0" w:color="000000"/>
              <w:left w:val="single" w:sz="5" w:space="0" w:color="000000"/>
              <w:bottom w:val="single" w:sz="5" w:space="0" w:color="000000"/>
              <w:right w:val="single" w:sz="5" w:space="0" w:color="000000"/>
            </w:tcBorders>
            <w:vAlign w:val="center"/>
          </w:tcPr>
          <w:p w14:paraId="6C6F6DEC" w14:textId="77777777" w:rsidR="009737C2" w:rsidRPr="004D5F78" w:rsidRDefault="009737C2" w:rsidP="005C4B17">
            <w:pPr>
              <w:spacing w:line="264" w:lineRule="exact"/>
              <w:ind w:left="102"/>
              <w:jc w:val="center"/>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vAlign w:val="center"/>
          </w:tcPr>
          <w:p w14:paraId="09D8EBB3" w14:textId="77777777" w:rsidR="009737C2" w:rsidRPr="004D5F78" w:rsidRDefault="009737C2" w:rsidP="005C4B17">
            <w:pPr>
              <w:spacing w:after="0"/>
              <w:ind w:left="102" w:right="345"/>
              <w:rPr>
                <w:rFonts w:cs="Arial"/>
                <w:spacing w:val="-1"/>
              </w:rPr>
            </w:pPr>
            <w:r w:rsidRPr="004D5F78">
              <w:rPr>
                <w:rFonts w:cs="Arial"/>
                <w:spacing w:val="-1"/>
              </w:rPr>
              <w:t>Posouzení vlivu povětrnostních podmínek na provádění zemních prací vzhledem ke geotechnickým poměrům</w:t>
            </w:r>
          </w:p>
        </w:tc>
      </w:tr>
      <w:tr w:rsidR="009737C2" w:rsidRPr="004D5F78" w14:paraId="0C300281" w14:textId="77777777" w:rsidTr="005C4B17">
        <w:trPr>
          <w:trHeight w:hRule="exact" w:val="1531"/>
        </w:trPr>
        <w:tc>
          <w:tcPr>
            <w:tcW w:w="751" w:type="dxa"/>
            <w:tcBorders>
              <w:top w:val="single" w:sz="5" w:space="0" w:color="000000"/>
              <w:left w:val="single" w:sz="5" w:space="0" w:color="000000"/>
              <w:bottom w:val="single" w:sz="5" w:space="0" w:color="000000"/>
              <w:right w:val="single" w:sz="5" w:space="0" w:color="000000"/>
            </w:tcBorders>
            <w:vAlign w:val="center"/>
          </w:tcPr>
          <w:p w14:paraId="0F4E7396" w14:textId="77777777" w:rsidR="009737C2" w:rsidRPr="004D5F78" w:rsidRDefault="009737C2" w:rsidP="005C4B17">
            <w:pPr>
              <w:spacing w:line="264" w:lineRule="exact"/>
              <w:ind w:left="102"/>
              <w:jc w:val="center"/>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vAlign w:val="center"/>
          </w:tcPr>
          <w:p w14:paraId="4FB4F9C3" w14:textId="77777777" w:rsidR="00627EE9" w:rsidRPr="00172DE7" w:rsidRDefault="00627EE9" w:rsidP="005C4B17">
            <w:pPr>
              <w:spacing w:after="0"/>
              <w:ind w:left="102" w:right="345"/>
              <w:rPr>
                <w:rFonts w:cs="Arial"/>
                <w:spacing w:val="-1"/>
              </w:rPr>
            </w:pPr>
            <w:r w:rsidRPr="00172DE7">
              <w:rPr>
                <w:rFonts w:cs="Arial"/>
                <w:spacing w:val="-1"/>
              </w:rPr>
              <w:t>Zhodnocení vlivu stavební činnosti a budoucího provozu komunikace na její okolí.</w:t>
            </w:r>
          </w:p>
          <w:p w14:paraId="6CDE977C" w14:textId="77777777" w:rsidR="00627EE9" w:rsidRPr="00172DE7" w:rsidRDefault="00627EE9" w:rsidP="005C4B17">
            <w:pPr>
              <w:spacing w:after="0"/>
              <w:ind w:left="102" w:right="345"/>
              <w:rPr>
                <w:rFonts w:cs="Arial"/>
                <w:spacing w:val="-1"/>
              </w:rPr>
            </w:pPr>
            <w:r w:rsidRPr="00172DE7">
              <w:rPr>
                <w:rFonts w:cs="Arial"/>
                <w:spacing w:val="-1"/>
              </w:rPr>
              <w:t xml:space="preserve">V </w:t>
            </w:r>
            <w:r w:rsidRPr="00175701">
              <w:rPr>
                <w:rFonts w:cs="Arial"/>
                <w:spacing w:val="-1"/>
              </w:rPr>
              <w:t>hydrogeologické</w:t>
            </w:r>
            <w:r w:rsidRPr="00172DE7">
              <w:rPr>
                <w:rFonts w:cs="Arial"/>
                <w:spacing w:val="-1"/>
              </w:rPr>
              <w:t xml:space="preserve"> </w:t>
            </w:r>
            <w:r w:rsidRPr="00175701">
              <w:rPr>
                <w:rFonts w:cs="Arial"/>
                <w:spacing w:val="-1"/>
              </w:rPr>
              <w:t>části</w:t>
            </w:r>
            <w:r w:rsidRPr="00172DE7">
              <w:rPr>
                <w:rFonts w:cs="Arial"/>
                <w:spacing w:val="-1"/>
              </w:rPr>
              <w:t xml:space="preserve"> </w:t>
            </w:r>
            <w:r w:rsidRPr="00175701">
              <w:rPr>
                <w:rFonts w:cs="Arial"/>
                <w:spacing w:val="-1"/>
              </w:rPr>
              <w:t xml:space="preserve">průzkumu by </w:t>
            </w:r>
            <w:r w:rsidRPr="00172DE7">
              <w:rPr>
                <w:rFonts w:cs="Arial"/>
                <w:spacing w:val="-1"/>
              </w:rPr>
              <w:t xml:space="preserve">měli </w:t>
            </w:r>
            <w:r w:rsidRPr="00175701">
              <w:rPr>
                <w:rFonts w:cs="Arial"/>
                <w:spacing w:val="-1"/>
              </w:rPr>
              <w:t>být</w:t>
            </w:r>
            <w:r w:rsidRPr="00172DE7">
              <w:rPr>
                <w:rFonts w:cs="Arial"/>
                <w:spacing w:val="-1"/>
              </w:rPr>
              <w:t xml:space="preserve"> </w:t>
            </w:r>
            <w:r w:rsidRPr="00175701">
              <w:rPr>
                <w:rFonts w:cs="Arial"/>
                <w:spacing w:val="-1"/>
              </w:rPr>
              <w:t>stanoveny:</w:t>
            </w:r>
          </w:p>
          <w:p w14:paraId="32667499" w14:textId="77777777" w:rsidR="00627EE9" w:rsidRDefault="00627EE9" w:rsidP="005C4B17">
            <w:pPr>
              <w:numPr>
                <w:ilvl w:val="0"/>
                <w:numId w:val="75"/>
              </w:numPr>
              <w:tabs>
                <w:tab w:val="left" w:pos="823"/>
              </w:tabs>
              <w:spacing w:after="0"/>
              <w:ind w:left="102" w:right="345"/>
              <w:rPr>
                <w:rFonts w:cs="Arial"/>
                <w:spacing w:val="-1"/>
              </w:rPr>
            </w:pPr>
            <w:r>
              <w:rPr>
                <w:rFonts w:cs="Arial"/>
                <w:spacing w:val="-1"/>
              </w:rPr>
              <w:t xml:space="preserve">- </w:t>
            </w:r>
            <w:r w:rsidRPr="00175701">
              <w:rPr>
                <w:rFonts w:cs="Arial"/>
                <w:spacing w:val="-1"/>
              </w:rPr>
              <w:t>Vydatnost</w:t>
            </w:r>
            <w:r w:rsidRPr="00172DE7">
              <w:rPr>
                <w:rFonts w:cs="Arial"/>
                <w:spacing w:val="-1"/>
              </w:rPr>
              <w:t xml:space="preserve"> </w:t>
            </w:r>
            <w:r w:rsidRPr="00175701">
              <w:rPr>
                <w:rFonts w:cs="Arial"/>
                <w:spacing w:val="-1"/>
              </w:rPr>
              <w:t>přítoků</w:t>
            </w:r>
            <w:r w:rsidRPr="00172DE7">
              <w:rPr>
                <w:rFonts w:cs="Arial"/>
                <w:spacing w:val="-1"/>
              </w:rPr>
              <w:t xml:space="preserve"> </w:t>
            </w:r>
            <w:r w:rsidRPr="00175701">
              <w:rPr>
                <w:rFonts w:cs="Arial"/>
                <w:spacing w:val="-1"/>
              </w:rPr>
              <w:t>podzemní</w:t>
            </w:r>
            <w:r w:rsidRPr="00172DE7">
              <w:rPr>
                <w:rFonts w:cs="Arial"/>
                <w:spacing w:val="-1"/>
              </w:rPr>
              <w:t xml:space="preserve"> </w:t>
            </w:r>
            <w:r w:rsidRPr="00175701">
              <w:rPr>
                <w:rFonts w:cs="Arial"/>
                <w:spacing w:val="-1"/>
              </w:rPr>
              <w:t>vody</w:t>
            </w:r>
            <w:r w:rsidRPr="00172DE7">
              <w:rPr>
                <w:rFonts w:cs="Arial"/>
                <w:spacing w:val="-1"/>
              </w:rPr>
              <w:t xml:space="preserve"> </w:t>
            </w:r>
            <w:r w:rsidRPr="00175701">
              <w:rPr>
                <w:rFonts w:cs="Arial"/>
                <w:spacing w:val="-1"/>
              </w:rPr>
              <w:t>do zářezů</w:t>
            </w:r>
          </w:p>
          <w:p w14:paraId="1F93D180" w14:textId="77777777" w:rsidR="00627EE9" w:rsidRPr="00627EE9" w:rsidRDefault="00627EE9" w:rsidP="005C4B17">
            <w:pPr>
              <w:numPr>
                <w:ilvl w:val="0"/>
                <w:numId w:val="75"/>
              </w:numPr>
              <w:tabs>
                <w:tab w:val="left" w:pos="823"/>
              </w:tabs>
              <w:spacing w:after="0"/>
              <w:ind w:left="102" w:right="345"/>
              <w:rPr>
                <w:rFonts w:cs="Arial"/>
                <w:spacing w:val="-1"/>
              </w:rPr>
            </w:pPr>
            <w:r w:rsidRPr="00627EE9">
              <w:rPr>
                <w:rFonts w:cs="Arial"/>
                <w:spacing w:val="-1"/>
              </w:rPr>
              <w:t>- Vliv stavby na hladinu, vydatnost a kvalitu stávajících zdrojů podzemní vody</w:t>
            </w:r>
          </w:p>
          <w:p w14:paraId="04D8CCA8" w14:textId="77777777" w:rsidR="009737C2" w:rsidRPr="00627EE9" w:rsidRDefault="00627EE9" w:rsidP="005C4B17">
            <w:pPr>
              <w:numPr>
                <w:ilvl w:val="0"/>
                <w:numId w:val="75"/>
              </w:numPr>
              <w:tabs>
                <w:tab w:val="left" w:pos="823"/>
              </w:tabs>
              <w:spacing w:after="0"/>
              <w:ind w:left="102" w:right="345"/>
              <w:rPr>
                <w:rFonts w:cs="Arial"/>
                <w:spacing w:val="-1"/>
              </w:rPr>
            </w:pPr>
            <w:r w:rsidRPr="00627EE9">
              <w:rPr>
                <w:rFonts w:cs="Arial"/>
                <w:spacing w:val="-1"/>
              </w:rPr>
              <w:t>- Náhradní zdroje vod pro obyvatelstvo v případě jejich ovlivnění stavbou</w:t>
            </w:r>
          </w:p>
        </w:tc>
      </w:tr>
      <w:tr w:rsidR="009737C2" w:rsidRPr="004D5F78" w14:paraId="4F61CA5C" w14:textId="77777777" w:rsidTr="005C4B17">
        <w:trPr>
          <w:trHeight w:hRule="exact" w:val="415"/>
        </w:trPr>
        <w:tc>
          <w:tcPr>
            <w:tcW w:w="751" w:type="dxa"/>
            <w:tcBorders>
              <w:top w:val="single" w:sz="5" w:space="0" w:color="000000"/>
              <w:left w:val="single" w:sz="5" w:space="0" w:color="000000"/>
              <w:bottom w:val="single" w:sz="5" w:space="0" w:color="000000"/>
              <w:right w:val="single" w:sz="5" w:space="0" w:color="000000"/>
            </w:tcBorders>
            <w:vAlign w:val="center"/>
          </w:tcPr>
          <w:p w14:paraId="28DCCE8E" w14:textId="77777777" w:rsidR="009737C2" w:rsidRPr="004D5F78" w:rsidRDefault="009737C2" w:rsidP="005C4B17">
            <w:pPr>
              <w:spacing w:line="264" w:lineRule="exact"/>
              <w:ind w:left="102"/>
              <w:jc w:val="center"/>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vAlign w:val="center"/>
          </w:tcPr>
          <w:p w14:paraId="39ECE033" w14:textId="77777777" w:rsidR="009737C2" w:rsidRPr="004D5F78" w:rsidRDefault="009737C2" w:rsidP="005C4B17">
            <w:pPr>
              <w:spacing w:after="0"/>
              <w:ind w:left="102" w:right="295"/>
              <w:rPr>
                <w:rFonts w:cs="Arial"/>
              </w:rPr>
            </w:pPr>
            <w:r w:rsidRPr="00627EE9">
              <w:rPr>
                <w:rFonts w:cs="Arial"/>
                <w:spacing w:val="-1"/>
              </w:rPr>
              <w:t>Posouzení vliv</w:t>
            </w:r>
            <w:r w:rsidR="00627EE9" w:rsidRPr="00627EE9">
              <w:rPr>
                <w:rFonts w:cs="Arial"/>
                <w:spacing w:val="-1"/>
              </w:rPr>
              <w:t xml:space="preserve">u stavby a provozu komunikacena </w:t>
            </w:r>
            <w:r w:rsidRPr="00627EE9">
              <w:rPr>
                <w:rFonts w:cs="Arial"/>
                <w:spacing w:val="-1"/>
              </w:rPr>
              <w:t>okolní stavby.</w:t>
            </w:r>
          </w:p>
        </w:tc>
      </w:tr>
      <w:tr w:rsidR="009737C2" w:rsidRPr="004D5F78" w14:paraId="17B25D73" w14:textId="77777777" w:rsidTr="005C4B17">
        <w:trPr>
          <w:trHeight w:hRule="exact" w:val="399"/>
        </w:trPr>
        <w:tc>
          <w:tcPr>
            <w:tcW w:w="751" w:type="dxa"/>
            <w:tcBorders>
              <w:top w:val="single" w:sz="5" w:space="0" w:color="000000"/>
              <w:left w:val="single" w:sz="5" w:space="0" w:color="000000"/>
              <w:bottom w:val="single" w:sz="5" w:space="0" w:color="000000"/>
              <w:right w:val="single" w:sz="5" w:space="0" w:color="000000"/>
            </w:tcBorders>
            <w:vAlign w:val="center"/>
          </w:tcPr>
          <w:p w14:paraId="759D1059" w14:textId="77777777" w:rsidR="009737C2" w:rsidRPr="004D5F78" w:rsidRDefault="009737C2" w:rsidP="005C4B17">
            <w:pPr>
              <w:spacing w:line="264" w:lineRule="exact"/>
              <w:ind w:left="102"/>
              <w:jc w:val="center"/>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vAlign w:val="center"/>
          </w:tcPr>
          <w:p w14:paraId="258919E0" w14:textId="77777777" w:rsidR="009737C2" w:rsidRPr="004D5F78" w:rsidRDefault="00627EE9" w:rsidP="005C4B17">
            <w:pPr>
              <w:spacing w:after="0" w:line="264" w:lineRule="exact"/>
              <w:ind w:right="3439"/>
              <w:rPr>
                <w:rFonts w:cs="Arial"/>
              </w:rPr>
            </w:pPr>
            <w:r>
              <w:rPr>
                <w:rFonts w:cs="Arial"/>
              </w:rPr>
              <w:t xml:space="preserve">  </w:t>
            </w:r>
            <w:r w:rsidR="009737C2" w:rsidRPr="004D5F78">
              <w:rPr>
                <w:rFonts w:cs="Arial"/>
              </w:rPr>
              <w:t>Závěry a doporučení</w:t>
            </w:r>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6F1F73E1" w14:textId="77777777" w:rsidR="001A027C" w:rsidRPr="004D5F78" w:rsidRDefault="000A3C0D" w:rsidP="0006284B">
      <w:pPr>
        <w:widowControl w:val="0"/>
        <w:spacing w:before="126" w:after="0" w:line="240" w:lineRule="auto"/>
        <w:rPr>
          <w:rFonts w:cs="Arial"/>
          <w:b/>
          <w:spacing w:val="-1"/>
          <w:szCs w:val="22"/>
          <w:u w:val="single" w:color="000000"/>
        </w:rPr>
      </w:pPr>
      <w:r w:rsidRPr="004D5F78">
        <w:rPr>
          <w:rFonts w:cs="Arial"/>
          <w:b/>
          <w:spacing w:val="-1"/>
          <w:szCs w:val="22"/>
          <w:u w:val="single" w:color="000000"/>
        </w:rPr>
        <w:br w:type="page"/>
      </w:r>
      <w:r w:rsidR="001A027C" w:rsidRPr="004D5F78">
        <w:rPr>
          <w:rFonts w:cs="Arial"/>
          <w:b/>
          <w:spacing w:val="-1"/>
          <w:szCs w:val="22"/>
          <w:u w:val="single" w:color="000000"/>
        </w:rPr>
        <w:lastRenderedPageBreak/>
        <w:t>1.3.Zadání</w:t>
      </w:r>
      <w:r w:rsidR="001A027C" w:rsidRPr="004D5F78">
        <w:rPr>
          <w:rFonts w:cs="Arial"/>
          <w:b/>
          <w:spacing w:val="1"/>
          <w:szCs w:val="22"/>
          <w:u w:val="single" w:color="000000"/>
        </w:rPr>
        <w:t xml:space="preserve"> </w:t>
      </w:r>
      <w:r w:rsidR="001A027C" w:rsidRPr="004D5F78">
        <w:rPr>
          <w:rFonts w:cs="Arial"/>
          <w:b/>
          <w:szCs w:val="22"/>
          <w:u w:val="single" w:color="000000"/>
        </w:rPr>
        <w:t xml:space="preserve">a </w:t>
      </w:r>
      <w:r w:rsidR="001A027C" w:rsidRPr="004D5F78">
        <w:rPr>
          <w:rFonts w:cs="Arial"/>
          <w:b/>
          <w:spacing w:val="-1"/>
          <w:szCs w:val="22"/>
          <w:u w:val="single" w:color="000000"/>
        </w:rPr>
        <w:t>požadavky</w:t>
      </w:r>
      <w:r w:rsidR="001A027C" w:rsidRPr="004D5F78">
        <w:rPr>
          <w:rFonts w:cs="Arial"/>
          <w:b/>
          <w:szCs w:val="22"/>
          <w:u w:val="single" w:color="000000"/>
        </w:rPr>
        <w:t xml:space="preserve"> na podrobný geotechnický</w:t>
      </w:r>
      <w:r w:rsidR="001A027C" w:rsidRPr="004D5F78">
        <w:rPr>
          <w:rFonts w:cs="Arial"/>
          <w:b/>
          <w:spacing w:val="-3"/>
          <w:szCs w:val="22"/>
          <w:u w:val="single" w:color="000000"/>
        </w:rPr>
        <w:t xml:space="preserve"> </w:t>
      </w:r>
      <w:r w:rsidR="001A027C" w:rsidRPr="004D5F78">
        <w:rPr>
          <w:rFonts w:cs="Arial"/>
          <w:b/>
          <w:spacing w:val="-1"/>
          <w:szCs w:val="22"/>
          <w:u w:val="single" w:color="000000"/>
        </w:rPr>
        <w:t>průzkum pro</w:t>
      </w:r>
      <w:r w:rsidR="001A027C" w:rsidRPr="004D5F78">
        <w:rPr>
          <w:rFonts w:cs="Arial"/>
          <w:b/>
          <w:spacing w:val="1"/>
          <w:szCs w:val="22"/>
          <w:u w:val="single" w:color="000000"/>
        </w:rPr>
        <w:t xml:space="preserve"> </w:t>
      </w:r>
      <w:r w:rsidR="001A027C" w:rsidRPr="004D5F78">
        <w:rPr>
          <w:rFonts w:cs="Arial"/>
          <w:b/>
          <w:spacing w:val="-1"/>
          <w:szCs w:val="22"/>
          <w:u w:val="single" w:color="000000"/>
        </w:rPr>
        <w:t>vodní</w:t>
      </w:r>
      <w:r w:rsidR="001A027C" w:rsidRPr="004D5F78">
        <w:rPr>
          <w:rFonts w:cs="Arial"/>
          <w:b/>
          <w:spacing w:val="-2"/>
          <w:szCs w:val="22"/>
          <w:u w:val="single" w:color="000000"/>
        </w:rPr>
        <w:t xml:space="preserve"> </w:t>
      </w:r>
      <w:r w:rsidR="001A027C" w:rsidRPr="004D5F78">
        <w:rPr>
          <w:rFonts w:cs="Arial"/>
          <w:b/>
          <w:spacing w:val="-1"/>
          <w:szCs w:val="22"/>
          <w:u w:val="single" w:color="000000"/>
        </w:rPr>
        <w:t xml:space="preserve">nádrže </w:t>
      </w:r>
      <w:r w:rsidR="001A027C" w:rsidRPr="004D5F78">
        <w:rPr>
          <w:rFonts w:cs="Arial"/>
          <w:b/>
          <w:szCs w:val="22"/>
          <w:u w:val="single" w:color="000000"/>
        </w:rPr>
        <w:t xml:space="preserve">a </w:t>
      </w:r>
      <w:r w:rsidR="001A027C" w:rsidRPr="004D5F78">
        <w:rPr>
          <w:rFonts w:cs="Arial"/>
          <w:b/>
          <w:spacing w:val="-1"/>
          <w:szCs w:val="22"/>
          <w:u w:val="single" w:color="000000"/>
        </w:rPr>
        <w:t>poldry</w:t>
      </w:r>
    </w:p>
    <w:p w14:paraId="4B92A7F4" w14:textId="77777777" w:rsidR="001A027C" w:rsidRPr="004D5F78" w:rsidRDefault="001A027C" w:rsidP="001A027C">
      <w:pPr>
        <w:widowControl w:val="0"/>
        <w:spacing w:before="126" w:after="0" w:line="240" w:lineRule="auto"/>
        <w:ind w:left="395"/>
        <w:rPr>
          <w:rFonts w:eastAsia="Calibri" w:cs="Arial"/>
          <w:szCs w:val="22"/>
        </w:rPr>
      </w:pPr>
    </w:p>
    <w:p w14:paraId="54422750" w14:textId="77777777" w:rsidR="001A027C" w:rsidRPr="00627EE9" w:rsidRDefault="001A027C" w:rsidP="00857806">
      <w:pPr>
        <w:widowControl w:val="0"/>
        <w:spacing w:before="37" w:after="0" w:line="240" w:lineRule="auto"/>
        <w:jc w:val="both"/>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1A027C">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500D7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3ACEAB6D" w14:textId="77777777" w:rsidR="001A027C" w:rsidRPr="002F6773" w:rsidRDefault="001A027C" w:rsidP="00857806">
            <w:pPr>
              <w:spacing w:after="0" w:line="264" w:lineRule="exact"/>
              <w:ind w:left="102"/>
              <w:rPr>
                <w:rFonts w:cs="Arial"/>
                <w:b/>
              </w:rPr>
            </w:pPr>
            <w:r w:rsidRPr="002F6773">
              <w:rPr>
                <w:rFonts w:cs="Arial"/>
                <w:b/>
                <w:spacing w:val="-1"/>
              </w:rPr>
              <w:t>A. Podklady</w:t>
            </w:r>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r w:rsidRPr="002F6773">
              <w:rPr>
                <w:rFonts w:cs="Arial"/>
                <w:b/>
                <w:spacing w:val="-1"/>
              </w:rPr>
              <w:t>průzkumu:</w:t>
            </w:r>
          </w:p>
        </w:tc>
      </w:tr>
      <w:tr w:rsidR="001A027C" w:rsidRPr="004D5F78" w14:paraId="30DAB2AA" w14:textId="77777777" w:rsidTr="00857806">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1F548EF0" w14:textId="77777777" w:rsidR="001A027C" w:rsidRPr="004D5F78" w:rsidRDefault="001A027C" w:rsidP="00857806">
            <w:pPr>
              <w:spacing w:after="0" w:line="264" w:lineRule="exact"/>
              <w:ind w:left="822"/>
              <w:rPr>
                <w:rFonts w:cs="Arial"/>
              </w:rPr>
            </w:pPr>
            <w:r w:rsidRPr="004D5F78">
              <w:rPr>
                <w:rFonts w:cs="Arial"/>
                <w:spacing w:val="-1"/>
              </w:rPr>
              <w:t>Mapový podklad</w:t>
            </w:r>
          </w:p>
        </w:tc>
        <w:tc>
          <w:tcPr>
            <w:tcW w:w="1985" w:type="dxa"/>
            <w:tcBorders>
              <w:top w:val="single" w:sz="5" w:space="0" w:color="000000"/>
              <w:left w:val="single" w:sz="5" w:space="0" w:color="000000"/>
              <w:bottom w:val="single" w:sz="5" w:space="0" w:color="000000"/>
              <w:right w:val="single" w:sz="5" w:space="0" w:color="000000"/>
            </w:tcBorders>
            <w:vAlign w:val="center"/>
          </w:tcPr>
          <w:p w14:paraId="09FC5F9D" w14:textId="77777777" w:rsidR="001A027C" w:rsidRPr="004D5F78" w:rsidRDefault="001A027C" w:rsidP="00857806">
            <w:pPr>
              <w:spacing w:after="0" w:line="264" w:lineRule="exact"/>
              <w:ind w:left="104"/>
              <w:jc w:val="center"/>
              <w:rPr>
                <w:rFonts w:cs="Arial"/>
              </w:rPr>
            </w:pPr>
            <w:r w:rsidRPr="004D5F78">
              <w:rPr>
                <w:rFonts w:cs="Arial"/>
                <w:spacing w:val="-1"/>
              </w:rPr>
              <w:t>Druh dokumentace</w:t>
            </w:r>
          </w:p>
        </w:tc>
        <w:tc>
          <w:tcPr>
            <w:tcW w:w="2585" w:type="dxa"/>
            <w:tcBorders>
              <w:top w:val="single" w:sz="5" w:space="0" w:color="000000"/>
              <w:left w:val="single" w:sz="5" w:space="0" w:color="000000"/>
              <w:bottom w:val="single" w:sz="5" w:space="0" w:color="000000"/>
              <w:right w:val="single" w:sz="5" w:space="0" w:color="000000"/>
            </w:tcBorders>
            <w:vAlign w:val="center"/>
          </w:tcPr>
          <w:p w14:paraId="31ECB605" w14:textId="77777777" w:rsidR="001A027C" w:rsidRPr="004D5F78" w:rsidRDefault="001A027C" w:rsidP="00857806">
            <w:pPr>
              <w:spacing w:after="0" w:line="264" w:lineRule="exact"/>
              <w:ind w:left="104"/>
              <w:jc w:val="center"/>
              <w:rPr>
                <w:rFonts w:cs="Arial"/>
              </w:rPr>
            </w:pPr>
            <w:r w:rsidRPr="004D5F78">
              <w:rPr>
                <w:rFonts w:cs="Arial"/>
                <w:spacing w:val="-1"/>
              </w:rPr>
              <w:t>Hráz,</w:t>
            </w:r>
            <w:r w:rsidRPr="004D5F78">
              <w:rPr>
                <w:rFonts w:cs="Arial"/>
              </w:rPr>
              <w:t xml:space="preserve"> </w:t>
            </w:r>
            <w:r w:rsidRPr="004D5F78">
              <w:rPr>
                <w:rFonts w:cs="Arial"/>
                <w:spacing w:val="-1"/>
              </w:rPr>
              <w:t>objekty hráze</w:t>
            </w:r>
          </w:p>
        </w:tc>
        <w:tc>
          <w:tcPr>
            <w:tcW w:w="1843" w:type="dxa"/>
            <w:tcBorders>
              <w:top w:val="single" w:sz="5" w:space="0" w:color="000000"/>
              <w:left w:val="single" w:sz="5" w:space="0" w:color="000000"/>
              <w:bottom w:val="single" w:sz="5" w:space="0" w:color="000000"/>
              <w:right w:val="single" w:sz="5" w:space="0" w:color="000000"/>
            </w:tcBorders>
            <w:vAlign w:val="center"/>
          </w:tcPr>
          <w:p w14:paraId="610FA931" w14:textId="77777777" w:rsidR="001A027C" w:rsidRPr="004D5F78" w:rsidRDefault="001A027C" w:rsidP="00857806">
            <w:pPr>
              <w:spacing w:after="0" w:line="264" w:lineRule="exact"/>
              <w:ind w:left="104"/>
              <w:jc w:val="center"/>
              <w:rPr>
                <w:rFonts w:cs="Arial"/>
              </w:rPr>
            </w:pPr>
            <w:r w:rsidRPr="004D5F78">
              <w:rPr>
                <w:rFonts w:cs="Arial"/>
                <w:spacing w:val="-1"/>
              </w:rPr>
              <w:t>Zemníky</w:t>
            </w:r>
          </w:p>
        </w:tc>
      </w:tr>
      <w:tr w:rsidR="001A027C" w:rsidRPr="004D5F78" w14:paraId="6B3799D7" w14:textId="77777777" w:rsidTr="00857806">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5104F2E2" w14:textId="77777777" w:rsidR="001A027C" w:rsidRPr="004D5F78" w:rsidRDefault="001A027C" w:rsidP="00857806">
            <w:pPr>
              <w:spacing w:after="0"/>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45E69ABF" w14:textId="77777777" w:rsidR="001A027C" w:rsidRPr="004D5F78" w:rsidRDefault="001A027C" w:rsidP="00857806">
            <w:pPr>
              <w:spacing w:after="0"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3ACB78A3" w14:textId="77777777" w:rsidR="001A027C" w:rsidRPr="004D5F78" w:rsidRDefault="001A027C" w:rsidP="00857806">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vAlign w:val="center"/>
          </w:tcPr>
          <w:p w14:paraId="2ADFEA98" w14:textId="77777777" w:rsidR="001A027C" w:rsidRPr="004D5F78" w:rsidRDefault="001A027C" w:rsidP="00857806">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857806">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4F15B807" w14:textId="77777777" w:rsidR="001A027C" w:rsidRPr="004D5F78" w:rsidRDefault="001A027C" w:rsidP="00857806">
            <w:pPr>
              <w:spacing w:after="0"/>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0F41C62E" w14:textId="77777777" w:rsidR="001A027C" w:rsidRPr="004D5F78" w:rsidRDefault="001A027C" w:rsidP="00857806">
            <w:pPr>
              <w:spacing w:after="0"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695C79D2" w14:textId="77777777" w:rsidR="001A027C" w:rsidRPr="004D5F78" w:rsidRDefault="001A027C" w:rsidP="00857806">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vAlign w:val="center"/>
          </w:tcPr>
          <w:p w14:paraId="1BBA6673" w14:textId="77777777" w:rsidR="001A027C" w:rsidRPr="004D5F78" w:rsidRDefault="001A027C" w:rsidP="00857806">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857806">
        <w:trPr>
          <w:trHeight w:hRule="exact" w:val="317"/>
        </w:trPr>
        <w:tc>
          <w:tcPr>
            <w:tcW w:w="3084" w:type="dxa"/>
            <w:tcBorders>
              <w:top w:val="single" w:sz="5" w:space="0" w:color="000000"/>
              <w:left w:val="single" w:sz="5" w:space="0" w:color="000000"/>
              <w:bottom w:val="single" w:sz="5" w:space="0" w:color="000000"/>
              <w:right w:val="single" w:sz="5" w:space="0" w:color="000000"/>
            </w:tcBorders>
            <w:vAlign w:val="center"/>
          </w:tcPr>
          <w:p w14:paraId="6731A914" w14:textId="77777777" w:rsidR="001A027C" w:rsidRPr="004D5F78" w:rsidRDefault="001A027C" w:rsidP="00857806">
            <w:pPr>
              <w:spacing w:after="0" w:line="264" w:lineRule="exact"/>
              <w:ind w:left="822"/>
              <w:rPr>
                <w:rFonts w:cs="Arial"/>
              </w:rPr>
            </w:pPr>
            <w:r w:rsidRPr="004D5F78">
              <w:rPr>
                <w:rFonts w:cs="Arial"/>
                <w:spacing w:val="-1"/>
              </w:rPr>
              <w:t>Podélný</w:t>
            </w:r>
            <w:r w:rsidRPr="004D5F78">
              <w:rPr>
                <w:rFonts w:cs="Arial"/>
                <w:spacing w:val="1"/>
              </w:rPr>
              <w:t xml:space="preserve"> </w:t>
            </w:r>
            <w:r w:rsidRPr="004D5F78">
              <w:rPr>
                <w:rFonts w:cs="Arial"/>
                <w:spacing w:val="-1"/>
              </w:rPr>
              <w:t>(příčný)profil</w:t>
            </w:r>
          </w:p>
        </w:tc>
        <w:tc>
          <w:tcPr>
            <w:tcW w:w="1985" w:type="dxa"/>
            <w:tcBorders>
              <w:top w:val="single" w:sz="5" w:space="0" w:color="000000"/>
              <w:left w:val="single" w:sz="5" w:space="0" w:color="000000"/>
              <w:bottom w:val="single" w:sz="5" w:space="0" w:color="000000"/>
              <w:right w:val="single" w:sz="5" w:space="0" w:color="000000"/>
            </w:tcBorders>
            <w:vAlign w:val="center"/>
          </w:tcPr>
          <w:p w14:paraId="77305BFF" w14:textId="77777777" w:rsidR="001A027C" w:rsidRPr="004D5F78" w:rsidRDefault="001A027C" w:rsidP="00857806">
            <w:pPr>
              <w:spacing w:after="0" w:line="264" w:lineRule="exact"/>
              <w:ind w:left="104"/>
              <w:jc w:val="center"/>
              <w:rPr>
                <w:rFonts w:cs="Arial"/>
              </w:rPr>
            </w:pPr>
            <w:r w:rsidRPr="004D5F78">
              <w:rPr>
                <w:rFonts w:cs="Arial"/>
                <w:spacing w:val="-1"/>
              </w:rPr>
              <w:t>Druh dokumentace</w:t>
            </w:r>
          </w:p>
        </w:tc>
        <w:tc>
          <w:tcPr>
            <w:tcW w:w="2585" w:type="dxa"/>
            <w:tcBorders>
              <w:top w:val="single" w:sz="5" w:space="0" w:color="000000"/>
              <w:left w:val="single" w:sz="5" w:space="0" w:color="000000"/>
              <w:bottom w:val="single" w:sz="5" w:space="0" w:color="000000"/>
              <w:right w:val="single" w:sz="5" w:space="0" w:color="000000"/>
            </w:tcBorders>
            <w:vAlign w:val="center"/>
          </w:tcPr>
          <w:p w14:paraId="15464FE2" w14:textId="77777777" w:rsidR="001A027C" w:rsidRPr="004D5F78" w:rsidRDefault="001A027C" w:rsidP="00857806">
            <w:pPr>
              <w:spacing w:after="0"/>
              <w:jc w:val="center"/>
              <w:rPr>
                <w:rFonts w:cs="Arial"/>
              </w:rPr>
            </w:pPr>
          </w:p>
        </w:tc>
        <w:tc>
          <w:tcPr>
            <w:tcW w:w="1843" w:type="dxa"/>
            <w:tcBorders>
              <w:top w:val="single" w:sz="5" w:space="0" w:color="000000"/>
              <w:left w:val="single" w:sz="5" w:space="0" w:color="000000"/>
              <w:bottom w:val="single" w:sz="5" w:space="0" w:color="000000"/>
              <w:right w:val="single" w:sz="5" w:space="0" w:color="000000"/>
            </w:tcBorders>
            <w:vAlign w:val="center"/>
          </w:tcPr>
          <w:p w14:paraId="45734986" w14:textId="77777777" w:rsidR="001A027C" w:rsidRPr="004D5F78" w:rsidRDefault="001A027C" w:rsidP="00857806">
            <w:pPr>
              <w:spacing w:after="0"/>
              <w:jc w:val="center"/>
              <w:rPr>
                <w:rFonts w:cs="Arial"/>
              </w:rPr>
            </w:pPr>
          </w:p>
        </w:tc>
      </w:tr>
      <w:tr w:rsidR="001A027C" w:rsidRPr="004D5F78" w14:paraId="599D3EFC" w14:textId="77777777" w:rsidTr="00857806">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7389F5DC" w14:textId="77777777" w:rsidR="001A027C" w:rsidRPr="004D5F78" w:rsidRDefault="001A027C" w:rsidP="00857806">
            <w:pPr>
              <w:spacing w:after="0"/>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0EA9DFF4" w14:textId="77777777" w:rsidR="001A027C" w:rsidRPr="004D5F78" w:rsidRDefault="001A027C" w:rsidP="00857806">
            <w:pPr>
              <w:spacing w:after="0"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26013DD4" w14:textId="77777777" w:rsidR="001A027C" w:rsidRPr="004D5F78" w:rsidRDefault="001A027C" w:rsidP="00857806">
            <w:pPr>
              <w:spacing w:after="0" w:line="267"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vAlign w:val="center"/>
          </w:tcPr>
          <w:p w14:paraId="18ADAB9C" w14:textId="77777777" w:rsidR="001A027C" w:rsidRPr="004D5F78" w:rsidRDefault="001A027C" w:rsidP="00857806">
            <w:pPr>
              <w:spacing w:after="0"/>
              <w:jc w:val="center"/>
              <w:rPr>
                <w:rFonts w:cs="Arial"/>
              </w:rPr>
            </w:pPr>
          </w:p>
        </w:tc>
      </w:tr>
      <w:tr w:rsidR="001A027C" w:rsidRPr="004D5F78" w14:paraId="601D4E9D" w14:textId="77777777" w:rsidTr="00857806">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0086360C" w14:textId="77777777" w:rsidR="001A027C" w:rsidRPr="004D5F78" w:rsidRDefault="001A027C" w:rsidP="00857806">
            <w:pPr>
              <w:spacing w:after="0"/>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37D41E6F" w14:textId="77777777" w:rsidR="001A027C" w:rsidRPr="004D5F78" w:rsidRDefault="001A027C" w:rsidP="00857806">
            <w:pPr>
              <w:spacing w:after="0"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5FA06B61" w14:textId="77777777" w:rsidR="001A027C" w:rsidRPr="004D5F78" w:rsidRDefault="001A027C" w:rsidP="00857806">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vAlign w:val="center"/>
          </w:tcPr>
          <w:p w14:paraId="2844527D" w14:textId="77777777" w:rsidR="001A027C" w:rsidRPr="004D5F78" w:rsidRDefault="001A027C" w:rsidP="00857806">
            <w:pPr>
              <w:spacing w:after="0"/>
              <w:jc w:val="center"/>
              <w:rPr>
                <w:rFonts w:cs="Arial"/>
              </w:rPr>
            </w:pPr>
          </w:p>
        </w:tc>
      </w:tr>
    </w:tbl>
    <w:p w14:paraId="5F5DC8A1" w14:textId="77777777" w:rsidR="001A027C" w:rsidRPr="004D5F78" w:rsidRDefault="001A027C" w:rsidP="001A027C">
      <w:pPr>
        <w:widowControl w:val="0"/>
        <w:spacing w:before="2" w:after="0" w:line="240" w:lineRule="auto"/>
        <w:rPr>
          <w:rFonts w:eastAsia="Calibri" w:cs="Arial"/>
          <w:szCs w:val="22"/>
        </w:rPr>
      </w:pPr>
    </w:p>
    <w:p w14:paraId="2BE6C266" w14:textId="77777777" w:rsidR="001A027C" w:rsidRPr="004D5F78" w:rsidRDefault="001A027C" w:rsidP="001A027C">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1A027C">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06284B">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2270E08" w14:textId="77777777" w:rsidR="001A027C" w:rsidRPr="002F6773" w:rsidRDefault="001A027C" w:rsidP="00857806">
            <w:pPr>
              <w:spacing w:after="0" w:line="264" w:lineRule="exact"/>
              <w:ind w:left="102"/>
              <w:rPr>
                <w:rFonts w:cs="Arial"/>
              </w:rPr>
            </w:pPr>
            <w:r w:rsidRPr="002F6773">
              <w:rPr>
                <w:rFonts w:cs="Arial"/>
                <w:spacing w:val="-1"/>
              </w:rPr>
              <w:t>Požadované</w:t>
            </w:r>
            <w:r w:rsidRPr="002F6773">
              <w:rPr>
                <w:rFonts w:cs="Arial"/>
                <w:spacing w:val="1"/>
              </w:rPr>
              <w:t xml:space="preserve"> </w:t>
            </w:r>
            <w:r w:rsidRPr="002F6773">
              <w:rPr>
                <w:rFonts w:cs="Arial"/>
                <w:spacing w:val="-1"/>
              </w:rPr>
              <w:t>počty průzkumných sond</w:t>
            </w:r>
            <w:r w:rsidRPr="002F6773">
              <w:rPr>
                <w:rFonts w:cs="Arial"/>
                <w:spacing w:val="1"/>
              </w:rPr>
              <w:t xml:space="preserve"> </w:t>
            </w:r>
            <w:r w:rsidRPr="002F6773">
              <w:rPr>
                <w:rFonts w:cs="Arial"/>
                <w:spacing w:val="-2"/>
              </w:rPr>
              <w:t>pro</w:t>
            </w:r>
            <w:r w:rsidRPr="002F6773">
              <w:rPr>
                <w:rFonts w:cs="Arial"/>
                <w:spacing w:val="1"/>
              </w:rPr>
              <w:t xml:space="preserve"> </w:t>
            </w:r>
            <w:r w:rsidRPr="002F6773">
              <w:rPr>
                <w:rFonts w:cs="Arial"/>
                <w:spacing w:val="-1"/>
              </w:rPr>
              <w:t>podrobný</w:t>
            </w:r>
            <w:r w:rsidRPr="002F6773">
              <w:rPr>
                <w:rFonts w:cs="Arial"/>
                <w:spacing w:val="1"/>
              </w:rPr>
              <w:t xml:space="preserve"> </w:t>
            </w:r>
            <w:r w:rsidRPr="002F6773">
              <w:rPr>
                <w:rFonts w:cs="Arial"/>
                <w:spacing w:val="-1"/>
              </w:rPr>
              <w:t>GTP</w:t>
            </w:r>
          </w:p>
        </w:tc>
      </w:tr>
      <w:tr w:rsidR="001A027C" w:rsidRPr="004D5F78" w14:paraId="3C288563" w14:textId="77777777" w:rsidTr="00B91A9C">
        <w:trPr>
          <w:trHeight w:hRule="exact" w:val="349"/>
        </w:trPr>
        <w:tc>
          <w:tcPr>
            <w:tcW w:w="3245" w:type="dxa"/>
            <w:tcBorders>
              <w:top w:val="single" w:sz="5" w:space="0" w:color="000000"/>
              <w:left w:val="single" w:sz="5" w:space="0" w:color="000000"/>
              <w:bottom w:val="single" w:sz="5" w:space="0" w:color="000000"/>
              <w:right w:val="single" w:sz="5" w:space="0" w:color="000000"/>
            </w:tcBorders>
            <w:vAlign w:val="center"/>
          </w:tcPr>
          <w:p w14:paraId="2C56B335" w14:textId="77777777" w:rsidR="001A027C" w:rsidRPr="004D5F78" w:rsidRDefault="001A027C" w:rsidP="00857806">
            <w:pPr>
              <w:spacing w:after="0" w:line="264" w:lineRule="exact"/>
              <w:ind w:left="102"/>
              <w:rPr>
                <w:rFonts w:cs="Arial"/>
              </w:rPr>
            </w:pPr>
            <w:r w:rsidRPr="004D5F78">
              <w:rPr>
                <w:rFonts w:cs="Arial"/>
                <w:spacing w:val="-1"/>
              </w:rPr>
              <w:t>Geotechnické</w:t>
            </w:r>
            <w:r w:rsidRPr="004D5F78">
              <w:rPr>
                <w:rFonts w:cs="Arial"/>
                <w:spacing w:val="1"/>
              </w:rPr>
              <w:t xml:space="preserve"> </w:t>
            </w:r>
            <w:r w:rsidRPr="004D5F78">
              <w:rPr>
                <w:rFonts w:cs="Arial"/>
                <w:spacing w:val="-1"/>
              </w:rPr>
              <w:t>poměry</w:t>
            </w:r>
          </w:p>
        </w:tc>
        <w:tc>
          <w:tcPr>
            <w:tcW w:w="3072" w:type="dxa"/>
            <w:tcBorders>
              <w:top w:val="single" w:sz="5" w:space="0" w:color="000000"/>
              <w:left w:val="single" w:sz="5" w:space="0" w:color="000000"/>
              <w:bottom w:val="single" w:sz="5" w:space="0" w:color="000000"/>
              <w:right w:val="single" w:sz="5" w:space="0" w:color="000000"/>
            </w:tcBorders>
            <w:vAlign w:val="center"/>
          </w:tcPr>
          <w:p w14:paraId="1525C8BB" w14:textId="77777777" w:rsidR="001A027C" w:rsidRPr="004D5F78" w:rsidRDefault="001A027C" w:rsidP="00B91A9C">
            <w:pPr>
              <w:spacing w:after="0" w:line="264" w:lineRule="exact"/>
              <w:ind w:left="994"/>
              <w:rPr>
                <w:rFonts w:cs="Arial"/>
              </w:rPr>
            </w:pPr>
            <w:r w:rsidRPr="004D5F78">
              <w:rPr>
                <w:rFonts w:cs="Arial"/>
                <w:spacing w:val="-1"/>
              </w:rPr>
              <w:t>Jednoduché</w:t>
            </w:r>
          </w:p>
        </w:tc>
        <w:tc>
          <w:tcPr>
            <w:tcW w:w="3180" w:type="dxa"/>
            <w:tcBorders>
              <w:top w:val="single" w:sz="5" w:space="0" w:color="000000"/>
              <w:left w:val="single" w:sz="5" w:space="0" w:color="000000"/>
              <w:bottom w:val="single" w:sz="5" w:space="0" w:color="000000"/>
              <w:right w:val="single" w:sz="5" w:space="0" w:color="000000"/>
            </w:tcBorders>
          </w:tcPr>
          <w:p w14:paraId="6592648E" w14:textId="77777777" w:rsidR="001A027C" w:rsidRPr="004D5F78" w:rsidRDefault="001A027C" w:rsidP="00857806">
            <w:pPr>
              <w:spacing w:after="0" w:line="264" w:lineRule="exact"/>
              <w:ind w:left="1"/>
              <w:jc w:val="center"/>
              <w:rPr>
                <w:rFonts w:cs="Arial"/>
              </w:rPr>
            </w:pPr>
            <w:r w:rsidRPr="004D5F78">
              <w:rPr>
                <w:rFonts w:cs="Arial"/>
                <w:spacing w:val="-1"/>
              </w:rPr>
              <w:t>Složité</w:t>
            </w:r>
          </w:p>
        </w:tc>
      </w:tr>
      <w:tr w:rsidR="001A027C" w:rsidRPr="004D5F78" w14:paraId="2493F91A" w14:textId="77777777" w:rsidTr="00B91A9C">
        <w:trPr>
          <w:trHeight w:hRule="exact" w:val="349"/>
        </w:trPr>
        <w:tc>
          <w:tcPr>
            <w:tcW w:w="3245" w:type="dxa"/>
            <w:tcBorders>
              <w:top w:val="single" w:sz="5" w:space="0" w:color="000000"/>
              <w:left w:val="single" w:sz="5" w:space="0" w:color="000000"/>
              <w:bottom w:val="single" w:sz="5" w:space="0" w:color="000000"/>
              <w:right w:val="single" w:sz="5" w:space="0" w:color="000000"/>
            </w:tcBorders>
            <w:vAlign w:val="center"/>
          </w:tcPr>
          <w:p w14:paraId="7991ECB8" w14:textId="77777777" w:rsidR="001A027C" w:rsidRPr="004D5F78" w:rsidRDefault="001A027C" w:rsidP="00857806">
            <w:pPr>
              <w:spacing w:after="0" w:line="264" w:lineRule="exact"/>
              <w:ind w:left="102"/>
              <w:rPr>
                <w:rFonts w:cs="Arial"/>
              </w:rPr>
            </w:pPr>
            <w:r w:rsidRPr="004D5F78">
              <w:rPr>
                <w:rFonts w:cs="Arial"/>
                <w:spacing w:val="-1"/>
              </w:rPr>
              <w:t>Hráz včetně</w:t>
            </w:r>
            <w:r w:rsidRPr="004D5F78">
              <w:rPr>
                <w:rFonts w:cs="Arial"/>
                <w:spacing w:val="1"/>
              </w:rPr>
              <w:t xml:space="preserve"> </w:t>
            </w:r>
            <w:r w:rsidRPr="004D5F78">
              <w:rPr>
                <w:rFonts w:cs="Arial"/>
                <w:spacing w:val="-1"/>
              </w:rPr>
              <w:t>zavázání</w:t>
            </w:r>
            <w:r w:rsidRPr="004D5F78">
              <w:rPr>
                <w:rFonts w:cs="Arial"/>
                <w:spacing w:val="1"/>
              </w:rPr>
              <w:t xml:space="preserve"> </w:t>
            </w:r>
            <w:r w:rsidRPr="004D5F78">
              <w:rPr>
                <w:rFonts w:cs="Arial"/>
                <w:spacing w:val="-1"/>
              </w:rPr>
              <w:t>hráze</w:t>
            </w:r>
          </w:p>
        </w:tc>
        <w:tc>
          <w:tcPr>
            <w:tcW w:w="3072" w:type="dxa"/>
            <w:tcBorders>
              <w:top w:val="single" w:sz="5" w:space="0" w:color="000000"/>
              <w:left w:val="single" w:sz="5" w:space="0" w:color="000000"/>
              <w:bottom w:val="single" w:sz="5" w:space="0" w:color="000000"/>
              <w:right w:val="single" w:sz="5" w:space="0" w:color="000000"/>
            </w:tcBorders>
            <w:vAlign w:val="center"/>
          </w:tcPr>
          <w:p w14:paraId="6E33532A" w14:textId="77777777" w:rsidR="001A027C" w:rsidRPr="004D5F78" w:rsidRDefault="001A027C" w:rsidP="00B91A9C">
            <w:pPr>
              <w:spacing w:after="0" w:line="264" w:lineRule="exact"/>
              <w:ind w:left="853"/>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vAlign w:val="center"/>
          </w:tcPr>
          <w:p w14:paraId="420A6A11" w14:textId="77777777" w:rsidR="001A027C" w:rsidRPr="004D5F78" w:rsidRDefault="001A027C" w:rsidP="00B91A9C">
            <w:pPr>
              <w:spacing w:after="0" w:line="264" w:lineRule="exact"/>
              <w:ind w:left="697"/>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25 až 35 </w:t>
            </w:r>
            <w:r w:rsidRPr="004D5F78">
              <w:rPr>
                <w:rFonts w:cs="Arial"/>
              </w:rPr>
              <w:t>m</w:t>
            </w:r>
          </w:p>
        </w:tc>
      </w:tr>
      <w:tr w:rsidR="001A027C" w:rsidRPr="004D5F78" w14:paraId="492E2618" w14:textId="77777777" w:rsidTr="00B91A9C">
        <w:trPr>
          <w:trHeight w:hRule="exact" w:val="686"/>
        </w:trPr>
        <w:tc>
          <w:tcPr>
            <w:tcW w:w="3245" w:type="dxa"/>
            <w:tcBorders>
              <w:top w:val="single" w:sz="5" w:space="0" w:color="000000"/>
              <w:left w:val="single" w:sz="5" w:space="0" w:color="000000"/>
              <w:bottom w:val="single" w:sz="5" w:space="0" w:color="000000"/>
              <w:right w:val="single" w:sz="5" w:space="0" w:color="000000"/>
            </w:tcBorders>
            <w:vAlign w:val="center"/>
          </w:tcPr>
          <w:p w14:paraId="5BC815A3" w14:textId="77777777" w:rsidR="001A027C" w:rsidRPr="002F6773" w:rsidRDefault="001A027C" w:rsidP="00857806">
            <w:pPr>
              <w:spacing w:after="0"/>
              <w:ind w:left="102" w:right="566"/>
              <w:rPr>
                <w:rFonts w:cs="Arial"/>
              </w:rPr>
            </w:pPr>
            <w:r w:rsidRPr="002F6773">
              <w:rPr>
                <w:rFonts w:cs="Arial"/>
                <w:spacing w:val="-1"/>
              </w:rPr>
              <w:t>Založení</w:t>
            </w:r>
            <w:r w:rsidRPr="002F6773">
              <w:rPr>
                <w:rFonts w:cs="Arial"/>
                <w:spacing w:val="-3"/>
              </w:rPr>
              <w:t xml:space="preserve"> </w:t>
            </w:r>
            <w:r w:rsidRPr="002F6773">
              <w:rPr>
                <w:rFonts w:cs="Arial"/>
                <w:spacing w:val="-1"/>
              </w:rPr>
              <w:t>výpustního</w:t>
            </w:r>
            <w:r w:rsidRPr="002F6773">
              <w:rPr>
                <w:rFonts w:cs="Arial"/>
                <w:spacing w:val="1"/>
              </w:rPr>
              <w:t xml:space="preserve"> </w:t>
            </w:r>
            <w:r w:rsidRPr="002F6773">
              <w:rPr>
                <w:rFonts w:cs="Arial"/>
                <w:spacing w:val="-1"/>
              </w:rPr>
              <w:t>objektu,</w:t>
            </w:r>
            <w:r w:rsidRPr="002F6773">
              <w:rPr>
                <w:rFonts w:cs="Arial"/>
                <w:spacing w:val="29"/>
              </w:rPr>
              <w:t xml:space="preserve"> </w:t>
            </w:r>
            <w:r w:rsidRPr="002F6773">
              <w:rPr>
                <w:rFonts w:cs="Arial"/>
                <w:spacing w:val="-1"/>
              </w:rPr>
              <w:t>přelivu apod.</w:t>
            </w:r>
          </w:p>
        </w:tc>
        <w:tc>
          <w:tcPr>
            <w:tcW w:w="3072" w:type="dxa"/>
            <w:tcBorders>
              <w:top w:val="single" w:sz="5" w:space="0" w:color="000000"/>
              <w:left w:val="single" w:sz="5" w:space="0" w:color="000000"/>
              <w:bottom w:val="single" w:sz="5" w:space="0" w:color="000000"/>
              <w:right w:val="single" w:sz="5" w:space="0" w:color="000000"/>
            </w:tcBorders>
            <w:vAlign w:val="center"/>
          </w:tcPr>
          <w:p w14:paraId="25F2FB16" w14:textId="77777777" w:rsidR="001A027C" w:rsidRPr="004D5F78" w:rsidRDefault="001A027C" w:rsidP="00B91A9C">
            <w:pPr>
              <w:spacing w:after="0"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sonda</w:t>
            </w:r>
          </w:p>
        </w:tc>
        <w:tc>
          <w:tcPr>
            <w:tcW w:w="3180" w:type="dxa"/>
            <w:tcBorders>
              <w:top w:val="single" w:sz="5" w:space="0" w:color="000000"/>
              <w:left w:val="single" w:sz="5" w:space="0" w:color="000000"/>
              <w:bottom w:val="single" w:sz="5" w:space="0" w:color="000000"/>
              <w:right w:val="single" w:sz="5" w:space="0" w:color="000000"/>
            </w:tcBorders>
            <w:vAlign w:val="center"/>
          </w:tcPr>
          <w:p w14:paraId="759751E8" w14:textId="77777777" w:rsidR="001A027C" w:rsidRPr="004D5F78" w:rsidRDefault="001A027C" w:rsidP="00B91A9C">
            <w:pPr>
              <w:spacing w:after="0" w:line="264" w:lineRule="exact"/>
              <w:ind w:left="1006"/>
              <w:rPr>
                <w:rFonts w:cs="Arial"/>
              </w:rPr>
            </w:pPr>
            <w:r w:rsidRPr="004D5F78">
              <w:rPr>
                <w:rFonts w:cs="Arial"/>
                <w:spacing w:val="-1"/>
              </w:rPr>
              <w:t>Min.</w:t>
            </w:r>
            <w:r w:rsidRPr="004D5F78">
              <w:rPr>
                <w:rFonts w:cs="Arial"/>
              </w:rPr>
              <w:t xml:space="preserve"> 2</w:t>
            </w:r>
            <w:r w:rsidRPr="004D5F78">
              <w:rPr>
                <w:rFonts w:cs="Arial"/>
                <w:spacing w:val="-1"/>
              </w:rPr>
              <w:t xml:space="preserve"> sondy</w:t>
            </w:r>
          </w:p>
        </w:tc>
      </w:tr>
      <w:tr w:rsidR="001A027C" w:rsidRPr="004D5F78" w14:paraId="1640090D" w14:textId="77777777" w:rsidTr="00B91A9C">
        <w:trPr>
          <w:trHeight w:hRule="exact" w:val="1438"/>
        </w:trPr>
        <w:tc>
          <w:tcPr>
            <w:tcW w:w="3245" w:type="dxa"/>
            <w:tcBorders>
              <w:top w:val="single" w:sz="5" w:space="0" w:color="000000"/>
              <w:left w:val="single" w:sz="5" w:space="0" w:color="000000"/>
              <w:bottom w:val="single" w:sz="5" w:space="0" w:color="000000"/>
              <w:right w:val="single" w:sz="5" w:space="0" w:color="000000"/>
            </w:tcBorders>
            <w:vAlign w:val="center"/>
          </w:tcPr>
          <w:p w14:paraId="0A784774" w14:textId="77777777" w:rsidR="001A027C" w:rsidRPr="004D5F78" w:rsidRDefault="001A027C" w:rsidP="00857806">
            <w:pPr>
              <w:spacing w:after="0"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pod</w:t>
            </w:r>
            <w:r w:rsidRPr="004D5F78">
              <w:rPr>
                <w:rFonts w:cs="Arial"/>
                <w:spacing w:val="-1"/>
              </w:rPr>
              <w:t xml:space="preserve"> hrází</w:t>
            </w:r>
          </w:p>
        </w:tc>
        <w:tc>
          <w:tcPr>
            <w:tcW w:w="3072" w:type="dxa"/>
            <w:tcBorders>
              <w:top w:val="single" w:sz="5" w:space="0" w:color="000000"/>
              <w:left w:val="single" w:sz="5" w:space="0" w:color="000000"/>
              <w:bottom w:val="single" w:sz="5" w:space="0" w:color="000000"/>
              <w:right w:val="single" w:sz="5" w:space="0" w:color="000000"/>
            </w:tcBorders>
            <w:vAlign w:val="center"/>
          </w:tcPr>
          <w:p w14:paraId="4359F3B9" w14:textId="77777777" w:rsidR="001A027C" w:rsidRPr="004D5F78" w:rsidRDefault="001A027C" w:rsidP="00B91A9C">
            <w:pPr>
              <w:spacing w:after="0"/>
              <w:ind w:left="241" w:right="236"/>
              <w:jc w:val="center"/>
              <w:rPr>
                <w:rFonts w:cs="Arial"/>
              </w:rPr>
            </w:pPr>
            <w:r w:rsidRPr="004D5F78">
              <w:rPr>
                <w:rFonts w:cs="Arial"/>
              </w:rPr>
              <w:t>Podle</w:t>
            </w:r>
            <w:r w:rsidRPr="004D5F78">
              <w:rPr>
                <w:rFonts w:cs="Arial"/>
                <w:spacing w:val="-2"/>
              </w:rPr>
              <w:t xml:space="preserve"> </w:t>
            </w:r>
            <w:r w:rsidRPr="004D5F78">
              <w:rPr>
                <w:rFonts w:cs="Arial"/>
                <w:spacing w:val="-1"/>
              </w:rPr>
              <w:t>výšky</w:t>
            </w:r>
            <w:r w:rsidRPr="004D5F78">
              <w:rPr>
                <w:rFonts w:cs="Arial"/>
                <w:spacing w:val="1"/>
              </w:rPr>
              <w:t xml:space="preserve"> </w:t>
            </w:r>
            <w:r w:rsidRPr="004D5F78">
              <w:rPr>
                <w:rFonts w:cs="Arial"/>
                <w:spacing w:val="-1"/>
              </w:rPr>
              <w:t>hráze</w:t>
            </w:r>
            <w:r w:rsidRPr="004D5F78">
              <w:rPr>
                <w:rFonts w:cs="Arial"/>
                <w:spacing w:val="-2"/>
              </w:rPr>
              <w:t xml:space="preserve"> </w:t>
            </w:r>
            <w:r w:rsidRPr="004D5F78">
              <w:rPr>
                <w:rFonts w:cs="Arial"/>
              </w:rPr>
              <w:t xml:space="preserve">a </w:t>
            </w:r>
            <w:r w:rsidRPr="004D5F78">
              <w:rPr>
                <w:rFonts w:cs="Arial"/>
                <w:spacing w:val="-1"/>
              </w:rPr>
              <w:t>složitosti</w:t>
            </w:r>
            <w:r w:rsidRPr="004D5F78">
              <w:rPr>
                <w:rFonts w:cs="Arial"/>
                <w:spacing w:val="27"/>
              </w:rPr>
              <w:t xml:space="preserve"> </w:t>
            </w:r>
            <w:r w:rsidRPr="004D5F78">
              <w:rPr>
                <w:rFonts w:cs="Arial"/>
                <w:spacing w:val="-1"/>
              </w:rPr>
              <w:t>geologických poměrů</w:t>
            </w:r>
            <w:r w:rsidRPr="004D5F78">
              <w:rPr>
                <w:rFonts w:cs="Arial"/>
                <w:spacing w:val="-3"/>
              </w:rPr>
              <w:t xml:space="preserve"> </w:t>
            </w:r>
            <w:r w:rsidRPr="004D5F78">
              <w:rPr>
                <w:rFonts w:cs="Arial"/>
                <w:spacing w:val="-1"/>
              </w:rPr>
              <w:t>(vždy</w:t>
            </w:r>
            <w:r w:rsidRPr="004D5F78">
              <w:rPr>
                <w:rFonts w:cs="Arial"/>
                <w:spacing w:val="25"/>
              </w:rPr>
              <w:t xml:space="preserve"> </w:t>
            </w:r>
            <w:r w:rsidRPr="004D5F78">
              <w:rPr>
                <w:rFonts w:cs="Arial"/>
                <w:spacing w:val="-1"/>
              </w:rPr>
              <w:t>ukončeno</w:t>
            </w:r>
            <w:r w:rsidRPr="004D5F78">
              <w:rPr>
                <w:rFonts w:cs="Arial"/>
                <w:spacing w:val="1"/>
              </w:rPr>
              <w:t xml:space="preserve"> </w:t>
            </w:r>
            <w:r w:rsidRPr="004D5F78">
              <w:rPr>
                <w:rFonts w:cs="Arial"/>
                <w:spacing w:val="-1"/>
              </w:rPr>
              <w:t>na</w:t>
            </w:r>
            <w:r w:rsidRPr="004D5F78">
              <w:rPr>
                <w:rFonts w:cs="Arial"/>
              </w:rPr>
              <w:t xml:space="preserve"> </w:t>
            </w:r>
            <w:r w:rsidRPr="004D5F78">
              <w:rPr>
                <w:rFonts w:cs="Arial"/>
                <w:spacing w:val="-1"/>
              </w:rPr>
              <w:t>dostatečně</w:t>
            </w:r>
            <w:r w:rsidRPr="004D5F78">
              <w:rPr>
                <w:rFonts w:cs="Arial"/>
                <w:spacing w:val="28"/>
              </w:rPr>
              <w:t xml:space="preserve"> </w:t>
            </w:r>
            <w:r w:rsidRPr="004D5F78">
              <w:rPr>
                <w:rFonts w:cs="Arial"/>
                <w:spacing w:val="-1"/>
              </w:rPr>
              <w:t>únosných</w:t>
            </w:r>
            <w:r w:rsidRPr="004D5F78">
              <w:rPr>
                <w:rFonts w:cs="Arial"/>
                <w:spacing w:val="-3"/>
              </w:rPr>
              <w:t xml:space="preserve"> </w:t>
            </w:r>
            <w:r w:rsidRPr="004D5F78">
              <w:rPr>
                <w:rFonts w:cs="Arial"/>
                <w:spacing w:val="-1"/>
              </w:rPr>
              <w:t>vrstvách)</w:t>
            </w:r>
          </w:p>
        </w:tc>
        <w:tc>
          <w:tcPr>
            <w:tcW w:w="3180" w:type="dxa"/>
            <w:tcBorders>
              <w:top w:val="single" w:sz="5" w:space="0" w:color="000000"/>
              <w:left w:val="single" w:sz="5" w:space="0" w:color="000000"/>
              <w:bottom w:val="single" w:sz="5" w:space="0" w:color="000000"/>
              <w:right w:val="single" w:sz="5" w:space="0" w:color="000000"/>
            </w:tcBorders>
            <w:vAlign w:val="center"/>
          </w:tcPr>
          <w:p w14:paraId="6CE7DE17" w14:textId="77777777" w:rsidR="001A027C" w:rsidRPr="004D5F78" w:rsidRDefault="001A027C" w:rsidP="00B91A9C">
            <w:pPr>
              <w:spacing w:after="0"/>
              <w:ind w:left="294" w:right="292"/>
              <w:jc w:val="center"/>
              <w:rPr>
                <w:rFonts w:cs="Arial"/>
              </w:rPr>
            </w:pPr>
            <w:r w:rsidRPr="004D5F78">
              <w:rPr>
                <w:rFonts w:cs="Arial"/>
              </w:rPr>
              <w:t>Podle</w:t>
            </w:r>
            <w:r w:rsidRPr="004D5F78">
              <w:rPr>
                <w:rFonts w:cs="Arial"/>
                <w:spacing w:val="-2"/>
              </w:rPr>
              <w:t xml:space="preserve"> </w:t>
            </w:r>
            <w:r w:rsidRPr="004D5F78">
              <w:rPr>
                <w:rFonts w:cs="Arial"/>
                <w:spacing w:val="-1"/>
              </w:rPr>
              <w:t>výšky</w:t>
            </w:r>
            <w:r w:rsidRPr="004D5F78">
              <w:rPr>
                <w:rFonts w:cs="Arial"/>
                <w:spacing w:val="1"/>
              </w:rPr>
              <w:t xml:space="preserve"> </w:t>
            </w:r>
            <w:r w:rsidRPr="004D5F78">
              <w:rPr>
                <w:rFonts w:cs="Arial"/>
                <w:spacing w:val="-1"/>
              </w:rPr>
              <w:t>hráze</w:t>
            </w:r>
            <w:r w:rsidRPr="004D5F78">
              <w:rPr>
                <w:rFonts w:cs="Arial"/>
                <w:spacing w:val="-2"/>
              </w:rPr>
              <w:t xml:space="preserve"> </w:t>
            </w:r>
            <w:r w:rsidRPr="004D5F78">
              <w:rPr>
                <w:rFonts w:cs="Arial"/>
              </w:rPr>
              <w:t xml:space="preserve">a </w:t>
            </w:r>
            <w:r w:rsidRPr="004D5F78">
              <w:rPr>
                <w:rFonts w:cs="Arial"/>
                <w:spacing w:val="-1"/>
              </w:rPr>
              <w:t>složitosti</w:t>
            </w:r>
            <w:r w:rsidRPr="004D5F78">
              <w:rPr>
                <w:rFonts w:cs="Arial"/>
                <w:spacing w:val="27"/>
              </w:rPr>
              <w:t xml:space="preserve"> </w:t>
            </w:r>
            <w:r w:rsidRPr="004D5F78">
              <w:rPr>
                <w:rFonts w:cs="Arial"/>
                <w:spacing w:val="-1"/>
              </w:rPr>
              <w:t>geologických poměrů</w:t>
            </w:r>
            <w:r w:rsidRPr="004D5F78">
              <w:rPr>
                <w:rFonts w:cs="Arial"/>
                <w:spacing w:val="-3"/>
              </w:rPr>
              <w:t xml:space="preserve"> </w:t>
            </w:r>
            <w:r w:rsidRPr="004D5F78">
              <w:rPr>
                <w:rFonts w:cs="Arial"/>
                <w:spacing w:val="-1"/>
              </w:rPr>
              <w:t>(vždy</w:t>
            </w:r>
            <w:r w:rsidRPr="004D5F78">
              <w:rPr>
                <w:rFonts w:cs="Arial"/>
                <w:spacing w:val="25"/>
              </w:rPr>
              <w:t xml:space="preserve"> </w:t>
            </w:r>
            <w:r w:rsidRPr="004D5F78">
              <w:rPr>
                <w:rFonts w:cs="Arial"/>
                <w:spacing w:val="-1"/>
              </w:rPr>
              <w:t>ukončeno</w:t>
            </w:r>
            <w:r w:rsidRPr="004D5F78">
              <w:rPr>
                <w:rFonts w:cs="Arial"/>
                <w:spacing w:val="1"/>
              </w:rPr>
              <w:t xml:space="preserve"> </w:t>
            </w:r>
            <w:r w:rsidRPr="004D5F78">
              <w:rPr>
                <w:rFonts w:cs="Arial"/>
                <w:spacing w:val="-1"/>
              </w:rPr>
              <w:t>na</w:t>
            </w:r>
            <w:r w:rsidRPr="004D5F78">
              <w:rPr>
                <w:rFonts w:cs="Arial"/>
              </w:rPr>
              <w:t xml:space="preserve"> </w:t>
            </w:r>
            <w:r w:rsidRPr="004D5F78">
              <w:rPr>
                <w:rFonts w:cs="Arial"/>
                <w:spacing w:val="-1"/>
              </w:rPr>
              <w:t>dostatečně</w:t>
            </w:r>
            <w:r w:rsidRPr="004D5F78">
              <w:rPr>
                <w:rFonts w:cs="Arial"/>
                <w:spacing w:val="28"/>
              </w:rPr>
              <w:t xml:space="preserve"> </w:t>
            </w:r>
            <w:r w:rsidRPr="004D5F78">
              <w:rPr>
                <w:rFonts w:cs="Arial"/>
                <w:spacing w:val="-1"/>
              </w:rPr>
              <w:t>únosných</w:t>
            </w:r>
            <w:r w:rsidRPr="004D5F78">
              <w:rPr>
                <w:rFonts w:cs="Arial"/>
                <w:spacing w:val="-3"/>
              </w:rPr>
              <w:t xml:space="preserve"> </w:t>
            </w:r>
            <w:r w:rsidRPr="004D5F78">
              <w:rPr>
                <w:rFonts w:cs="Arial"/>
                <w:spacing w:val="-1"/>
              </w:rPr>
              <w:t>vrstvách)</w:t>
            </w:r>
          </w:p>
        </w:tc>
      </w:tr>
      <w:tr w:rsidR="001A027C" w:rsidRPr="004D5F78" w14:paraId="79DBBF0F" w14:textId="77777777" w:rsidTr="00B91A9C">
        <w:trPr>
          <w:trHeight w:hRule="exact" w:val="1494"/>
        </w:trPr>
        <w:tc>
          <w:tcPr>
            <w:tcW w:w="3245" w:type="dxa"/>
            <w:tcBorders>
              <w:top w:val="single" w:sz="5" w:space="0" w:color="000000"/>
              <w:left w:val="single" w:sz="5" w:space="0" w:color="000000"/>
              <w:bottom w:val="single" w:sz="5" w:space="0" w:color="000000"/>
              <w:right w:val="single" w:sz="5" w:space="0" w:color="000000"/>
            </w:tcBorders>
            <w:vAlign w:val="center"/>
          </w:tcPr>
          <w:p w14:paraId="31A7F265" w14:textId="77777777" w:rsidR="001A027C" w:rsidRPr="002F6773" w:rsidRDefault="001A027C" w:rsidP="00857806">
            <w:pPr>
              <w:spacing w:after="0"/>
              <w:ind w:left="102" w:right="701"/>
              <w:rPr>
                <w:rFonts w:cs="Arial"/>
              </w:rPr>
            </w:pPr>
            <w:r w:rsidRPr="002F6773">
              <w:rPr>
                <w:rFonts w:cs="Arial"/>
                <w:spacing w:val="-1"/>
              </w:rPr>
              <w:t>Hloubka</w:t>
            </w:r>
            <w:r w:rsidRPr="002F6773">
              <w:rPr>
                <w:rFonts w:cs="Arial"/>
              </w:rPr>
              <w:t xml:space="preserve"> </w:t>
            </w:r>
            <w:r w:rsidRPr="002F6773">
              <w:rPr>
                <w:rFonts w:cs="Arial"/>
                <w:spacing w:val="-1"/>
              </w:rPr>
              <w:t xml:space="preserve">sond </w:t>
            </w:r>
            <w:r w:rsidRPr="002F6773">
              <w:rPr>
                <w:rFonts w:cs="Arial"/>
              </w:rPr>
              <w:t>u</w:t>
            </w:r>
            <w:r w:rsidRPr="002F6773">
              <w:rPr>
                <w:rFonts w:cs="Arial"/>
                <w:spacing w:val="-1"/>
              </w:rPr>
              <w:t xml:space="preserve"> výpustního</w:t>
            </w:r>
            <w:r w:rsidRPr="002F6773">
              <w:rPr>
                <w:rFonts w:cs="Arial"/>
                <w:spacing w:val="29"/>
              </w:rPr>
              <w:t xml:space="preserve"> </w:t>
            </w:r>
            <w:r w:rsidRPr="002F6773">
              <w:rPr>
                <w:rFonts w:cs="Arial"/>
                <w:spacing w:val="-1"/>
              </w:rPr>
              <w:t>objektu apod.</w:t>
            </w:r>
          </w:p>
        </w:tc>
        <w:tc>
          <w:tcPr>
            <w:tcW w:w="3072" w:type="dxa"/>
            <w:tcBorders>
              <w:top w:val="single" w:sz="5" w:space="0" w:color="000000"/>
              <w:left w:val="single" w:sz="5" w:space="0" w:color="000000"/>
              <w:bottom w:val="single" w:sz="5" w:space="0" w:color="000000"/>
              <w:right w:val="single" w:sz="5" w:space="0" w:color="000000"/>
            </w:tcBorders>
            <w:vAlign w:val="center"/>
          </w:tcPr>
          <w:p w14:paraId="130AC8C9" w14:textId="77777777" w:rsidR="001A027C" w:rsidRPr="002F6773" w:rsidRDefault="001A027C" w:rsidP="00B91A9C">
            <w:pPr>
              <w:spacing w:after="0"/>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r w:rsidRPr="002F6773">
              <w:rPr>
                <w:rFonts w:cs="Arial"/>
                <w:spacing w:val="-1"/>
              </w:rPr>
              <w:t>až</w:t>
            </w:r>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r w:rsidRPr="002F6773">
              <w:rPr>
                <w:rFonts w:cs="Arial"/>
                <w:spacing w:val="-1"/>
              </w:rPr>
              <w:t>projektovanou</w:t>
            </w:r>
            <w:r w:rsidRPr="002F6773">
              <w:rPr>
                <w:rFonts w:cs="Arial"/>
                <w:spacing w:val="-3"/>
              </w:rPr>
              <w:t xml:space="preserve"> </w:t>
            </w:r>
            <w:r w:rsidRPr="002F6773">
              <w:rPr>
                <w:rFonts w:cs="Arial"/>
                <w:spacing w:val="-1"/>
              </w:rPr>
              <w:t>základovou</w:t>
            </w:r>
            <w:r w:rsidRPr="002F6773">
              <w:rPr>
                <w:rFonts w:cs="Arial"/>
                <w:spacing w:val="21"/>
              </w:rPr>
              <w:t xml:space="preserve"> </w:t>
            </w:r>
            <w:r w:rsidRPr="002F6773">
              <w:rPr>
                <w:rFonts w:cs="Arial"/>
                <w:spacing w:val="-1"/>
              </w:rPr>
              <w:t>spárou (vždy</w:t>
            </w:r>
            <w:r w:rsidRPr="002F6773">
              <w:rPr>
                <w:rFonts w:cs="Arial"/>
                <w:spacing w:val="1"/>
              </w:rPr>
              <w:t xml:space="preserve"> </w:t>
            </w:r>
            <w:r w:rsidRPr="002F6773">
              <w:rPr>
                <w:rFonts w:cs="Arial"/>
                <w:spacing w:val="-1"/>
              </w:rPr>
              <w:t>ukončeno</w:t>
            </w:r>
            <w:r w:rsidRPr="002F6773">
              <w:rPr>
                <w:rFonts w:cs="Arial"/>
                <w:spacing w:val="1"/>
              </w:rPr>
              <w:t xml:space="preserve"> </w:t>
            </w:r>
            <w:r w:rsidRPr="002F6773">
              <w:rPr>
                <w:rFonts w:cs="Arial"/>
                <w:spacing w:val="-1"/>
              </w:rPr>
              <w:t>na</w:t>
            </w:r>
            <w:r w:rsidRPr="002F6773">
              <w:rPr>
                <w:rFonts w:cs="Arial"/>
                <w:spacing w:val="27"/>
              </w:rPr>
              <w:t xml:space="preserve"> </w:t>
            </w:r>
            <w:r w:rsidRPr="002F6773">
              <w:rPr>
                <w:rFonts w:cs="Arial"/>
                <w:spacing w:val="-1"/>
              </w:rPr>
              <w:t>dostatečně</w:t>
            </w:r>
            <w:r w:rsidRPr="002F6773">
              <w:rPr>
                <w:rFonts w:cs="Arial"/>
                <w:spacing w:val="1"/>
              </w:rPr>
              <w:t xml:space="preserve"> </w:t>
            </w:r>
            <w:r w:rsidRPr="002F6773">
              <w:rPr>
                <w:rFonts w:cs="Arial"/>
                <w:spacing w:val="-1"/>
              </w:rPr>
              <w:t>únosných</w:t>
            </w:r>
            <w:r w:rsidRPr="002F6773">
              <w:rPr>
                <w:rFonts w:cs="Arial"/>
                <w:spacing w:val="-3"/>
              </w:rPr>
              <w:t xml:space="preserve"> </w:t>
            </w:r>
            <w:r w:rsidRPr="002F6773">
              <w:rPr>
                <w:rFonts w:cs="Arial"/>
                <w:spacing w:val="-1"/>
              </w:rPr>
              <w:t>vrstvách)</w:t>
            </w:r>
          </w:p>
        </w:tc>
        <w:tc>
          <w:tcPr>
            <w:tcW w:w="3180" w:type="dxa"/>
            <w:tcBorders>
              <w:top w:val="single" w:sz="5" w:space="0" w:color="000000"/>
              <w:left w:val="single" w:sz="5" w:space="0" w:color="000000"/>
              <w:bottom w:val="single" w:sz="5" w:space="0" w:color="000000"/>
              <w:right w:val="single" w:sz="5" w:space="0" w:color="000000"/>
            </w:tcBorders>
            <w:vAlign w:val="center"/>
          </w:tcPr>
          <w:p w14:paraId="1FC5946C" w14:textId="77777777" w:rsidR="001A027C" w:rsidRPr="002F6773" w:rsidRDefault="001A027C" w:rsidP="00B91A9C">
            <w:pPr>
              <w:spacing w:after="0"/>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r w:rsidRPr="002F6773">
              <w:rPr>
                <w:rFonts w:cs="Arial"/>
                <w:spacing w:val="-1"/>
              </w:rPr>
              <w:t>až</w:t>
            </w:r>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 projektovanou</w:t>
            </w:r>
            <w:r w:rsidRPr="002F6773">
              <w:rPr>
                <w:rFonts w:cs="Arial"/>
                <w:spacing w:val="28"/>
              </w:rPr>
              <w:t xml:space="preserve"> </w:t>
            </w:r>
            <w:r w:rsidRPr="002F6773">
              <w:rPr>
                <w:rFonts w:cs="Arial"/>
                <w:spacing w:val="-1"/>
              </w:rPr>
              <w:t>základovou spárou</w:t>
            </w:r>
            <w:r w:rsidRPr="002F6773">
              <w:rPr>
                <w:rFonts w:cs="Arial"/>
              </w:rPr>
              <w:t xml:space="preserve"> </w:t>
            </w:r>
            <w:r w:rsidRPr="002F6773">
              <w:rPr>
                <w:rFonts w:cs="Arial"/>
                <w:spacing w:val="-1"/>
              </w:rPr>
              <w:t>(vždy</w:t>
            </w:r>
            <w:r w:rsidRPr="002F6773">
              <w:rPr>
                <w:rFonts w:cs="Arial"/>
                <w:spacing w:val="28"/>
              </w:rPr>
              <w:t xml:space="preserve"> </w:t>
            </w:r>
            <w:r w:rsidRPr="002F6773">
              <w:rPr>
                <w:rFonts w:cs="Arial"/>
                <w:spacing w:val="-1"/>
              </w:rPr>
              <w:t>ukončeno</w:t>
            </w:r>
            <w:r w:rsidRPr="002F6773">
              <w:rPr>
                <w:rFonts w:cs="Arial"/>
                <w:spacing w:val="1"/>
              </w:rPr>
              <w:t xml:space="preserve"> </w:t>
            </w:r>
            <w:r w:rsidRPr="002F6773">
              <w:rPr>
                <w:rFonts w:cs="Arial"/>
                <w:spacing w:val="-1"/>
              </w:rPr>
              <w:t>na</w:t>
            </w:r>
            <w:r w:rsidRPr="002F6773">
              <w:rPr>
                <w:rFonts w:cs="Arial"/>
              </w:rPr>
              <w:t xml:space="preserve"> </w:t>
            </w:r>
            <w:r w:rsidRPr="002F6773">
              <w:rPr>
                <w:rFonts w:cs="Arial"/>
                <w:spacing w:val="-1"/>
              </w:rPr>
              <w:t>dostatečně</w:t>
            </w:r>
            <w:r w:rsidRPr="002F6773">
              <w:rPr>
                <w:rFonts w:cs="Arial"/>
                <w:spacing w:val="28"/>
              </w:rPr>
              <w:t xml:space="preserve"> </w:t>
            </w:r>
            <w:r w:rsidRPr="002F6773">
              <w:rPr>
                <w:rFonts w:cs="Arial"/>
                <w:spacing w:val="-1"/>
              </w:rPr>
              <w:t>únosných</w:t>
            </w:r>
            <w:r w:rsidRPr="002F6773">
              <w:rPr>
                <w:rFonts w:cs="Arial"/>
                <w:spacing w:val="-3"/>
              </w:rPr>
              <w:t xml:space="preserve"> </w:t>
            </w:r>
            <w:r w:rsidRPr="002F6773">
              <w:rPr>
                <w:rFonts w:cs="Arial"/>
                <w:spacing w:val="-1"/>
              </w:rPr>
              <w:t>vrstvách)</w:t>
            </w:r>
          </w:p>
        </w:tc>
      </w:tr>
      <w:tr w:rsidR="001A027C" w:rsidRPr="004D5F78" w14:paraId="16F557F9" w14:textId="77777777" w:rsidTr="00B91A9C">
        <w:trPr>
          <w:trHeight w:hRule="exact" w:val="349"/>
        </w:trPr>
        <w:tc>
          <w:tcPr>
            <w:tcW w:w="3245" w:type="dxa"/>
            <w:tcBorders>
              <w:top w:val="single" w:sz="5" w:space="0" w:color="000000"/>
              <w:left w:val="single" w:sz="5" w:space="0" w:color="000000"/>
              <w:bottom w:val="single" w:sz="5" w:space="0" w:color="000000"/>
              <w:right w:val="single" w:sz="5" w:space="0" w:color="000000"/>
            </w:tcBorders>
            <w:vAlign w:val="center"/>
          </w:tcPr>
          <w:p w14:paraId="7E3D9BC1" w14:textId="77777777" w:rsidR="001A027C" w:rsidRPr="004D5F78" w:rsidRDefault="001A027C" w:rsidP="00857806">
            <w:pPr>
              <w:spacing w:after="0" w:line="267" w:lineRule="exact"/>
              <w:ind w:left="102"/>
              <w:rPr>
                <w:rFonts w:cs="Arial"/>
              </w:rPr>
            </w:pPr>
            <w:r w:rsidRPr="004D5F78">
              <w:rPr>
                <w:rFonts w:cs="Arial"/>
                <w:spacing w:val="-1"/>
              </w:rPr>
              <w:t>Počet</w:t>
            </w:r>
            <w:r w:rsidRPr="004D5F78">
              <w:rPr>
                <w:rFonts w:cs="Arial"/>
                <w:spacing w:val="-2"/>
              </w:rPr>
              <w:t xml:space="preserve"> </w:t>
            </w:r>
            <w:r w:rsidRPr="004D5F78">
              <w:rPr>
                <w:rFonts w:cs="Arial"/>
              </w:rPr>
              <w:t>sond</w:t>
            </w:r>
            <w:r w:rsidRPr="004D5F78">
              <w:rPr>
                <w:rFonts w:cs="Arial"/>
                <w:spacing w:val="-3"/>
              </w:rPr>
              <w:t xml:space="preserve"> </w:t>
            </w:r>
            <w:r w:rsidRPr="004D5F78">
              <w:rPr>
                <w:rFonts w:cs="Arial"/>
              </w:rPr>
              <w:t>v</w:t>
            </w:r>
            <w:r w:rsidRPr="004D5F78">
              <w:rPr>
                <w:rFonts w:cs="Arial"/>
                <w:spacing w:val="1"/>
              </w:rPr>
              <w:t xml:space="preserve"> </w:t>
            </w:r>
            <w:r w:rsidRPr="004D5F78">
              <w:rPr>
                <w:rFonts w:cs="Arial"/>
                <w:spacing w:val="-1"/>
              </w:rPr>
              <w:t>zemníku</w:t>
            </w:r>
          </w:p>
        </w:tc>
        <w:tc>
          <w:tcPr>
            <w:tcW w:w="3072" w:type="dxa"/>
            <w:tcBorders>
              <w:top w:val="single" w:sz="5" w:space="0" w:color="000000"/>
              <w:left w:val="single" w:sz="5" w:space="0" w:color="000000"/>
              <w:bottom w:val="single" w:sz="5" w:space="0" w:color="000000"/>
              <w:right w:val="single" w:sz="5" w:space="0" w:color="000000"/>
            </w:tcBorders>
            <w:vAlign w:val="center"/>
          </w:tcPr>
          <w:p w14:paraId="1C8D3E51" w14:textId="77777777" w:rsidR="001A027C" w:rsidRPr="004D5F78" w:rsidRDefault="001A027C" w:rsidP="00B91A9C">
            <w:pPr>
              <w:spacing w:after="0"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r w:rsidRPr="004D5F78">
              <w:rPr>
                <w:rFonts w:cs="Arial"/>
                <w:spacing w:val="-1"/>
              </w:rPr>
              <w:t>na</w:t>
            </w:r>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vAlign w:val="center"/>
          </w:tcPr>
          <w:p w14:paraId="719C5EFF" w14:textId="77777777" w:rsidR="001A027C" w:rsidRPr="004D5F78" w:rsidRDefault="001A027C" w:rsidP="00B91A9C">
            <w:pPr>
              <w:spacing w:after="0" w:line="267" w:lineRule="exact"/>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r w:rsidRPr="004D5F78">
              <w:rPr>
                <w:rFonts w:cs="Arial"/>
                <w:spacing w:val="-1"/>
              </w:rPr>
              <w:t>na</w:t>
            </w:r>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B91A9C">
        <w:trPr>
          <w:trHeight w:hRule="exact" w:val="1027"/>
        </w:trPr>
        <w:tc>
          <w:tcPr>
            <w:tcW w:w="3245" w:type="dxa"/>
            <w:tcBorders>
              <w:top w:val="single" w:sz="5" w:space="0" w:color="000000"/>
              <w:left w:val="single" w:sz="5" w:space="0" w:color="000000"/>
              <w:bottom w:val="single" w:sz="5" w:space="0" w:color="000000"/>
              <w:right w:val="single" w:sz="5" w:space="0" w:color="000000"/>
            </w:tcBorders>
            <w:vAlign w:val="center"/>
          </w:tcPr>
          <w:p w14:paraId="5D3C9E55" w14:textId="77777777" w:rsidR="001A027C" w:rsidRPr="004D5F78" w:rsidRDefault="001A027C" w:rsidP="00857806">
            <w:pPr>
              <w:spacing w:after="0" w:line="267"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v</w:t>
            </w:r>
            <w:r w:rsidRPr="004D5F78">
              <w:rPr>
                <w:rFonts w:cs="Arial"/>
                <w:spacing w:val="1"/>
              </w:rPr>
              <w:t xml:space="preserve"> </w:t>
            </w:r>
            <w:r w:rsidRPr="004D5F78">
              <w:rPr>
                <w:rFonts w:cs="Arial"/>
                <w:spacing w:val="-1"/>
              </w:rPr>
              <w:t>zemníku</w:t>
            </w:r>
          </w:p>
        </w:tc>
        <w:tc>
          <w:tcPr>
            <w:tcW w:w="3072" w:type="dxa"/>
            <w:tcBorders>
              <w:top w:val="single" w:sz="5" w:space="0" w:color="000000"/>
              <w:left w:val="single" w:sz="5" w:space="0" w:color="000000"/>
              <w:bottom w:val="single" w:sz="5" w:space="0" w:color="000000"/>
              <w:right w:val="single" w:sz="5" w:space="0" w:color="000000"/>
            </w:tcBorders>
            <w:vAlign w:val="center"/>
          </w:tcPr>
          <w:p w14:paraId="79930987" w14:textId="77777777" w:rsidR="001A027C" w:rsidRPr="004D5F78" w:rsidRDefault="001A027C" w:rsidP="00B91A9C">
            <w:pPr>
              <w:spacing w:after="0" w:line="239" w:lineRule="auto"/>
              <w:ind w:left="210" w:right="201" w:hanging="4"/>
              <w:jc w:val="center"/>
              <w:rPr>
                <w:rFonts w:cs="Arial"/>
              </w:rPr>
            </w:pPr>
            <w:r w:rsidRPr="004D5F78">
              <w:rPr>
                <w:rFonts w:cs="Arial"/>
              </w:rPr>
              <w:t>Do</w:t>
            </w:r>
            <w:r w:rsidRPr="004D5F78">
              <w:rPr>
                <w:rFonts w:cs="Arial"/>
                <w:spacing w:val="-1"/>
              </w:rPr>
              <w:t xml:space="preserve"> úrovně</w:t>
            </w:r>
            <w:r w:rsidRPr="004D5F78">
              <w:rPr>
                <w:rFonts w:cs="Arial"/>
                <w:spacing w:val="1"/>
              </w:rPr>
              <w:t xml:space="preserve"> </w:t>
            </w:r>
            <w:r w:rsidRPr="004D5F78">
              <w:rPr>
                <w:rFonts w:cs="Arial"/>
                <w:spacing w:val="-1"/>
              </w:rPr>
              <w:t>hladiny</w:t>
            </w:r>
            <w:r w:rsidRPr="004D5F78">
              <w:rPr>
                <w:rFonts w:cs="Arial"/>
                <w:spacing w:val="1"/>
              </w:rPr>
              <w:t xml:space="preserve"> </w:t>
            </w:r>
            <w:r w:rsidRPr="004D5F78">
              <w:rPr>
                <w:rFonts w:cs="Arial"/>
                <w:spacing w:val="-2"/>
              </w:rPr>
              <w:t>podzemní</w:t>
            </w:r>
            <w:r w:rsidRPr="004D5F78">
              <w:rPr>
                <w:rFonts w:cs="Arial"/>
                <w:spacing w:val="30"/>
              </w:rPr>
              <w:t xml:space="preserve"> </w:t>
            </w:r>
            <w:r w:rsidRPr="004D5F78">
              <w:rPr>
                <w:rFonts w:cs="Arial"/>
                <w:spacing w:val="-1"/>
              </w:rPr>
              <w:t>vody,</w:t>
            </w:r>
            <w:r w:rsidRPr="004D5F78">
              <w:rPr>
                <w:rFonts w:cs="Arial"/>
              </w:rPr>
              <w:t xml:space="preserve"> </w:t>
            </w:r>
            <w:r w:rsidRPr="004D5F78">
              <w:rPr>
                <w:rFonts w:cs="Arial"/>
                <w:spacing w:val="-2"/>
              </w:rPr>
              <w:t>nebo</w:t>
            </w:r>
            <w:r w:rsidRPr="004D5F78">
              <w:rPr>
                <w:rFonts w:cs="Arial"/>
                <w:spacing w:val="1"/>
              </w:rPr>
              <w:t xml:space="preserve"> </w:t>
            </w:r>
            <w:r w:rsidRPr="004D5F78">
              <w:rPr>
                <w:rFonts w:cs="Arial"/>
                <w:spacing w:val="-1"/>
              </w:rPr>
              <w:t>úrovně</w:t>
            </w:r>
            <w:r w:rsidRPr="004D5F78">
              <w:rPr>
                <w:rFonts w:cs="Arial"/>
                <w:spacing w:val="-2"/>
              </w:rPr>
              <w:t xml:space="preserve"> </w:t>
            </w:r>
            <w:r w:rsidRPr="004D5F78">
              <w:rPr>
                <w:rFonts w:cs="Arial"/>
                <w:spacing w:val="-1"/>
              </w:rPr>
              <w:t>zemin</w:t>
            </w:r>
            <w:r w:rsidRPr="004D5F78">
              <w:rPr>
                <w:rFonts w:cs="Arial"/>
                <w:spacing w:val="30"/>
              </w:rPr>
              <w:t xml:space="preserve"> </w:t>
            </w:r>
            <w:r w:rsidRPr="004D5F78">
              <w:rPr>
                <w:rFonts w:cs="Arial"/>
                <w:spacing w:val="-1"/>
              </w:rPr>
              <w:t>konzistence</w:t>
            </w:r>
            <w:r w:rsidRPr="004D5F78">
              <w:rPr>
                <w:rFonts w:cs="Arial"/>
                <w:spacing w:val="-2"/>
              </w:rPr>
              <w:t xml:space="preserve"> </w:t>
            </w:r>
            <w:r w:rsidRPr="004D5F78">
              <w:rPr>
                <w:rFonts w:cs="Arial"/>
                <w:spacing w:val="-1"/>
              </w:rPr>
              <w:t>měkké</w:t>
            </w:r>
            <w:r w:rsidRPr="004D5F78">
              <w:rPr>
                <w:rFonts w:cs="Arial"/>
                <w:spacing w:val="-2"/>
              </w:rPr>
              <w:t xml:space="preserve"> </w:t>
            </w:r>
            <w:r w:rsidRPr="004D5F78">
              <w:rPr>
                <w:rFonts w:cs="Arial"/>
              </w:rPr>
              <w:t xml:space="preserve">a </w:t>
            </w:r>
            <w:r w:rsidRPr="004D5F78">
              <w:rPr>
                <w:rFonts w:cs="Arial"/>
                <w:spacing w:val="-1"/>
              </w:rPr>
              <w:t>kašovité</w:t>
            </w:r>
          </w:p>
        </w:tc>
        <w:tc>
          <w:tcPr>
            <w:tcW w:w="3180" w:type="dxa"/>
            <w:tcBorders>
              <w:top w:val="single" w:sz="5" w:space="0" w:color="000000"/>
              <w:left w:val="single" w:sz="5" w:space="0" w:color="000000"/>
              <w:bottom w:val="single" w:sz="5" w:space="0" w:color="000000"/>
              <w:right w:val="single" w:sz="5" w:space="0" w:color="000000"/>
            </w:tcBorders>
            <w:vAlign w:val="center"/>
          </w:tcPr>
          <w:p w14:paraId="18E17A67" w14:textId="77777777" w:rsidR="001A027C" w:rsidRPr="004D5F78" w:rsidRDefault="001A027C" w:rsidP="00B91A9C">
            <w:pPr>
              <w:spacing w:after="0" w:line="239" w:lineRule="auto"/>
              <w:ind w:left="260" w:right="259"/>
              <w:jc w:val="center"/>
              <w:rPr>
                <w:rFonts w:cs="Arial"/>
              </w:rPr>
            </w:pPr>
            <w:r w:rsidRPr="004D5F78">
              <w:rPr>
                <w:rFonts w:cs="Arial"/>
              </w:rPr>
              <w:t>Do</w:t>
            </w:r>
            <w:r w:rsidRPr="004D5F78">
              <w:rPr>
                <w:rFonts w:cs="Arial"/>
                <w:spacing w:val="-1"/>
              </w:rPr>
              <w:t xml:space="preserve"> úrovně</w:t>
            </w:r>
            <w:r w:rsidRPr="004D5F78">
              <w:rPr>
                <w:rFonts w:cs="Arial"/>
                <w:spacing w:val="1"/>
              </w:rPr>
              <w:t xml:space="preserve"> </w:t>
            </w:r>
            <w:r w:rsidRPr="004D5F78">
              <w:rPr>
                <w:rFonts w:cs="Arial"/>
                <w:spacing w:val="-1"/>
              </w:rPr>
              <w:t>hladiny</w:t>
            </w:r>
            <w:r w:rsidRPr="004D5F78">
              <w:rPr>
                <w:rFonts w:cs="Arial"/>
                <w:spacing w:val="1"/>
              </w:rPr>
              <w:t xml:space="preserve"> </w:t>
            </w:r>
            <w:r w:rsidRPr="004D5F78">
              <w:rPr>
                <w:rFonts w:cs="Arial"/>
                <w:spacing w:val="-2"/>
              </w:rPr>
              <w:t>podzemní</w:t>
            </w:r>
            <w:r w:rsidRPr="004D5F78">
              <w:rPr>
                <w:rFonts w:cs="Arial"/>
                <w:spacing w:val="30"/>
              </w:rPr>
              <w:t xml:space="preserve"> </w:t>
            </w:r>
            <w:r w:rsidRPr="004D5F78">
              <w:rPr>
                <w:rFonts w:cs="Arial"/>
                <w:spacing w:val="-1"/>
              </w:rPr>
              <w:t>vody</w:t>
            </w:r>
            <w:r w:rsidRPr="004D5F78">
              <w:rPr>
                <w:rFonts w:cs="Arial"/>
                <w:spacing w:val="1"/>
              </w:rPr>
              <w:t xml:space="preserve"> </w:t>
            </w:r>
            <w:r w:rsidRPr="004D5F78">
              <w:rPr>
                <w:rFonts w:cs="Arial"/>
                <w:spacing w:val="-2"/>
              </w:rPr>
              <w:t>nebo</w:t>
            </w:r>
            <w:r w:rsidRPr="004D5F78">
              <w:rPr>
                <w:rFonts w:cs="Arial"/>
                <w:spacing w:val="1"/>
              </w:rPr>
              <w:t xml:space="preserve"> </w:t>
            </w:r>
            <w:r w:rsidRPr="004D5F78">
              <w:rPr>
                <w:rFonts w:cs="Arial"/>
                <w:spacing w:val="-1"/>
              </w:rPr>
              <w:t>úrovně</w:t>
            </w:r>
            <w:r w:rsidRPr="004D5F78">
              <w:rPr>
                <w:rFonts w:cs="Arial"/>
                <w:spacing w:val="1"/>
              </w:rPr>
              <w:t xml:space="preserve"> </w:t>
            </w:r>
            <w:r w:rsidRPr="004D5F78">
              <w:rPr>
                <w:rFonts w:cs="Arial"/>
                <w:spacing w:val="-1"/>
              </w:rPr>
              <w:t>zemin</w:t>
            </w:r>
            <w:r w:rsidRPr="004D5F78">
              <w:rPr>
                <w:rFonts w:cs="Arial"/>
                <w:spacing w:val="27"/>
              </w:rPr>
              <w:t xml:space="preserve"> </w:t>
            </w:r>
            <w:r w:rsidRPr="004D5F78">
              <w:rPr>
                <w:rFonts w:cs="Arial"/>
                <w:spacing w:val="-1"/>
              </w:rPr>
              <w:t>konzistence</w:t>
            </w:r>
            <w:r w:rsidRPr="004D5F78">
              <w:rPr>
                <w:rFonts w:cs="Arial"/>
                <w:spacing w:val="-2"/>
              </w:rPr>
              <w:t xml:space="preserve"> </w:t>
            </w:r>
            <w:r w:rsidRPr="004D5F78">
              <w:rPr>
                <w:rFonts w:cs="Arial"/>
                <w:spacing w:val="-1"/>
              </w:rPr>
              <w:t>měkké</w:t>
            </w:r>
            <w:r w:rsidRPr="004D5F78">
              <w:rPr>
                <w:rFonts w:cs="Arial"/>
                <w:spacing w:val="-2"/>
              </w:rPr>
              <w:t xml:space="preserve"> </w:t>
            </w:r>
            <w:r w:rsidRPr="004D5F78">
              <w:rPr>
                <w:rFonts w:cs="Arial"/>
              </w:rPr>
              <w:t xml:space="preserve">a </w:t>
            </w:r>
            <w:r w:rsidRPr="004D5F78">
              <w:rPr>
                <w:rFonts w:cs="Arial"/>
                <w:spacing w:val="-1"/>
              </w:rPr>
              <w:t>kašovité</w:t>
            </w:r>
          </w:p>
        </w:tc>
      </w:tr>
    </w:tbl>
    <w:p w14:paraId="2B205DBD" w14:textId="77777777" w:rsidR="00E32805" w:rsidRPr="004D5F78" w:rsidRDefault="00E32805" w:rsidP="00627EE9">
      <w:pPr>
        <w:widowControl w:val="0"/>
        <w:spacing w:before="56" w:after="0" w:line="240" w:lineRule="auto"/>
        <w:rPr>
          <w:rFonts w:eastAsia="Calibri" w:cs="Arial"/>
          <w:b/>
          <w:spacing w:val="-1"/>
          <w:szCs w:val="22"/>
        </w:rPr>
      </w:pPr>
    </w:p>
    <w:p w14:paraId="13B8EEE9" w14:textId="77777777" w:rsidR="00627EE9" w:rsidRPr="00627EE9" w:rsidRDefault="001A027C" w:rsidP="00627EE9">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846463">
      <w:pPr>
        <w:widowControl w:val="0"/>
        <w:numPr>
          <w:ilvl w:val="0"/>
          <w:numId w:val="77"/>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1D0AEF">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pacing w:val="-1"/>
          <w:szCs w:val="22"/>
        </w:rPr>
        <w:t>poloskalních</w:t>
      </w:r>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1A027C">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lastRenderedPageBreak/>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1A027C">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846463">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r w:rsidRPr="004D5F78">
        <w:rPr>
          <w:rFonts w:eastAsia="Calibri" w:cs="Arial"/>
          <w:spacing w:val="-1"/>
          <w:szCs w:val="22"/>
        </w:rPr>
        <w:t>Proctor</w:t>
      </w:r>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1A027C">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1A027C">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0C96ED" w14:textId="77777777" w:rsidR="000C3B9B" w:rsidRPr="002F6773" w:rsidRDefault="000C3B9B" w:rsidP="00B91A9C">
            <w:pPr>
              <w:spacing w:after="0" w:line="264" w:lineRule="exact"/>
              <w:ind w:left="102"/>
              <w:rPr>
                <w:rFonts w:cs="Arial"/>
                <w:b/>
              </w:rPr>
            </w:pPr>
            <w:r w:rsidRPr="002F6773">
              <w:rPr>
                <w:rFonts w:cs="Arial"/>
                <w:b/>
                <w:spacing w:val="-1"/>
              </w:rPr>
              <w:t>D. Závěrečná</w:t>
            </w:r>
            <w:r w:rsidRPr="002F6773">
              <w:rPr>
                <w:rFonts w:cs="Arial"/>
                <w:b/>
              </w:rPr>
              <w:t xml:space="preserve"> </w:t>
            </w:r>
            <w:r w:rsidRPr="002F6773">
              <w:rPr>
                <w:rFonts w:cs="Arial"/>
                <w:b/>
                <w:spacing w:val="-1"/>
              </w:rPr>
              <w:t>zpráva</w:t>
            </w:r>
            <w:r w:rsidRPr="002F6773">
              <w:rPr>
                <w:rFonts w:cs="Arial"/>
                <w:b/>
                <w:spacing w:val="-3"/>
              </w:rPr>
              <w:t xml:space="preserve"> </w:t>
            </w:r>
            <w:r w:rsidRPr="002F6773">
              <w:rPr>
                <w:rFonts w:cs="Arial"/>
                <w:b/>
              </w:rPr>
              <w:t>o</w:t>
            </w:r>
            <w:r w:rsidRPr="002F6773">
              <w:rPr>
                <w:rFonts w:cs="Arial"/>
                <w:b/>
                <w:spacing w:val="-1"/>
              </w:rPr>
              <w:t xml:space="preserve"> podrobném</w:t>
            </w:r>
            <w:r w:rsidRPr="002F6773">
              <w:rPr>
                <w:rFonts w:cs="Arial"/>
                <w:b/>
                <w:spacing w:val="1"/>
              </w:rPr>
              <w:t xml:space="preserve"> </w:t>
            </w:r>
            <w:r w:rsidRPr="002F6773">
              <w:rPr>
                <w:rFonts w:cs="Arial"/>
                <w:b/>
                <w:spacing w:val="-1"/>
              </w:rPr>
              <w:t>průzkumu</w:t>
            </w:r>
            <w:r w:rsidRPr="002F6773">
              <w:rPr>
                <w:rFonts w:cs="Arial"/>
                <w:b/>
              </w:rPr>
              <w:t xml:space="preserve"> </w:t>
            </w:r>
            <w:r w:rsidRPr="002F6773">
              <w:rPr>
                <w:rFonts w:cs="Arial"/>
                <w:b/>
                <w:spacing w:val="-1"/>
              </w:rPr>
              <w:t>obsahuje:</w:t>
            </w:r>
          </w:p>
        </w:tc>
      </w:tr>
      <w:tr w:rsidR="000C3B9B" w:rsidRPr="004D5F78" w14:paraId="1D751119" w14:textId="77777777" w:rsidTr="00B91A9C">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3A46A8C9" w14:textId="77777777" w:rsidR="000C3B9B" w:rsidRPr="004D5F78" w:rsidRDefault="000C3B9B" w:rsidP="00B91A9C">
            <w:pPr>
              <w:spacing w:after="0" w:line="264" w:lineRule="exact"/>
              <w:ind w:left="102"/>
              <w:jc w:val="center"/>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vAlign w:val="center"/>
          </w:tcPr>
          <w:p w14:paraId="43C5FC83" w14:textId="77777777" w:rsidR="000C3B9B" w:rsidRPr="004D5F78" w:rsidRDefault="000C3B9B" w:rsidP="00B91A9C">
            <w:pPr>
              <w:spacing w:after="0"/>
              <w:ind w:left="102" w:right="583"/>
              <w:rPr>
                <w:rFonts w:cs="Arial"/>
              </w:rPr>
            </w:pPr>
            <w:r w:rsidRPr="004D5F78">
              <w:rPr>
                <w:rFonts w:cs="Arial"/>
                <w:spacing w:val="-1"/>
              </w:rPr>
              <w:t>Vyšetření</w:t>
            </w:r>
            <w:r w:rsidRPr="004D5F78">
              <w:rPr>
                <w:rFonts w:cs="Arial"/>
              </w:rPr>
              <w:t xml:space="preserve"> </w:t>
            </w:r>
            <w:r w:rsidRPr="004D5F78">
              <w:rPr>
                <w:rFonts w:cs="Arial"/>
                <w:spacing w:val="-1"/>
              </w:rPr>
              <w:t>inženýrskogeologických</w:t>
            </w:r>
            <w:r w:rsidRPr="004D5F78">
              <w:rPr>
                <w:rFonts w:cs="Arial"/>
              </w:rPr>
              <w:t xml:space="preserve"> a</w:t>
            </w:r>
            <w:r w:rsidRPr="004D5F78">
              <w:rPr>
                <w:rFonts w:cs="Arial"/>
                <w:spacing w:val="-3"/>
              </w:rPr>
              <w:t xml:space="preserve"> </w:t>
            </w:r>
            <w:r w:rsidRPr="004D5F78">
              <w:rPr>
                <w:rFonts w:cs="Arial"/>
                <w:spacing w:val="-1"/>
              </w:rPr>
              <w:t>hydrogeologických</w:t>
            </w:r>
            <w:r w:rsidRPr="004D5F78">
              <w:rPr>
                <w:rFonts w:cs="Arial"/>
              </w:rPr>
              <w:t xml:space="preserve"> </w:t>
            </w:r>
            <w:r w:rsidRPr="004D5F78">
              <w:rPr>
                <w:rFonts w:cs="Arial"/>
                <w:spacing w:val="-1"/>
              </w:rPr>
              <w:t>poměrů</w:t>
            </w:r>
            <w:r w:rsidRPr="004D5F78">
              <w:rPr>
                <w:rFonts w:cs="Arial"/>
                <w:spacing w:val="-3"/>
              </w:rPr>
              <w:t xml:space="preserve"> </w:t>
            </w:r>
            <w:r w:rsidRPr="004D5F78">
              <w:rPr>
                <w:rFonts w:cs="Arial"/>
              </w:rPr>
              <w:t>v</w:t>
            </w:r>
            <w:r w:rsidRPr="004D5F78">
              <w:rPr>
                <w:rFonts w:cs="Arial"/>
                <w:spacing w:val="1"/>
              </w:rPr>
              <w:t xml:space="preserve"> </w:t>
            </w:r>
            <w:r w:rsidRPr="004D5F78">
              <w:rPr>
                <w:rFonts w:cs="Arial"/>
                <w:spacing w:val="-1"/>
              </w:rPr>
              <w:t>podloží</w:t>
            </w:r>
            <w:r w:rsidRPr="004D5F78">
              <w:rPr>
                <w:rFonts w:cs="Arial"/>
              </w:rPr>
              <w:t xml:space="preserve"> </w:t>
            </w:r>
            <w:r w:rsidRPr="004D5F78">
              <w:rPr>
                <w:rFonts w:cs="Arial"/>
                <w:spacing w:val="-1"/>
              </w:rPr>
              <w:t>hráze</w:t>
            </w:r>
            <w:r w:rsidRPr="004D5F78">
              <w:rPr>
                <w:rFonts w:cs="Arial"/>
                <w:spacing w:val="1"/>
              </w:rPr>
              <w:t xml:space="preserve"> </w:t>
            </w:r>
            <w:r w:rsidRPr="004D5F78">
              <w:rPr>
                <w:rFonts w:cs="Arial"/>
              </w:rPr>
              <w:t>a</w:t>
            </w:r>
            <w:r w:rsidRPr="004D5F78">
              <w:rPr>
                <w:rFonts w:cs="Arial"/>
                <w:spacing w:val="-3"/>
              </w:rPr>
              <w:t xml:space="preserve"> </w:t>
            </w:r>
            <w:r w:rsidRPr="004D5F78">
              <w:rPr>
                <w:rFonts w:cs="Arial"/>
                <w:spacing w:val="-1"/>
              </w:rPr>
              <w:t>výpustního</w:t>
            </w:r>
            <w:r w:rsidRPr="004D5F78">
              <w:rPr>
                <w:rFonts w:cs="Arial"/>
                <w:spacing w:val="43"/>
              </w:rPr>
              <w:t xml:space="preserve"> </w:t>
            </w:r>
            <w:r w:rsidRPr="004D5F78">
              <w:rPr>
                <w:rFonts w:cs="Arial"/>
                <w:spacing w:val="-1"/>
              </w:rPr>
              <w:t>objektu</w:t>
            </w:r>
          </w:p>
        </w:tc>
      </w:tr>
      <w:tr w:rsidR="000C3B9B" w:rsidRPr="004D5F78" w14:paraId="4862BAE8" w14:textId="77777777" w:rsidTr="00B91A9C">
        <w:trPr>
          <w:trHeight w:hRule="exact" w:val="910"/>
        </w:trPr>
        <w:tc>
          <w:tcPr>
            <w:tcW w:w="710" w:type="dxa"/>
            <w:tcBorders>
              <w:top w:val="single" w:sz="5" w:space="0" w:color="000000"/>
              <w:left w:val="single" w:sz="5" w:space="0" w:color="000000"/>
              <w:bottom w:val="single" w:sz="5" w:space="0" w:color="000000"/>
              <w:right w:val="single" w:sz="5" w:space="0" w:color="000000"/>
            </w:tcBorders>
            <w:vAlign w:val="center"/>
          </w:tcPr>
          <w:p w14:paraId="2F1DA7F3" w14:textId="77777777" w:rsidR="000C3B9B" w:rsidRPr="004D5F78" w:rsidRDefault="000C3B9B" w:rsidP="00B91A9C">
            <w:pPr>
              <w:spacing w:after="0" w:line="264" w:lineRule="exact"/>
              <w:ind w:left="102"/>
              <w:jc w:val="center"/>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vAlign w:val="center"/>
          </w:tcPr>
          <w:p w14:paraId="1FC0F424" w14:textId="77777777" w:rsidR="000C3B9B" w:rsidRPr="004D5F78" w:rsidRDefault="000C3B9B" w:rsidP="00B91A9C">
            <w:pPr>
              <w:spacing w:after="0"/>
              <w:ind w:left="101" w:right="363"/>
              <w:rPr>
                <w:rFonts w:cs="Arial"/>
              </w:rPr>
            </w:pPr>
            <w:r w:rsidRPr="004D5F78">
              <w:rPr>
                <w:rFonts w:cs="Arial"/>
                <w:spacing w:val="-1"/>
              </w:rPr>
              <w:t>Doporučení</w:t>
            </w:r>
            <w:r w:rsidRPr="004D5F78">
              <w:rPr>
                <w:rFonts w:cs="Arial"/>
              </w:rPr>
              <w:t xml:space="preserve"> </w:t>
            </w:r>
            <w:r w:rsidRPr="004D5F78">
              <w:rPr>
                <w:rFonts w:cs="Arial"/>
                <w:spacing w:val="-1"/>
              </w:rPr>
              <w:t>založení</w:t>
            </w:r>
            <w:r w:rsidRPr="004D5F78">
              <w:rPr>
                <w:rFonts w:cs="Arial"/>
              </w:rPr>
              <w:t xml:space="preserve"> </w:t>
            </w:r>
            <w:r w:rsidRPr="004D5F78">
              <w:rPr>
                <w:rFonts w:cs="Arial"/>
                <w:spacing w:val="-1"/>
              </w:rPr>
              <w:t>hráze</w:t>
            </w:r>
            <w:r w:rsidRPr="004D5F78">
              <w:rPr>
                <w:rFonts w:cs="Arial"/>
                <w:spacing w:val="-2"/>
              </w:rPr>
              <w:t xml:space="preserve"> </w:t>
            </w:r>
            <w:r w:rsidRPr="004D5F78">
              <w:rPr>
                <w:rFonts w:cs="Arial"/>
              </w:rPr>
              <w:t>s</w:t>
            </w:r>
            <w:r w:rsidRPr="004D5F78">
              <w:rPr>
                <w:rFonts w:cs="Arial"/>
                <w:spacing w:val="1"/>
              </w:rPr>
              <w:t xml:space="preserve"> </w:t>
            </w:r>
            <w:r w:rsidRPr="004D5F78">
              <w:rPr>
                <w:rFonts w:cs="Arial"/>
                <w:spacing w:val="-1"/>
              </w:rPr>
              <w:t>ohledem na</w:t>
            </w:r>
            <w:r w:rsidRPr="004D5F78">
              <w:rPr>
                <w:rFonts w:cs="Arial"/>
              </w:rPr>
              <w:t xml:space="preserve"> </w:t>
            </w:r>
            <w:r w:rsidRPr="004D5F78">
              <w:rPr>
                <w:rFonts w:cs="Arial"/>
                <w:spacing w:val="-1"/>
              </w:rPr>
              <w:t>zavázání</w:t>
            </w:r>
            <w:r w:rsidRPr="004D5F78">
              <w:rPr>
                <w:rFonts w:cs="Arial"/>
              </w:rPr>
              <w:t xml:space="preserve"> </w:t>
            </w:r>
            <w:r w:rsidRPr="004D5F78">
              <w:rPr>
                <w:rFonts w:cs="Arial"/>
                <w:spacing w:val="-2"/>
              </w:rPr>
              <w:t>hráze</w:t>
            </w:r>
            <w:r w:rsidRPr="004D5F78">
              <w:rPr>
                <w:rFonts w:cs="Arial"/>
                <w:spacing w:val="1"/>
              </w:rPr>
              <w:t xml:space="preserve"> </w:t>
            </w:r>
            <w:r w:rsidRPr="004D5F78">
              <w:rPr>
                <w:rFonts w:cs="Arial"/>
                <w:spacing w:val="-1"/>
              </w:rPr>
              <w:t>do</w:t>
            </w:r>
            <w:r w:rsidRPr="004D5F78">
              <w:rPr>
                <w:rFonts w:cs="Arial"/>
                <w:spacing w:val="1"/>
              </w:rPr>
              <w:t xml:space="preserve"> </w:t>
            </w:r>
            <w:r w:rsidRPr="004D5F78">
              <w:rPr>
                <w:rFonts w:cs="Arial"/>
                <w:spacing w:val="-1"/>
              </w:rPr>
              <w:t>podloží,</w:t>
            </w:r>
            <w:r w:rsidRPr="004D5F78">
              <w:rPr>
                <w:rFonts w:cs="Arial"/>
                <w:spacing w:val="-2"/>
              </w:rPr>
              <w:t xml:space="preserve"> </w:t>
            </w:r>
            <w:r w:rsidRPr="004D5F78">
              <w:rPr>
                <w:rFonts w:cs="Arial"/>
                <w:spacing w:val="-1"/>
              </w:rPr>
              <w:t>propustnost</w:t>
            </w:r>
            <w:r w:rsidRPr="004D5F78">
              <w:rPr>
                <w:rFonts w:cs="Arial"/>
                <w:spacing w:val="1"/>
              </w:rPr>
              <w:t xml:space="preserve"> </w:t>
            </w:r>
            <w:r w:rsidRPr="004D5F78">
              <w:rPr>
                <w:rFonts w:cs="Arial"/>
                <w:spacing w:val="-1"/>
              </w:rPr>
              <w:t>zemin pod</w:t>
            </w:r>
            <w:r w:rsidRPr="004D5F78">
              <w:rPr>
                <w:rFonts w:cs="Arial"/>
                <w:spacing w:val="55"/>
              </w:rPr>
              <w:t xml:space="preserve"> </w:t>
            </w:r>
            <w:r w:rsidRPr="004D5F78">
              <w:rPr>
                <w:rFonts w:cs="Arial"/>
                <w:spacing w:val="-1"/>
              </w:rPr>
              <w:t>hrází</w:t>
            </w:r>
            <w:r w:rsidRPr="004D5F78">
              <w:rPr>
                <w:rFonts w:cs="Arial"/>
              </w:rPr>
              <w:t xml:space="preserve"> a </w:t>
            </w:r>
            <w:r w:rsidRPr="004D5F78">
              <w:rPr>
                <w:rFonts w:cs="Arial"/>
                <w:spacing w:val="-1"/>
              </w:rPr>
              <w:t>nejbližším okolí,</w:t>
            </w:r>
            <w:r w:rsidRPr="004D5F78">
              <w:rPr>
                <w:rFonts w:cs="Arial"/>
              </w:rPr>
              <w:t xml:space="preserve"> </w:t>
            </w:r>
            <w:r w:rsidRPr="004D5F78">
              <w:rPr>
                <w:rFonts w:cs="Arial"/>
                <w:spacing w:val="-1"/>
              </w:rPr>
              <w:t>zhodnocení</w:t>
            </w:r>
            <w:r w:rsidRPr="004D5F78">
              <w:rPr>
                <w:rFonts w:cs="Arial"/>
              </w:rPr>
              <w:t xml:space="preserve"> </w:t>
            </w:r>
            <w:r w:rsidRPr="004D5F78">
              <w:rPr>
                <w:rFonts w:cs="Arial"/>
                <w:spacing w:val="-1"/>
              </w:rPr>
              <w:t>parametrů zemin</w:t>
            </w:r>
            <w:r w:rsidRPr="004D5F78">
              <w:rPr>
                <w:rFonts w:cs="Arial"/>
                <w:spacing w:val="-3"/>
              </w:rPr>
              <w:t xml:space="preserve"> </w:t>
            </w:r>
            <w:r w:rsidRPr="004D5F78">
              <w:rPr>
                <w:rFonts w:cs="Arial"/>
              </w:rPr>
              <w:t>pod</w:t>
            </w:r>
            <w:r w:rsidRPr="004D5F78">
              <w:rPr>
                <w:rFonts w:cs="Arial"/>
                <w:spacing w:val="-1"/>
              </w:rPr>
              <w:t xml:space="preserve"> hrází</w:t>
            </w:r>
            <w:r w:rsidRPr="004D5F78">
              <w:rPr>
                <w:rFonts w:cs="Arial"/>
              </w:rPr>
              <w:t xml:space="preserve"> z </w:t>
            </w:r>
            <w:r w:rsidRPr="004D5F78">
              <w:rPr>
                <w:rFonts w:cs="Arial"/>
                <w:spacing w:val="-1"/>
              </w:rPr>
              <w:t>hlediska</w:t>
            </w:r>
            <w:r w:rsidRPr="004D5F78">
              <w:rPr>
                <w:rFonts w:cs="Arial"/>
              </w:rPr>
              <w:t xml:space="preserve"> </w:t>
            </w:r>
            <w:r w:rsidRPr="004D5F78">
              <w:rPr>
                <w:rFonts w:cs="Arial"/>
                <w:spacing w:val="-1"/>
              </w:rPr>
              <w:t>posouzení</w:t>
            </w:r>
            <w:r w:rsidRPr="004D5F78">
              <w:rPr>
                <w:rFonts w:cs="Arial"/>
              </w:rPr>
              <w:t xml:space="preserve"> </w:t>
            </w:r>
            <w:r w:rsidRPr="004D5F78">
              <w:rPr>
                <w:rFonts w:cs="Arial"/>
                <w:spacing w:val="-1"/>
              </w:rPr>
              <w:t>mezních</w:t>
            </w:r>
            <w:r w:rsidRPr="004D5F78">
              <w:rPr>
                <w:rFonts w:cs="Arial"/>
                <w:spacing w:val="43"/>
              </w:rPr>
              <w:t xml:space="preserve"> </w:t>
            </w:r>
            <w:proofErr w:type="gramStart"/>
            <w:r w:rsidRPr="004D5F78">
              <w:rPr>
                <w:rFonts w:cs="Arial"/>
                <w:spacing w:val="-1"/>
              </w:rPr>
              <w:t>stavů,doporučení</w:t>
            </w:r>
            <w:proofErr w:type="gramEnd"/>
            <w:r w:rsidRPr="004D5F78">
              <w:rPr>
                <w:rFonts w:cs="Arial"/>
                <w:spacing w:val="-3"/>
              </w:rPr>
              <w:t xml:space="preserve"> </w:t>
            </w:r>
            <w:r w:rsidRPr="004D5F78">
              <w:rPr>
                <w:rFonts w:cs="Arial"/>
                <w:spacing w:val="-1"/>
              </w:rPr>
              <w:t>zavázání</w:t>
            </w:r>
            <w:r w:rsidRPr="004D5F78">
              <w:rPr>
                <w:rFonts w:cs="Arial"/>
              </w:rPr>
              <w:t xml:space="preserve"> </w:t>
            </w:r>
            <w:r w:rsidRPr="004D5F78">
              <w:rPr>
                <w:rFonts w:cs="Arial"/>
                <w:spacing w:val="-1"/>
              </w:rPr>
              <w:t>hráze</w:t>
            </w:r>
            <w:r w:rsidRPr="004D5F78">
              <w:rPr>
                <w:rFonts w:cs="Arial"/>
                <w:spacing w:val="-2"/>
              </w:rPr>
              <w:t xml:space="preserve"> </w:t>
            </w:r>
            <w:r w:rsidRPr="004D5F78">
              <w:rPr>
                <w:rFonts w:cs="Arial"/>
                <w:spacing w:val="-1"/>
              </w:rPr>
              <w:t>do</w:t>
            </w:r>
            <w:r w:rsidRPr="004D5F78">
              <w:rPr>
                <w:rFonts w:cs="Arial"/>
                <w:spacing w:val="1"/>
              </w:rPr>
              <w:t xml:space="preserve"> </w:t>
            </w:r>
            <w:r w:rsidRPr="004D5F78">
              <w:rPr>
                <w:rFonts w:cs="Arial"/>
                <w:spacing w:val="-1"/>
              </w:rPr>
              <w:t>svahů na</w:t>
            </w:r>
            <w:r w:rsidRPr="004D5F78">
              <w:rPr>
                <w:rFonts w:cs="Arial"/>
              </w:rPr>
              <w:t xml:space="preserve"> </w:t>
            </w:r>
            <w:r w:rsidRPr="004D5F78">
              <w:rPr>
                <w:rFonts w:cs="Arial"/>
                <w:spacing w:val="-1"/>
              </w:rPr>
              <w:t>konci</w:t>
            </w:r>
            <w:r w:rsidRPr="004D5F78">
              <w:rPr>
                <w:rFonts w:cs="Arial"/>
              </w:rPr>
              <w:t xml:space="preserve"> </w:t>
            </w:r>
            <w:r w:rsidRPr="004D5F78">
              <w:rPr>
                <w:rFonts w:cs="Arial"/>
                <w:spacing w:val="-1"/>
              </w:rPr>
              <w:t>hráze</w:t>
            </w:r>
          </w:p>
        </w:tc>
      </w:tr>
      <w:tr w:rsidR="000C3B9B" w:rsidRPr="004D5F78" w14:paraId="2BE4F5EA" w14:textId="77777777" w:rsidTr="00B91A9C">
        <w:trPr>
          <w:trHeight w:hRule="exact" w:val="824"/>
        </w:trPr>
        <w:tc>
          <w:tcPr>
            <w:tcW w:w="710" w:type="dxa"/>
            <w:tcBorders>
              <w:top w:val="single" w:sz="5" w:space="0" w:color="000000"/>
              <w:left w:val="single" w:sz="5" w:space="0" w:color="000000"/>
              <w:bottom w:val="single" w:sz="5" w:space="0" w:color="000000"/>
              <w:right w:val="single" w:sz="5" w:space="0" w:color="000000"/>
            </w:tcBorders>
            <w:vAlign w:val="center"/>
          </w:tcPr>
          <w:p w14:paraId="0EA9281B" w14:textId="77777777" w:rsidR="000C3B9B" w:rsidRPr="004D5F78" w:rsidRDefault="000C3B9B" w:rsidP="00B91A9C">
            <w:pPr>
              <w:spacing w:after="0" w:line="264" w:lineRule="exact"/>
              <w:ind w:left="102"/>
              <w:jc w:val="center"/>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vAlign w:val="center"/>
          </w:tcPr>
          <w:p w14:paraId="0A7454C6" w14:textId="77777777" w:rsidR="000C3B9B" w:rsidRPr="004D5F78" w:rsidRDefault="000C3B9B" w:rsidP="00B91A9C">
            <w:pPr>
              <w:spacing w:after="0"/>
              <w:ind w:left="102" w:right="274"/>
              <w:rPr>
                <w:rFonts w:cs="Arial"/>
              </w:rPr>
            </w:pPr>
            <w:r w:rsidRPr="004D5F78">
              <w:rPr>
                <w:rFonts w:cs="Arial"/>
                <w:spacing w:val="-1"/>
              </w:rPr>
              <w:t>Návrh založení</w:t>
            </w:r>
            <w:r w:rsidRPr="004D5F78">
              <w:rPr>
                <w:rFonts w:cs="Arial"/>
                <w:spacing w:val="-3"/>
              </w:rPr>
              <w:t xml:space="preserve"> </w:t>
            </w:r>
            <w:r w:rsidRPr="004D5F78">
              <w:rPr>
                <w:rFonts w:cs="Arial"/>
                <w:spacing w:val="-1"/>
              </w:rPr>
              <w:t>výpustního objektu,</w:t>
            </w:r>
            <w:r w:rsidRPr="004D5F78">
              <w:rPr>
                <w:rFonts w:cs="Arial"/>
              </w:rPr>
              <w:t xml:space="preserve"> </w:t>
            </w:r>
            <w:r w:rsidRPr="004D5F78">
              <w:rPr>
                <w:rFonts w:cs="Arial"/>
                <w:spacing w:val="-1"/>
              </w:rPr>
              <w:t>doporučení</w:t>
            </w:r>
            <w:r w:rsidRPr="004D5F78">
              <w:rPr>
                <w:rFonts w:cs="Arial"/>
              </w:rPr>
              <w:t xml:space="preserve"> </w:t>
            </w:r>
            <w:r w:rsidRPr="004D5F78">
              <w:rPr>
                <w:rFonts w:cs="Arial"/>
                <w:spacing w:val="-1"/>
              </w:rPr>
              <w:t>úrovně</w:t>
            </w:r>
            <w:r w:rsidRPr="004D5F78">
              <w:rPr>
                <w:rFonts w:cs="Arial"/>
                <w:spacing w:val="1"/>
              </w:rPr>
              <w:t xml:space="preserve"> </w:t>
            </w:r>
            <w:r w:rsidRPr="004D5F78">
              <w:rPr>
                <w:rFonts w:cs="Arial"/>
                <w:spacing w:val="-1"/>
              </w:rPr>
              <w:t>založení,</w:t>
            </w:r>
            <w:r w:rsidRPr="004D5F78">
              <w:rPr>
                <w:rFonts w:cs="Arial"/>
                <w:spacing w:val="-2"/>
              </w:rPr>
              <w:t xml:space="preserve"> </w:t>
            </w:r>
            <w:r w:rsidRPr="004D5F78">
              <w:rPr>
                <w:rFonts w:cs="Arial"/>
                <w:spacing w:val="-1"/>
              </w:rPr>
              <w:t>zhodnocení</w:t>
            </w:r>
            <w:r w:rsidRPr="004D5F78">
              <w:rPr>
                <w:rFonts w:cs="Arial"/>
              </w:rPr>
              <w:t xml:space="preserve"> </w:t>
            </w:r>
            <w:r w:rsidRPr="004D5F78">
              <w:rPr>
                <w:rFonts w:cs="Arial"/>
                <w:spacing w:val="-1"/>
              </w:rPr>
              <w:t>parametrů zemin</w:t>
            </w:r>
            <w:r w:rsidRPr="004D5F78">
              <w:rPr>
                <w:rFonts w:cs="Arial"/>
                <w:spacing w:val="55"/>
              </w:rPr>
              <w:t xml:space="preserve"> </w:t>
            </w:r>
            <w:r w:rsidRPr="004D5F78">
              <w:rPr>
                <w:rFonts w:cs="Arial"/>
              </w:rPr>
              <w:t>pod</w:t>
            </w:r>
            <w:r w:rsidRPr="004D5F78">
              <w:rPr>
                <w:rFonts w:cs="Arial"/>
                <w:spacing w:val="-1"/>
              </w:rPr>
              <w:t xml:space="preserve"> výpustním zařízením </w:t>
            </w:r>
            <w:r w:rsidRPr="004D5F78">
              <w:rPr>
                <w:rFonts w:cs="Arial"/>
              </w:rPr>
              <w:t>z</w:t>
            </w:r>
            <w:r w:rsidRPr="004D5F78">
              <w:rPr>
                <w:rFonts w:cs="Arial"/>
                <w:spacing w:val="-3"/>
              </w:rPr>
              <w:t xml:space="preserve"> </w:t>
            </w:r>
            <w:r w:rsidRPr="004D5F78">
              <w:rPr>
                <w:rFonts w:cs="Arial"/>
                <w:spacing w:val="-1"/>
              </w:rPr>
              <w:t>hlediska</w:t>
            </w:r>
            <w:r w:rsidRPr="004D5F78">
              <w:rPr>
                <w:rFonts w:cs="Arial"/>
              </w:rPr>
              <w:t xml:space="preserve"> </w:t>
            </w:r>
            <w:r w:rsidRPr="004D5F78">
              <w:rPr>
                <w:rFonts w:cs="Arial"/>
                <w:spacing w:val="-1"/>
              </w:rPr>
              <w:t>posouzení</w:t>
            </w:r>
            <w:r w:rsidRPr="004D5F78">
              <w:rPr>
                <w:rFonts w:cs="Arial"/>
                <w:spacing w:val="-3"/>
              </w:rPr>
              <w:t xml:space="preserve"> </w:t>
            </w:r>
            <w:r w:rsidRPr="004D5F78">
              <w:rPr>
                <w:rFonts w:cs="Arial"/>
                <w:spacing w:val="-1"/>
              </w:rPr>
              <w:t>objektů</w:t>
            </w:r>
            <w:r w:rsidRPr="004D5F78">
              <w:rPr>
                <w:rFonts w:cs="Arial"/>
                <w:spacing w:val="-3"/>
              </w:rPr>
              <w:t xml:space="preserve"> </w:t>
            </w:r>
            <w:r w:rsidRPr="004D5F78">
              <w:rPr>
                <w:rFonts w:cs="Arial"/>
                <w:spacing w:val="-1"/>
              </w:rPr>
              <w:t>mezních</w:t>
            </w:r>
            <w:r w:rsidRPr="004D5F78">
              <w:rPr>
                <w:rFonts w:cs="Arial"/>
                <w:spacing w:val="-3"/>
              </w:rPr>
              <w:t xml:space="preserve"> </w:t>
            </w:r>
            <w:r w:rsidRPr="004D5F78">
              <w:rPr>
                <w:rFonts w:cs="Arial"/>
                <w:spacing w:val="-1"/>
              </w:rPr>
              <w:t>stavů</w:t>
            </w:r>
          </w:p>
        </w:tc>
      </w:tr>
      <w:tr w:rsidR="000C3B9B" w:rsidRPr="004D5F78" w14:paraId="00A84EB8" w14:textId="77777777" w:rsidTr="00B91A9C">
        <w:trPr>
          <w:trHeight w:hRule="exact" w:val="647"/>
        </w:trPr>
        <w:tc>
          <w:tcPr>
            <w:tcW w:w="710" w:type="dxa"/>
            <w:tcBorders>
              <w:top w:val="single" w:sz="5" w:space="0" w:color="000000"/>
              <w:left w:val="single" w:sz="5" w:space="0" w:color="000000"/>
              <w:bottom w:val="single" w:sz="5" w:space="0" w:color="000000"/>
              <w:right w:val="single" w:sz="5" w:space="0" w:color="000000"/>
            </w:tcBorders>
            <w:vAlign w:val="center"/>
          </w:tcPr>
          <w:p w14:paraId="09BADE83" w14:textId="77777777" w:rsidR="000C3B9B" w:rsidRPr="004D5F78" w:rsidRDefault="000C3B9B" w:rsidP="00B91A9C">
            <w:pPr>
              <w:spacing w:after="0" w:line="264" w:lineRule="exact"/>
              <w:ind w:left="102"/>
              <w:jc w:val="center"/>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vAlign w:val="center"/>
          </w:tcPr>
          <w:p w14:paraId="60F70C86" w14:textId="0A82C595" w:rsidR="000C3B9B" w:rsidRPr="004D5F78" w:rsidRDefault="000C3B9B" w:rsidP="00B91A9C">
            <w:pPr>
              <w:spacing w:after="0" w:line="264" w:lineRule="exact"/>
              <w:ind w:left="102"/>
              <w:rPr>
                <w:rFonts w:cs="Arial"/>
              </w:rPr>
            </w:pPr>
            <w:r w:rsidRPr="004D5F78">
              <w:rPr>
                <w:rFonts w:cs="Arial"/>
                <w:spacing w:val="-1"/>
              </w:rPr>
              <w:t>Stanovení</w:t>
            </w:r>
            <w:r w:rsidRPr="004D5F78">
              <w:rPr>
                <w:rFonts w:cs="Arial"/>
              </w:rPr>
              <w:t xml:space="preserve"> </w:t>
            </w:r>
            <w:r w:rsidRPr="004D5F78">
              <w:rPr>
                <w:rFonts w:cs="Arial"/>
                <w:spacing w:val="-1"/>
              </w:rPr>
              <w:t>stupně</w:t>
            </w:r>
            <w:r w:rsidRPr="004D5F78">
              <w:rPr>
                <w:rFonts w:cs="Arial"/>
                <w:spacing w:val="-2"/>
              </w:rPr>
              <w:t xml:space="preserve"> </w:t>
            </w:r>
            <w:r w:rsidRPr="004D5F78">
              <w:rPr>
                <w:rFonts w:cs="Arial"/>
                <w:spacing w:val="-1"/>
              </w:rPr>
              <w:t>chemicky agresivního</w:t>
            </w:r>
            <w:r w:rsidRPr="004D5F78">
              <w:rPr>
                <w:rFonts w:cs="Arial"/>
                <w:spacing w:val="2"/>
              </w:rPr>
              <w:t xml:space="preserve"> </w:t>
            </w:r>
            <w:r w:rsidRPr="004D5F78">
              <w:rPr>
                <w:rFonts w:cs="Arial"/>
                <w:spacing w:val="-1"/>
              </w:rPr>
              <w:t>prostředí</w:t>
            </w:r>
            <w:r w:rsidRPr="004D5F78">
              <w:rPr>
                <w:rFonts w:cs="Arial"/>
              </w:rPr>
              <w:t xml:space="preserve"> a</w:t>
            </w:r>
            <w:r w:rsidRPr="004D5F78">
              <w:rPr>
                <w:rFonts w:cs="Arial"/>
                <w:spacing w:val="-3"/>
              </w:rPr>
              <w:t xml:space="preserve"> </w:t>
            </w:r>
            <w:r w:rsidRPr="004D5F78">
              <w:rPr>
                <w:rFonts w:cs="Arial"/>
                <w:spacing w:val="-1"/>
              </w:rPr>
              <w:t>podzemní</w:t>
            </w:r>
            <w:r w:rsidRPr="004D5F78">
              <w:rPr>
                <w:rFonts w:cs="Arial"/>
              </w:rPr>
              <w:t xml:space="preserve"> </w:t>
            </w:r>
            <w:r w:rsidRPr="004D5F78">
              <w:rPr>
                <w:rFonts w:cs="Arial"/>
                <w:spacing w:val="-1"/>
              </w:rPr>
              <w:t>vodě</w:t>
            </w:r>
            <w:r w:rsidRPr="004D5F78">
              <w:rPr>
                <w:rFonts w:cs="Arial"/>
                <w:spacing w:val="-2"/>
              </w:rPr>
              <w:t xml:space="preserve"> </w:t>
            </w:r>
            <w:r w:rsidRPr="004D5F78">
              <w:rPr>
                <w:rFonts w:cs="Arial"/>
                <w:spacing w:val="-1"/>
              </w:rPr>
              <w:t>dle</w:t>
            </w:r>
            <w:r w:rsidR="003A0D94" w:rsidRPr="00D5043C">
              <w:rPr>
                <w:rFonts w:eastAsia="Calibri" w:cs="Arial"/>
                <w:spacing w:val="1"/>
                <w:szCs w:val="22"/>
              </w:rPr>
              <w:t xml:space="preserve"> ČSN EN 206 +A2 (732403) </w:t>
            </w:r>
            <w:r w:rsidR="003A0D94">
              <w:rPr>
                <w:rFonts w:eastAsia="Calibri" w:cs="Arial"/>
                <w:spacing w:val="1"/>
                <w:szCs w:val="22"/>
              </w:rPr>
              <w:t xml:space="preserve">nebo dle aktuálně platné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B91A9C">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53E09ABF" w14:textId="77777777" w:rsidR="000C3B9B" w:rsidRPr="004D5F78" w:rsidRDefault="000C3B9B" w:rsidP="00B91A9C">
            <w:pPr>
              <w:spacing w:after="0" w:line="264" w:lineRule="exact"/>
              <w:ind w:left="102"/>
              <w:jc w:val="center"/>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vAlign w:val="center"/>
          </w:tcPr>
          <w:p w14:paraId="6A9D6A2D" w14:textId="77777777" w:rsidR="000C3B9B" w:rsidRPr="004D5F78" w:rsidRDefault="000C3B9B" w:rsidP="00B91A9C">
            <w:pPr>
              <w:spacing w:after="0"/>
              <w:ind w:left="102" w:right="313"/>
              <w:rPr>
                <w:rFonts w:cs="Arial"/>
              </w:rPr>
            </w:pPr>
            <w:r w:rsidRPr="004D5F78">
              <w:rPr>
                <w:rFonts w:cs="Arial"/>
                <w:spacing w:val="-1"/>
              </w:rPr>
              <w:t>Zhodnocení</w:t>
            </w:r>
            <w:r w:rsidRPr="004D5F78">
              <w:rPr>
                <w:rFonts w:cs="Arial"/>
              </w:rPr>
              <w:t xml:space="preserve"> </w:t>
            </w:r>
            <w:r w:rsidRPr="004D5F78">
              <w:rPr>
                <w:rFonts w:cs="Arial"/>
                <w:spacing w:val="-1"/>
              </w:rPr>
              <w:t>použitelnosti</w:t>
            </w:r>
            <w:r w:rsidRPr="004D5F78">
              <w:rPr>
                <w:rFonts w:cs="Arial"/>
              </w:rPr>
              <w:t xml:space="preserve"> </w:t>
            </w:r>
            <w:r w:rsidRPr="004D5F78">
              <w:rPr>
                <w:rFonts w:cs="Arial"/>
                <w:spacing w:val="-1"/>
              </w:rPr>
              <w:t xml:space="preserve">zemin </w:t>
            </w:r>
            <w:r w:rsidRPr="004D5F78">
              <w:rPr>
                <w:rFonts w:cs="Arial"/>
              </w:rPr>
              <w:t>a</w:t>
            </w:r>
            <w:r w:rsidRPr="004D5F78">
              <w:rPr>
                <w:rFonts w:cs="Arial"/>
                <w:spacing w:val="-3"/>
              </w:rPr>
              <w:t xml:space="preserve"> </w:t>
            </w:r>
            <w:r w:rsidRPr="004D5F78">
              <w:rPr>
                <w:rFonts w:cs="Arial"/>
                <w:spacing w:val="-1"/>
              </w:rPr>
              <w:t>hornin ze</w:t>
            </w:r>
            <w:r w:rsidRPr="004D5F78">
              <w:rPr>
                <w:rFonts w:cs="Arial"/>
                <w:spacing w:val="1"/>
              </w:rPr>
              <w:t xml:space="preserve"> </w:t>
            </w:r>
            <w:r w:rsidRPr="004D5F78">
              <w:rPr>
                <w:rFonts w:cs="Arial"/>
                <w:spacing w:val="-1"/>
              </w:rPr>
              <w:t>zemníků</w:t>
            </w:r>
            <w:r w:rsidRPr="004D5F78">
              <w:rPr>
                <w:rFonts w:cs="Arial"/>
              </w:rPr>
              <w:t xml:space="preserve"> </w:t>
            </w:r>
            <w:r w:rsidRPr="004D5F78">
              <w:rPr>
                <w:rFonts w:cs="Arial"/>
                <w:spacing w:val="-1"/>
              </w:rPr>
              <w:t>jako</w:t>
            </w:r>
            <w:r w:rsidRPr="004D5F78">
              <w:rPr>
                <w:rFonts w:cs="Arial"/>
                <w:spacing w:val="1"/>
              </w:rPr>
              <w:t xml:space="preserve"> </w:t>
            </w:r>
            <w:r w:rsidRPr="004D5F78">
              <w:rPr>
                <w:rFonts w:cs="Arial"/>
                <w:spacing w:val="-1"/>
              </w:rPr>
              <w:t>sypaniny</w:t>
            </w:r>
            <w:r w:rsidRPr="004D5F78">
              <w:rPr>
                <w:rFonts w:cs="Arial"/>
                <w:spacing w:val="1"/>
              </w:rPr>
              <w:t xml:space="preserve"> </w:t>
            </w:r>
            <w:r w:rsidRPr="004D5F78">
              <w:rPr>
                <w:rFonts w:cs="Arial"/>
                <w:spacing w:val="-2"/>
              </w:rPr>
              <w:t>pro</w:t>
            </w:r>
            <w:r w:rsidRPr="004D5F78">
              <w:rPr>
                <w:rFonts w:cs="Arial"/>
                <w:spacing w:val="1"/>
              </w:rPr>
              <w:t xml:space="preserve"> </w:t>
            </w:r>
            <w:r w:rsidRPr="004D5F78">
              <w:rPr>
                <w:rFonts w:cs="Arial"/>
                <w:spacing w:val="-1"/>
              </w:rPr>
              <w:t>hráz dle</w:t>
            </w:r>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B91A9C">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5FBB9128" w14:textId="77777777" w:rsidR="000C3B9B" w:rsidRPr="004D5F78" w:rsidRDefault="000C3B9B" w:rsidP="00B91A9C">
            <w:pPr>
              <w:spacing w:after="0" w:line="264" w:lineRule="exact"/>
              <w:ind w:left="102"/>
              <w:jc w:val="center"/>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vAlign w:val="center"/>
          </w:tcPr>
          <w:p w14:paraId="39BC8A2B" w14:textId="77777777" w:rsidR="000C3B9B" w:rsidRPr="004D5F78" w:rsidRDefault="000C3B9B" w:rsidP="00B91A9C">
            <w:pPr>
              <w:spacing w:after="0"/>
              <w:ind w:left="102" w:right="107"/>
              <w:rPr>
                <w:rFonts w:cs="Arial"/>
              </w:rPr>
            </w:pPr>
            <w:r w:rsidRPr="004D5F78">
              <w:rPr>
                <w:rFonts w:cs="Arial"/>
                <w:spacing w:val="-1"/>
              </w:rPr>
              <w:t>Stanovení</w:t>
            </w:r>
            <w:r w:rsidRPr="004D5F78">
              <w:rPr>
                <w:rFonts w:cs="Arial"/>
              </w:rPr>
              <w:t xml:space="preserve"> </w:t>
            </w:r>
            <w:r w:rsidRPr="004D5F78">
              <w:rPr>
                <w:rFonts w:cs="Arial"/>
                <w:spacing w:val="-1"/>
              </w:rPr>
              <w:t>těžitelnosti</w:t>
            </w:r>
            <w:r w:rsidRPr="004D5F78">
              <w:rPr>
                <w:rFonts w:cs="Arial"/>
              </w:rPr>
              <w:t xml:space="preserve"> </w:t>
            </w:r>
            <w:r w:rsidRPr="004D5F78">
              <w:rPr>
                <w:rFonts w:cs="Arial"/>
                <w:spacing w:val="-1"/>
              </w:rPr>
              <w:t>podle</w:t>
            </w:r>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r w:rsidRPr="004D5F78">
              <w:rPr>
                <w:rFonts w:cs="Arial"/>
                <w:spacing w:val="-1"/>
              </w:rPr>
              <w:t>tříd</w:t>
            </w:r>
            <w:r w:rsidRPr="004D5F78">
              <w:rPr>
                <w:rFonts w:cs="Arial"/>
                <w:spacing w:val="-3"/>
              </w:rPr>
              <w:t xml:space="preserve"> </w:t>
            </w:r>
            <w:r w:rsidRPr="004D5F78">
              <w:rPr>
                <w:rFonts w:cs="Arial"/>
                <w:spacing w:val="-1"/>
              </w:rPr>
              <w:t>těžitelnosti</w:t>
            </w:r>
            <w:r w:rsidRPr="004D5F78">
              <w:rPr>
                <w:rFonts w:cs="Arial"/>
              </w:rPr>
              <w:t xml:space="preserve"> </w:t>
            </w:r>
            <w:r w:rsidRPr="004D5F78">
              <w:rPr>
                <w:rFonts w:cs="Arial"/>
                <w:spacing w:val="-1"/>
              </w:rPr>
              <w:t>případně</w:t>
            </w:r>
            <w:r w:rsidRPr="004D5F78">
              <w:rPr>
                <w:rFonts w:cs="Arial"/>
              </w:rPr>
              <w:t xml:space="preserve"> </w:t>
            </w:r>
            <w:r w:rsidRPr="004D5F78">
              <w:rPr>
                <w:rFonts w:cs="Arial"/>
                <w:spacing w:val="-1"/>
              </w:rPr>
              <w:t>do kategorií</w:t>
            </w:r>
            <w:r w:rsidRPr="004D5F78">
              <w:rPr>
                <w:rFonts w:cs="Arial"/>
              </w:rPr>
              <w:t xml:space="preserve"> </w:t>
            </w:r>
            <w:r w:rsidRPr="004D5F78">
              <w:rPr>
                <w:rFonts w:cs="Arial"/>
                <w:spacing w:val="-1"/>
              </w:rPr>
              <w:t>dle</w:t>
            </w:r>
            <w:r w:rsidRPr="004D5F78">
              <w:rPr>
                <w:rFonts w:cs="Arial"/>
                <w:spacing w:val="1"/>
              </w:rPr>
              <w:t xml:space="preserve"> </w:t>
            </w:r>
            <w:r w:rsidRPr="004D5F78">
              <w:rPr>
                <w:rFonts w:cs="Arial"/>
                <w:spacing w:val="-1"/>
              </w:rPr>
              <w:t>smluvní</w:t>
            </w:r>
            <w:r w:rsidRPr="004D5F78">
              <w:rPr>
                <w:rFonts w:cs="Arial"/>
                <w:spacing w:val="45"/>
              </w:rPr>
              <w:t xml:space="preserve"> </w:t>
            </w:r>
            <w:r w:rsidRPr="004D5F78">
              <w:rPr>
                <w:rFonts w:cs="Arial"/>
                <w:spacing w:val="-1"/>
              </w:rPr>
              <w:t xml:space="preserve">dohody </w:t>
            </w:r>
            <w:r w:rsidRPr="004D5F78">
              <w:rPr>
                <w:rFonts w:cs="Arial"/>
              </w:rPr>
              <w:t>s</w:t>
            </w:r>
            <w:r w:rsidRPr="004D5F78">
              <w:rPr>
                <w:rFonts w:cs="Arial"/>
                <w:spacing w:val="-2"/>
              </w:rPr>
              <w:t xml:space="preserve"> </w:t>
            </w:r>
            <w:r w:rsidRPr="004D5F78">
              <w:rPr>
                <w:rFonts w:cs="Arial"/>
                <w:spacing w:val="-1"/>
              </w:rPr>
              <w:t>objednatelem</w:t>
            </w:r>
            <w:r w:rsidRPr="004D5F78">
              <w:rPr>
                <w:rFonts w:cs="Arial"/>
                <w:spacing w:val="1"/>
              </w:rPr>
              <w:t xml:space="preserve"> </w:t>
            </w:r>
            <w:r w:rsidRPr="004D5F78">
              <w:rPr>
                <w:rFonts w:cs="Arial"/>
                <w:spacing w:val="-1"/>
              </w:rPr>
              <w:t>prací.</w:t>
            </w:r>
          </w:p>
        </w:tc>
      </w:tr>
      <w:tr w:rsidR="000C3B9B" w:rsidRPr="004D5F78" w14:paraId="087C41E0" w14:textId="77777777" w:rsidTr="00B91A9C">
        <w:trPr>
          <w:trHeight w:val="624"/>
        </w:trPr>
        <w:tc>
          <w:tcPr>
            <w:tcW w:w="710" w:type="dxa"/>
            <w:tcBorders>
              <w:top w:val="single" w:sz="5" w:space="0" w:color="000000"/>
              <w:left w:val="single" w:sz="5" w:space="0" w:color="000000"/>
              <w:bottom w:val="single" w:sz="5" w:space="0" w:color="000000"/>
              <w:right w:val="single" w:sz="5" w:space="0" w:color="000000"/>
            </w:tcBorders>
            <w:vAlign w:val="center"/>
          </w:tcPr>
          <w:p w14:paraId="47CBE077" w14:textId="77777777" w:rsidR="000C3B9B" w:rsidRPr="004D5F78" w:rsidRDefault="000C3B9B" w:rsidP="00B91A9C">
            <w:pPr>
              <w:spacing w:after="0" w:line="264" w:lineRule="exact"/>
              <w:ind w:left="102"/>
              <w:jc w:val="center"/>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vAlign w:val="center"/>
          </w:tcPr>
          <w:p w14:paraId="736F1B6E" w14:textId="77777777" w:rsidR="000C3B9B" w:rsidRPr="004D5F78" w:rsidRDefault="000C3B9B" w:rsidP="00B91A9C">
            <w:pPr>
              <w:spacing w:after="0"/>
              <w:ind w:left="102" w:right="151"/>
              <w:rPr>
                <w:rFonts w:cs="Arial"/>
              </w:rPr>
            </w:pPr>
            <w:r w:rsidRPr="004D5F78">
              <w:rPr>
                <w:rFonts w:cs="Arial"/>
              </w:rPr>
              <w:t>Podle</w:t>
            </w:r>
            <w:r w:rsidRPr="004D5F78">
              <w:rPr>
                <w:rFonts w:cs="Arial"/>
                <w:spacing w:val="-2"/>
              </w:rPr>
              <w:t xml:space="preserve"> </w:t>
            </w:r>
            <w:r w:rsidRPr="004D5F78">
              <w:rPr>
                <w:rFonts w:cs="Arial"/>
                <w:spacing w:val="-1"/>
              </w:rPr>
              <w:t xml:space="preserve">typu zastiženého materiálu </w:t>
            </w:r>
            <w:r w:rsidRPr="004D5F78">
              <w:rPr>
                <w:rFonts w:cs="Arial"/>
              </w:rPr>
              <w:t>v</w:t>
            </w:r>
            <w:r w:rsidRPr="004D5F78">
              <w:rPr>
                <w:rFonts w:cs="Arial"/>
                <w:spacing w:val="-1"/>
              </w:rPr>
              <w:t xml:space="preserve"> zemníku doporučení</w:t>
            </w:r>
            <w:r w:rsidRPr="004D5F78">
              <w:rPr>
                <w:rFonts w:cs="Arial"/>
              </w:rPr>
              <w:t xml:space="preserve"> </w:t>
            </w:r>
            <w:r w:rsidRPr="004D5F78">
              <w:rPr>
                <w:rFonts w:cs="Arial"/>
                <w:spacing w:val="-1"/>
              </w:rPr>
              <w:t>typu hráze</w:t>
            </w:r>
            <w:r w:rsidRPr="004D5F78">
              <w:rPr>
                <w:rFonts w:cs="Arial"/>
                <w:spacing w:val="-2"/>
              </w:rPr>
              <w:t xml:space="preserve"> </w:t>
            </w:r>
            <w:r w:rsidRPr="004D5F78">
              <w:rPr>
                <w:rFonts w:cs="Arial"/>
              </w:rPr>
              <w:t>–</w:t>
            </w:r>
            <w:r w:rsidRPr="004D5F78">
              <w:rPr>
                <w:rFonts w:cs="Arial"/>
                <w:spacing w:val="1"/>
              </w:rPr>
              <w:t xml:space="preserve"> </w:t>
            </w:r>
            <w:r w:rsidRPr="004D5F78">
              <w:rPr>
                <w:rFonts w:cs="Arial"/>
                <w:spacing w:val="-1"/>
              </w:rPr>
              <w:t>homogenní</w:t>
            </w:r>
            <w:r w:rsidRPr="004D5F78">
              <w:rPr>
                <w:rFonts w:cs="Arial"/>
                <w:spacing w:val="-3"/>
              </w:rPr>
              <w:t xml:space="preserve"> </w:t>
            </w:r>
            <w:r w:rsidRPr="004D5F78">
              <w:rPr>
                <w:rFonts w:cs="Arial"/>
                <w:spacing w:val="-1"/>
              </w:rPr>
              <w:t>nebo</w:t>
            </w:r>
            <w:r w:rsidRPr="004D5F78">
              <w:rPr>
                <w:rFonts w:cs="Arial"/>
                <w:spacing w:val="1"/>
              </w:rPr>
              <w:t xml:space="preserve"> </w:t>
            </w:r>
            <w:r w:rsidRPr="004D5F78">
              <w:rPr>
                <w:rFonts w:cs="Arial"/>
                <w:spacing w:val="-1"/>
              </w:rPr>
              <w:t>smíšené</w:t>
            </w:r>
            <w:r w:rsidRPr="004D5F78">
              <w:rPr>
                <w:rFonts w:cs="Arial"/>
                <w:spacing w:val="39"/>
              </w:rPr>
              <w:t xml:space="preserve"> </w:t>
            </w:r>
            <w:r w:rsidRPr="004D5F78">
              <w:rPr>
                <w:rFonts w:cs="Arial"/>
                <w:spacing w:val="-1"/>
              </w:rPr>
              <w:t>konstrukce.</w:t>
            </w:r>
          </w:p>
        </w:tc>
      </w:tr>
      <w:tr w:rsidR="000C3B9B" w:rsidRPr="004D5F78" w14:paraId="5C41142B" w14:textId="77777777" w:rsidTr="00B91A9C">
        <w:trPr>
          <w:trHeight w:val="624"/>
        </w:trPr>
        <w:tc>
          <w:tcPr>
            <w:tcW w:w="710" w:type="dxa"/>
            <w:tcBorders>
              <w:top w:val="single" w:sz="5" w:space="0" w:color="000000"/>
              <w:left w:val="single" w:sz="5" w:space="0" w:color="000000"/>
              <w:bottom w:val="single" w:sz="5" w:space="0" w:color="000000"/>
              <w:right w:val="single" w:sz="5" w:space="0" w:color="000000"/>
            </w:tcBorders>
            <w:vAlign w:val="center"/>
          </w:tcPr>
          <w:p w14:paraId="21F7EC0B" w14:textId="77777777" w:rsidR="000C3B9B" w:rsidRPr="004D5F78" w:rsidRDefault="000C3B9B" w:rsidP="00B91A9C">
            <w:pPr>
              <w:spacing w:after="0" w:line="264" w:lineRule="exact"/>
              <w:ind w:left="102"/>
              <w:jc w:val="center"/>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vAlign w:val="center"/>
          </w:tcPr>
          <w:p w14:paraId="3F272847" w14:textId="77777777" w:rsidR="000C3B9B" w:rsidRPr="004D5F78" w:rsidRDefault="000C3B9B" w:rsidP="00B91A9C">
            <w:pPr>
              <w:spacing w:after="0" w:line="264" w:lineRule="exact"/>
              <w:ind w:left="102"/>
              <w:rPr>
                <w:rFonts w:cs="Arial"/>
              </w:rPr>
            </w:pPr>
            <w:r w:rsidRPr="004D5F78">
              <w:rPr>
                <w:rFonts w:cs="Arial"/>
              </w:rPr>
              <w:t>Podle</w:t>
            </w:r>
            <w:r w:rsidRPr="004D5F78">
              <w:rPr>
                <w:rFonts w:cs="Arial"/>
                <w:spacing w:val="-2"/>
              </w:rPr>
              <w:t xml:space="preserve"> </w:t>
            </w:r>
            <w:r w:rsidRPr="004D5F78">
              <w:rPr>
                <w:rFonts w:cs="Arial"/>
                <w:spacing w:val="-1"/>
              </w:rPr>
              <w:t xml:space="preserve">navrženého typu </w:t>
            </w:r>
            <w:r w:rsidRPr="004D5F78">
              <w:rPr>
                <w:rFonts w:cs="Arial"/>
                <w:spacing w:val="-2"/>
              </w:rPr>
              <w:t>hráze</w:t>
            </w:r>
            <w:r w:rsidRPr="004D5F78">
              <w:rPr>
                <w:rFonts w:cs="Arial"/>
                <w:spacing w:val="1"/>
              </w:rPr>
              <w:t xml:space="preserve"> </w:t>
            </w:r>
            <w:r w:rsidRPr="004D5F78">
              <w:rPr>
                <w:rFonts w:cs="Arial"/>
                <w:spacing w:val="-1"/>
              </w:rPr>
              <w:t>doporučení</w:t>
            </w:r>
            <w:r w:rsidRPr="004D5F78">
              <w:rPr>
                <w:rFonts w:cs="Arial"/>
              </w:rPr>
              <w:t xml:space="preserve"> </w:t>
            </w:r>
            <w:r w:rsidRPr="004D5F78">
              <w:rPr>
                <w:rFonts w:cs="Arial"/>
                <w:spacing w:val="-2"/>
              </w:rPr>
              <w:t>trvalého</w:t>
            </w:r>
            <w:r w:rsidRPr="004D5F78">
              <w:rPr>
                <w:rFonts w:cs="Arial"/>
                <w:spacing w:val="1"/>
              </w:rPr>
              <w:t xml:space="preserve"> </w:t>
            </w:r>
            <w:r w:rsidRPr="004D5F78">
              <w:rPr>
                <w:rFonts w:cs="Arial"/>
                <w:spacing w:val="-1"/>
              </w:rPr>
              <w:t>sklonu</w:t>
            </w:r>
            <w:r w:rsidRPr="004D5F78">
              <w:rPr>
                <w:rFonts w:cs="Arial"/>
              </w:rPr>
              <w:t xml:space="preserve"> - </w:t>
            </w:r>
            <w:r w:rsidRPr="004D5F78">
              <w:rPr>
                <w:rFonts w:cs="Arial"/>
                <w:spacing w:val="-1"/>
              </w:rPr>
              <w:t>návodní</w:t>
            </w:r>
            <w:r w:rsidRPr="004D5F78">
              <w:rPr>
                <w:rFonts w:cs="Arial"/>
              </w:rPr>
              <w:t xml:space="preserve"> a</w:t>
            </w:r>
            <w:r w:rsidRPr="004D5F78">
              <w:rPr>
                <w:rFonts w:cs="Arial"/>
                <w:spacing w:val="-3"/>
              </w:rPr>
              <w:t xml:space="preserve"> </w:t>
            </w:r>
            <w:r w:rsidRPr="004D5F78">
              <w:rPr>
                <w:rFonts w:cs="Arial"/>
                <w:spacing w:val="-1"/>
              </w:rPr>
              <w:t>vzdušné</w:t>
            </w:r>
            <w:r w:rsidRPr="004D5F78">
              <w:rPr>
                <w:rFonts w:cs="Arial"/>
                <w:spacing w:val="1"/>
              </w:rPr>
              <w:t xml:space="preserve"> </w:t>
            </w:r>
            <w:r w:rsidRPr="004D5F78">
              <w:rPr>
                <w:rFonts w:cs="Arial"/>
                <w:spacing w:val="-1"/>
              </w:rPr>
              <w:t>strany</w:t>
            </w:r>
            <w:r w:rsidRPr="004D5F78">
              <w:rPr>
                <w:rFonts w:cs="Arial"/>
                <w:spacing w:val="1"/>
              </w:rPr>
              <w:t xml:space="preserve"> </w:t>
            </w:r>
            <w:r w:rsidRPr="004D5F78">
              <w:rPr>
                <w:rFonts w:cs="Arial"/>
                <w:spacing w:val="-1"/>
              </w:rPr>
              <w:t>hráze</w:t>
            </w:r>
          </w:p>
        </w:tc>
      </w:tr>
      <w:tr w:rsidR="000C3B9B" w:rsidRPr="004D5F78" w14:paraId="2C33AF1A" w14:textId="77777777" w:rsidTr="00B91A9C">
        <w:trPr>
          <w:trHeight w:hRule="exact" w:val="397"/>
        </w:trPr>
        <w:tc>
          <w:tcPr>
            <w:tcW w:w="710" w:type="dxa"/>
            <w:tcBorders>
              <w:top w:val="single" w:sz="5" w:space="0" w:color="000000"/>
              <w:left w:val="single" w:sz="5" w:space="0" w:color="000000"/>
              <w:bottom w:val="single" w:sz="5" w:space="0" w:color="000000"/>
              <w:right w:val="single" w:sz="5" w:space="0" w:color="000000"/>
            </w:tcBorders>
            <w:vAlign w:val="center"/>
          </w:tcPr>
          <w:p w14:paraId="47AF906F" w14:textId="77777777" w:rsidR="000C3B9B" w:rsidRPr="004D5F78" w:rsidRDefault="000C3B9B" w:rsidP="00B91A9C">
            <w:pPr>
              <w:spacing w:after="0" w:line="264" w:lineRule="exact"/>
              <w:ind w:left="102"/>
              <w:jc w:val="center"/>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vAlign w:val="center"/>
          </w:tcPr>
          <w:p w14:paraId="3544D1DC" w14:textId="77777777" w:rsidR="000C3B9B" w:rsidRPr="004D5F78" w:rsidRDefault="000C3B9B" w:rsidP="00B91A9C">
            <w:pPr>
              <w:spacing w:after="0" w:line="264" w:lineRule="exact"/>
              <w:ind w:left="102"/>
              <w:rPr>
                <w:rFonts w:cs="Arial"/>
              </w:rPr>
            </w:pPr>
            <w:r w:rsidRPr="004D5F78">
              <w:rPr>
                <w:rFonts w:cs="Arial"/>
              </w:rPr>
              <w:t>Vyšetření režimu hladiny podzemní vody v prostoru hráze a jejím nejbližším okolí.</w:t>
            </w:r>
          </w:p>
        </w:tc>
      </w:tr>
      <w:tr w:rsidR="000C3B9B" w:rsidRPr="004D5F78" w14:paraId="4DA3D308" w14:textId="77777777" w:rsidTr="00B91A9C">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55D14B8A" w14:textId="77777777" w:rsidR="000C3B9B" w:rsidRPr="004D5F78" w:rsidRDefault="000C3B9B" w:rsidP="00B91A9C">
            <w:pPr>
              <w:spacing w:after="0" w:line="264" w:lineRule="exact"/>
              <w:ind w:left="102"/>
              <w:jc w:val="center"/>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vAlign w:val="center"/>
          </w:tcPr>
          <w:p w14:paraId="594BD7D4" w14:textId="77777777" w:rsidR="000C3B9B" w:rsidRPr="004D5F78" w:rsidRDefault="000C3B9B" w:rsidP="00B91A9C">
            <w:pPr>
              <w:spacing w:after="0"/>
              <w:ind w:left="102" w:right="565"/>
              <w:rPr>
                <w:rFonts w:cs="Arial"/>
              </w:rPr>
            </w:pPr>
            <w:r w:rsidRPr="004D5F78">
              <w:rPr>
                <w:rFonts w:cs="Arial"/>
                <w:spacing w:val="-1"/>
              </w:rPr>
              <w:t>Posouzení</w:t>
            </w:r>
            <w:r w:rsidRPr="004D5F78">
              <w:rPr>
                <w:rFonts w:cs="Arial"/>
                <w:spacing w:val="-3"/>
              </w:rPr>
              <w:t xml:space="preserve"> </w:t>
            </w:r>
            <w:r w:rsidRPr="004D5F78">
              <w:rPr>
                <w:rFonts w:cs="Arial"/>
                <w:spacing w:val="-1"/>
              </w:rPr>
              <w:t xml:space="preserve">vlivu geotechnických poměrů </w:t>
            </w:r>
            <w:r w:rsidRPr="004D5F78">
              <w:rPr>
                <w:rFonts w:cs="Arial"/>
              </w:rPr>
              <w:t xml:space="preserve">a </w:t>
            </w:r>
            <w:r w:rsidRPr="004D5F78">
              <w:rPr>
                <w:rFonts w:cs="Arial"/>
                <w:spacing w:val="-1"/>
              </w:rPr>
              <w:t>povětrnostních podmínek</w:t>
            </w:r>
            <w:r w:rsidRPr="004D5F78">
              <w:rPr>
                <w:rFonts w:cs="Arial"/>
                <w:spacing w:val="1"/>
              </w:rPr>
              <w:t xml:space="preserve"> </w:t>
            </w:r>
            <w:r w:rsidRPr="004D5F78">
              <w:rPr>
                <w:rFonts w:cs="Arial"/>
                <w:spacing w:val="-1"/>
              </w:rPr>
              <w:t>na</w:t>
            </w:r>
            <w:r w:rsidRPr="004D5F78">
              <w:rPr>
                <w:rFonts w:cs="Arial"/>
              </w:rPr>
              <w:t xml:space="preserve"> </w:t>
            </w:r>
            <w:r w:rsidRPr="004D5F78">
              <w:rPr>
                <w:rFonts w:cs="Arial"/>
                <w:spacing w:val="-2"/>
              </w:rPr>
              <w:t>provádění</w:t>
            </w:r>
            <w:r w:rsidRPr="004D5F78">
              <w:rPr>
                <w:rFonts w:cs="Arial"/>
              </w:rPr>
              <w:t xml:space="preserve"> </w:t>
            </w:r>
            <w:r w:rsidRPr="004D5F78">
              <w:rPr>
                <w:rFonts w:cs="Arial"/>
                <w:spacing w:val="-1"/>
              </w:rPr>
              <w:t>zemních</w:t>
            </w:r>
            <w:r w:rsidRPr="004D5F78">
              <w:rPr>
                <w:rFonts w:cs="Arial"/>
                <w:spacing w:val="61"/>
              </w:rPr>
              <w:t xml:space="preserve"> </w:t>
            </w:r>
            <w:r w:rsidRPr="004D5F78">
              <w:rPr>
                <w:rFonts w:cs="Arial"/>
                <w:spacing w:val="-1"/>
              </w:rPr>
              <w:t>prací</w:t>
            </w:r>
          </w:p>
        </w:tc>
      </w:tr>
      <w:tr w:rsidR="000C3B9B" w:rsidRPr="004D5F78" w14:paraId="0B3D3903" w14:textId="77777777" w:rsidTr="00B91A9C">
        <w:trPr>
          <w:trHeight w:hRule="exact" w:val="868"/>
        </w:trPr>
        <w:tc>
          <w:tcPr>
            <w:tcW w:w="710" w:type="dxa"/>
            <w:tcBorders>
              <w:top w:val="single" w:sz="5" w:space="0" w:color="000000"/>
              <w:left w:val="single" w:sz="5" w:space="0" w:color="000000"/>
              <w:bottom w:val="single" w:sz="5" w:space="0" w:color="000000"/>
              <w:right w:val="single" w:sz="5" w:space="0" w:color="000000"/>
            </w:tcBorders>
            <w:vAlign w:val="center"/>
          </w:tcPr>
          <w:p w14:paraId="20E3ACC7" w14:textId="77777777" w:rsidR="000C3B9B" w:rsidRPr="004D5F78" w:rsidRDefault="000C3B9B" w:rsidP="00B91A9C">
            <w:pPr>
              <w:spacing w:after="0" w:line="264" w:lineRule="exact"/>
              <w:ind w:left="102"/>
              <w:jc w:val="center"/>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vAlign w:val="center"/>
          </w:tcPr>
          <w:p w14:paraId="59682416" w14:textId="77777777" w:rsidR="000C3B9B" w:rsidRPr="004D5F78" w:rsidRDefault="000C3B9B" w:rsidP="00B91A9C">
            <w:pPr>
              <w:spacing w:after="0"/>
              <w:ind w:left="102" w:right="287"/>
              <w:rPr>
                <w:rFonts w:cs="Arial"/>
              </w:rPr>
            </w:pPr>
            <w:r w:rsidRPr="004D5F78">
              <w:rPr>
                <w:rFonts w:cs="Arial"/>
                <w:spacing w:val="-1"/>
              </w:rPr>
              <w:t>Zhodnocení</w:t>
            </w:r>
            <w:r w:rsidRPr="004D5F78">
              <w:rPr>
                <w:rFonts w:cs="Arial"/>
              </w:rPr>
              <w:t xml:space="preserve"> </w:t>
            </w:r>
            <w:r w:rsidRPr="004D5F78">
              <w:rPr>
                <w:rFonts w:cs="Arial"/>
                <w:spacing w:val="-1"/>
              </w:rPr>
              <w:t>vlivu</w:t>
            </w:r>
            <w:r w:rsidRPr="004D5F78">
              <w:rPr>
                <w:rFonts w:cs="Arial"/>
              </w:rPr>
              <w:t xml:space="preserve"> </w:t>
            </w:r>
            <w:r w:rsidRPr="004D5F78">
              <w:rPr>
                <w:rFonts w:cs="Arial"/>
                <w:spacing w:val="-1"/>
              </w:rPr>
              <w:t>stavební</w:t>
            </w:r>
            <w:r w:rsidRPr="004D5F78">
              <w:rPr>
                <w:rFonts w:cs="Arial"/>
                <w:spacing w:val="-3"/>
              </w:rPr>
              <w:t xml:space="preserve"> </w:t>
            </w:r>
            <w:r w:rsidRPr="004D5F78">
              <w:rPr>
                <w:rFonts w:cs="Arial"/>
                <w:spacing w:val="-1"/>
              </w:rPr>
              <w:t>činnosti</w:t>
            </w:r>
            <w:r w:rsidRPr="004D5F78">
              <w:rPr>
                <w:rFonts w:cs="Arial"/>
              </w:rPr>
              <w:t xml:space="preserve"> a</w:t>
            </w:r>
            <w:r w:rsidRPr="004D5F78">
              <w:rPr>
                <w:rFonts w:cs="Arial"/>
                <w:spacing w:val="-3"/>
              </w:rPr>
              <w:t xml:space="preserve"> </w:t>
            </w:r>
            <w:r w:rsidRPr="004D5F78">
              <w:rPr>
                <w:rFonts w:cs="Arial"/>
                <w:spacing w:val="-1"/>
              </w:rPr>
              <w:t>budoucího poldru nebo vodní</w:t>
            </w:r>
            <w:r w:rsidRPr="004D5F78">
              <w:rPr>
                <w:rFonts w:cs="Arial"/>
              </w:rPr>
              <w:t xml:space="preserve"> </w:t>
            </w:r>
            <w:r w:rsidRPr="004D5F78">
              <w:rPr>
                <w:rFonts w:cs="Arial"/>
                <w:spacing w:val="-1"/>
              </w:rPr>
              <w:t>nádrže</w:t>
            </w:r>
            <w:r w:rsidRPr="004D5F78">
              <w:rPr>
                <w:rFonts w:cs="Arial"/>
                <w:spacing w:val="48"/>
              </w:rPr>
              <w:t xml:space="preserve"> </w:t>
            </w:r>
            <w:r w:rsidRPr="004D5F78">
              <w:rPr>
                <w:rFonts w:cs="Arial"/>
                <w:spacing w:val="-1"/>
              </w:rPr>
              <w:t>na</w:t>
            </w:r>
            <w:r w:rsidRPr="004D5F78">
              <w:rPr>
                <w:rFonts w:cs="Arial"/>
                <w:spacing w:val="-3"/>
              </w:rPr>
              <w:t xml:space="preserve"> </w:t>
            </w:r>
            <w:r w:rsidRPr="004D5F78">
              <w:rPr>
                <w:rFonts w:cs="Arial"/>
                <w:spacing w:val="-1"/>
              </w:rPr>
              <w:t>okolí</w:t>
            </w:r>
            <w:r w:rsidRPr="004D5F78">
              <w:rPr>
                <w:rFonts w:cs="Arial"/>
              </w:rPr>
              <w:t xml:space="preserve"> –</w:t>
            </w:r>
            <w:r w:rsidRPr="004D5F78">
              <w:rPr>
                <w:rFonts w:cs="Arial"/>
                <w:spacing w:val="-2"/>
              </w:rPr>
              <w:t xml:space="preserve"> </w:t>
            </w:r>
            <w:r w:rsidRPr="004D5F78">
              <w:rPr>
                <w:rFonts w:cs="Arial"/>
                <w:spacing w:val="-1"/>
              </w:rPr>
              <w:t>ohrožení</w:t>
            </w:r>
            <w:r w:rsidRPr="004D5F78">
              <w:rPr>
                <w:rFonts w:cs="Arial"/>
                <w:spacing w:val="73"/>
              </w:rPr>
              <w:t xml:space="preserve"> </w:t>
            </w:r>
            <w:r w:rsidRPr="004D5F78">
              <w:rPr>
                <w:rFonts w:cs="Arial"/>
                <w:spacing w:val="-1"/>
              </w:rPr>
              <w:t>hladiny</w:t>
            </w:r>
            <w:r w:rsidRPr="004D5F78">
              <w:rPr>
                <w:rFonts w:cs="Arial"/>
                <w:spacing w:val="1"/>
              </w:rPr>
              <w:t xml:space="preserve"> </w:t>
            </w:r>
            <w:r w:rsidRPr="004D5F78">
              <w:rPr>
                <w:rFonts w:cs="Arial"/>
              </w:rPr>
              <w:t>ve</w:t>
            </w:r>
            <w:r w:rsidRPr="004D5F78">
              <w:rPr>
                <w:rFonts w:cs="Arial"/>
                <w:spacing w:val="-2"/>
              </w:rPr>
              <w:t xml:space="preserve"> </w:t>
            </w:r>
            <w:r w:rsidRPr="004D5F78">
              <w:rPr>
                <w:rFonts w:cs="Arial"/>
                <w:spacing w:val="-1"/>
              </w:rPr>
              <w:t>stávajících</w:t>
            </w:r>
            <w:r w:rsidRPr="004D5F78">
              <w:rPr>
                <w:rFonts w:cs="Arial"/>
                <w:spacing w:val="-3"/>
              </w:rPr>
              <w:t xml:space="preserve"> </w:t>
            </w:r>
            <w:r w:rsidRPr="004D5F78">
              <w:rPr>
                <w:rFonts w:cs="Arial"/>
                <w:spacing w:val="-1"/>
              </w:rPr>
              <w:t xml:space="preserve">vodních zdrojích </w:t>
            </w:r>
            <w:r w:rsidRPr="004D5F78">
              <w:rPr>
                <w:rFonts w:cs="Arial"/>
                <w:spacing w:val="-2"/>
              </w:rPr>
              <w:t>nebo</w:t>
            </w:r>
            <w:r w:rsidRPr="004D5F78">
              <w:rPr>
                <w:rFonts w:cs="Arial"/>
                <w:spacing w:val="1"/>
              </w:rPr>
              <w:t xml:space="preserve"> </w:t>
            </w:r>
            <w:r w:rsidRPr="004D5F78">
              <w:rPr>
                <w:rFonts w:cs="Arial"/>
                <w:spacing w:val="-1"/>
              </w:rPr>
              <w:t>jejich znečištění</w:t>
            </w:r>
            <w:r w:rsidRPr="004D5F78">
              <w:rPr>
                <w:rFonts w:cs="Arial"/>
              </w:rPr>
              <w:t xml:space="preserve"> </w:t>
            </w:r>
            <w:r w:rsidRPr="004D5F78">
              <w:rPr>
                <w:rFonts w:cs="Arial"/>
                <w:spacing w:val="-1"/>
              </w:rPr>
              <w:t>(případně</w:t>
            </w:r>
            <w:r w:rsidRPr="004D5F78">
              <w:rPr>
                <w:rFonts w:cs="Arial"/>
                <w:spacing w:val="1"/>
              </w:rPr>
              <w:t xml:space="preserve"> </w:t>
            </w:r>
            <w:r w:rsidRPr="004D5F78">
              <w:rPr>
                <w:rFonts w:cs="Arial"/>
                <w:spacing w:val="-1"/>
              </w:rPr>
              <w:t>posoudit</w:t>
            </w:r>
            <w:r w:rsidRPr="004D5F78">
              <w:rPr>
                <w:rFonts w:cs="Arial"/>
                <w:spacing w:val="-4"/>
              </w:rPr>
              <w:t xml:space="preserve"> </w:t>
            </w:r>
            <w:r w:rsidRPr="004D5F78">
              <w:rPr>
                <w:rFonts w:cs="Arial"/>
                <w:spacing w:val="-1"/>
              </w:rPr>
              <w:t>možnost</w:t>
            </w:r>
            <w:r w:rsidRPr="004D5F78">
              <w:rPr>
                <w:rFonts w:cs="Arial"/>
                <w:spacing w:val="67"/>
              </w:rPr>
              <w:t xml:space="preserve"> </w:t>
            </w:r>
            <w:r w:rsidRPr="004D5F78">
              <w:rPr>
                <w:rFonts w:cs="Arial"/>
                <w:spacing w:val="-1"/>
              </w:rPr>
              <w:t>zřízení</w:t>
            </w:r>
            <w:r w:rsidRPr="004D5F78">
              <w:rPr>
                <w:rFonts w:cs="Arial"/>
              </w:rPr>
              <w:t xml:space="preserve"> </w:t>
            </w:r>
            <w:r w:rsidRPr="004D5F78">
              <w:rPr>
                <w:rFonts w:cs="Arial"/>
                <w:spacing w:val="-1"/>
              </w:rPr>
              <w:t>náhradních zdrojů)</w:t>
            </w:r>
          </w:p>
        </w:tc>
      </w:tr>
      <w:tr w:rsidR="000C3B9B" w:rsidRPr="004D5F78" w14:paraId="65D55287" w14:textId="77777777" w:rsidTr="00B91A9C">
        <w:trPr>
          <w:trHeight w:hRule="exact" w:val="448"/>
        </w:trPr>
        <w:tc>
          <w:tcPr>
            <w:tcW w:w="710" w:type="dxa"/>
            <w:tcBorders>
              <w:top w:val="single" w:sz="5" w:space="0" w:color="000000"/>
              <w:left w:val="single" w:sz="5" w:space="0" w:color="000000"/>
              <w:bottom w:val="single" w:sz="5" w:space="0" w:color="000000"/>
              <w:right w:val="single" w:sz="5" w:space="0" w:color="000000"/>
            </w:tcBorders>
            <w:vAlign w:val="center"/>
          </w:tcPr>
          <w:p w14:paraId="46C0D379" w14:textId="77777777" w:rsidR="000C3B9B" w:rsidRPr="004D5F78" w:rsidRDefault="000C3B9B" w:rsidP="00B91A9C">
            <w:pPr>
              <w:spacing w:after="0" w:line="264" w:lineRule="exact"/>
              <w:ind w:left="102"/>
              <w:jc w:val="center"/>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vAlign w:val="center"/>
          </w:tcPr>
          <w:p w14:paraId="6E7DA950" w14:textId="77777777" w:rsidR="000C3B9B" w:rsidRPr="004D5F78" w:rsidRDefault="000C3B9B" w:rsidP="00B91A9C">
            <w:pPr>
              <w:spacing w:after="0"/>
              <w:ind w:left="102" w:right="287"/>
              <w:rPr>
                <w:rFonts w:cs="Arial"/>
                <w:spacing w:val="-1"/>
              </w:rPr>
            </w:pPr>
            <w:r w:rsidRPr="004D5F78">
              <w:rPr>
                <w:rFonts w:cs="Arial"/>
                <w:spacing w:val="-1"/>
              </w:rPr>
              <w:t>Závěry a doporučení</w:t>
            </w:r>
          </w:p>
        </w:tc>
      </w:tr>
    </w:tbl>
    <w:p w14:paraId="43CBF79C" w14:textId="77777777" w:rsidR="0006284B" w:rsidRPr="004D5F78" w:rsidRDefault="0006284B" w:rsidP="001A027C">
      <w:pPr>
        <w:rPr>
          <w:rFonts w:cs="Arial"/>
          <w:b/>
          <w:szCs w:val="22"/>
        </w:rPr>
      </w:pPr>
    </w:p>
    <w:p w14:paraId="02E6EB1A" w14:textId="77777777" w:rsidR="001A027C" w:rsidRPr="004D5F78" w:rsidRDefault="001A027C" w:rsidP="001A027C">
      <w:pPr>
        <w:rPr>
          <w:rFonts w:cs="Arial"/>
          <w:b/>
          <w:szCs w:val="22"/>
        </w:rPr>
      </w:pPr>
      <w:r w:rsidRPr="004D5F78">
        <w:rPr>
          <w:rFonts w:cs="Arial"/>
          <w:b/>
          <w:szCs w:val="22"/>
        </w:rPr>
        <w:t>E. Členění díla Geotechnický průzkum:</w:t>
      </w:r>
    </w:p>
    <w:p w14:paraId="6FD5E63C"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1A027C">
      <w:pPr>
        <w:widowControl w:val="0"/>
        <w:numPr>
          <w:ilvl w:val="4"/>
          <w:numId w:val="78"/>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D4B84AF" w14:textId="76803A95" w:rsidR="004D687E" w:rsidRPr="00B91A9C" w:rsidRDefault="001A027C" w:rsidP="00500D7A">
      <w:pPr>
        <w:widowControl w:val="0"/>
        <w:suppressAutoHyphens/>
        <w:spacing w:before="120" w:line="276"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sectPr w:rsidR="004D687E" w:rsidRPr="00B91A9C" w:rsidSect="0046236E">
      <w:footerReference w:type="even" r:id="rId17"/>
      <w:footerReference w:type="default" r:id="rId18"/>
      <w:headerReference w:type="first" r:id="rId19"/>
      <w:footerReference w:type="first" r:id="rId20"/>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E15B9" w14:textId="77777777" w:rsidR="00303C88" w:rsidRDefault="00303C88">
      <w:r>
        <w:separator/>
      </w:r>
    </w:p>
  </w:endnote>
  <w:endnote w:type="continuationSeparator" w:id="0">
    <w:p w14:paraId="6B9DDD60" w14:textId="77777777" w:rsidR="00303C88" w:rsidRDefault="00303C88">
      <w:r>
        <w:continuationSeparator/>
      </w:r>
    </w:p>
  </w:endnote>
  <w:endnote w:type="continuationNotice" w:id="1">
    <w:p w14:paraId="70DF0375" w14:textId="77777777" w:rsidR="00303C88" w:rsidRDefault="00303C88"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154B6F3C"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10897">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C8A41" w14:textId="77777777" w:rsidR="00303C88" w:rsidRDefault="00303C88">
      <w:r>
        <w:separator/>
      </w:r>
    </w:p>
  </w:footnote>
  <w:footnote w:type="continuationSeparator" w:id="0">
    <w:p w14:paraId="45478805" w14:textId="77777777" w:rsidR="00303C88" w:rsidRDefault="00303C88">
      <w:r>
        <w:continuationSeparator/>
      </w:r>
    </w:p>
  </w:footnote>
  <w:footnote w:type="continuationNotice" w:id="1">
    <w:p w14:paraId="215B5053" w14:textId="77777777" w:rsidR="00303C88" w:rsidRDefault="00303C88"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6C6D" w14:textId="7ED9117D" w:rsidR="002473CF" w:rsidRDefault="002473CF">
    <w:pPr>
      <w:pStyle w:val="Zhlav"/>
    </w:pPr>
    <w:r>
      <w:t>Příloha č. 6 – Výzvy k podání nabídky na veřejnou zakázku malého rozsahu</w:t>
    </w:r>
  </w:p>
  <w:p w14:paraId="3ABE9882" w14:textId="5E9923A5" w:rsidR="0053219E" w:rsidRDefault="0053219E" w:rsidP="004F5FA0">
    <w:pPr>
      <w:pStyle w:val="Zhlav"/>
      <w:tabs>
        <w:tab w:val="clear" w:pos="9072"/>
        <w:tab w:val="right" w:pos="9354"/>
      </w:tabs>
      <w:spacing w:after="0" w:line="276" w:lineRule="auto"/>
      <w:jc w:val="right"/>
      <w:rPr>
        <w:sz w:val="16"/>
        <w:szCs w:val="16"/>
      </w:rPr>
    </w:pPr>
    <w:r>
      <w:t xml:space="preserve">                                                                                    </w:t>
    </w:r>
    <w:r w:rsidRPr="0015467D">
      <w:rPr>
        <w:sz w:val="16"/>
        <w:szCs w:val="16"/>
      </w:rPr>
      <w:t>Číslo smlouvy objednatele:</w:t>
    </w:r>
  </w:p>
  <w:p w14:paraId="0428AFA7" w14:textId="209E5471" w:rsidR="00F10897" w:rsidRPr="0015467D" w:rsidRDefault="00F10897" w:rsidP="004F5FA0">
    <w:pPr>
      <w:pStyle w:val="Zhlav"/>
      <w:tabs>
        <w:tab w:val="clear" w:pos="9072"/>
        <w:tab w:val="right" w:pos="9354"/>
      </w:tabs>
      <w:spacing w:after="0" w:line="276" w:lineRule="auto"/>
      <w:jc w:val="right"/>
      <w:rPr>
        <w:sz w:val="16"/>
        <w:szCs w:val="16"/>
      </w:rPr>
    </w:pPr>
    <w:r>
      <w:rPr>
        <w:sz w:val="16"/>
        <w:szCs w:val="16"/>
      </w:rPr>
      <w:t>UID:</w:t>
    </w:r>
  </w:p>
  <w:p w14:paraId="3CED7CE2" w14:textId="77777777" w:rsidR="0053219E" w:rsidRPr="00B16ADC" w:rsidRDefault="0053219E" w:rsidP="004F5FA0">
    <w:pPr>
      <w:pStyle w:val="Zhlav"/>
      <w:spacing w:after="0" w:line="276" w:lineRule="auto"/>
      <w:jc w:val="right"/>
      <w:rPr>
        <w:sz w:val="16"/>
        <w:szCs w:val="16"/>
      </w:rPr>
    </w:pPr>
    <w:r w:rsidRPr="0015467D">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zhotovitele: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053265"/>
    <w:multiLevelType w:val="hybridMultilevel"/>
    <w:tmpl w:val="96B2DA40"/>
    <w:lvl w:ilvl="0" w:tplc="A12CB3E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3"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9"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5"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9" w15:restartNumberingAfterBreak="0">
    <w:nsid w:val="77E44178"/>
    <w:multiLevelType w:val="hybridMultilevel"/>
    <w:tmpl w:val="32F0A9D4"/>
    <w:lvl w:ilvl="0" w:tplc="0A58459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1"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3"/>
  </w:num>
  <w:num w:numId="2" w16cid:durableId="2114930269">
    <w:abstractNumId w:val="32"/>
  </w:num>
  <w:num w:numId="3" w16cid:durableId="1583028044">
    <w:abstractNumId w:val="4"/>
  </w:num>
  <w:num w:numId="4" w16cid:durableId="1835758606">
    <w:abstractNumId w:val="38"/>
  </w:num>
  <w:num w:numId="5" w16cid:durableId="1697150642">
    <w:abstractNumId w:val="16"/>
  </w:num>
  <w:num w:numId="6" w16cid:durableId="1571454710">
    <w:abstractNumId w:val="17"/>
  </w:num>
  <w:num w:numId="7" w16cid:durableId="1761486639">
    <w:abstractNumId w:val="22"/>
  </w:num>
  <w:num w:numId="8" w16cid:durableId="2006738790">
    <w:abstractNumId w:val="40"/>
  </w:num>
  <w:num w:numId="9" w16cid:durableId="762074396">
    <w:abstractNumId w:val="21"/>
  </w:num>
  <w:num w:numId="10" w16cid:durableId="1864318767">
    <w:abstractNumId w:val="48"/>
  </w:num>
  <w:num w:numId="11" w16cid:durableId="1475369711">
    <w:abstractNumId w:val="42"/>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4"/>
  </w:num>
  <w:num w:numId="18" w16cid:durableId="1563248476">
    <w:abstractNumId w:val="43"/>
  </w:num>
  <w:num w:numId="19" w16cid:durableId="377126311">
    <w:abstractNumId w:val="23"/>
  </w:num>
  <w:num w:numId="20" w16cid:durableId="1677882057">
    <w:abstractNumId w:val="19"/>
  </w:num>
  <w:num w:numId="21" w16cid:durableId="324018152">
    <w:abstractNumId w:val="41"/>
  </w:num>
  <w:num w:numId="22" w16cid:durableId="604003052">
    <w:abstractNumId w:val="45"/>
  </w:num>
  <w:num w:numId="23" w16cid:durableId="607667109">
    <w:abstractNumId w:val="47"/>
  </w:num>
  <w:num w:numId="24" w16cid:durableId="1071390893">
    <w:abstractNumId w:val="13"/>
  </w:num>
  <w:num w:numId="25" w16cid:durableId="915554219">
    <w:abstractNumId w:val="30"/>
  </w:num>
  <w:num w:numId="26" w16cid:durableId="1075981442">
    <w:abstractNumId w:val="44"/>
  </w:num>
  <w:num w:numId="27" w16cid:durableId="1604877227">
    <w:abstractNumId w:val="52"/>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6"/>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9"/>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6"/>
  </w:num>
  <w:num w:numId="72" w16cid:durableId="1090663296">
    <w:abstractNumId w:val="12"/>
  </w:num>
  <w:num w:numId="73" w16cid:durableId="1548222853">
    <w:abstractNumId w:val="7"/>
  </w:num>
  <w:num w:numId="74" w16cid:durableId="423914998">
    <w:abstractNumId w:val="6"/>
  </w:num>
  <w:num w:numId="75" w16cid:durableId="783765203">
    <w:abstractNumId w:val="50"/>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5"/>
  </w:num>
  <w:num w:numId="82" w16cid:durableId="782844615">
    <w:abstractNumId w:val="37"/>
  </w:num>
  <w:num w:numId="83" w16cid:durableId="2144418042">
    <w:abstractNumId w:val="2"/>
  </w:num>
  <w:num w:numId="84" w16cid:durableId="336732324">
    <w:abstractNumId w:val="9"/>
  </w:num>
  <w:num w:numId="85" w16cid:durableId="659315654">
    <w:abstractNumId w:val="51"/>
  </w:num>
  <w:num w:numId="86" w16cid:durableId="1367414230">
    <w:abstractNumId w:val="49"/>
  </w:num>
  <w:num w:numId="87" w16cid:durableId="1623917989">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CVLxV2kkvyLMD73sBP14EOduFF4lz4Vm2eHLPs1YDjLhbcJX9hHQWwkEOLWny1SoPtHDsmpP7TKRluJNkQ6PQ==" w:salt="qGCJSyhAiWkdlX6Fetx5Sg=="/>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25DB"/>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39CC"/>
    <w:rsid w:val="00024114"/>
    <w:rsid w:val="00034E51"/>
    <w:rsid w:val="00035F68"/>
    <w:rsid w:val="00036D68"/>
    <w:rsid w:val="00037752"/>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41DB"/>
    <w:rsid w:val="000E596C"/>
    <w:rsid w:val="000E6E9C"/>
    <w:rsid w:val="000E778C"/>
    <w:rsid w:val="000F2F2F"/>
    <w:rsid w:val="000F51BD"/>
    <w:rsid w:val="000F5BF7"/>
    <w:rsid w:val="000F6065"/>
    <w:rsid w:val="000F648D"/>
    <w:rsid w:val="000F73CB"/>
    <w:rsid w:val="000F76EF"/>
    <w:rsid w:val="000F7F50"/>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4EF4"/>
    <w:rsid w:val="00155DAE"/>
    <w:rsid w:val="00157A2A"/>
    <w:rsid w:val="00161FD4"/>
    <w:rsid w:val="001638C9"/>
    <w:rsid w:val="00163B98"/>
    <w:rsid w:val="001640AC"/>
    <w:rsid w:val="001651AF"/>
    <w:rsid w:val="001653D3"/>
    <w:rsid w:val="00167172"/>
    <w:rsid w:val="00170A3E"/>
    <w:rsid w:val="001710E6"/>
    <w:rsid w:val="00172048"/>
    <w:rsid w:val="00173AE3"/>
    <w:rsid w:val="001800BB"/>
    <w:rsid w:val="00181012"/>
    <w:rsid w:val="0018278F"/>
    <w:rsid w:val="00184040"/>
    <w:rsid w:val="0019040B"/>
    <w:rsid w:val="001A027C"/>
    <w:rsid w:val="001A3598"/>
    <w:rsid w:val="001A4C4F"/>
    <w:rsid w:val="001A6166"/>
    <w:rsid w:val="001B2DB9"/>
    <w:rsid w:val="001B3D5F"/>
    <w:rsid w:val="001C5A26"/>
    <w:rsid w:val="001C6108"/>
    <w:rsid w:val="001C6858"/>
    <w:rsid w:val="001D0AEF"/>
    <w:rsid w:val="001D1532"/>
    <w:rsid w:val="001D17A0"/>
    <w:rsid w:val="001D2761"/>
    <w:rsid w:val="001D2F41"/>
    <w:rsid w:val="001D32AC"/>
    <w:rsid w:val="001D507A"/>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5F0D"/>
    <w:rsid w:val="002067C5"/>
    <w:rsid w:val="00210EB4"/>
    <w:rsid w:val="0021173D"/>
    <w:rsid w:val="00213ADC"/>
    <w:rsid w:val="002147D8"/>
    <w:rsid w:val="002155B2"/>
    <w:rsid w:val="002161FC"/>
    <w:rsid w:val="0022069F"/>
    <w:rsid w:val="00225932"/>
    <w:rsid w:val="00231B7D"/>
    <w:rsid w:val="00233696"/>
    <w:rsid w:val="00233707"/>
    <w:rsid w:val="00233783"/>
    <w:rsid w:val="0023384B"/>
    <w:rsid w:val="00234261"/>
    <w:rsid w:val="0023580F"/>
    <w:rsid w:val="002358DD"/>
    <w:rsid w:val="00235F5A"/>
    <w:rsid w:val="002361A5"/>
    <w:rsid w:val="00236584"/>
    <w:rsid w:val="00236919"/>
    <w:rsid w:val="002411D5"/>
    <w:rsid w:val="00246661"/>
    <w:rsid w:val="002473CF"/>
    <w:rsid w:val="00253305"/>
    <w:rsid w:val="002538F3"/>
    <w:rsid w:val="002548F7"/>
    <w:rsid w:val="00256FEE"/>
    <w:rsid w:val="00261C1F"/>
    <w:rsid w:val="00264B9B"/>
    <w:rsid w:val="00267084"/>
    <w:rsid w:val="002742B7"/>
    <w:rsid w:val="00275FDD"/>
    <w:rsid w:val="00277B16"/>
    <w:rsid w:val="002803B4"/>
    <w:rsid w:val="00281157"/>
    <w:rsid w:val="00285FFE"/>
    <w:rsid w:val="002921CB"/>
    <w:rsid w:val="002954A2"/>
    <w:rsid w:val="002954D1"/>
    <w:rsid w:val="002B0CFD"/>
    <w:rsid w:val="002B6870"/>
    <w:rsid w:val="002B7AED"/>
    <w:rsid w:val="002C0E34"/>
    <w:rsid w:val="002C113C"/>
    <w:rsid w:val="002C5455"/>
    <w:rsid w:val="002C6FAE"/>
    <w:rsid w:val="002C7902"/>
    <w:rsid w:val="002D10A3"/>
    <w:rsid w:val="002D245C"/>
    <w:rsid w:val="002D302D"/>
    <w:rsid w:val="002D35D2"/>
    <w:rsid w:val="002D4C3E"/>
    <w:rsid w:val="002D5ABD"/>
    <w:rsid w:val="002D7772"/>
    <w:rsid w:val="002E0D1A"/>
    <w:rsid w:val="002E4CC8"/>
    <w:rsid w:val="002E7E2A"/>
    <w:rsid w:val="002F02E0"/>
    <w:rsid w:val="002F3A87"/>
    <w:rsid w:val="002F6773"/>
    <w:rsid w:val="002F782A"/>
    <w:rsid w:val="00303C88"/>
    <w:rsid w:val="00306D5E"/>
    <w:rsid w:val="003106B8"/>
    <w:rsid w:val="003117A0"/>
    <w:rsid w:val="0031253C"/>
    <w:rsid w:val="003142FB"/>
    <w:rsid w:val="00314977"/>
    <w:rsid w:val="00317B95"/>
    <w:rsid w:val="00321E30"/>
    <w:rsid w:val="00323892"/>
    <w:rsid w:val="00323B74"/>
    <w:rsid w:val="00325FC3"/>
    <w:rsid w:val="00326B18"/>
    <w:rsid w:val="00327B76"/>
    <w:rsid w:val="00330BCE"/>
    <w:rsid w:val="00332C9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3D7A"/>
    <w:rsid w:val="00394CD0"/>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1BD2"/>
    <w:rsid w:val="0040724D"/>
    <w:rsid w:val="00407C28"/>
    <w:rsid w:val="0041143F"/>
    <w:rsid w:val="004177C2"/>
    <w:rsid w:val="00421782"/>
    <w:rsid w:val="00422A7A"/>
    <w:rsid w:val="00426FA0"/>
    <w:rsid w:val="00430580"/>
    <w:rsid w:val="004358C9"/>
    <w:rsid w:val="00436873"/>
    <w:rsid w:val="00436878"/>
    <w:rsid w:val="00437BA6"/>
    <w:rsid w:val="00443C71"/>
    <w:rsid w:val="00453B0F"/>
    <w:rsid w:val="00455978"/>
    <w:rsid w:val="00456216"/>
    <w:rsid w:val="0046000F"/>
    <w:rsid w:val="00461D16"/>
    <w:rsid w:val="0046236E"/>
    <w:rsid w:val="00463148"/>
    <w:rsid w:val="00463F9A"/>
    <w:rsid w:val="00466441"/>
    <w:rsid w:val="00466BB5"/>
    <w:rsid w:val="00467453"/>
    <w:rsid w:val="004723B4"/>
    <w:rsid w:val="0047604D"/>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5FA0"/>
    <w:rsid w:val="004F64EF"/>
    <w:rsid w:val="00500D7A"/>
    <w:rsid w:val="00501669"/>
    <w:rsid w:val="00502DDF"/>
    <w:rsid w:val="00505CB7"/>
    <w:rsid w:val="00506188"/>
    <w:rsid w:val="00510351"/>
    <w:rsid w:val="00510C7F"/>
    <w:rsid w:val="00512499"/>
    <w:rsid w:val="00512DDF"/>
    <w:rsid w:val="00515CBE"/>
    <w:rsid w:val="00515DEA"/>
    <w:rsid w:val="005202FA"/>
    <w:rsid w:val="005204BB"/>
    <w:rsid w:val="005207C6"/>
    <w:rsid w:val="00521E8A"/>
    <w:rsid w:val="005247F1"/>
    <w:rsid w:val="00525B01"/>
    <w:rsid w:val="0052721B"/>
    <w:rsid w:val="00527B38"/>
    <w:rsid w:val="005316EB"/>
    <w:rsid w:val="0053219E"/>
    <w:rsid w:val="00532A42"/>
    <w:rsid w:val="00535C93"/>
    <w:rsid w:val="00536E8C"/>
    <w:rsid w:val="0053752F"/>
    <w:rsid w:val="0053780F"/>
    <w:rsid w:val="00542749"/>
    <w:rsid w:val="00546BA7"/>
    <w:rsid w:val="00547B20"/>
    <w:rsid w:val="00552932"/>
    <w:rsid w:val="00552E97"/>
    <w:rsid w:val="005533C8"/>
    <w:rsid w:val="00553C44"/>
    <w:rsid w:val="0055443D"/>
    <w:rsid w:val="005553AE"/>
    <w:rsid w:val="00561172"/>
    <w:rsid w:val="005626BD"/>
    <w:rsid w:val="00563D70"/>
    <w:rsid w:val="0056457F"/>
    <w:rsid w:val="00570232"/>
    <w:rsid w:val="00570C3C"/>
    <w:rsid w:val="005777A3"/>
    <w:rsid w:val="00577966"/>
    <w:rsid w:val="00581454"/>
    <w:rsid w:val="005844C4"/>
    <w:rsid w:val="00584755"/>
    <w:rsid w:val="00587E17"/>
    <w:rsid w:val="005949CF"/>
    <w:rsid w:val="00594E8D"/>
    <w:rsid w:val="00597BDF"/>
    <w:rsid w:val="005A0043"/>
    <w:rsid w:val="005A1830"/>
    <w:rsid w:val="005A32C1"/>
    <w:rsid w:val="005A39AC"/>
    <w:rsid w:val="005A3FF1"/>
    <w:rsid w:val="005A4CF7"/>
    <w:rsid w:val="005A6421"/>
    <w:rsid w:val="005A7706"/>
    <w:rsid w:val="005B3173"/>
    <w:rsid w:val="005B3785"/>
    <w:rsid w:val="005B4AD0"/>
    <w:rsid w:val="005B692A"/>
    <w:rsid w:val="005B7BD3"/>
    <w:rsid w:val="005C4B17"/>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109CB"/>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3D63"/>
    <w:rsid w:val="0064409C"/>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2FC2"/>
    <w:rsid w:val="00673F30"/>
    <w:rsid w:val="00674417"/>
    <w:rsid w:val="00674E35"/>
    <w:rsid w:val="006867E4"/>
    <w:rsid w:val="00687EC8"/>
    <w:rsid w:val="00690BC3"/>
    <w:rsid w:val="00690C9D"/>
    <w:rsid w:val="00692028"/>
    <w:rsid w:val="00692A5B"/>
    <w:rsid w:val="0069418B"/>
    <w:rsid w:val="006A0F9D"/>
    <w:rsid w:val="006A14DA"/>
    <w:rsid w:val="006A2FB2"/>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1C9D"/>
    <w:rsid w:val="006D50D1"/>
    <w:rsid w:val="006D5E6C"/>
    <w:rsid w:val="006D7BFB"/>
    <w:rsid w:val="006E2293"/>
    <w:rsid w:val="006E2996"/>
    <w:rsid w:val="006E44FA"/>
    <w:rsid w:val="006F3CD0"/>
    <w:rsid w:val="006F630C"/>
    <w:rsid w:val="006F6896"/>
    <w:rsid w:val="006F6ECC"/>
    <w:rsid w:val="0070151B"/>
    <w:rsid w:val="00703635"/>
    <w:rsid w:val="00704096"/>
    <w:rsid w:val="007112CD"/>
    <w:rsid w:val="0071160B"/>
    <w:rsid w:val="00712A60"/>
    <w:rsid w:val="0071580B"/>
    <w:rsid w:val="00716DDA"/>
    <w:rsid w:val="007223A6"/>
    <w:rsid w:val="00722CA2"/>
    <w:rsid w:val="00723FA0"/>
    <w:rsid w:val="0073107E"/>
    <w:rsid w:val="00731318"/>
    <w:rsid w:val="00731789"/>
    <w:rsid w:val="007323BB"/>
    <w:rsid w:val="00743455"/>
    <w:rsid w:val="00743B00"/>
    <w:rsid w:val="00745268"/>
    <w:rsid w:val="00750233"/>
    <w:rsid w:val="00751679"/>
    <w:rsid w:val="007542FF"/>
    <w:rsid w:val="00754BCC"/>
    <w:rsid w:val="00754F95"/>
    <w:rsid w:val="00755257"/>
    <w:rsid w:val="0076278C"/>
    <w:rsid w:val="0076588D"/>
    <w:rsid w:val="00767D41"/>
    <w:rsid w:val="00767DBF"/>
    <w:rsid w:val="0077220E"/>
    <w:rsid w:val="00772DEB"/>
    <w:rsid w:val="00773191"/>
    <w:rsid w:val="00776074"/>
    <w:rsid w:val="007771CC"/>
    <w:rsid w:val="007835F3"/>
    <w:rsid w:val="00785055"/>
    <w:rsid w:val="0078723B"/>
    <w:rsid w:val="00790CC9"/>
    <w:rsid w:val="0079106B"/>
    <w:rsid w:val="00792016"/>
    <w:rsid w:val="00794733"/>
    <w:rsid w:val="007A7E6A"/>
    <w:rsid w:val="007B467E"/>
    <w:rsid w:val="007B4FE3"/>
    <w:rsid w:val="007B5B8F"/>
    <w:rsid w:val="007B5D2C"/>
    <w:rsid w:val="007B7420"/>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57806"/>
    <w:rsid w:val="00863B50"/>
    <w:rsid w:val="008665E9"/>
    <w:rsid w:val="00870C15"/>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3928"/>
    <w:rsid w:val="008960AA"/>
    <w:rsid w:val="008970A6"/>
    <w:rsid w:val="008979C2"/>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62E7"/>
    <w:rsid w:val="008E714F"/>
    <w:rsid w:val="008E717D"/>
    <w:rsid w:val="008E7C88"/>
    <w:rsid w:val="008F09ED"/>
    <w:rsid w:val="008F23DA"/>
    <w:rsid w:val="008F7684"/>
    <w:rsid w:val="00901FEF"/>
    <w:rsid w:val="00904729"/>
    <w:rsid w:val="00904CF0"/>
    <w:rsid w:val="0091537B"/>
    <w:rsid w:val="00915447"/>
    <w:rsid w:val="00922340"/>
    <w:rsid w:val="009264F2"/>
    <w:rsid w:val="00926A5C"/>
    <w:rsid w:val="00927633"/>
    <w:rsid w:val="00927D9B"/>
    <w:rsid w:val="00930D90"/>
    <w:rsid w:val="0093189C"/>
    <w:rsid w:val="0093298D"/>
    <w:rsid w:val="00932E7A"/>
    <w:rsid w:val="00936760"/>
    <w:rsid w:val="009368F3"/>
    <w:rsid w:val="00940019"/>
    <w:rsid w:val="00940556"/>
    <w:rsid w:val="00941A95"/>
    <w:rsid w:val="00942BB2"/>
    <w:rsid w:val="00951789"/>
    <w:rsid w:val="00952520"/>
    <w:rsid w:val="0095373F"/>
    <w:rsid w:val="00953EC8"/>
    <w:rsid w:val="009546DE"/>
    <w:rsid w:val="00954DBD"/>
    <w:rsid w:val="00971763"/>
    <w:rsid w:val="00971EAC"/>
    <w:rsid w:val="00972056"/>
    <w:rsid w:val="009737C2"/>
    <w:rsid w:val="009821DF"/>
    <w:rsid w:val="00982899"/>
    <w:rsid w:val="0098300F"/>
    <w:rsid w:val="00985309"/>
    <w:rsid w:val="009859A5"/>
    <w:rsid w:val="0098668C"/>
    <w:rsid w:val="009867A3"/>
    <w:rsid w:val="0099059E"/>
    <w:rsid w:val="009908E5"/>
    <w:rsid w:val="00991749"/>
    <w:rsid w:val="00995ABC"/>
    <w:rsid w:val="0099705B"/>
    <w:rsid w:val="009A1B63"/>
    <w:rsid w:val="009A43BA"/>
    <w:rsid w:val="009A4D6D"/>
    <w:rsid w:val="009A53D2"/>
    <w:rsid w:val="009A6087"/>
    <w:rsid w:val="009A651B"/>
    <w:rsid w:val="009A66B3"/>
    <w:rsid w:val="009B04CF"/>
    <w:rsid w:val="009B1903"/>
    <w:rsid w:val="009C0AAF"/>
    <w:rsid w:val="009D32C7"/>
    <w:rsid w:val="009D39E8"/>
    <w:rsid w:val="009E0A4B"/>
    <w:rsid w:val="009E0EF5"/>
    <w:rsid w:val="009E1295"/>
    <w:rsid w:val="009E3096"/>
    <w:rsid w:val="009E3F51"/>
    <w:rsid w:val="009E6563"/>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68F4"/>
    <w:rsid w:val="00A375CC"/>
    <w:rsid w:val="00A37679"/>
    <w:rsid w:val="00A44B49"/>
    <w:rsid w:val="00A46A9B"/>
    <w:rsid w:val="00A4753F"/>
    <w:rsid w:val="00A47981"/>
    <w:rsid w:val="00A50845"/>
    <w:rsid w:val="00A508F9"/>
    <w:rsid w:val="00A5565A"/>
    <w:rsid w:val="00A5589B"/>
    <w:rsid w:val="00A56274"/>
    <w:rsid w:val="00A62D32"/>
    <w:rsid w:val="00A65C79"/>
    <w:rsid w:val="00A660B0"/>
    <w:rsid w:val="00A6640D"/>
    <w:rsid w:val="00A67EE9"/>
    <w:rsid w:val="00A81135"/>
    <w:rsid w:val="00A850AC"/>
    <w:rsid w:val="00A85DC6"/>
    <w:rsid w:val="00A86DD5"/>
    <w:rsid w:val="00A90B15"/>
    <w:rsid w:val="00A91766"/>
    <w:rsid w:val="00A95F2D"/>
    <w:rsid w:val="00AA6790"/>
    <w:rsid w:val="00AA6C81"/>
    <w:rsid w:val="00AA6F20"/>
    <w:rsid w:val="00AA703A"/>
    <w:rsid w:val="00AB7CC6"/>
    <w:rsid w:val="00AC144C"/>
    <w:rsid w:val="00AC34F9"/>
    <w:rsid w:val="00AD1275"/>
    <w:rsid w:val="00AD170C"/>
    <w:rsid w:val="00AD1AA0"/>
    <w:rsid w:val="00AD1C77"/>
    <w:rsid w:val="00AD57A0"/>
    <w:rsid w:val="00AD5D34"/>
    <w:rsid w:val="00AD67D6"/>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3E16"/>
    <w:rsid w:val="00B448D2"/>
    <w:rsid w:val="00B5015A"/>
    <w:rsid w:val="00B51571"/>
    <w:rsid w:val="00B5161D"/>
    <w:rsid w:val="00B52FDD"/>
    <w:rsid w:val="00B53CDD"/>
    <w:rsid w:val="00B53FE2"/>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179"/>
    <w:rsid w:val="00B87A91"/>
    <w:rsid w:val="00B91A9C"/>
    <w:rsid w:val="00B94443"/>
    <w:rsid w:val="00BA432B"/>
    <w:rsid w:val="00BB1545"/>
    <w:rsid w:val="00BB4624"/>
    <w:rsid w:val="00BB71C6"/>
    <w:rsid w:val="00BB7CB3"/>
    <w:rsid w:val="00BC11BB"/>
    <w:rsid w:val="00BC247C"/>
    <w:rsid w:val="00BC4D5C"/>
    <w:rsid w:val="00BD0A14"/>
    <w:rsid w:val="00BD3F3B"/>
    <w:rsid w:val="00BD41D3"/>
    <w:rsid w:val="00BD435A"/>
    <w:rsid w:val="00BD672E"/>
    <w:rsid w:val="00BD7C99"/>
    <w:rsid w:val="00BE258E"/>
    <w:rsid w:val="00BE7676"/>
    <w:rsid w:val="00BF3694"/>
    <w:rsid w:val="00BF7EAF"/>
    <w:rsid w:val="00C00631"/>
    <w:rsid w:val="00C0340E"/>
    <w:rsid w:val="00C0493E"/>
    <w:rsid w:val="00C058C6"/>
    <w:rsid w:val="00C05F45"/>
    <w:rsid w:val="00C15A1C"/>
    <w:rsid w:val="00C1681E"/>
    <w:rsid w:val="00C20DB3"/>
    <w:rsid w:val="00C2206F"/>
    <w:rsid w:val="00C226B0"/>
    <w:rsid w:val="00C25044"/>
    <w:rsid w:val="00C25139"/>
    <w:rsid w:val="00C264C3"/>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4A7"/>
    <w:rsid w:val="00C74767"/>
    <w:rsid w:val="00C75A45"/>
    <w:rsid w:val="00C8416E"/>
    <w:rsid w:val="00C84B6E"/>
    <w:rsid w:val="00C84F97"/>
    <w:rsid w:val="00C94A47"/>
    <w:rsid w:val="00C95CC1"/>
    <w:rsid w:val="00CA04E5"/>
    <w:rsid w:val="00CA082A"/>
    <w:rsid w:val="00CA7DF3"/>
    <w:rsid w:val="00CB55C3"/>
    <w:rsid w:val="00CB6687"/>
    <w:rsid w:val="00CB68CC"/>
    <w:rsid w:val="00CB6BAC"/>
    <w:rsid w:val="00CC04D6"/>
    <w:rsid w:val="00CC1BF4"/>
    <w:rsid w:val="00CD1317"/>
    <w:rsid w:val="00CD6EB6"/>
    <w:rsid w:val="00CD7D78"/>
    <w:rsid w:val="00CE27C0"/>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4E24"/>
    <w:rsid w:val="00D05BB8"/>
    <w:rsid w:val="00D06754"/>
    <w:rsid w:val="00D10072"/>
    <w:rsid w:val="00D161F3"/>
    <w:rsid w:val="00D16E9B"/>
    <w:rsid w:val="00D20013"/>
    <w:rsid w:val="00D21E70"/>
    <w:rsid w:val="00D243AF"/>
    <w:rsid w:val="00D316A9"/>
    <w:rsid w:val="00D37F97"/>
    <w:rsid w:val="00D40491"/>
    <w:rsid w:val="00D44836"/>
    <w:rsid w:val="00D45076"/>
    <w:rsid w:val="00D46D29"/>
    <w:rsid w:val="00D50182"/>
    <w:rsid w:val="00D50F27"/>
    <w:rsid w:val="00D52C52"/>
    <w:rsid w:val="00D52E4B"/>
    <w:rsid w:val="00D53965"/>
    <w:rsid w:val="00D57FE6"/>
    <w:rsid w:val="00D62408"/>
    <w:rsid w:val="00D63D05"/>
    <w:rsid w:val="00D67603"/>
    <w:rsid w:val="00D7102A"/>
    <w:rsid w:val="00D72186"/>
    <w:rsid w:val="00D8162E"/>
    <w:rsid w:val="00D95427"/>
    <w:rsid w:val="00DB2E76"/>
    <w:rsid w:val="00DB31DA"/>
    <w:rsid w:val="00DB3718"/>
    <w:rsid w:val="00DB4A73"/>
    <w:rsid w:val="00DB4D6D"/>
    <w:rsid w:val="00DC0156"/>
    <w:rsid w:val="00DC2688"/>
    <w:rsid w:val="00DD200E"/>
    <w:rsid w:val="00DD696F"/>
    <w:rsid w:val="00DE04FD"/>
    <w:rsid w:val="00DE1361"/>
    <w:rsid w:val="00DE17AF"/>
    <w:rsid w:val="00DE24B6"/>
    <w:rsid w:val="00DE33E8"/>
    <w:rsid w:val="00DE5AF1"/>
    <w:rsid w:val="00DF44DE"/>
    <w:rsid w:val="00DF4AC8"/>
    <w:rsid w:val="00DF6A49"/>
    <w:rsid w:val="00DF6E51"/>
    <w:rsid w:val="00DF702C"/>
    <w:rsid w:val="00E00A8F"/>
    <w:rsid w:val="00E01AFB"/>
    <w:rsid w:val="00E02389"/>
    <w:rsid w:val="00E04D56"/>
    <w:rsid w:val="00E07D12"/>
    <w:rsid w:val="00E10D46"/>
    <w:rsid w:val="00E115B5"/>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10B2"/>
    <w:rsid w:val="00E449B9"/>
    <w:rsid w:val="00E44EC3"/>
    <w:rsid w:val="00E46FD4"/>
    <w:rsid w:val="00E539D4"/>
    <w:rsid w:val="00E5720A"/>
    <w:rsid w:val="00E612CB"/>
    <w:rsid w:val="00E6154F"/>
    <w:rsid w:val="00E62EE1"/>
    <w:rsid w:val="00E64D8D"/>
    <w:rsid w:val="00E71176"/>
    <w:rsid w:val="00E71981"/>
    <w:rsid w:val="00E72C64"/>
    <w:rsid w:val="00E7355F"/>
    <w:rsid w:val="00E76B8E"/>
    <w:rsid w:val="00E80663"/>
    <w:rsid w:val="00E80B1A"/>
    <w:rsid w:val="00E839E9"/>
    <w:rsid w:val="00E83E7F"/>
    <w:rsid w:val="00E84827"/>
    <w:rsid w:val="00E85681"/>
    <w:rsid w:val="00E865F6"/>
    <w:rsid w:val="00E90083"/>
    <w:rsid w:val="00E924F7"/>
    <w:rsid w:val="00E96D07"/>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4A61"/>
    <w:rsid w:val="00F062C7"/>
    <w:rsid w:val="00F10897"/>
    <w:rsid w:val="00F12B63"/>
    <w:rsid w:val="00F13F17"/>
    <w:rsid w:val="00F146D0"/>
    <w:rsid w:val="00F15883"/>
    <w:rsid w:val="00F17567"/>
    <w:rsid w:val="00F176C2"/>
    <w:rsid w:val="00F2079A"/>
    <w:rsid w:val="00F21DB3"/>
    <w:rsid w:val="00F240C7"/>
    <w:rsid w:val="00F27A60"/>
    <w:rsid w:val="00F27BA5"/>
    <w:rsid w:val="00F30405"/>
    <w:rsid w:val="00F32259"/>
    <w:rsid w:val="00F33A5D"/>
    <w:rsid w:val="00F352BD"/>
    <w:rsid w:val="00F359D8"/>
    <w:rsid w:val="00F43ED8"/>
    <w:rsid w:val="00F43F36"/>
    <w:rsid w:val="00F44458"/>
    <w:rsid w:val="00F5185F"/>
    <w:rsid w:val="00F537F5"/>
    <w:rsid w:val="00F55456"/>
    <w:rsid w:val="00F56055"/>
    <w:rsid w:val="00F6095A"/>
    <w:rsid w:val="00F60B17"/>
    <w:rsid w:val="00F62FB6"/>
    <w:rsid w:val="00F63EFC"/>
    <w:rsid w:val="00F64B21"/>
    <w:rsid w:val="00F72441"/>
    <w:rsid w:val="00F7704B"/>
    <w:rsid w:val="00F805D1"/>
    <w:rsid w:val="00F829EA"/>
    <w:rsid w:val="00F835ED"/>
    <w:rsid w:val="00F85870"/>
    <w:rsid w:val="00F90B6D"/>
    <w:rsid w:val="00F923CB"/>
    <w:rsid w:val="00F94E66"/>
    <w:rsid w:val="00FA0A95"/>
    <w:rsid w:val="00FA0B7A"/>
    <w:rsid w:val="00FA207D"/>
    <w:rsid w:val="00FA235A"/>
    <w:rsid w:val="00FA6095"/>
    <w:rsid w:val="00FA6B73"/>
    <w:rsid w:val="00FB06DD"/>
    <w:rsid w:val="00FB36C0"/>
    <w:rsid w:val="00FB372C"/>
    <w:rsid w:val="00FB4130"/>
    <w:rsid w:val="00FB515C"/>
    <w:rsid w:val="00FC0132"/>
    <w:rsid w:val="00FC0B97"/>
    <w:rsid w:val="00FC6B30"/>
    <w:rsid w:val="00FD20AF"/>
    <w:rsid w:val="00FD2100"/>
    <w:rsid w:val="00FD2BEE"/>
    <w:rsid w:val="00FD32B1"/>
    <w:rsid w:val="00FD3333"/>
    <w:rsid w:val="00FD4C87"/>
    <w:rsid w:val="00FD5197"/>
    <w:rsid w:val="00FE0914"/>
    <w:rsid w:val="00FE36CA"/>
    <w:rsid w:val="00FE6020"/>
    <w:rsid w:val="00FE713F"/>
    <w:rsid w:val="00FF092B"/>
    <w:rsid w:val="00FF1689"/>
    <w:rsid w:val="00FF31E9"/>
    <w:rsid w:val="00FF337B"/>
    <w:rsid w:val="00FF4F0C"/>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aliases w:val="Odstavec 1.1."/>
    <w:basedOn w:val="Normln"/>
    <w:link w:val="OdstavecseseznamemChar"/>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kladntextChar">
    <w:name w:val="Základní text Char"/>
    <w:basedOn w:val="Standardnpsmoodstavce"/>
    <w:link w:val="Zkladntext"/>
    <w:rsid w:val="00C264C3"/>
    <w:rPr>
      <w:rFonts w:ascii="Arial" w:hAnsi="Arial"/>
      <w:b/>
      <w:snapToGrid w:val="0"/>
      <w:sz w:val="22"/>
    </w:rPr>
  </w:style>
  <w:style w:type="character" w:styleId="Hypertextovodkaz">
    <w:name w:val="Hyperlink"/>
    <w:basedOn w:val="Standardnpsmoodstavce"/>
    <w:uiPriority w:val="99"/>
    <w:unhideWhenUsed/>
    <w:rsid w:val="00C264C3"/>
    <w:rPr>
      <w:color w:val="0000FF" w:themeColor="hyperlink"/>
      <w:u w:val="single"/>
    </w:rPr>
  </w:style>
  <w:style w:type="character" w:customStyle="1" w:styleId="OdstavecseseznamemChar">
    <w:name w:val="Odstavec se seznamem Char"/>
    <w:aliases w:val="Odstavec 1.1. Char"/>
    <w:basedOn w:val="Standardnpsmoodstavce"/>
    <w:link w:val="Odstavecseseznamem"/>
    <w:uiPriority w:val="34"/>
    <w:locked/>
    <w:rsid w:val="00D2001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ilan.vaclavik@spu.gov.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ilan.vaclavik@spu.gov.cz"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2.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3.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91474-6114-4A9B-9138-16C8DCB714DE}">
  <ds:schemaRefs>
    <ds:schemaRef ds:uri="http://purl.org/dc/terms/"/>
    <ds:schemaRef ds:uri="2046fdb6-fa60-49a6-a635-1115ab0d2074"/>
    <ds:schemaRef ds:uri="85f4b5cc-4033-44c7-b405-f5eed34c8154"/>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ada3fa48-c231-4f9d-a491-19361e04fcb4"/>
  </ds:schemaRefs>
</ds:datastoreItem>
</file>

<file path=customXml/itemProps5.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8.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7285</Words>
  <Characters>42986</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50171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Drozdová Helena</cp:lastModifiedBy>
  <cp:revision>4</cp:revision>
  <cp:lastPrinted>2025-04-07T09:25:00Z</cp:lastPrinted>
  <dcterms:created xsi:type="dcterms:W3CDTF">2025-04-07T09:25:00Z</dcterms:created>
  <dcterms:modified xsi:type="dcterms:W3CDTF">2025-04-07T09:26:00Z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