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777"/>
      </w:tblGrid>
      <w:tr w:rsidR="00B6400F" w:rsidRPr="004F3638" w:rsidTr="00B6400F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B6400F" w:rsidRPr="004F3638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24" w:type="pct"/>
            <w:vAlign w:val="center"/>
          </w:tcPr>
          <w:p w:rsidR="00B6400F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B6400F" w:rsidRPr="00532181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B6400F" w:rsidRPr="004F3638" w:rsidTr="00B6400F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B6400F" w:rsidRPr="004F3638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24" w:type="pct"/>
            <w:vAlign w:val="center"/>
          </w:tcPr>
          <w:p w:rsidR="00B6400F" w:rsidRPr="00532181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Lubenská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2250, 26901 Rakovník</w:t>
            </w:r>
          </w:p>
        </w:tc>
      </w:tr>
      <w:tr w:rsidR="00B6400F" w:rsidRPr="004F3638" w:rsidTr="00B6400F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B6400F" w:rsidRPr="004F3638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24" w:type="pct"/>
            <w:vAlign w:val="center"/>
          </w:tcPr>
          <w:p w:rsidR="00B6400F" w:rsidRPr="00532181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F7D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z w:val="20"/>
                <w:szCs w:val="20"/>
              </w:rPr>
              <w:t>Michalem Hájkem, vedoucím Pobočky Rakovník</w:t>
            </w:r>
          </w:p>
        </w:tc>
      </w:tr>
      <w:tr w:rsidR="00B6400F" w:rsidRPr="004F3638" w:rsidTr="00B6400F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B6400F" w:rsidRPr="004F3638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4" w:type="pct"/>
            <w:vAlign w:val="center"/>
          </w:tcPr>
          <w:p w:rsidR="00B6400F" w:rsidRPr="00532181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B6400F" w:rsidRPr="004F3638" w:rsidTr="00B6400F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B6400F" w:rsidRPr="004F3638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24" w:type="pct"/>
            <w:vAlign w:val="center"/>
          </w:tcPr>
          <w:p w:rsidR="00B6400F" w:rsidRPr="00532181" w:rsidRDefault="00B6400F" w:rsidP="00B640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5778"/>
      </w:tblGrid>
      <w:tr w:rsidR="00B6400F" w:rsidRPr="004F3638" w:rsidTr="00B6400F">
        <w:trPr>
          <w:trHeight w:val="362"/>
        </w:trPr>
        <w:tc>
          <w:tcPr>
            <w:tcW w:w="1776" w:type="pct"/>
            <w:shd w:val="clear" w:color="auto" w:fill="D9D9D9"/>
            <w:vAlign w:val="center"/>
          </w:tcPr>
          <w:p w:rsidR="00B6400F" w:rsidRPr="004F3638" w:rsidRDefault="00B6400F" w:rsidP="00B64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24" w:type="pct"/>
            <w:vAlign w:val="center"/>
          </w:tcPr>
          <w:p w:rsidR="00B6400F" w:rsidRPr="00ED573C" w:rsidRDefault="00B6400F" w:rsidP="00B6400F">
            <w:pPr>
              <w:autoSpaceDE w:val="0"/>
              <w:autoSpaceDN w:val="0"/>
              <w:adjustRightInd w:val="0"/>
              <w:rPr>
                <w:b/>
              </w:rPr>
            </w:pPr>
            <w:bookmarkStart w:id="0" w:name="_GoBack"/>
            <w:bookmarkEnd w:id="0"/>
            <w:r w:rsidRPr="00ED573C">
              <w:rPr>
                <w:b/>
              </w:rPr>
              <w:t>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a </w:t>
            </w:r>
            <w:proofErr w:type="spellStart"/>
            <w:r w:rsidRPr="00ED573C">
              <w:rPr>
                <w:b/>
              </w:rPr>
              <w:t>Tytry</w:t>
            </w:r>
            <w:proofErr w:type="spellEnd"/>
          </w:p>
          <w:p w:rsidR="00B6400F" w:rsidRPr="00ED573C" w:rsidRDefault="00B6400F" w:rsidP="00B6400F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B6400F" w:rsidRPr="00ED573C" w:rsidRDefault="00B6400F" w:rsidP="00B6400F">
            <w:pPr>
              <w:autoSpaceDE w:val="0"/>
              <w:autoSpaceDN w:val="0"/>
              <w:adjustRightInd w:val="0"/>
              <w:rPr>
                <w:b/>
              </w:rPr>
            </w:pPr>
            <w:r w:rsidRPr="00ED573C">
              <w:rPr>
                <w:b/>
              </w:rPr>
              <w:t>Část I: 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</w:t>
            </w:r>
          </w:p>
          <w:p w:rsidR="00B6400F" w:rsidRPr="00874E1A" w:rsidRDefault="00B6400F" w:rsidP="00B6400F">
            <w:pPr>
              <w:autoSpaceDE w:val="0"/>
              <w:autoSpaceDN w:val="0"/>
              <w:adjustRightInd w:val="0"/>
              <w:rPr>
                <w:b/>
                <w:sz w:val="8"/>
                <w:szCs w:val="8"/>
                <w:highlight w:val="lightGray"/>
              </w:rPr>
            </w:pPr>
          </w:p>
        </w:tc>
      </w:tr>
      <w:tr w:rsidR="00B6400F" w:rsidRPr="004F3638" w:rsidTr="00B6400F">
        <w:trPr>
          <w:trHeight w:val="362"/>
        </w:trPr>
        <w:tc>
          <w:tcPr>
            <w:tcW w:w="1776" w:type="pct"/>
            <w:shd w:val="clear" w:color="auto" w:fill="D9D9D9"/>
            <w:vAlign w:val="center"/>
          </w:tcPr>
          <w:p w:rsidR="00B6400F" w:rsidRPr="004F3638" w:rsidRDefault="00B6400F" w:rsidP="00B6400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24" w:type="pct"/>
            <w:vAlign w:val="center"/>
          </w:tcPr>
          <w:p w:rsidR="00B6400F" w:rsidRPr="00532181" w:rsidRDefault="00B6400F" w:rsidP="00B6400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C0F7D">
              <w:rPr>
                <w:b/>
              </w:rPr>
              <w:t>2VZ20996/2015-537213</w:t>
            </w:r>
          </w:p>
        </w:tc>
      </w:tr>
      <w:tr w:rsidR="00B6400F" w:rsidRPr="004F3638" w:rsidTr="00B6400F">
        <w:trPr>
          <w:trHeight w:val="362"/>
        </w:trPr>
        <w:tc>
          <w:tcPr>
            <w:tcW w:w="1776" w:type="pct"/>
            <w:shd w:val="clear" w:color="auto" w:fill="D9D9D9"/>
            <w:vAlign w:val="center"/>
          </w:tcPr>
          <w:p w:rsidR="00B6400F" w:rsidRPr="004F3638" w:rsidRDefault="00B6400F" w:rsidP="00B6400F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224" w:type="pct"/>
            <w:vAlign w:val="center"/>
          </w:tcPr>
          <w:p w:rsidR="00B6400F" w:rsidRPr="00532181" w:rsidRDefault="00B6400F" w:rsidP="00B6400F">
            <w:pPr>
              <w:ind w:right="-9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Pr="008C0F7D"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</w:t>
            </w:r>
            <w:r>
              <w:rPr>
                <w:rFonts w:ascii="Arial" w:hAnsi="Arial" w:cs="Arial"/>
                <w:sz w:val="20"/>
                <w:szCs w:val="20"/>
              </w:rPr>
              <w:t>h předpisů (dále jen "zákon“)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47F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</w:t>
      </w:r>
      <w:r w:rsidRPr="00747F2C">
        <w:rPr>
          <w:rFonts w:ascii="Arial" w:hAnsi="Arial" w:cs="Arial"/>
          <w:b/>
          <w:sz w:val="20"/>
          <w:szCs w:val="20"/>
        </w:rPr>
        <w:t>jako subdodavatel uchazeče</w:t>
      </w:r>
      <w:r w:rsidR="00747F2C">
        <w:rPr>
          <w:rFonts w:ascii="Arial" w:hAnsi="Arial" w:cs="Arial"/>
          <w:sz w:val="20"/>
          <w:szCs w:val="20"/>
        </w:rPr>
        <w:t xml:space="preserve"> o veřejnou </w:t>
      </w:r>
      <w:r>
        <w:rPr>
          <w:rFonts w:ascii="Arial" w:hAnsi="Arial" w:cs="Arial"/>
          <w:sz w:val="20"/>
          <w:szCs w:val="20"/>
        </w:rPr>
        <w:t xml:space="preserve">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747F2C">
        <w:rPr>
          <w:rFonts w:ascii="Arial" w:hAnsi="Arial" w:cs="Arial"/>
          <w:b/>
          <w:sz w:val="20"/>
          <w:szCs w:val="20"/>
          <w:u w:val="single"/>
        </w:rPr>
        <w:t>„</w:t>
      </w:r>
      <w:r w:rsidR="00747F2C" w:rsidRPr="00747F2C">
        <w:rPr>
          <w:rFonts w:ascii="Arial" w:hAnsi="Arial" w:cs="Arial"/>
          <w:b/>
          <w:sz w:val="20"/>
          <w:szCs w:val="20"/>
          <w:u w:val="single"/>
        </w:rPr>
        <w:t>Komplexní pozemkové úpravy v </w:t>
      </w:r>
      <w:proofErr w:type="spellStart"/>
      <w:proofErr w:type="gramStart"/>
      <w:r w:rsidR="00747F2C" w:rsidRPr="00747F2C">
        <w:rPr>
          <w:rFonts w:ascii="Arial" w:hAnsi="Arial" w:cs="Arial"/>
          <w:b/>
          <w:sz w:val="20"/>
          <w:szCs w:val="20"/>
          <w:u w:val="single"/>
        </w:rPr>
        <w:t>k.ú</w:t>
      </w:r>
      <w:proofErr w:type="spell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>.</w:t>
      </w:r>
      <w:proofErr w:type="gram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="00747F2C" w:rsidRPr="00747F2C">
        <w:rPr>
          <w:rFonts w:ascii="Arial" w:hAnsi="Arial" w:cs="Arial"/>
          <w:b/>
          <w:sz w:val="20"/>
          <w:szCs w:val="20"/>
          <w:u w:val="single"/>
        </w:rPr>
        <w:t>Skřivaň</w:t>
      </w:r>
      <w:proofErr w:type="spell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 xml:space="preserve"> a </w:t>
      </w:r>
      <w:proofErr w:type="spellStart"/>
      <w:r w:rsidR="00747F2C" w:rsidRPr="00747F2C">
        <w:rPr>
          <w:rFonts w:ascii="Arial" w:hAnsi="Arial" w:cs="Arial"/>
          <w:b/>
          <w:sz w:val="20"/>
          <w:szCs w:val="20"/>
          <w:u w:val="single"/>
        </w:rPr>
        <w:t>Tytry</w:t>
      </w:r>
      <w:proofErr w:type="spell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>, Část I: Komplexní pozemkové úpravy v </w:t>
      </w:r>
      <w:proofErr w:type="spellStart"/>
      <w:proofErr w:type="gramStart"/>
      <w:r w:rsidR="00747F2C" w:rsidRPr="00747F2C">
        <w:rPr>
          <w:rFonts w:ascii="Arial" w:hAnsi="Arial" w:cs="Arial"/>
          <w:b/>
          <w:sz w:val="20"/>
          <w:szCs w:val="20"/>
          <w:u w:val="single"/>
        </w:rPr>
        <w:t>k.ú</w:t>
      </w:r>
      <w:proofErr w:type="spell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>.</w:t>
      </w:r>
      <w:proofErr w:type="gram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="00747F2C" w:rsidRPr="00747F2C">
        <w:rPr>
          <w:rFonts w:ascii="Arial" w:hAnsi="Arial" w:cs="Arial"/>
          <w:b/>
          <w:sz w:val="20"/>
          <w:szCs w:val="20"/>
          <w:u w:val="single"/>
        </w:rPr>
        <w:t>Skřivaň</w:t>
      </w:r>
      <w:proofErr w:type="spellEnd"/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6400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747F2C">
      <w:t xml:space="preserve"> 6a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7F2C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400F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0D5E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6D546838-9B7E-453E-AFBF-DA4A37A9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FDA4C-C893-432B-8AE8-0239950C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/>
  <cp:keywords/>
  <dc:description/>
  <cp:lastModifiedBy>Vlk Václav Ing.</cp:lastModifiedBy>
  <cp:revision>4</cp:revision>
  <cp:lastPrinted>2012-03-30T11:12:00Z</cp:lastPrinted>
  <dcterms:created xsi:type="dcterms:W3CDTF">2015-09-02T14:12:00Z</dcterms:created>
  <dcterms:modified xsi:type="dcterms:W3CDTF">2016-02-10T07:57:00Z</dcterms:modified>
</cp:coreProperties>
</file>