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6BEA" w:rsidRDefault="00627E70">
      <w:pPr>
        <w:pStyle w:val="Heading10"/>
        <w:keepNext/>
        <w:keepLines/>
        <w:framePr w:w="6649" w:h="943" w:wrap="none" w:hAnchor="page" w:x="3586" w:y="228"/>
      </w:pPr>
      <w:bookmarkStart w:id="0" w:name="bookmark0"/>
      <w:r>
        <w:rPr>
          <w:rStyle w:val="Heading1"/>
          <w:b/>
          <w:bCs/>
        </w:rPr>
        <w:t>MĚSTSKÝ ÚŘAD ČELÁKOVICE</w:t>
      </w:r>
      <w:bookmarkEnd w:id="0"/>
    </w:p>
    <w:p w:rsidR="00136BEA" w:rsidRDefault="00627E70">
      <w:pPr>
        <w:pStyle w:val="Zkladntext"/>
        <w:framePr w:w="6649" w:h="943" w:wrap="none" w:hAnchor="page" w:x="3586" w:y="228"/>
        <w:spacing w:after="0"/>
        <w:jc w:val="center"/>
        <w:rPr>
          <w:sz w:val="20"/>
          <w:szCs w:val="20"/>
        </w:rPr>
      </w:pPr>
      <w:r>
        <w:rPr>
          <w:rStyle w:val="ZkladntextChar"/>
          <w:b/>
          <w:bCs/>
          <w:sz w:val="20"/>
          <w:szCs w:val="20"/>
        </w:rPr>
        <w:t>odbor stavebního úřadu</w:t>
      </w:r>
    </w:p>
    <w:p w:rsidR="00136BEA" w:rsidRDefault="00627E70">
      <w:pPr>
        <w:pStyle w:val="Zkladntext"/>
        <w:framePr w:w="6649" w:h="943" w:wrap="none" w:hAnchor="page" w:x="3586" w:y="228"/>
        <w:spacing w:after="0"/>
        <w:jc w:val="center"/>
      </w:pPr>
      <w:r>
        <w:rPr>
          <w:rStyle w:val="ZkladntextChar"/>
          <w:b/>
          <w:bCs/>
        </w:rPr>
        <w:t>náměstí 5. května 1,250 88 Čelákovice, tel.: 326 929 132 - 136,161</w:t>
      </w:r>
    </w:p>
    <w:p w:rsidR="00136BEA" w:rsidRDefault="00627E70">
      <w:pPr>
        <w:pStyle w:val="Zkladntext"/>
        <w:framePr w:w="2790" w:h="526" w:wrap="none" w:hAnchor="page" w:x="1372" w:y="1891"/>
        <w:spacing w:after="0"/>
      </w:pPr>
      <w:proofErr w:type="spellStart"/>
      <w:r>
        <w:rPr>
          <w:rStyle w:val="ZkladntextChar"/>
          <w:sz w:val="17"/>
          <w:szCs w:val="17"/>
        </w:rPr>
        <w:t>Spis.zn</w:t>
      </w:r>
      <w:proofErr w:type="spellEnd"/>
      <w:r>
        <w:rPr>
          <w:rStyle w:val="ZkladntextChar"/>
          <w:sz w:val="17"/>
          <w:szCs w:val="17"/>
        </w:rPr>
        <w:t xml:space="preserve">.: </w:t>
      </w:r>
      <w:r>
        <w:rPr>
          <w:rStyle w:val="ZkladntextChar"/>
        </w:rPr>
        <w:t>MUC/11873/2023/</w:t>
      </w:r>
      <w:proofErr w:type="spellStart"/>
      <w:r>
        <w:rPr>
          <w:rStyle w:val="ZkladntextChar"/>
        </w:rPr>
        <w:t>Pr</w:t>
      </w:r>
      <w:proofErr w:type="spellEnd"/>
    </w:p>
    <w:p w:rsidR="00136BEA" w:rsidRDefault="00627E70">
      <w:pPr>
        <w:pStyle w:val="Zkladntext"/>
        <w:framePr w:w="2790" w:h="526" w:wrap="none" w:hAnchor="page" w:x="1372" w:y="1891"/>
        <w:tabs>
          <w:tab w:val="left" w:pos="846"/>
        </w:tabs>
        <w:spacing w:after="0"/>
      </w:pPr>
      <w:r>
        <w:rPr>
          <w:rStyle w:val="ZkladntextChar"/>
          <w:sz w:val="17"/>
          <w:szCs w:val="17"/>
        </w:rPr>
        <w:t>Č.j.:</w:t>
      </w:r>
      <w:r w:rsidR="00391086">
        <w:rPr>
          <w:rStyle w:val="ZkladntextChar"/>
          <w:sz w:val="17"/>
          <w:szCs w:val="17"/>
        </w:rPr>
        <w:t xml:space="preserve">       </w:t>
      </w:r>
      <w:r>
        <w:rPr>
          <w:rStyle w:val="ZkladntextChar"/>
        </w:rPr>
        <w:t>MUC/12903/2023</w:t>
      </w:r>
    </w:p>
    <w:p w:rsidR="00136BEA" w:rsidRDefault="00627E70">
      <w:pPr>
        <w:pStyle w:val="Zkladntext"/>
        <w:framePr w:w="2088" w:h="295" w:wrap="none" w:hAnchor="page" w:x="8881" w:y="1859"/>
        <w:spacing w:after="0"/>
        <w:jc w:val="right"/>
      </w:pPr>
      <w:r>
        <w:rPr>
          <w:rStyle w:val="ZkladntextChar"/>
        </w:rPr>
        <w:t>Čelákovice 01.12.2023</w:t>
      </w:r>
    </w:p>
    <w:p w:rsidR="00136BEA" w:rsidRDefault="00627E70">
      <w:pPr>
        <w:pStyle w:val="Zkladntext"/>
        <w:framePr w:w="4054" w:h="274" w:wrap="none" w:hAnchor="page" w:x="1372" w:y="2417"/>
        <w:spacing w:after="0"/>
      </w:pPr>
      <w:proofErr w:type="gramStart"/>
      <w:r>
        <w:rPr>
          <w:rStyle w:val="ZkladntextChar"/>
          <w:sz w:val="17"/>
          <w:szCs w:val="17"/>
        </w:rPr>
        <w:t xml:space="preserve">Vyřizuje: </w:t>
      </w:r>
      <w:r w:rsidR="00391086">
        <w:rPr>
          <w:rStyle w:val="ZkladntextChar"/>
          <w:sz w:val="17"/>
          <w:szCs w:val="17"/>
        </w:rPr>
        <w:t xml:space="preserve">  </w:t>
      </w:r>
      <w:proofErr w:type="gramEnd"/>
      <w:r w:rsidR="00391086">
        <w:rPr>
          <w:rStyle w:val="ZkladntextChar"/>
          <w:sz w:val="17"/>
          <w:szCs w:val="17"/>
        </w:rPr>
        <w:t xml:space="preserve">  </w:t>
      </w:r>
      <w:r w:rsidR="00391086">
        <w:rPr>
          <w:rStyle w:val="ZkladntextChar"/>
        </w:rPr>
        <w:t>XXX</w:t>
      </w:r>
    </w:p>
    <w:p w:rsidR="00136BEA" w:rsidRDefault="00627E70">
      <w:pPr>
        <w:pStyle w:val="Zkladntext"/>
        <w:framePr w:w="3910" w:h="284" w:wrap="none" w:hAnchor="page" w:x="1372" w:y="2647"/>
        <w:tabs>
          <w:tab w:val="left" w:pos="850"/>
        </w:tabs>
        <w:spacing w:after="0"/>
      </w:pPr>
      <w:r>
        <w:rPr>
          <w:rStyle w:val="ZkladntextChar"/>
          <w:sz w:val="17"/>
          <w:szCs w:val="17"/>
        </w:rPr>
        <w:t>e-mail:</w:t>
      </w:r>
      <w:r>
        <w:rPr>
          <w:rStyle w:val="ZkladntextChar"/>
          <w:sz w:val="17"/>
          <w:szCs w:val="17"/>
        </w:rPr>
        <w:tab/>
      </w:r>
      <w:hyperlink r:id="rId6" w:history="1">
        <w:r w:rsidR="00391086">
          <w:rPr>
            <w:rStyle w:val="ZkladntextChar"/>
            <w:lang w:val="en-US" w:eastAsia="en-US" w:bidi="en-US"/>
          </w:rPr>
          <w:t>XXX</w:t>
        </w:r>
      </w:hyperlink>
    </w:p>
    <w:p w:rsidR="00136BEA" w:rsidRDefault="00627E70">
      <w:pPr>
        <w:pStyle w:val="Picturecaption0"/>
        <w:framePr w:w="2268" w:h="457" w:wrap="none" w:hAnchor="page" w:x="1310" w:y="3093"/>
        <w:rPr>
          <w:sz w:val="20"/>
          <w:szCs w:val="20"/>
        </w:rPr>
      </w:pPr>
      <w:proofErr w:type="spellStart"/>
      <w:r>
        <w:rPr>
          <w:rStyle w:val="Picturecaption"/>
          <w:rFonts w:ascii="Times New Roman" w:eastAsia="Times New Roman" w:hAnsi="Times New Roman" w:cs="Times New Roman"/>
          <w:b/>
          <w:bCs/>
          <w:sz w:val="20"/>
          <w:szCs w:val="20"/>
        </w:rPr>
        <w:t>Btatn</w:t>
      </w:r>
      <w:proofErr w:type="spellEnd"/>
      <w:r>
        <w:rPr>
          <w:rStyle w:val="Picturecaption"/>
          <w:rFonts w:ascii="Times New Roman" w:eastAsia="Times New Roman" w:hAnsi="Times New Roman" w:cs="Times New Roman"/>
          <w:b/>
          <w:bCs/>
          <w:sz w:val="20"/>
          <w:szCs w:val="20"/>
        </w:rPr>
        <w:t xml:space="preserve">! pozemkový </w:t>
      </w:r>
      <w:proofErr w:type="spellStart"/>
      <w:r>
        <w:rPr>
          <w:rStyle w:val="Picturecaption"/>
          <w:rFonts w:ascii="Times New Roman" w:eastAsia="Times New Roman" w:hAnsi="Times New Roman" w:cs="Times New Roman"/>
          <w:b/>
          <w:bCs/>
          <w:sz w:val="20"/>
          <w:szCs w:val="20"/>
        </w:rPr>
        <w:t>urad</w:t>
      </w:r>
      <w:proofErr w:type="spellEnd"/>
    </w:p>
    <w:p w:rsidR="00136BEA" w:rsidRDefault="00627E70">
      <w:pPr>
        <w:pStyle w:val="Picturecaption0"/>
        <w:framePr w:w="2268" w:h="457" w:wrap="none" w:hAnchor="page" w:x="1310" w:y="3093"/>
      </w:pPr>
      <w:r>
        <w:rPr>
          <w:rStyle w:val="Picturecaption"/>
          <w:b/>
          <w:bCs/>
        </w:rPr>
        <w:t>Doručeno: 13.12.2023</w:t>
      </w:r>
    </w:p>
    <w:p w:rsidR="00136BEA" w:rsidRDefault="00627E70">
      <w:pPr>
        <w:pStyle w:val="Picturecaption0"/>
        <w:framePr w:w="1613" w:h="392" w:wrap="none" w:hAnchor="page" w:x="1314" w:y="3511"/>
      </w:pPr>
      <w:r>
        <w:rPr>
          <w:rStyle w:val="Picturecaption"/>
          <w:b/>
          <w:bCs/>
        </w:rPr>
        <w:t>SPU 495694/2023</w:t>
      </w:r>
    </w:p>
    <w:p w:rsidR="00136BEA" w:rsidRDefault="00627E70">
      <w:pPr>
        <w:pStyle w:val="Picturecaption0"/>
        <w:framePr w:w="1613" w:h="392" w:wrap="none" w:hAnchor="page" w:x="1314" w:y="3511"/>
        <w:rPr>
          <w:sz w:val="10"/>
          <w:szCs w:val="10"/>
        </w:rPr>
      </w:pPr>
      <w:r>
        <w:rPr>
          <w:rStyle w:val="Picturecaption"/>
          <w:rFonts w:ascii="Arial" w:eastAsia="Arial" w:hAnsi="Arial" w:cs="Arial"/>
          <w:b/>
          <w:bCs/>
          <w:sz w:val="10"/>
          <w:szCs w:val="10"/>
          <w:lang w:val="en-US" w:eastAsia="en-US" w:bidi="en-US"/>
        </w:rPr>
        <w:t xml:space="preserve">I </w:t>
      </w:r>
      <w:r>
        <w:rPr>
          <w:rStyle w:val="Picturecaption"/>
          <w:rFonts w:ascii="Arial" w:eastAsia="Arial" w:hAnsi="Arial" w:cs="Arial"/>
          <w:b/>
          <w:bCs/>
          <w:sz w:val="10"/>
          <w:szCs w:val="10"/>
        </w:rPr>
        <w:t xml:space="preserve">1 • </w:t>
      </w:r>
      <w:r>
        <w:rPr>
          <w:rStyle w:val="Picturecaption"/>
          <w:rFonts w:ascii="Arial" w:eastAsia="Arial" w:hAnsi="Arial" w:cs="Arial"/>
          <w:b/>
          <w:bCs/>
          <w:sz w:val="10"/>
          <w:szCs w:val="10"/>
          <w:lang w:val="sk-SK" w:eastAsia="sk-SK" w:bidi="sk-SK"/>
        </w:rPr>
        <w:t xml:space="preserve">t </w:t>
      </w:r>
      <w:proofErr w:type="gramStart"/>
      <w:r>
        <w:rPr>
          <w:rStyle w:val="Picturecaption"/>
          <w:rFonts w:ascii="Arial" w:eastAsia="Arial" w:hAnsi="Arial" w:cs="Arial"/>
          <w:b/>
          <w:bCs/>
          <w:sz w:val="10"/>
          <w:szCs w:val="10"/>
        </w:rPr>
        <w:t>y :</w:t>
      </w:r>
      <w:proofErr w:type="gramEnd"/>
      <w:r>
        <w:rPr>
          <w:rStyle w:val="Picturecaption"/>
          <w:rFonts w:ascii="Arial" w:eastAsia="Arial" w:hAnsi="Arial" w:cs="Arial"/>
          <w:b/>
          <w:bCs/>
          <w:sz w:val="10"/>
          <w:szCs w:val="10"/>
        </w:rPr>
        <w:t xml:space="preserve"> 1 přílohy:</w:t>
      </w:r>
    </w:p>
    <w:p w:rsidR="00136BEA" w:rsidRDefault="00627E70">
      <w:pPr>
        <w:pStyle w:val="Picturecaption0"/>
        <w:framePr w:w="1498" w:h="184" w:wrap="none" w:hAnchor="page" w:x="1375" w:y="4739"/>
        <w:rPr>
          <w:sz w:val="12"/>
          <w:szCs w:val="12"/>
        </w:rPr>
      </w:pPr>
      <w:r>
        <w:rPr>
          <w:rStyle w:val="Picturecaption"/>
          <w:rFonts w:ascii="Arial" w:eastAsia="Arial" w:hAnsi="Arial" w:cs="Arial"/>
          <w:b/>
          <w:bCs/>
          <w:sz w:val="12"/>
          <w:szCs w:val="12"/>
        </w:rPr>
        <w:t>#puess8c1987bf</w:t>
      </w:r>
    </w:p>
    <w:p w:rsidR="00136BEA" w:rsidRDefault="00627E70">
      <w:pPr>
        <w:pStyle w:val="Zkladntext"/>
        <w:framePr w:w="3470" w:h="1001" w:wrap="none" w:hAnchor="page" w:x="4716" w:y="3680"/>
        <w:tabs>
          <w:tab w:val="left" w:leader="dot" w:pos="716"/>
        </w:tabs>
        <w:spacing w:after="0"/>
        <w:jc w:val="center"/>
      </w:pPr>
      <w:r>
        <w:rPr>
          <w:rStyle w:val="ZkladntextChar"/>
          <w:b/>
          <w:bCs/>
          <w:color w:val="3196E7"/>
        </w:rPr>
        <w:t>DNE:</w:t>
      </w:r>
      <w:r>
        <w:rPr>
          <w:rStyle w:val="ZkladntextChar"/>
          <w:b/>
          <w:bCs/>
          <w:color w:val="3196E7"/>
        </w:rPr>
        <w:tab/>
      </w:r>
      <w:r w:rsidR="00391086">
        <w:rPr>
          <w:rStyle w:val="ZkladntextChar"/>
          <w:b/>
          <w:bCs/>
          <w:color w:val="3196E7"/>
        </w:rPr>
        <w:t>6.12.2023</w:t>
      </w:r>
    </w:p>
    <w:p w:rsidR="00136BEA" w:rsidRDefault="00627E70">
      <w:pPr>
        <w:pStyle w:val="Heading30"/>
        <w:keepNext/>
        <w:keepLines/>
        <w:framePr w:w="3470" w:h="1001" w:wrap="none" w:hAnchor="page" w:x="4716" w:y="3680"/>
      </w:pPr>
      <w:bookmarkStart w:id="1" w:name="bookmark2"/>
      <w:r>
        <w:rPr>
          <w:rStyle w:val="Heading3"/>
          <w:b/>
          <w:bCs/>
        </w:rPr>
        <w:t>SOUHLAS</w:t>
      </w:r>
      <w:bookmarkEnd w:id="1"/>
    </w:p>
    <w:p w:rsidR="00136BEA" w:rsidRDefault="00627E70">
      <w:pPr>
        <w:pStyle w:val="Heading40"/>
        <w:keepNext/>
        <w:keepLines/>
        <w:framePr w:w="3470" w:h="1001" w:wrap="none" w:hAnchor="page" w:x="4716" w:y="3680"/>
        <w:spacing w:after="60"/>
        <w:jc w:val="center"/>
      </w:pPr>
      <w:bookmarkStart w:id="2" w:name="bookmark4"/>
      <w:r>
        <w:rPr>
          <w:rStyle w:val="Heading4"/>
          <w:b/>
          <w:bCs/>
        </w:rPr>
        <w:t xml:space="preserve">S ODSTRANĚNÍM </w:t>
      </w:r>
      <w:r>
        <w:rPr>
          <w:rStyle w:val="Heading4"/>
          <w:b/>
          <w:bCs/>
        </w:rPr>
        <w:t>STAVBY</w:t>
      </w:r>
      <w:bookmarkEnd w:id="2"/>
    </w:p>
    <w:p w:rsidR="00136BEA" w:rsidRDefault="00627E70">
      <w:pPr>
        <w:pStyle w:val="Picturecaption0"/>
        <w:framePr w:w="2228" w:h="274" w:wrap="none" w:hAnchor="page" w:x="7366" w:y="3194"/>
        <w:rPr>
          <w:sz w:val="22"/>
          <w:szCs w:val="22"/>
        </w:rPr>
      </w:pPr>
      <w:proofErr w:type="spellStart"/>
      <w:r>
        <w:rPr>
          <w:rStyle w:val="Picturecaption"/>
          <w:rFonts w:ascii="Arial" w:eastAsia="Arial" w:hAnsi="Arial" w:cs="Arial"/>
          <w:smallCaps/>
          <w:color w:val="3196E7"/>
          <w:sz w:val="22"/>
          <w:szCs w:val="22"/>
        </w:rPr>
        <w:t>pr</w:t>
      </w:r>
      <w:r w:rsidR="00123134">
        <w:rPr>
          <w:rStyle w:val="Picturecaption"/>
          <w:rFonts w:ascii="Arial" w:eastAsia="Arial" w:hAnsi="Arial" w:cs="Arial"/>
          <w:smallCaps/>
          <w:color w:val="3196E7"/>
          <w:sz w:val="22"/>
          <w:szCs w:val="22"/>
        </w:rPr>
        <w:t>Á</w:t>
      </w:r>
      <w:r>
        <w:rPr>
          <w:rStyle w:val="Picturecaption"/>
          <w:rFonts w:ascii="Arial" w:eastAsia="Arial" w:hAnsi="Arial" w:cs="Arial"/>
          <w:smallCaps/>
          <w:color w:val="3196E7"/>
          <w:sz w:val="22"/>
          <w:szCs w:val="22"/>
        </w:rPr>
        <w:t>vní</w:t>
      </w:r>
      <w:proofErr w:type="spellEnd"/>
      <w:r>
        <w:rPr>
          <w:rStyle w:val="Picturecaption"/>
          <w:rFonts w:ascii="Arial" w:eastAsia="Arial" w:hAnsi="Arial" w:cs="Arial"/>
          <w:smallCaps/>
          <w:color w:val="3196E7"/>
          <w:sz w:val="22"/>
          <w:szCs w:val="22"/>
        </w:rPr>
        <w:t xml:space="preserve"> účinky vznikly</w:t>
      </w:r>
    </w:p>
    <w:p w:rsidR="00136BEA" w:rsidRDefault="00627E70">
      <w:pPr>
        <w:pStyle w:val="Zkladntext"/>
        <w:framePr w:w="9421" w:h="2812" w:wrap="none" w:hAnchor="page" w:x="1422" w:y="5135"/>
        <w:jc w:val="both"/>
      </w:pPr>
      <w:r>
        <w:rPr>
          <w:rStyle w:val="ZkladntextChar"/>
        </w:rPr>
        <w:t>Městský úřad Čelákovice, odbor stavebního úřadu, jako stavební úřad příslušný podle § 13 odst. 1 písm. d) zákona č. 183/2006 Sb., o územním plánování a stavebním řádu (stavební zákon), ve znění pozdějších předpisů (dále jen "st</w:t>
      </w:r>
      <w:r>
        <w:rPr>
          <w:rStyle w:val="ZkladntextChar"/>
        </w:rPr>
        <w:t>avební zákon"), posoudil ohlášení záměru odstranit stavbu podle § 128 odst. 1 a 2 stavebního zákona, které dne 02.11.2023 podal vlastník stavby</w:t>
      </w:r>
    </w:p>
    <w:p w:rsidR="00136BEA" w:rsidRDefault="00627E70">
      <w:pPr>
        <w:pStyle w:val="Zkladntext"/>
        <w:framePr w:w="9421" w:h="2812" w:wrap="none" w:hAnchor="page" w:x="1422" w:y="5135"/>
        <w:ind w:left="440"/>
      </w:pPr>
      <w:r>
        <w:rPr>
          <w:rStyle w:val="ZkladntextChar"/>
          <w:b/>
          <w:bCs/>
        </w:rPr>
        <w:t xml:space="preserve">Státní pozemkový úřad, Krajský pozemkový úřad pro Středočeský kraj, IČO 01312774, Husinecká 1024,130 00 Praha, </w:t>
      </w:r>
      <w:r>
        <w:rPr>
          <w:rStyle w:val="ZkladntextChar"/>
        </w:rPr>
        <w:t>k</w:t>
      </w:r>
      <w:r>
        <w:rPr>
          <w:rStyle w:val="ZkladntextChar"/>
        </w:rPr>
        <w:t xml:space="preserve">terý zastupuje </w:t>
      </w:r>
      <w:r w:rsidR="00790EF3">
        <w:rPr>
          <w:rStyle w:val="ZkladntextChar"/>
          <w:b/>
          <w:bCs/>
        </w:rPr>
        <w:t>XXX</w:t>
      </w:r>
    </w:p>
    <w:p w:rsidR="00136BEA" w:rsidRDefault="00627E70">
      <w:pPr>
        <w:pStyle w:val="Zkladntext"/>
        <w:framePr w:w="9421" w:h="2812" w:wrap="none" w:hAnchor="page" w:x="1422" w:y="5135"/>
        <w:jc w:val="both"/>
      </w:pPr>
      <w:r>
        <w:rPr>
          <w:rStyle w:val="ZkladntextChar"/>
        </w:rPr>
        <w:t xml:space="preserve">(dále jen "vlastník"), a na základě tohoto posouzení podle § 128 odst. 2 a 3 stavebního zákona a § 18o odst. 1 vyhlášky č. 503/2006 Sb., o podrobnější úpravě </w:t>
      </w:r>
      <w:r>
        <w:rPr>
          <w:rStyle w:val="ZkladntextChar"/>
        </w:rPr>
        <w:t>územního rozhodování, územního opatření a stavebního řádu</w:t>
      </w:r>
    </w:p>
    <w:p w:rsidR="00136BEA" w:rsidRDefault="00627E70">
      <w:pPr>
        <w:pStyle w:val="Zkladntext"/>
        <w:framePr w:w="1919" w:h="281" w:wrap="none" w:hAnchor="page" w:x="1422" w:y="8418"/>
        <w:spacing w:after="0"/>
      </w:pPr>
      <w:r>
        <w:rPr>
          <w:rStyle w:val="ZkladntextChar"/>
        </w:rPr>
        <w:t>s odstraněním stavby</w:t>
      </w:r>
    </w:p>
    <w:p w:rsidR="00136BEA" w:rsidRDefault="00627E70">
      <w:pPr>
        <w:pStyle w:val="Zkladntext"/>
        <w:framePr w:w="2200" w:h="1076" w:wrap="none" w:hAnchor="page" w:x="5026" w:y="8040"/>
        <w:spacing w:after="540"/>
        <w:jc w:val="center"/>
      </w:pPr>
      <w:r>
        <w:rPr>
          <w:rStyle w:val="ZkladntextChar"/>
          <w:b/>
          <w:bCs/>
        </w:rPr>
        <w:t>vydává souhlas</w:t>
      </w:r>
    </w:p>
    <w:p w:rsidR="00136BEA" w:rsidRDefault="00627E70">
      <w:pPr>
        <w:pStyle w:val="Heading40"/>
        <w:keepNext/>
        <w:keepLines/>
        <w:framePr w:w="2200" w:h="1076" w:wrap="none" w:hAnchor="page" w:x="5026" w:y="8040"/>
        <w:spacing w:after="0"/>
        <w:jc w:val="center"/>
      </w:pPr>
      <w:bookmarkStart w:id="3" w:name="bookmark6"/>
      <w:r>
        <w:rPr>
          <w:rStyle w:val="Heading4"/>
          <w:b/>
          <w:bCs/>
        </w:rPr>
        <w:t>SENÍK</w:t>
      </w:r>
      <w:bookmarkEnd w:id="3"/>
    </w:p>
    <w:p w:rsidR="00136BEA" w:rsidRDefault="00627E70">
      <w:pPr>
        <w:spacing w:line="360" w:lineRule="exact"/>
      </w:pPr>
      <w:r>
        <w:rPr>
          <w:noProof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932180</wp:posOffset>
            </wp:positionH>
            <wp:positionV relativeFrom="margin">
              <wp:posOffset>0</wp:posOffset>
            </wp:positionV>
            <wp:extent cx="841375" cy="93853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84137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5643245</wp:posOffset>
            </wp:positionH>
            <wp:positionV relativeFrom="margin">
              <wp:posOffset>1568450</wp:posOffset>
            </wp:positionV>
            <wp:extent cx="396240" cy="47561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9624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551180" distB="168910" distL="18415" distR="0" simplePos="0" relativeHeight="62914692" behindDoc="1" locked="0" layoutInCell="1" allowOverlap="1">
            <wp:simplePos x="0" y="0"/>
            <wp:positionH relativeFrom="page">
              <wp:posOffset>849630</wp:posOffset>
            </wp:positionH>
            <wp:positionV relativeFrom="margin">
              <wp:posOffset>2514600</wp:posOffset>
            </wp:positionV>
            <wp:extent cx="1718945" cy="438785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18945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line="360" w:lineRule="exact"/>
      </w:pPr>
    </w:p>
    <w:p w:rsidR="00136BEA" w:rsidRDefault="00136BEA">
      <w:pPr>
        <w:spacing w:after="474" w:line="1" w:lineRule="exact"/>
      </w:pPr>
    </w:p>
    <w:p w:rsidR="00136BEA" w:rsidRDefault="00136BEA">
      <w:pPr>
        <w:spacing w:line="1" w:lineRule="exact"/>
        <w:sectPr w:rsidR="00136BEA">
          <w:headerReference w:type="default" r:id="rId10"/>
          <w:headerReference w:type="first" r:id="rId11"/>
          <w:pgSz w:w="11900" w:h="16840"/>
          <w:pgMar w:top="972" w:right="856" w:bottom="1049" w:left="1309" w:header="0" w:footer="3" w:gutter="0"/>
          <w:pgNumType w:start="1"/>
          <w:cols w:space="720"/>
          <w:noEndnote/>
          <w:titlePg/>
          <w:docGrid w:linePitch="360"/>
        </w:sectPr>
      </w:pPr>
    </w:p>
    <w:p w:rsidR="00136BEA" w:rsidRDefault="00627E70">
      <w:pPr>
        <w:pStyle w:val="Zkladntext"/>
        <w:spacing w:after="480"/>
      </w:pPr>
      <w:r>
        <w:rPr>
          <w:rStyle w:val="ZkladntextChar"/>
        </w:rPr>
        <w:t xml:space="preserve">(dále jen "stavba") na pozemku </w:t>
      </w:r>
      <w:proofErr w:type="spellStart"/>
      <w:r>
        <w:rPr>
          <w:rStyle w:val="ZkladntextChar"/>
          <w:b/>
          <w:bCs/>
          <w:lang w:val="en-US" w:eastAsia="en-US" w:bidi="en-US"/>
        </w:rPr>
        <w:t>st.</w:t>
      </w:r>
      <w:proofErr w:type="spellEnd"/>
      <w:r>
        <w:rPr>
          <w:rStyle w:val="ZkladntextChar"/>
          <w:b/>
          <w:bCs/>
          <w:lang w:val="en-US" w:eastAsia="en-US" w:bidi="en-US"/>
        </w:rPr>
        <w:t xml:space="preserve"> </w:t>
      </w:r>
      <w:r>
        <w:rPr>
          <w:rStyle w:val="ZkladntextChar"/>
          <w:b/>
          <w:bCs/>
        </w:rPr>
        <w:t xml:space="preserve">p. 826 </w:t>
      </w:r>
      <w:r>
        <w:rPr>
          <w:rStyle w:val="ZkladntextChar"/>
        </w:rPr>
        <w:t xml:space="preserve">v katastrálním území </w:t>
      </w:r>
      <w:r>
        <w:rPr>
          <w:rStyle w:val="ZkladntextChar"/>
          <w:b/>
          <w:bCs/>
        </w:rPr>
        <w:t>Lázně Toušeň.</w:t>
      </w:r>
    </w:p>
    <w:p w:rsidR="00136BEA" w:rsidRDefault="00627E70">
      <w:pPr>
        <w:pStyle w:val="Zkladntext"/>
        <w:spacing w:after="40"/>
        <w:jc w:val="both"/>
      </w:pPr>
      <w:r>
        <w:rPr>
          <w:rStyle w:val="ZkladntextChar"/>
        </w:rPr>
        <w:t>Údaje o účelu stavby:</w:t>
      </w:r>
    </w:p>
    <w:p w:rsidR="00136BEA" w:rsidRDefault="00627E70">
      <w:pPr>
        <w:pStyle w:val="Zkladntext"/>
        <w:spacing w:after="240"/>
        <w:ind w:firstLine="480"/>
      </w:pPr>
      <w:r>
        <w:rPr>
          <w:rStyle w:val="ZkladntextChar"/>
        </w:rPr>
        <w:t>konstrukce seníku, odpojeného od el. energie (stavba po vyhoření).</w:t>
      </w:r>
    </w:p>
    <w:p w:rsidR="00136BEA" w:rsidRDefault="00627E70">
      <w:pPr>
        <w:pStyle w:val="Zkladntext"/>
        <w:spacing w:after="40"/>
      </w:pPr>
      <w:r>
        <w:rPr>
          <w:rStyle w:val="ZkladntextChar"/>
        </w:rPr>
        <w:t>Způsob provedení bouracích prací:</w:t>
      </w:r>
    </w:p>
    <w:p w:rsidR="00136BEA" w:rsidRDefault="00627E70">
      <w:pPr>
        <w:pStyle w:val="Zkladntext"/>
        <w:spacing w:after="0"/>
        <w:ind w:left="380" w:firstLine="20"/>
        <w:jc w:val="both"/>
      </w:pPr>
      <w:r>
        <w:rPr>
          <w:rStyle w:val="ZkladntextChar"/>
        </w:rPr>
        <w:t xml:space="preserve">stavba bude odstraněna dodavatelsky. Stavebník před </w:t>
      </w:r>
      <w:r>
        <w:rPr>
          <w:rStyle w:val="ZkladntextChar"/>
        </w:rPr>
        <w:t>zahájením prací oznámí stavebnímu úřadu dodavatele</w:t>
      </w:r>
    </w:p>
    <w:p w:rsidR="00136BEA" w:rsidRDefault="00627E70">
      <w:pPr>
        <w:pStyle w:val="Zkladntext"/>
        <w:spacing w:after="860"/>
        <w:ind w:left="380" w:firstLine="20"/>
        <w:jc w:val="both"/>
      </w:pPr>
      <w:r>
        <w:rPr>
          <w:rStyle w:val="ZkladntextChar"/>
        </w:rPr>
        <w:t>odstraňování stavby bude prováděno podle dokumentace bouracích prací a v souladu s podmínkami dotčených orgánů.</w:t>
      </w:r>
    </w:p>
    <w:p w:rsidR="00136BEA" w:rsidRDefault="00627E70">
      <w:pPr>
        <w:pStyle w:val="Heading40"/>
        <w:keepNext/>
        <w:keepLines/>
        <w:spacing w:after="100"/>
        <w:jc w:val="both"/>
      </w:pPr>
      <w:bookmarkStart w:id="4" w:name="bookmark10"/>
      <w:r>
        <w:rPr>
          <w:rStyle w:val="Heading4"/>
          <w:b/>
          <w:bCs/>
        </w:rPr>
        <w:t>Poučení:</w:t>
      </w:r>
      <w:bookmarkEnd w:id="4"/>
    </w:p>
    <w:p w:rsidR="00136BEA" w:rsidRDefault="00627E70">
      <w:pPr>
        <w:pStyle w:val="Zkladntext"/>
        <w:spacing w:after="180"/>
        <w:jc w:val="both"/>
      </w:pPr>
      <w:r>
        <w:rPr>
          <w:rStyle w:val="ZkladntextChar"/>
        </w:rPr>
        <w:t>Vlastník je podle § 128 odst. 5 stavebního zákona povinen zajistit, aby odstranění s</w:t>
      </w:r>
      <w:r>
        <w:rPr>
          <w:rStyle w:val="ZkladntextChar"/>
        </w:rPr>
        <w:t>tavby bylo provedeno stavebním podnikatelem. Stavbu, která k uskutečnění nevyžaduje stavební povolení, může její vlastník odstranit svépomocí, pokud zajistí provádění stavebního dozoru. U staveb, v nichž je přítomen azbest, zajistí provádění dozoru osobou,</w:t>
      </w:r>
      <w:r>
        <w:rPr>
          <w:rStyle w:val="ZkladntextChar"/>
        </w:rPr>
        <w:t xml:space="preserve"> která má oprávnění pro odborné vedení provádění stavby podle zvláštního právního předpisu.</w:t>
      </w:r>
      <w:r>
        <w:br w:type="page"/>
      </w:r>
    </w:p>
    <w:p w:rsidR="00136BEA" w:rsidRDefault="00627E70">
      <w:pPr>
        <w:pStyle w:val="Zkladntext"/>
        <w:spacing w:after="0"/>
      </w:pPr>
      <w:r>
        <w:rPr>
          <w:rStyle w:val="ZkladntextChar"/>
        </w:rPr>
        <w:lastRenderedPageBreak/>
        <w:t>Souhlas se doručuje vlastníkovi spolu s ověřenou dokumentací bouracích prací a dotčeným orgánům.</w:t>
      </w:r>
    </w:p>
    <w:p w:rsidR="00136BEA" w:rsidRDefault="00627E70">
      <w:pPr>
        <w:pStyle w:val="Zkladntext"/>
        <w:spacing w:after="120"/>
      </w:pPr>
      <w:r>
        <w:rPr>
          <w:rStyle w:val="ZkladntextChar"/>
        </w:rPr>
        <w:t>Souhlas nabývá právních účinků dnem doručení vlastníkovi.</w:t>
      </w:r>
    </w:p>
    <w:p w:rsidR="00136BEA" w:rsidRDefault="00627E70">
      <w:pPr>
        <w:pStyle w:val="Zkladntext"/>
        <w:spacing w:after="0"/>
      </w:pPr>
      <w:r>
        <w:rPr>
          <w:rStyle w:val="ZkladntextChar"/>
        </w:rPr>
        <w:t>Dokončen</w:t>
      </w:r>
      <w:r>
        <w:rPr>
          <w:rStyle w:val="ZkladntextChar"/>
        </w:rPr>
        <w:t>í odstranění stavby oznamte stavebnímu úřadu.</w:t>
      </w:r>
    </w:p>
    <w:p w:rsidR="00136BEA" w:rsidRDefault="00627E7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929005</wp:posOffset>
                </wp:positionH>
                <wp:positionV relativeFrom="paragraph">
                  <wp:posOffset>872490</wp:posOffset>
                </wp:positionV>
                <wp:extent cx="900430" cy="17399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36BEA" w:rsidRDefault="00627E70">
                            <w:pPr>
                              <w:pStyle w:val="Picturecaption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Picturecaption"/>
                                <w:rFonts w:ascii="Times New Roman" w:eastAsia="Times New Roman" w:hAnsi="Times New Roman" w:cs="Times New Roman"/>
                                <w:sz w:val="22"/>
                                <w:szCs w:val="22"/>
                              </w:rPr>
                              <w:t>referent odboru</w:t>
                            </w:r>
                            <w:r w:rsidR="00131699">
                              <w:rPr>
                                <w:rStyle w:val="Picturecaption"/>
                                <w:rFonts w:ascii="Times New Roman" w:eastAsia="Times New Roman" w:hAnsi="Times New Roman" w:cs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73.15pt;margin-top:68.7pt;width:70.9pt;height:13.7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" filled="f" stroked="f">
                <v:textbox inset="0,0,0,0">
                  <w:txbxContent>
                    <w:p w:rsidR="00136BEA" w:rsidRDefault="00627E70">
                      <w:pPr>
                        <w:pStyle w:val="Picturecaption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Style w:val="Picturecaption"/>
                          <w:rFonts w:ascii="Times New Roman" w:eastAsia="Times New Roman" w:hAnsi="Times New Roman" w:cs="Times New Roman"/>
                          <w:sz w:val="22"/>
                          <w:szCs w:val="22"/>
                        </w:rPr>
                        <w:t>referent odboru</w:t>
                      </w:r>
                      <w:r w:rsidR="00131699">
                        <w:rPr>
                          <w:rStyle w:val="Picturecaption"/>
                          <w:rFonts w:ascii="Times New Roman" w:eastAsia="Times New Roman" w:hAnsi="Times New Roman" w:cs="Times New Roman"/>
                          <w:sz w:val="22"/>
                          <w:szCs w:val="22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64540" distB="0" distL="0" distR="0" simplePos="0" relativeHeight="125829379" behindDoc="0" locked="0" layoutInCell="1" allowOverlap="1">
                <wp:simplePos x="0" y="0"/>
                <wp:positionH relativeFrom="page">
                  <wp:posOffset>2590800</wp:posOffset>
                </wp:positionH>
                <wp:positionV relativeFrom="paragraph">
                  <wp:posOffset>764540</wp:posOffset>
                </wp:positionV>
                <wp:extent cx="934720" cy="42989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429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1086" w:rsidRDefault="00391086"/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27" type="#_x0000_t202" style="position:absolute;margin-left:204pt;margin-top:60.2pt;width:73.6pt;height:33.85pt;z-index:125829379;visibility:visible;mso-wrap-style:square;mso-wrap-distance-left:0;mso-wrap-distance-top:60.2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" filled="f" stroked="f">
                <v:textbox inset="0,0,0,0">
                  <w:txbxContent>
                    <w:p w:rsidR="00391086" w:rsidRDefault="00391086"/>
                  </w:txbxContent>
                </v:textbox>
                <w10:wrap type="topAndBottom" anchorx="page"/>
              </v:shape>
            </w:pict>
          </mc:Fallback>
        </mc:AlternateContent>
      </w:r>
      <w:r w:rsidR="00391086">
        <w:rPr>
          <w:noProof/>
        </w:rPr>
        <w:t>xx</w:t>
      </w:r>
    </w:p>
    <w:p w:rsidR="00136BEA" w:rsidRDefault="00627E70">
      <w:pPr>
        <w:pStyle w:val="Heading40"/>
        <w:keepNext/>
        <w:keepLines/>
        <w:spacing w:after="40"/>
        <w:jc w:val="both"/>
      </w:pPr>
      <w:bookmarkStart w:id="5" w:name="bookmark12"/>
      <w:r>
        <w:rPr>
          <w:rStyle w:val="Heading4"/>
          <w:b/>
          <w:bCs/>
        </w:rPr>
        <w:t>Poplatek:</w:t>
      </w:r>
      <w:bookmarkEnd w:id="5"/>
    </w:p>
    <w:p w:rsidR="00136BEA" w:rsidRDefault="00627E70">
      <w:pPr>
        <w:pStyle w:val="Zkladntext"/>
        <w:spacing w:after="560"/>
        <w:jc w:val="both"/>
      </w:pPr>
      <w:r>
        <w:rPr>
          <w:rStyle w:val="ZkladntextChar"/>
        </w:rPr>
        <w:t>Správní poplatek podle zákona č. 634/2004 Sb., o správních poplatcích, ve znění pozdějších předpisů položky 18 odst. 13 ve výši 500 Kč byl zaplacen.</w:t>
      </w:r>
    </w:p>
    <w:p w:rsidR="00136BEA" w:rsidRDefault="00627E70">
      <w:pPr>
        <w:pStyle w:val="Heading40"/>
        <w:keepNext/>
        <w:keepLines/>
        <w:spacing w:after="40"/>
        <w:jc w:val="both"/>
      </w:pPr>
      <w:bookmarkStart w:id="6" w:name="bookmark14"/>
      <w:r>
        <w:rPr>
          <w:rStyle w:val="Heading4"/>
          <w:b/>
          <w:bCs/>
        </w:rPr>
        <w:t>Obdrž</w:t>
      </w:r>
      <w:r>
        <w:rPr>
          <w:rStyle w:val="Heading4"/>
          <w:b/>
          <w:bCs/>
        </w:rPr>
        <w:t>í:</w:t>
      </w:r>
      <w:bookmarkEnd w:id="6"/>
    </w:p>
    <w:p w:rsidR="00136BEA" w:rsidRDefault="00627E70">
      <w:pPr>
        <w:pStyle w:val="Zkladntext"/>
        <w:spacing w:after="0"/>
        <w:jc w:val="both"/>
      </w:pPr>
      <w:r>
        <w:rPr>
          <w:rStyle w:val="ZkladntextChar"/>
        </w:rPr>
        <w:t>účastníci (dodejky)</w:t>
      </w:r>
    </w:p>
    <w:p w:rsidR="00136BEA" w:rsidRDefault="00AA44C7">
      <w:pPr>
        <w:pStyle w:val="Zkladntext"/>
        <w:spacing w:after="0"/>
        <w:ind w:firstLine="720"/>
      </w:pPr>
      <w:r>
        <w:rPr>
          <w:rStyle w:val="ZkladntextChar"/>
        </w:rPr>
        <w:t>XXX</w:t>
      </w:r>
    </w:p>
    <w:p w:rsidR="00136BEA" w:rsidRDefault="00627E70">
      <w:pPr>
        <w:pStyle w:val="Zkladntext"/>
        <w:spacing w:after="240"/>
        <w:ind w:firstLine="720"/>
      </w:pPr>
      <w:r>
        <w:rPr>
          <w:rStyle w:val="ZkladntextChar"/>
        </w:rPr>
        <w:t>zastoupení pro: Státní pozemkový úřad, Krajský pozemkový úřad pro Středočeský kraj, Husinecká 1024, 130 00 Praha</w:t>
      </w:r>
    </w:p>
    <w:p w:rsidR="00136BEA" w:rsidRDefault="00627E70">
      <w:pPr>
        <w:pStyle w:val="Zkladntext"/>
        <w:spacing w:after="0"/>
        <w:jc w:val="both"/>
      </w:pPr>
      <w:r>
        <w:rPr>
          <w:rStyle w:val="ZkladntextChar"/>
        </w:rPr>
        <w:t>ostatní</w:t>
      </w:r>
    </w:p>
    <w:p w:rsidR="00136BEA" w:rsidRDefault="00AA44C7">
      <w:pPr>
        <w:pStyle w:val="Zkladntext"/>
        <w:spacing w:after="0"/>
        <w:jc w:val="both"/>
      </w:pPr>
      <w:r>
        <w:rPr>
          <w:rStyle w:val="ZkladntextChar"/>
        </w:rPr>
        <w:t>XXX</w:t>
      </w:r>
    </w:p>
    <w:p w:rsidR="00136BEA" w:rsidRDefault="00627E70">
      <w:pPr>
        <w:pStyle w:val="Zkladntext"/>
        <w:spacing w:after="0"/>
        <w:jc w:val="both"/>
      </w:pPr>
      <w:r>
        <w:rPr>
          <w:rStyle w:val="ZkladntextChar"/>
        </w:rPr>
        <w:t>Městys Lázně Toušeň, IDDS: 6tia8t2</w:t>
      </w:r>
    </w:p>
    <w:p w:rsidR="00136BEA" w:rsidRDefault="00627E70">
      <w:pPr>
        <w:pStyle w:val="Zkladntext"/>
        <w:spacing w:after="0"/>
        <w:ind w:firstLine="700"/>
      </w:pPr>
      <w:r>
        <w:rPr>
          <w:rStyle w:val="ZkladntextChar"/>
        </w:rPr>
        <w:t>sídlo: Hlavní č.p. 56, 250 89 Lázně Toušeň</w:t>
      </w:r>
    </w:p>
    <w:p w:rsidR="00136BEA" w:rsidRDefault="00627E70">
      <w:pPr>
        <w:pStyle w:val="Zkladntext"/>
        <w:spacing w:after="0"/>
        <w:jc w:val="both"/>
      </w:pPr>
      <w:r>
        <w:rPr>
          <w:rStyle w:val="ZkladntextChar"/>
        </w:rPr>
        <w:t>Městský úřad Brandýs nad Labem-Stará Boleslav, odbor životního prostředí, IDDS: c5hb7xy</w:t>
      </w:r>
    </w:p>
    <w:p w:rsidR="00136BEA" w:rsidRDefault="00627E70">
      <w:pPr>
        <w:pStyle w:val="Zkladntext"/>
        <w:spacing w:after="40"/>
        <w:ind w:firstLine="700"/>
      </w:pPr>
      <w:r>
        <w:rPr>
          <w:rStyle w:val="ZkladntextChar"/>
        </w:rPr>
        <w:t xml:space="preserve">sídlo: Ivana Olbrachta č.p. </w:t>
      </w:r>
      <w:r>
        <w:rPr>
          <w:rStyle w:val="ZkladntextChar"/>
        </w:rPr>
        <w:t>59/2, 250 01 Brandýs nad Labem-Stará Boleslav 1</w:t>
      </w:r>
    </w:p>
    <w:sectPr w:rsidR="00136BEA">
      <w:type w:val="continuous"/>
      <w:pgSz w:w="11900" w:h="16840"/>
      <w:pgMar w:top="1198" w:right="1012" w:bottom="1248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7E70" w:rsidRDefault="00627E70">
      <w:r>
        <w:separator/>
      </w:r>
    </w:p>
  </w:endnote>
  <w:endnote w:type="continuationSeparator" w:id="0">
    <w:p w:rsidR="00627E70" w:rsidRDefault="0062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6BEA" w:rsidRDefault="00136BEA"/>
  </w:footnote>
  <w:footnote w:type="continuationSeparator" w:id="0">
    <w:p w:rsidR="00136BEA" w:rsidRDefault="00136B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6BEA" w:rsidRDefault="00627E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427355</wp:posOffset>
              </wp:positionV>
              <wp:extent cx="2980690" cy="12827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069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36BEA" w:rsidRDefault="00627E70">
                          <w:pPr>
                            <w:pStyle w:val="Headerorfooter20"/>
                            <w:tabs>
                              <w:tab w:val="right" w:pos="4694"/>
                            </w:tabs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Style w:val="Headerorfooter2"/>
                              <w:sz w:val="17"/>
                              <w:szCs w:val="17"/>
                            </w:rPr>
                            <w:t>Č.j. MUC/12903/2023</w:t>
                          </w:r>
                          <w:r>
                            <w:rPr>
                              <w:rStyle w:val="Headerorfooter2"/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Style w:val="Headerorfooter2"/>
                              <w:sz w:val="17"/>
                              <w:szCs w:val="17"/>
                              <w:lang w:val="en-US" w:eastAsia="en-US" w:bidi="en-US"/>
                            </w:rPr>
                            <w:t xml:space="preserve">str. </w:t>
                          </w:r>
                          <w:r>
                            <w:rPr>
                              <w:rStyle w:val="Headerorfooter2"/>
                              <w:sz w:val="17"/>
                              <w:szCs w:val="17"/>
                            </w:rPr>
                            <w:t>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75.65pt;margin-top:33.65pt;width:234.7pt;height:10.1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" filled="f" stroked="f">
              <v:textbox style="mso-fit-shape-to-text:t" inset="0,0,0,0">
                <w:txbxContent>
                  <w:p w:rsidR="00136BEA" w:rsidRDefault="00627E70">
                    <w:pPr>
                      <w:pStyle w:val="Headerorfooter20"/>
                      <w:tabs>
                        <w:tab w:val="right" w:pos="4694"/>
                      </w:tabs>
                      <w:rPr>
                        <w:sz w:val="17"/>
                        <w:szCs w:val="17"/>
                      </w:rPr>
                    </w:pPr>
                    <w:r>
                      <w:rPr>
                        <w:rStyle w:val="Headerorfooter2"/>
                        <w:sz w:val="17"/>
                        <w:szCs w:val="17"/>
                      </w:rPr>
                      <w:t>Č.j. MUC/12903/2023</w:t>
                    </w:r>
                    <w:r>
                      <w:rPr>
                        <w:rStyle w:val="Headerorfooter2"/>
                        <w:sz w:val="17"/>
                        <w:szCs w:val="17"/>
                      </w:rPr>
                      <w:tab/>
                    </w:r>
                    <w:r>
                      <w:rPr>
                        <w:rStyle w:val="Headerorfooter2"/>
                        <w:sz w:val="17"/>
                        <w:szCs w:val="17"/>
                        <w:lang w:val="en-US" w:eastAsia="en-US" w:bidi="en-US"/>
                      </w:rPr>
                      <w:t xml:space="preserve">str. </w:t>
                    </w:r>
                    <w:r>
                      <w:rPr>
                        <w:rStyle w:val="Headerorfooter2"/>
                        <w:sz w:val="17"/>
                        <w:szCs w:val="1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6BEA" w:rsidRDefault="00136BEA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BEA"/>
    <w:rsid w:val="00123134"/>
    <w:rsid w:val="00131699"/>
    <w:rsid w:val="00136BEA"/>
    <w:rsid w:val="00391086"/>
    <w:rsid w:val="00627E70"/>
    <w:rsid w:val="00777AB4"/>
    <w:rsid w:val="00790EF3"/>
    <w:rsid w:val="00AA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3651"/>
  <w15:docId w15:val="{EF47EAA4-78D8-4ED3-9A27-924780CB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">
    <w:name w:val="Heading #1_"/>
    <w:basedOn w:val="Standardnpsmoodstavce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">
    <w:name w:val="Picture caption_"/>
    <w:basedOn w:val="Standardnpsmoodstavce"/>
    <w:link w:val="Picturecaption0"/>
    <w:rPr>
      <w:rFonts w:ascii="Courier New" w:eastAsia="Courier New" w:hAnsi="Courier New" w:cs="Courier Ne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">
    <w:name w:val="Heading #3_"/>
    <w:basedOn w:val="Standardnpsmoodstavce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">
    <w:name w:val="Heading #4_"/>
    <w:basedOn w:val="Standardnpsmoodstavce"/>
    <w:link w:val="Heading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Standardnpsmoodstavce"/>
    <w:link w:val="Heading20"/>
    <w:rPr>
      <w:rFonts w:ascii="Arial" w:eastAsia="Arial" w:hAnsi="Arial" w:cs="Arial"/>
      <w:b w:val="0"/>
      <w:bCs w:val="0"/>
      <w:i/>
      <w:iCs/>
      <w:smallCaps/>
      <w:strike w:val="0"/>
      <w:color w:val="75A8E1"/>
      <w:sz w:val="32"/>
      <w:szCs w:val="32"/>
      <w:u w:val="none"/>
    </w:rPr>
  </w:style>
  <w:style w:type="character" w:customStyle="1" w:styleId="Bodytext2">
    <w:name w:val="Body text (2)_"/>
    <w:basedOn w:val="Standardnpsmoodstavce"/>
    <w:link w:val="Bodytext20"/>
    <w:rPr>
      <w:rFonts w:ascii="Arial" w:eastAsia="Arial" w:hAnsi="Arial" w:cs="Arial"/>
      <w:b w:val="0"/>
      <w:bCs w:val="0"/>
      <w:i/>
      <w:iCs/>
      <w:smallCaps w:val="0"/>
      <w:strike w:val="0"/>
      <w:color w:val="75A8E1"/>
      <w:sz w:val="20"/>
      <w:szCs w:val="20"/>
      <w:u w:val="none"/>
    </w:rPr>
  </w:style>
  <w:style w:type="character" w:customStyle="1" w:styleId="Headerorfooter2">
    <w:name w:val="Header or footer (2)_"/>
    <w:basedOn w:val="Standardnpsmoodstavce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10">
    <w:name w:val="Heading #1"/>
    <w:basedOn w:val="Normln"/>
    <w:link w:val="Heading1"/>
    <w:pPr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Zkladntext">
    <w:name w:val="Body Text"/>
    <w:basedOn w:val="Normln"/>
    <w:link w:val="ZkladntextChar"/>
    <w:qFormat/>
    <w:pPr>
      <w:spacing w:after="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0">
    <w:name w:val="Picture caption"/>
    <w:basedOn w:val="Normln"/>
    <w:link w:val="Picturecaption"/>
    <w:rPr>
      <w:rFonts w:ascii="Courier New" w:eastAsia="Courier New" w:hAnsi="Courier New" w:cs="Courier New"/>
      <w:b/>
      <w:bCs/>
      <w:sz w:val="17"/>
      <w:szCs w:val="17"/>
    </w:rPr>
  </w:style>
  <w:style w:type="paragraph" w:customStyle="1" w:styleId="Heading30">
    <w:name w:val="Heading #3"/>
    <w:basedOn w:val="Normln"/>
    <w:link w:val="Heading3"/>
    <w:pPr>
      <w:spacing w:after="10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0">
    <w:name w:val="Heading #4"/>
    <w:basedOn w:val="Normln"/>
    <w:link w:val="Heading4"/>
    <w:pPr>
      <w:spacing w:after="50"/>
      <w:outlineLvl w:val="3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20">
    <w:name w:val="Heading #2"/>
    <w:basedOn w:val="Normln"/>
    <w:link w:val="Heading2"/>
    <w:pPr>
      <w:outlineLvl w:val="1"/>
    </w:pPr>
    <w:rPr>
      <w:rFonts w:ascii="Arial" w:eastAsia="Arial" w:hAnsi="Arial" w:cs="Arial"/>
      <w:i/>
      <w:iCs/>
      <w:smallCaps/>
      <w:color w:val="75A8E1"/>
      <w:sz w:val="32"/>
      <w:szCs w:val="32"/>
    </w:rPr>
  </w:style>
  <w:style w:type="paragraph" w:customStyle="1" w:styleId="Bodytext20">
    <w:name w:val="Body text (2)"/>
    <w:basedOn w:val="Normln"/>
    <w:link w:val="Bodytext2"/>
    <w:pPr>
      <w:spacing w:line="180" w:lineRule="auto"/>
    </w:pPr>
    <w:rPr>
      <w:rFonts w:ascii="Arial" w:eastAsia="Arial" w:hAnsi="Arial" w:cs="Arial"/>
      <w:i/>
      <w:iCs/>
      <w:color w:val="75A8E1"/>
      <w:sz w:val="20"/>
      <w:szCs w:val="20"/>
    </w:rPr>
  </w:style>
  <w:style w:type="paragraph" w:customStyle="1" w:styleId="Headerorfooter20">
    <w:name w:val="Header or footer (2)"/>
    <w:basedOn w:val="Normln"/>
    <w:link w:val="Headerorfooter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veta.prochazkova@celakovice.cz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0050AA46F95E240402134805</dc:title>
  <dc:subject/>
  <dc:creator>stursovae</dc:creator>
  <cp:keywords/>
  <cp:lastModifiedBy>Štursová Eva Ing.</cp:lastModifiedBy>
  <cp:revision>9</cp:revision>
  <dcterms:created xsi:type="dcterms:W3CDTF">2024-04-02T12:52:00Z</dcterms:created>
  <dcterms:modified xsi:type="dcterms:W3CDTF">2024-04-02T12:58:00Z</dcterms:modified>
</cp:coreProperties>
</file>