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9399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3E2DB5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104E2F6" w14:textId="77777777" w:rsidR="00C261B3" w:rsidRDefault="00C261B3" w:rsidP="007A0155">
      <w:pPr>
        <w:rPr>
          <w:u w:val="single"/>
        </w:rPr>
      </w:pPr>
    </w:p>
    <w:p w14:paraId="0383A8C0" w14:textId="1ECB4B0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45933193"/>
      <w:r w:rsidR="00144C28" w:rsidRPr="00CC0E37">
        <w:rPr>
          <w:szCs w:val="22"/>
        </w:rPr>
        <w:t>„Vytyčení hranic pozemků po KoPÚ v k.ú. Vysoká Pec u Nejdku a po KoPÚ v k.ú. Rudné“</w:t>
      </w:r>
      <w:bookmarkEnd w:id="0"/>
    </w:p>
    <w:p w14:paraId="6CED75C2" w14:textId="6393D194" w:rsidR="006C4D31" w:rsidRPr="007A0155" w:rsidRDefault="006C4D31" w:rsidP="007A0155">
      <w:r w:rsidRPr="007A0155">
        <w:rPr>
          <w:u w:val="single"/>
        </w:rPr>
        <w:t>Druh veřejné zakázky:</w:t>
      </w:r>
      <w:r w:rsidR="004365D0">
        <w:t xml:space="preserve"> </w:t>
      </w:r>
      <w:r w:rsidR="00F35B3A" w:rsidRPr="00F35B3A">
        <w:t xml:space="preserve">veřejná zakázka </w:t>
      </w:r>
      <w:r w:rsidR="00144C28">
        <w:t xml:space="preserve">malého rozsahu </w:t>
      </w:r>
      <w:r w:rsidR="00F35B3A" w:rsidRPr="00F35B3A">
        <w:t xml:space="preserve">na </w:t>
      </w:r>
      <w:r w:rsidR="00144C28">
        <w:t>služby</w:t>
      </w:r>
    </w:p>
    <w:p w14:paraId="6CCB9387" w14:textId="77777777" w:rsidR="007D4836" w:rsidRDefault="007D4836" w:rsidP="007A0155">
      <w:pPr>
        <w:rPr>
          <w:u w:val="single"/>
        </w:rPr>
      </w:pPr>
    </w:p>
    <w:p w14:paraId="58E78C3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5FB02A8" w14:textId="77777777" w:rsidR="00C261B3" w:rsidRDefault="00C261B3" w:rsidP="007A0155"/>
    <w:p w14:paraId="49A1B75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C03ED1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DAC16DA" w14:textId="77777777" w:rsidR="004365D0" w:rsidRPr="004365D0" w:rsidRDefault="004365D0" w:rsidP="004365D0">
      <w:pPr>
        <w:pStyle w:val="Default"/>
      </w:pPr>
    </w:p>
    <w:p w14:paraId="6DF56E3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B91A5E4" w14:textId="77777777" w:rsidR="007875F8" w:rsidRDefault="007875F8" w:rsidP="006E7489">
      <w:pPr>
        <w:spacing w:before="120"/>
      </w:pPr>
    </w:p>
    <w:p w14:paraId="1D96165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1E3BA7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875E75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E38A23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DB4C96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B9EC2E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4A77C45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8573BE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5A303A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9CF467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FCE997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3E3704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58520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24EB8E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117FC7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03C26F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EAF6FC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B5FF8E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BDCF7C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E45BF" w14:textId="77777777" w:rsidR="00634EDA" w:rsidRDefault="00634EDA" w:rsidP="008E4AD5">
      <w:r>
        <w:separator/>
      </w:r>
    </w:p>
  </w:endnote>
  <w:endnote w:type="continuationSeparator" w:id="0">
    <w:p w14:paraId="1F62679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90F248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4F88DDB" w14:textId="77777777" w:rsidR="00C41790" w:rsidRDefault="00C41790">
    <w:pPr>
      <w:pStyle w:val="Zpat"/>
      <w:jc w:val="right"/>
    </w:pPr>
  </w:p>
  <w:p w14:paraId="0E66E35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9A3A6" w14:textId="77777777" w:rsidR="00634EDA" w:rsidRDefault="00634EDA" w:rsidP="008E4AD5">
      <w:r>
        <w:separator/>
      </w:r>
    </w:p>
  </w:footnote>
  <w:footnote w:type="continuationSeparator" w:id="0">
    <w:p w14:paraId="287473D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A5A45" w14:textId="1AD6D07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44C28">
      <w:rPr>
        <w:rFonts w:cs="Arial"/>
        <w:b/>
        <w:szCs w:val="20"/>
      </w:rPr>
      <w:t>4</w:t>
    </w:r>
  </w:p>
  <w:p w14:paraId="3A25FBE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1768278">
    <w:abstractNumId w:val="3"/>
  </w:num>
  <w:num w:numId="2" w16cid:durableId="41442709">
    <w:abstractNumId w:val="4"/>
  </w:num>
  <w:num w:numId="3" w16cid:durableId="19668206">
    <w:abstractNumId w:val="2"/>
  </w:num>
  <w:num w:numId="4" w16cid:durableId="310598889">
    <w:abstractNumId w:val="1"/>
  </w:num>
  <w:num w:numId="5" w16cid:durableId="174530083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4C28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B2E08F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343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3</cp:revision>
  <cp:lastPrinted>2013-03-13T13:00:00Z</cp:lastPrinted>
  <dcterms:created xsi:type="dcterms:W3CDTF">2021-01-04T10:36:00Z</dcterms:created>
  <dcterms:modified xsi:type="dcterms:W3CDTF">2023-09-18T14:11:00Z</dcterms:modified>
</cp:coreProperties>
</file>