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599468E0" w14:textId="77777777" w:rsidR="00084AD2" w:rsidRDefault="00084AD2" w:rsidP="00084AD2">
      <w:pPr>
        <w:spacing w:after="0" w:line="240" w:lineRule="auto"/>
        <w:ind w:left="1080" w:hanging="1080"/>
        <w:rPr>
          <w:rFonts w:cs="Arial"/>
          <w:b/>
          <w:szCs w:val="22"/>
        </w:rPr>
      </w:pPr>
      <w:r w:rsidRPr="00AB5E77">
        <w:rPr>
          <w:rFonts w:cs="Arial"/>
          <w:b/>
          <w:bCs/>
          <w:szCs w:val="22"/>
        </w:rPr>
        <w:t>Příkazce</w:t>
      </w:r>
      <w:r w:rsidRPr="00AB5E77">
        <w:rPr>
          <w:rFonts w:cs="Arial"/>
          <w:b/>
          <w:szCs w:val="22"/>
        </w:rPr>
        <w:t>:</w:t>
      </w:r>
    </w:p>
    <w:p w14:paraId="2D8846C6" w14:textId="77777777" w:rsidR="00084AD2" w:rsidRPr="00AB5E77" w:rsidRDefault="00084AD2" w:rsidP="00084AD2">
      <w:pPr>
        <w:spacing w:after="0" w:line="240" w:lineRule="auto"/>
        <w:ind w:left="1080" w:hanging="1080"/>
        <w:rPr>
          <w:rFonts w:cs="Arial"/>
          <w:b/>
          <w:szCs w:val="22"/>
        </w:rPr>
      </w:pPr>
    </w:p>
    <w:p w14:paraId="600FD4E6" w14:textId="77777777" w:rsidR="00084AD2" w:rsidRDefault="00084AD2" w:rsidP="00084AD2">
      <w:pPr>
        <w:widowControl w:val="0"/>
        <w:tabs>
          <w:tab w:val="left" w:pos="4536"/>
        </w:tabs>
        <w:suppressAutoHyphens/>
        <w:spacing w:after="0" w:line="240" w:lineRule="auto"/>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r>
        <w:rPr>
          <w:rFonts w:cs="Arial"/>
          <w:b/>
          <w:szCs w:val="22"/>
        </w:rPr>
        <w:t xml:space="preserve"> Krajský pozemkový úřad pro Středočeský kraj a hl. město Praha, </w:t>
      </w:r>
      <w:r w:rsidRPr="00584922">
        <w:rPr>
          <w:rFonts w:cs="Arial"/>
          <w:b/>
          <w:szCs w:val="22"/>
        </w:rPr>
        <w:t xml:space="preserve">Pobočka </w:t>
      </w:r>
      <w:r>
        <w:rPr>
          <w:rFonts w:cs="Arial"/>
          <w:b/>
          <w:szCs w:val="22"/>
        </w:rPr>
        <w:t>Rakovník</w:t>
      </w:r>
    </w:p>
    <w:p w14:paraId="5A675385" w14:textId="77777777" w:rsidR="00084AD2" w:rsidRDefault="00084AD2" w:rsidP="00084AD2">
      <w:pPr>
        <w:overflowPunct w:val="0"/>
        <w:autoSpaceDE w:val="0"/>
        <w:autoSpaceDN w:val="0"/>
        <w:adjustRightInd w:val="0"/>
        <w:spacing w:after="0" w:line="276" w:lineRule="auto"/>
        <w:jc w:val="both"/>
        <w:textAlignment w:val="baseline"/>
        <w:rPr>
          <w:rFonts w:cs="Arial"/>
          <w:bCs/>
          <w:snapToGrid w:val="0"/>
          <w:szCs w:val="22"/>
          <w:highlight w:val="yellow"/>
          <w:lang w:val="en-US"/>
        </w:rPr>
      </w:pPr>
      <w:r>
        <w:rPr>
          <w:rFonts w:cs="Arial"/>
          <w:b/>
          <w:szCs w:val="22"/>
        </w:rPr>
        <w:t xml:space="preserve">      </w:t>
      </w:r>
      <w:r>
        <w:rPr>
          <w:rFonts w:cs="Arial"/>
          <w:b/>
          <w:szCs w:val="22"/>
        </w:rPr>
        <w:tab/>
      </w:r>
    </w:p>
    <w:p w14:paraId="48FBF899" w14:textId="77777777" w:rsidR="00084AD2" w:rsidRPr="00AB5E77" w:rsidRDefault="00084AD2" w:rsidP="00084AD2">
      <w:pPr>
        <w:widowControl w:val="0"/>
        <w:tabs>
          <w:tab w:val="left" w:pos="4536"/>
        </w:tabs>
        <w:suppressAutoHyphens/>
        <w:spacing w:line="240" w:lineRule="auto"/>
        <w:ind w:left="4536" w:hanging="4536"/>
        <w:rPr>
          <w:rFonts w:cs="Arial"/>
          <w:szCs w:val="22"/>
        </w:rPr>
      </w:pPr>
      <w:r>
        <w:rPr>
          <w:rFonts w:cs="Arial"/>
          <w:szCs w:val="22"/>
        </w:rPr>
        <w:t>Adresa:</w:t>
      </w:r>
      <w:r>
        <w:rPr>
          <w:rFonts w:cs="Arial"/>
          <w:szCs w:val="22"/>
        </w:rPr>
        <w:tab/>
      </w:r>
      <w:proofErr w:type="spellStart"/>
      <w:r>
        <w:rPr>
          <w:rFonts w:eastAsia="Lucida Sans Unicode" w:cs="Arial"/>
          <w:szCs w:val="22"/>
        </w:rPr>
        <w:t>Lubenská</w:t>
      </w:r>
      <w:proofErr w:type="spellEnd"/>
      <w:r>
        <w:rPr>
          <w:rFonts w:eastAsia="Lucida Sans Unicode" w:cs="Arial"/>
          <w:szCs w:val="22"/>
        </w:rPr>
        <w:t xml:space="preserve"> 2250, 269 01 Rakovník</w:t>
      </w:r>
    </w:p>
    <w:p w14:paraId="057CD2E9" w14:textId="77777777" w:rsidR="00084AD2" w:rsidRPr="00AB5E77" w:rsidRDefault="00084AD2" w:rsidP="00084AD2">
      <w:pPr>
        <w:widowControl w:val="0"/>
        <w:tabs>
          <w:tab w:val="left" w:pos="4536"/>
        </w:tabs>
        <w:suppressAutoHyphens/>
        <w:spacing w:line="240" w:lineRule="auto"/>
        <w:ind w:left="4536" w:hanging="4536"/>
        <w:rPr>
          <w:rFonts w:eastAsia="Lucida Sans Unicode" w:cs="Arial"/>
          <w:color w:val="FF0000"/>
          <w:szCs w:val="22"/>
        </w:rPr>
      </w:pPr>
      <w:r w:rsidRPr="00AB5E77">
        <w:rPr>
          <w:rFonts w:eastAsia="Lucida Sans Unicode" w:cs="Arial"/>
          <w:szCs w:val="22"/>
        </w:rPr>
        <w:t>zastoupený:</w:t>
      </w:r>
      <w:r>
        <w:rPr>
          <w:rFonts w:eastAsia="Lucida Sans Unicode" w:cs="Arial"/>
          <w:szCs w:val="22"/>
        </w:rPr>
        <w:tab/>
        <w:t xml:space="preserve">Ing. Silvií </w:t>
      </w:r>
      <w:proofErr w:type="spellStart"/>
      <w:r>
        <w:rPr>
          <w:rFonts w:eastAsia="Lucida Sans Unicode" w:cs="Arial"/>
          <w:szCs w:val="22"/>
        </w:rPr>
        <w:t>Römerovou</w:t>
      </w:r>
      <w:proofErr w:type="spellEnd"/>
      <w:r>
        <w:rPr>
          <w:rFonts w:eastAsia="Lucida Sans Unicode" w:cs="Arial"/>
          <w:szCs w:val="22"/>
        </w:rPr>
        <w:t>, vedoucí Pobočky Rakovník</w:t>
      </w:r>
    </w:p>
    <w:p w14:paraId="20B3F982" w14:textId="77777777" w:rsidR="00084AD2" w:rsidRPr="00584922" w:rsidRDefault="00084AD2" w:rsidP="00084AD2">
      <w:pPr>
        <w:widowControl w:val="0"/>
        <w:tabs>
          <w:tab w:val="left" w:pos="4536"/>
        </w:tabs>
        <w:suppressAutoHyphens/>
        <w:spacing w:after="0" w:line="240" w:lineRule="auto"/>
        <w:ind w:left="4536" w:hanging="4536"/>
        <w:rPr>
          <w:rFonts w:eastAsia="Lucida Sans Unicode" w:cs="Arial"/>
          <w:szCs w:val="22"/>
        </w:rPr>
      </w:pPr>
      <w:r w:rsidRPr="00AB5E77">
        <w:rPr>
          <w:rFonts w:eastAsia="Lucida Sans Unicode" w:cs="Arial"/>
          <w:szCs w:val="22"/>
        </w:rPr>
        <w:t>ve smluvních záležitostech oprávněn jednat:</w:t>
      </w:r>
      <w:r w:rsidRPr="00AB5E77">
        <w:rPr>
          <w:rFonts w:eastAsia="Lucida Sans Unicode" w:cs="Arial"/>
          <w:szCs w:val="22"/>
        </w:rPr>
        <w:tab/>
      </w:r>
      <w:r>
        <w:rPr>
          <w:rFonts w:eastAsia="Lucida Sans Unicode" w:cs="Arial"/>
          <w:szCs w:val="22"/>
        </w:rPr>
        <w:t>Ing. Silvie Römerová, vedoucí Pobočky Rakovník</w:t>
      </w:r>
    </w:p>
    <w:p w14:paraId="3377A0EE" w14:textId="77777777" w:rsidR="00084AD2" w:rsidRPr="00584922" w:rsidRDefault="00084AD2" w:rsidP="00084AD2">
      <w:pPr>
        <w:widowControl w:val="0"/>
        <w:tabs>
          <w:tab w:val="left" w:pos="4536"/>
        </w:tabs>
        <w:suppressAutoHyphens/>
        <w:spacing w:line="240" w:lineRule="auto"/>
        <w:ind w:left="4530" w:hanging="4530"/>
        <w:rPr>
          <w:rFonts w:eastAsia="Lucida Sans Unicode" w:cs="Arial"/>
          <w:snapToGrid w:val="0"/>
          <w:szCs w:val="22"/>
        </w:rPr>
      </w:pPr>
      <w:r w:rsidRPr="00584922">
        <w:rPr>
          <w:rFonts w:eastAsia="Lucida Sans Unicode" w:cs="Arial"/>
          <w:szCs w:val="22"/>
        </w:rPr>
        <w:t xml:space="preserve">v </w:t>
      </w:r>
      <w:r w:rsidRPr="00584922">
        <w:rPr>
          <w:rFonts w:eastAsia="Lucida Sans Unicode" w:cs="Arial"/>
          <w:snapToGrid w:val="0"/>
          <w:szCs w:val="22"/>
        </w:rPr>
        <w:t>technických</w:t>
      </w:r>
      <w:r>
        <w:rPr>
          <w:rFonts w:eastAsia="Lucida Sans Unicode" w:cs="Arial"/>
          <w:snapToGrid w:val="0"/>
          <w:szCs w:val="22"/>
        </w:rPr>
        <w:t xml:space="preserve"> záležitostech oprávněn jednat:</w:t>
      </w:r>
      <w:r>
        <w:rPr>
          <w:rFonts w:eastAsia="Lucida Sans Unicode" w:cs="Arial"/>
          <w:snapToGrid w:val="0"/>
          <w:szCs w:val="22"/>
        </w:rPr>
        <w:tab/>
        <w:t>Ing. Martin Kaše, odborný rada Pobočky Rakovník</w:t>
      </w:r>
    </w:p>
    <w:p w14:paraId="0F65A6DA" w14:textId="77777777" w:rsidR="00084AD2" w:rsidRPr="00AB5E77" w:rsidRDefault="00084AD2" w:rsidP="00084AD2">
      <w:pPr>
        <w:widowControl w:val="0"/>
        <w:tabs>
          <w:tab w:val="left" w:pos="4536"/>
        </w:tabs>
        <w:suppressAutoHyphens/>
        <w:spacing w:after="0" w:line="240" w:lineRule="auto"/>
        <w:ind w:left="4536" w:hanging="4536"/>
        <w:rPr>
          <w:rFonts w:eastAsia="Lucida Sans Unicode" w:cs="Arial"/>
          <w:szCs w:val="22"/>
        </w:rPr>
      </w:pPr>
      <w:r w:rsidRPr="00AB5E77">
        <w:rPr>
          <w:rFonts w:eastAsia="Lucida Sans Unicode" w:cs="Arial"/>
          <w:szCs w:val="22"/>
        </w:rPr>
        <w:t>Adresa:</w:t>
      </w:r>
      <w:r w:rsidRPr="00AB5E77">
        <w:rPr>
          <w:rFonts w:eastAsia="Lucida Sans Unicode" w:cs="Arial"/>
          <w:szCs w:val="22"/>
        </w:rPr>
        <w:tab/>
      </w:r>
      <w:proofErr w:type="spellStart"/>
      <w:r>
        <w:rPr>
          <w:rFonts w:eastAsia="Lucida Sans Unicode" w:cs="Arial"/>
          <w:szCs w:val="22"/>
        </w:rPr>
        <w:t>Lubenská</w:t>
      </w:r>
      <w:proofErr w:type="spellEnd"/>
      <w:r>
        <w:rPr>
          <w:rFonts w:eastAsia="Lucida Sans Unicode" w:cs="Arial"/>
          <w:szCs w:val="22"/>
        </w:rPr>
        <w:t xml:space="preserve"> 2250, 269 01 Rakovník</w:t>
      </w:r>
      <w:r w:rsidRPr="00AB5E77">
        <w:rPr>
          <w:rFonts w:eastAsia="Lucida Sans Unicode" w:cs="Arial"/>
          <w:szCs w:val="22"/>
        </w:rPr>
        <w:tab/>
      </w:r>
      <w:r w:rsidRPr="00AB5E77">
        <w:rPr>
          <w:rFonts w:eastAsia="Lucida Sans Unicode" w:cs="Arial"/>
          <w:szCs w:val="22"/>
        </w:rPr>
        <w:tab/>
      </w:r>
    </w:p>
    <w:p w14:paraId="49BEAB3F" w14:textId="77777777" w:rsidR="00084AD2" w:rsidRPr="00584922" w:rsidRDefault="00084AD2" w:rsidP="00084AD2">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Tel.:</w:t>
      </w:r>
      <w:r w:rsidRPr="00AB5E77">
        <w:rPr>
          <w:rFonts w:eastAsia="Lucida Sans Unicode" w:cs="Arial"/>
          <w:szCs w:val="22"/>
        </w:rPr>
        <w:tab/>
      </w:r>
      <w:r>
        <w:rPr>
          <w:rFonts w:eastAsia="Lucida Sans Unicode" w:cs="Arial"/>
          <w:szCs w:val="22"/>
        </w:rPr>
        <w:t>+420 725 949 942</w:t>
      </w:r>
    </w:p>
    <w:p w14:paraId="32BC769D" w14:textId="77777777" w:rsidR="00084AD2" w:rsidRPr="00584922" w:rsidRDefault="00084AD2" w:rsidP="00084AD2">
      <w:pPr>
        <w:widowControl w:val="0"/>
        <w:tabs>
          <w:tab w:val="left" w:pos="4536"/>
        </w:tabs>
        <w:suppressAutoHyphens/>
        <w:spacing w:after="0" w:line="240" w:lineRule="auto"/>
        <w:rPr>
          <w:rFonts w:eastAsia="Lucida Sans Unicode" w:cs="Arial"/>
          <w:szCs w:val="22"/>
        </w:rPr>
      </w:pPr>
      <w:r>
        <w:rPr>
          <w:rFonts w:eastAsia="Lucida Sans Unicode" w:cs="Arial"/>
          <w:szCs w:val="22"/>
        </w:rPr>
        <w:t>E-mail:</w:t>
      </w:r>
      <w:r>
        <w:rPr>
          <w:rFonts w:eastAsia="Lucida Sans Unicode" w:cs="Arial"/>
          <w:szCs w:val="22"/>
        </w:rPr>
        <w:tab/>
        <w:t>rakovnik.pk@</w:t>
      </w:r>
      <w:r w:rsidRPr="00584922">
        <w:rPr>
          <w:rFonts w:eastAsia="Lucida Sans Unicode" w:cs="Arial"/>
          <w:szCs w:val="22"/>
        </w:rPr>
        <w:t>spucr.cz</w:t>
      </w:r>
    </w:p>
    <w:p w14:paraId="031F4001" w14:textId="77777777" w:rsidR="00084AD2" w:rsidRPr="00AB5E77" w:rsidRDefault="00084AD2" w:rsidP="00084AD2">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ID DS:</w:t>
      </w:r>
      <w:r w:rsidRPr="00AB5E77">
        <w:rPr>
          <w:rFonts w:eastAsia="Lucida Sans Unicode" w:cs="Arial"/>
          <w:szCs w:val="22"/>
        </w:rPr>
        <w:tab/>
        <w:t>z49per3</w:t>
      </w:r>
    </w:p>
    <w:p w14:paraId="60E7071B" w14:textId="77777777" w:rsidR="00084AD2" w:rsidRPr="00AB5E77" w:rsidRDefault="00084AD2" w:rsidP="00084AD2">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Bankovní spojení:</w:t>
      </w:r>
      <w:r w:rsidRPr="00AB5E77">
        <w:rPr>
          <w:rFonts w:eastAsia="Lucida Sans Unicode" w:cs="Arial"/>
          <w:szCs w:val="22"/>
        </w:rPr>
        <w:tab/>
        <w:t xml:space="preserve">ČNB </w:t>
      </w:r>
      <w:r w:rsidRPr="00AB5E77">
        <w:rPr>
          <w:rFonts w:eastAsia="Lucida Sans Unicode" w:cs="Arial"/>
          <w:szCs w:val="22"/>
        </w:rPr>
        <w:tab/>
      </w:r>
    </w:p>
    <w:p w14:paraId="1A087F1D" w14:textId="77777777" w:rsidR="00084AD2" w:rsidRPr="00AB5E77" w:rsidRDefault="00084AD2" w:rsidP="00084AD2">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Číslo účtu:</w:t>
      </w:r>
      <w:r w:rsidRPr="00AB5E77">
        <w:rPr>
          <w:rFonts w:eastAsia="Lucida Sans Unicode" w:cs="Arial"/>
          <w:bCs/>
          <w:szCs w:val="22"/>
        </w:rPr>
        <w:tab/>
        <w:t>3723001/0710</w:t>
      </w:r>
    </w:p>
    <w:p w14:paraId="53014005" w14:textId="77777777" w:rsidR="00084AD2" w:rsidRPr="00AB5E77" w:rsidRDefault="00084AD2" w:rsidP="00084AD2">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IČO:</w:t>
      </w:r>
      <w:r w:rsidRPr="00AB5E77">
        <w:rPr>
          <w:rFonts w:eastAsia="Lucida Sans Unicode" w:cs="Arial"/>
          <w:bCs/>
          <w:szCs w:val="22"/>
        </w:rPr>
        <w:tab/>
        <w:t xml:space="preserve">01312774                                                                 </w:t>
      </w:r>
    </w:p>
    <w:p w14:paraId="7201DA67" w14:textId="77777777" w:rsidR="00084AD2" w:rsidRPr="00AB5E77" w:rsidRDefault="00084AD2" w:rsidP="00084AD2">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DIČ:</w:t>
      </w:r>
      <w:r w:rsidRPr="00AB5E77">
        <w:rPr>
          <w:rFonts w:eastAsia="Lucida Sans Unicode" w:cs="Arial"/>
          <w:bCs/>
          <w:szCs w:val="22"/>
        </w:rPr>
        <w:tab/>
        <w:t xml:space="preserve">není plátcem DPH </w:t>
      </w:r>
    </w:p>
    <w:p w14:paraId="4C249269" w14:textId="77777777" w:rsidR="00084AD2" w:rsidRPr="00AB5E77" w:rsidRDefault="00084AD2" w:rsidP="00084AD2">
      <w:pPr>
        <w:tabs>
          <w:tab w:val="left" w:pos="0"/>
        </w:tabs>
        <w:spacing w:after="0" w:line="240" w:lineRule="auto"/>
        <w:rPr>
          <w:rFonts w:cs="Arial"/>
          <w:szCs w:val="22"/>
        </w:rPr>
      </w:pPr>
    </w:p>
    <w:p w14:paraId="32119CB0" w14:textId="77777777" w:rsidR="00084AD2" w:rsidRPr="00AB5E77" w:rsidRDefault="00084AD2" w:rsidP="00084AD2">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8B4DDE8" w14:textId="77777777" w:rsidR="00084AD2" w:rsidRPr="00AB5E77" w:rsidRDefault="00084AD2" w:rsidP="00084AD2">
      <w:pPr>
        <w:rPr>
          <w:rFonts w:cs="Arial"/>
          <w:szCs w:val="22"/>
        </w:rPr>
      </w:pPr>
    </w:p>
    <w:p w14:paraId="7DB2028A" w14:textId="77777777" w:rsidR="00084AD2" w:rsidRPr="00A8274F" w:rsidRDefault="00084AD2" w:rsidP="00084AD2">
      <w:pPr>
        <w:rPr>
          <w:rFonts w:cs="Arial"/>
          <w:b/>
          <w:bCs/>
          <w:szCs w:val="22"/>
        </w:rPr>
      </w:pPr>
      <w:r w:rsidRPr="00AB5E77">
        <w:rPr>
          <w:rFonts w:cs="Arial"/>
          <w:b/>
          <w:bCs/>
          <w:szCs w:val="22"/>
        </w:rPr>
        <w:t xml:space="preserve">Příkazník: </w:t>
      </w:r>
    </w:p>
    <w:p w14:paraId="3118729A" w14:textId="77777777" w:rsidR="00084AD2" w:rsidRDefault="00084AD2" w:rsidP="00084AD2">
      <w:pPr>
        <w:tabs>
          <w:tab w:val="left" w:pos="0"/>
        </w:tabs>
        <w:spacing w:after="0" w:line="240" w:lineRule="auto"/>
        <w:rPr>
          <w:rFonts w:cs="Arial"/>
          <w:szCs w:val="22"/>
        </w:rPr>
      </w:pPr>
      <w:r w:rsidRPr="00AB5E77">
        <w:rPr>
          <w:rFonts w:cs="Arial"/>
          <w:b/>
          <w:szCs w:val="22"/>
          <w:highlight w:val="yellow"/>
          <w:lang w:val="en-US"/>
        </w:rPr>
        <w:t>[DOPLNIT]</w:t>
      </w:r>
    </w:p>
    <w:p w14:paraId="11F14B33" w14:textId="77777777" w:rsidR="00084AD2" w:rsidRDefault="00084AD2" w:rsidP="00084AD2">
      <w:pPr>
        <w:widowControl w:val="0"/>
        <w:tabs>
          <w:tab w:val="left" w:pos="4536"/>
        </w:tabs>
        <w:suppressAutoHyphens/>
        <w:spacing w:after="0" w:line="240" w:lineRule="auto"/>
        <w:rPr>
          <w:rFonts w:cs="Arial"/>
          <w:szCs w:val="22"/>
        </w:rPr>
      </w:pPr>
    </w:p>
    <w:p w14:paraId="70DEA16A" w14:textId="77777777" w:rsidR="00084AD2" w:rsidRPr="00AB5E77" w:rsidRDefault="00084AD2" w:rsidP="00084AD2">
      <w:pPr>
        <w:widowControl w:val="0"/>
        <w:tabs>
          <w:tab w:val="left" w:pos="4536"/>
        </w:tabs>
        <w:suppressAutoHyphens/>
        <w:spacing w:after="0" w:line="240" w:lineRule="auto"/>
        <w:rPr>
          <w:rFonts w:cs="Arial"/>
          <w:szCs w:val="22"/>
        </w:rPr>
      </w:pPr>
      <w:r w:rsidRPr="00AB5E77">
        <w:rPr>
          <w:rFonts w:cs="Arial"/>
          <w:szCs w:val="22"/>
        </w:rPr>
        <w:t>Sídlo:</w:t>
      </w:r>
      <w:r>
        <w:rPr>
          <w:rFonts w:cs="Arial"/>
          <w:szCs w:val="22"/>
        </w:rPr>
        <w:tab/>
      </w:r>
      <w:r w:rsidRPr="00AB5E77">
        <w:rPr>
          <w:rFonts w:cs="Arial"/>
          <w:b/>
          <w:szCs w:val="22"/>
          <w:highlight w:val="yellow"/>
          <w:lang w:val="en-US"/>
        </w:rPr>
        <w:t>[DOPLNIT]</w:t>
      </w:r>
    </w:p>
    <w:p w14:paraId="27E36110" w14:textId="77777777" w:rsidR="00084AD2" w:rsidRPr="00AB5E77" w:rsidRDefault="00084AD2" w:rsidP="00084AD2">
      <w:pPr>
        <w:widowControl w:val="0"/>
        <w:tabs>
          <w:tab w:val="left" w:pos="4536"/>
        </w:tabs>
        <w:suppressAutoHyphens/>
        <w:spacing w:after="0" w:line="240" w:lineRule="auto"/>
        <w:rPr>
          <w:rFonts w:cs="Arial"/>
          <w:szCs w:val="22"/>
        </w:rPr>
      </w:pPr>
      <w:r w:rsidRPr="00AB5E77">
        <w:rPr>
          <w:rFonts w:cs="Arial"/>
          <w:szCs w:val="22"/>
        </w:rPr>
        <w:t>Zastoupený:</w:t>
      </w:r>
      <w:r>
        <w:rPr>
          <w:rFonts w:cs="Arial"/>
          <w:szCs w:val="22"/>
        </w:rPr>
        <w:tab/>
      </w:r>
      <w:r w:rsidRPr="00AB5E77">
        <w:rPr>
          <w:rFonts w:cs="Arial"/>
          <w:b/>
          <w:szCs w:val="22"/>
          <w:highlight w:val="yellow"/>
          <w:lang w:val="en-US"/>
        </w:rPr>
        <w:t>[DOPLNIT]</w:t>
      </w:r>
    </w:p>
    <w:p w14:paraId="590F5889" w14:textId="77777777" w:rsidR="00084AD2" w:rsidRPr="00AB5E77" w:rsidRDefault="00084AD2" w:rsidP="00084AD2">
      <w:pPr>
        <w:widowControl w:val="0"/>
        <w:tabs>
          <w:tab w:val="left" w:pos="4536"/>
        </w:tabs>
        <w:suppressAutoHyphens/>
        <w:spacing w:after="0" w:line="240" w:lineRule="auto"/>
        <w:rPr>
          <w:rFonts w:cs="Arial"/>
          <w:szCs w:val="22"/>
        </w:rPr>
      </w:pPr>
      <w:r w:rsidRPr="00AB5E77">
        <w:rPr>
          <w:rFonts w:cs="Arial"/>
          <w:szCs w:val="22"/>
        </w:rPr>
        <w:t>IČO:</w:t>
      </w:r>
      <w:r>
        <w:rPr>
          <w:rFonts w:cs="Arial"/>
          <w:szCs w:val="22"/>
        </w:rPr>
        <w:tab/>
      </w:r>
      <w:r w:rsidRPr="00AB5E77">
        <w:rPr>
          <w:rFonts w:cs="Arial"/>
          <w:b/>
          <w:szCs w:val="22"/>
          <w:highlight w:val="yellow"/>
          <w:lang w:val="en-US"/>
        </w:rPr>
        <w:t>[DOPLNIT]</w:t>
      </w:r>
    </w:p>
    <w:p w14:paraId="3CC462AD" w14:textId="77777777" w:rsidR="00084AD2" w:rsidRPr="00AB5E77" w:rsidRDefault="00084AD2" w:rsidP="00084AD2">
      <w:pPr>
        <w:widowControl w:val="0"/>
        <w:tabs>
          <w:tab w:val="left" w:pos="4536"/>
        </w:tabs>
        <w:suppressAutoHyphens/>
        <w:spacing w:after="0" w:line="240" w:lineRule="auto"/>
        <w:rPr>
          <w:rFonts w:cs="Arial"/>
          <w:szCs w:val="22"/>
        </w:rPr>
      </w:pPr>
      <w:r w:rsidRPr="00AB5E77">
        <w:rPr>
          <w:rFonts w:cs="Arial"/>
          <w:szCs w:val="22"/>
        </w:rPr>
        <w:t>DIČ:</w:t>
      </w:r>
      <w:r>
        <w:rPr>
          <w:rFonts w:cs="Arial"/>
          <w:szCs w:val="22"/>
        </w:rPr>
        <w:tab/>
      </w:r>
      <w:r w:rsidRPr="00AB5E77">
        <w:rPr>
          <w:rFonts w:cs="Arial"/>
          <w:b/>
          <w:szCs w:val="22"/>
          <w:highlight w:val="yellow"/>
          <w:lang w:val="en-US"/>
        </w:rPr>
        <w:t>[DOPLNIT]</w:t>
      </w:r>
    </w:p>
    <w:p w14:paraId="550A57B2" w14:textId="77777777" w:rsidR="00084AD2" w:rsidRPr="00AB5E77" w:rsidRDefault="00084AD2" w:rsidP="00084AD2">
      <w:pPr>
        <w:widowControl w:val="0"/>
        <w:tabs>
          <w:tab w:val="left" w:pos="4536"/>
        </w:tabs>
        <w:suppressAutoHyphens/>
        <w:spacing w:after="0" w:line="240" w:lineRule="auto"/>
        <w:rPr>
          <w:rFonts w:cs="Arial"/>
          <w:szCs w:val="22"/>
        </w:rPr>
      </w:pPr>
      <w:r w:rsidRPr="00AB5E77">
        <w:rPr>
          <w:rFonts w:cs="Arial"/>
          <w:szCs w:val="22"/>
        </w:rPr>
        <w:t>Zápis v živnostenském rejstříku</w:t>
      </w:r>
      <w:r>
        <w:rPr>
          <w:rFonts w:cs="Arial"/>
          <w:szCs w:val="22"/>
        </w:rPr>
        <w:t>:</w:t>
      </w:r>
      <w:r>
        <w:rPr>
          <w:rFonts w:cs="Arial"/>
          <w:szCs w:val="22"/>
        </w:rPr>
        <w:tab/>
      </w:r>
      <w:r w:rsidRPr="00AB5E77">
        <w:rPr>
          <w:rFonts w:cs="Arial"/>
          <w:b/>
          <w:szCs w:val="22"/>
          <w:highlight w:val="yellow"/>
          <w:lang w:val="en-US"/>
        </w:rPr>
        <w:t>[DOPLNIT]</w:t>
      </w:r>
    </w:p>
    <w:p w14:paraId="08D32122" w14:textId="77777777" w:rsidR="00084AD2" w:rsidRPr="00AB5E77" w:rsidRDefault="00084AD2" w:rsidP="00084AD2">
      <w:pPr>
        <w:widowControl w:val="0"/>
        <w:tabs>
          <w:tab w:val="left" w:pos="4536"/>
        </w:tabs>
        <w:suppressAutoHyphens/>
        <w:spacing w:after="0" w:line="240" w:lineRule="auto"/>
        <w:rPr>
          <w:rFonts w:cs="Arial"/>
          <w:szCs w:val="22"/>
        </w:rPr>
      </w:pPr>
      <w:r w:rsidRPr="00AB5E77">
        <w:rPr>
          <w:rFonts w:cs="Arial"/>
          <w:szCs w:val="22"/>
        </w:rPr>
        <w:t>Bankovní spojení:</w:t>
      </w:r>
      <w:r>
        <w:rPr>
          <w:rFonts w:cs="Arial"/>
          <w:szCs w:val="22"/>
        </w:rPr>
        <w:tab/>
      </w:r>
      <w:r w:rsidRPr="00AB5E77">
        <w:rPr>
          <w:rFonts w:cs="Arial"/>
          <w:b/>
          <w:szCs w:val="22"/>
          <w:highlight w:val="yellow"/>
          <w:lang w:val="en-US"/>
        </w:rPr>
        <w:t>[DOPLNIT]</w:t>
      </w:r>
    </w:p>
    <w:p w14:paraId="26AAC42F" w14:textId="77777777" w:rsidR="00084AD2" w:rsidRPr="00AB5E77" w:rsidRDefault="00084AD2" w:rsidP="00084AD2">
      <w:pPr>
        <w:widowControl w:val="0"/>
        <w:tabs>
          <w:tab w:val="left" w:pos="4536"/>
        </w:tabs>
        <w:suppressAutoHyphens/>
        <w:spacing w:after="0" w:line="240" w:lineRule="auto"/>
        <w:rPr>
          <w:rFonts w:cs="Arial"/>
          <w:szCs w:val="22"/>
        </w:rPr>
      </w:pPr>
      <w:r w:rsidRPr="00AB5E77">
        <w:rPr>
          <w:rFonts w:cs="Arial"/>
          <w:szCs w:val="22"/>
        </w:rPr>
        <w:t>Číslo účtu:</w:t>
      </w:r>
      <w:r>
        <w:rPr>
          <w:rFonts w:cs="Arial"/>
          <w:szCs w:val="22"/>
        </w:rPr>
        <w:tab/>
      </w:r>
      <w:r w:rsidRPr="00AB5E77">
        <w:rPr>
          <w:rFonts w:cs="Arial"/>
          <w:b/>
          <w:szCs w:val="22"/>
          <w:highlight w:val="yellow"/>
          <w:lang w:val="en-US"/>
        </w:rPr>
        <w:t>[DOPLNIT]</w:t>
      </w:r>
    </w:p>
    <w:p w14:paraId="003506B6" w14:textId="77777777" w:rsidR="00084AD2" w:rsidRPr="00AB5E77" w:rsidRDefault="00084AD2" w:rsidP="00084AD2">
      <w:pPr>
        <w:widowControl w:val="0"/>
        <w:tabs>
          <w:tab w:val="left" w:pos="4536"/>
        </w:tabs>
        <w:suppressAutoHyphens/>
        <w:spacing w:after="0" w:line="240" w:lineRule="auto"/>
        <w:rPr>
          <w:rFonts w:cs="Arial"/>
          <w:szCs w:val="22"/>
        </w:rPr>
      </w:pPr>
      <w:r w:rsidRPr="00AB5E77">
        <w:rPr>
          <w:rFonts w:cs="Arial"/>
          <w:szCs w:val="22"/>
        </w:rPr>
        <w:t>Telefon/fax:</w:t>
      </w:r>
      <w:r>
        <w:rPr>
          <w:rFonts w:cs="Arial"/>
          <w:szCs w:val="22"/>
        </w:rPr>
        <w:tab/>
      </w:r>
      <w:r w:rsidRPr="00AB5E77">
        <w:rPr>
          <w:rFonts w:cs="Arial"/>
          <w:b/>
          <w:szCs w:val="22"/>
          <w:highlight w:val="yellow"/>
          <w:lang w:val="en-US"/>
        </w:rPr>
        <w:t>[DOPLNIT]</w:t>
      </w:r>
    </w:p>
    <w:p w14:paraId="0D4F1A1C" w14:textId="77777777" w:rsidR="00084AD2" w:rsidRPr="00AB5E77" w:rsidRDefault="00084AD2" w:rsidP="00084AD2">
      <w:pPr>
        <w:widowControl w:val="0"/>
        <w:tabs>
          <w:tab w:val="left" w:pos="4536"/>
        </w:tabs>
        <w:suppressAutoHyphens/>
        <w:spacing w:after="0" w:line="240" w:lineRule="auto"/>
        <w:rPr>
          <w:rFonts w:cs="Arial"/>
          <w:szCs w:val="22"/>
        </w:rPr>
      </w:pPr>
      <w:r w:rsidRPr="00AB5E77">
        <w:rPr>
          <w:rFonts w:cs="Arial"/>
          <w:szCs w:val="22"/>
        </w:rPr>
        <w:t>e-mail:</w:t>
      </w:r>
      <w:r>
        <w:rPr>
          <w:rFonts w:cs="Arial"/>
          <w:szCs w:val="22"/>
        </w:rPr>
        <w:tab/>
      </w:r>
      <w:r w:rsidRPr="00AB5E77">
        <w:rPr>
          <w:rFonts w:cs="Arial"/>
          <w:b/>
          <w:szCs w:val="22"/>
          <w:highlight w:val="yellow"/>
          <w:lang w:val="en-US"/>
        </w:rPr>
        <w:t>[DOPLNIT]</w:t>
      </w:r>
    </w:p>
    <w:p w14:paraId="2EA95B2C" w14:textId="77777777" w:rsidR="00084AD2" w:rsidRPr="00AB5E77" w:rsidRDefault="00084AD2" w:rsidP="00084AD2">
      <w:pPr>
        <w:widowControl w:val="0"/>
        <w:tabs>
          <w:tab w:val="left" w:pos="4536"/>
        </w:tabs>
        <w:suppressAutoHyphens/>
        <w:spacing w:after="0" w:line="240" w:lineRule="auto"/>
        <w:rPr>
          <w:rFonts w:cs="Arial"/>
          <w:szCs w:val="22"/>
        </w:rPr>
      </w:pPr>
      <w:r w:rsidRPr="00AB5E77">
        <w:rPr>
          <w:rFonts w:cs="Arial"/>
          <w:szCs w:val="22"/>
        </w:rPr>
        <w:t>ID DS:</w:t>
      </w:r>
      <w:r>
        <w:rPr>
          <w:rFonts w:cs="Arial"/>
          <w:szCs w:val="22"/>
        </w:rPr>
        <w:tab/>
      </w:r>
      <w:r w:rsidRPr="00AB5E77">
        <w:rPr>
          <w:rFonts w:cs="Arial"/>
          <w:b/>
          <w:szCs w:val="22"/>
          <w:highlight w:val="yellow"/>
          <w:lang w:val="en-US"/>
        </w:rPr>
        <w:t>[DOPLNIT]</w:t>
      </w:r>
    </w:p>
    <w:p w14:paraId="321B7547" w14:textId="77777777" w:rsidR="00084AD2" w:rsidRPr="00AB5E77" w:rsidRDefault="00084AD2" w:rsidP="00084AD2">
      <w:pPr>
        <w:tabs>
          <w:tab w:val="left" w:pos="0"/>
        </w:tabs>
        <w:spacing w:after="0" w:line="240" w:lineRule="auto"/>
        <w:rPr>
          <w:rFonts w:cs="Arial"/>
          <w:szCs w:val="22"/>
        </w:rPr>
      </w:pPr>
    </w:p>
    <w:p w14:paraId="626EE844" w14:textId="77777777" w:rsidR="00084AD2" w:rsidRPr="00AB5E77" w:rsidRDefault="00084AD2" w:rsidP="00084AD2">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53D15520" w14:textId="77777777" w:rsidR="00084AD2" w:rsidRPr="00AB5E77" w:rsidRDefault="00084AD2" w:rsidP="00084AD2">
      <w:pPr>
        <w:spacing w:after="0"/>
        <w:rPr>
          <w:rFonts w:cs="Arial"/>
          <w:szCs w:val="22"/>
        </w:rPr>
      </w:pPr>
    </w:p>
    <w:p w14:paraId="20BB9BAC" w14:textId="77777777" w:rsidR="00084AD2" w:rsidRPr="00AB5E77" w:rsidRDefault="00084AD2" w:rsidP="00084AD2">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30FC4252" w14:textId="77777777" w:rsidR="00084AD2" w:rsidRDefault="00084AD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6D7D5304"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r>
      <w:r w:rsidR="00245494" w:rsidRPr="00C91072">
        <w:rPr>
          <w:rFonts w:cs="Arial"/>
          <w:szCs w:val="22"/>
        </w:rPr>
        <w:lastRenderedPageBreak/>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460209" w:rsidRPr="001E70DC">
        <w:rPr>
          <w:rFonts w:cs="Arial"/>
          <w:b/>
          <w:bCs/>
        </w:rPr>
        <w:t xml:space="preserve">Nádrž II. a LBC 2b v </w:t>
      </w:r>
      <w:proofErr w:type="spellStart"/>
      <w:r w:rsidR="00460209" w:rsidRPr="001E70DC">
        <w:rPr>
          <w:rFonts w:cs="Arial"/>
          <w:b/>
          <w:bCs/>
        </w:rPr>
        <w:t>k.ú</w:t>
      </w:r>
      <w:proofErr w:type="spellEnd"/>
      <w:r w:rsidR="00460209" w:rsidRPr="001E70DC">
        <w:rPr>
          <w:rFonts w:cs="Arial"/>
          <w:b/>
          <w:bCs/>
        </w:rPr>
        <w:t>. Kněževes u Rakovníka</w:t>
      </w:r>
      <w:r w:rsidR="00911389" w:rsidRPr="00C91072">
        <w:rPr>
          <w:rFonts w:cs="Arial"/>
          <w:szCs w:val="22"/>
        </w:rPr>
        <w:t>“</w:t>
      </w:r>
      <w:bookmarkEnd w:id="0"/>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043DF069"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A111E2" w:rsidRPr="001E70DC">
        <w:rPr>
          <w:rFonts w:cs="Arial"/>
          <w:b/>
          <w:bCs/>
        </w:rPr>
        <w:t xml:space="preserve">Nádrž II. a LBC </w:t>
      </w:r>
      <w:proofErr w:type="gramStart"/>
      <w:r w:rsidR="00A111E2" w:rsidRPr="001E70DC">
        <w:rPr>
          <w:rFonts w:cs="Arial"/>
          <w:b/>
          <w:bCs/>
        </w:rPr>
        <w:t>2b</w:t>
      </w:r>
      <w:proofErr w:type="gramEnd"/>
      <w:r w:rsidR="00A111E2" w:rsidRPr="001E70DC">
        <w:rPr>
          <w:rFonts w:cs="Arial"/>
          <w:b/>
          <w:bCs/>
        </w:rPr>
        <w:t xml:space="preserve"> v </w:t>
      </w:r>
      <w:proofErr w:type="spellStart"/>
      <w:r w:rsidR="00A111E2" w:rsidRPr="001E70DC">
        <w:rPr>
          <w:rFonts w:cs="Arial"/>
          <w:b/>
          <w:bCs/>
        </w:rPr>
        <w:t>k.ú</w:t>
      </w:r>
      <w:proofErr w:type="spellEnd"/>
      <w:r w:rsidR="00A111E2" w:rsidRPr="001E70DC">
        <w:rPr>
          <w:rFonts w:cs="Arial"/>
          <w:b/>
          <w:bCs/>
        </w:rPr>
        <w:t>. Kněževes u Rakovníka</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34DAE2BA"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1135A8">
        <w:rPr>
          <w:rFonts w:cs="Arial"/>
          <w:szCs w:val="22"/>
          <w:lang w:val="cs-CZ"/>
        </w:rPr>
        <w:t xml:space="preserve">7. </w:t>
      </w:r>
      <w:proofErr w:type="gramStart"/>
      <w:r w:rsidR="001135A8">
        <w:rPr>
          <w:rFonts w:cs="Arial"/>
          <w:szCs w:val="22"/>
          <w:lang w:val="cs-CZ"/>
        </w:rPr>
        <w:t>2023 – 11</w:t>
      </w:r>
      <w:proofErr w:type="gramEnd"/>
      <w:r w:rsidR="001135A8">
        <w:rPr>
          <w:rFonts w:cs="Arial"/>
          <w:szCs w:val="22"/>
          <w:lang w:val="cs-CZ"/>
        </w:rPr>
        <w:t>. 2023</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Default="00DE290D" w:rsidP="004B0FAE">
      <w:pPr>
        <w:pStyle w:val="TSTextlnkuslovan"/>
        <w:spacing w:after="0" w:line="240" w:lineRule="auto"/>
        <w:ind w:left="737"/>
        <w:jc w:val="both"/>
        <w:rPr>
          <w:rFonts w:cs="Arial"/>
          <w:szCs w:val="22"/>
          <w:lang w:val="cs-CZ"/>
        </w:rPr>
      </w:pPr>
    </w:p>
    <w:p w14:paraId="3A136054" w14:textId="77777777" w:rsidR="001135A8" w:rsidRDefault="001135A8" w:rsidP="004B0FAE">
      <w:pPr>
        <w:pStyle w:val="TSTextlnkuslovan"/>
        <w:spacing w:after="0" w:line="240" w:lineRule="auto"/>
        <w:ind w:left="737"/>
        <w:jc w:val="both"/>
        <w:rPr>
          <w:rFonts w:cs="Arial"/>
          <w:szCs w:val="22"/>
          <w:lang w:val="cs-CZ"/>
        </w:rPr>
      </w:pPr>
    </w:p>
    <w:p w14:paraId="3E76829B" w14:textId="77777777" w:rsidR="001135A8" w:rsidRDefault="001135A8" w:rsidP="004B0FAE">
      <w:pPr>
        <w:pStyle w:val="TSTextlnkuslovan"/>
        <w:spacing w:after="0" w:line="240" w:lineRule="auto"/>
        <w:ind w:left="737"/>
        <w:jc w:val="both"/>
        <w:rPr>
          <w:rFonts w:cs="Arial"/>
          <w:szCs w:val="22"/>
          <w:lang w:val="cs-CZ"/>
        </w:rPr>
      </w:pPr>
    </w:p>
    <w:p w14:paraId="5809868A" w14:textId="77777777" w:rsidR="001135A8" w:rsidRPr="00AB5E77" w:rsidRDefault="001135A8"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lastRenderedPageBreak/>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CD24373"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B0601">
        <w:rPr>
          <w:rFonts w:cs="Arial"/>
          <w:b/>
          <w:bCs/>
          <w:szCs w:val="22"/>
          <w:lang w:val="cs-CZ"/>
        </w:rPr>
        <w:t>do</w:t>
      </w:r>
      <w:r w:rsidR="008B0601" w:rsidRPr="00C577DF">
        <w:rPr>
          <w:rFonts w:cs="Arial"/>
          <w:b/>
          <w:bCs/>
          <w:szCs w:val="22"/>
        </w:rPr>
        <w:t xml:space="preserve"> předání díla zadavateli</w:t>
      </w:r>
      <w:r w:rsidR="00E65158" w:rsidRPr="00AB5E77">
        <w:rPr>
          <w:rFonts w:cs="Arial"/>
          <w:szCs w:val="22"/>
          <w:lang w:val="cs-CZ"/>
        </w:rPr>
        <w:t xml:space="preserve">,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51CACC6A" w14:textId="70D9565E" w:rsidR="001D7A68" w:rsidRPr="00A4700B" w:rsidRDefault="00E953AF" w:rsidP="001E1CC6">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43EE4619" w14:textId="77777777" w:rsidR="000D034B" w:rsidRPr="00AB5E77" w:rsidRDefault="000D034B" w:rsidP="000D034B">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DB38BE">
        <w:rPr>
          <w:rFonts w:cs="Arial"/>
          <w:b/>
          <w:bCs/>
          <w:snapToGrid w:val="0"/>
          <w:lang w:eastAsia="cs-CZ"/>
        </w:rPr>
        <w:t>Ing. Martin Kaše</w:t>
      </w:r>
    </w:p>
    <w:p w14:paraId="270418AE" w14:textId="77777777" w:rsidR="000D034B" w:rsidRPr="00AB5E77" w:rsidRDefault="000D034B" w:rsidP="000D034B">
      <w:pPr>
        <w:pStyle w:val="TSTextlnkuslovan"/>
        <w:spacing w:after="0" w:line="240" w:lineRule="auto"/>
        <w:ind w:left="792"/>
        <w:jc w:val="both"/>
        <w:rPr>
          <w:rFonts w:cs="Arial"/>
          <w:szCs w:val="22"/>
        </w:rPr>
      </w:pPr>
      <w:r w:rsidRPr="00AB5E77">
        <w:rPr>
          <w:rFonts w:cs="Arial"/>
          <w:szCs w:val="22"/>
        </w:rPr>
        <w:t>Telefon:</w:t>
      </w:r>
      <w:r w:rsidRPr="00AB5E77">
        <w:rPr>
          <w:rFonts w:cs="Arial"/>
          <w:szCs w:val="22"/>
        </w:rPr>
        <w:tab/>
      </w:r>
      <w:r w:rsidRPr="00DB38BE">
        <w:rPr>
          <w:rFonts w:cs="Arial"/>
          <w:b/>
          <w:bCs/>
        </w:rPr>
        <w:t>+420 </w:t>
      </w:r>
      <w:r w:rsidRPr="00DB38BE">
        <w:rPr>
          <w:rFonts w:cs="Arial"/>
          <w:b/>
          <w:bCs/>
          <w:snapToGrid w:val="0"/>
          <w:lang w:eastAsia="cs-CZ"/>
        </w:rPr>
        <w:t>725 949 969</w:t>
      </w:r>
    </w:p>
    <w:p w14:paraId="63339EC1" w14:textId="77777777" w:rsidR="000D034B" w:rsidRPr="00AB5E77" w:rsidRDefault="000D034B" w:rsidP="000D034B">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DB38BE">
        <w:rPr>
          <w:rFonts w:cs="Arial"/>
          <w:b/>
          <w:bCs/>
        </w:rPr>
        <w:t>m.kase@spucr.cz</w:t>
      </w:r>
    </w:p>
    <w:p w14:paraId="4E5E4042" w14:textId="77777777" w:rsidR="000D034B" w:rsidRPr="00AB5E77" w:rsidRDefault="000D034B" w:rsidP="000D034B">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10D3FE45" w14:textId="77777777" w:rsidR="000D034B" w:rsidRPr="00AB5E77" w:rsidRDefault="000D034B" w:rsidP="000D034B">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2FCE4BD3" w14:textId="77777777" w:rsidR="000D034B" w:rsidRPr="00AB5E77" w:rsidRDefault="000D034B" w:rsidP="000D034B">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Pr="00AB5E77">
        <w:rPr>
          <w:rFonts w:cs="Arial"/>
          <w:szCs w:val="22"/>
        </w:rPr>
        <w:t xml:space="preserve"> </w:t>
      </w:r>
    </w:p>
    <w:p w14:paraId="183F9E51" w14:textId="77777777" w:rsidR="000D034B" w:rsidRPr="00AB5E77" w:rsidRDefault="000D034B" w:rsidP="000D034B">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lastRenderedPageBreak/>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7BCE23B9" w14:textId="77777777" w:rsidR="000D034B" w:rsidRDefault="000D034B" w:rsidP="00467CFD">
      <w:pPr>
        <w:pStyle w:val="Odstavecseseznamem"/>
        <w:spacing w:after="0" w:line="240" w:lineRule="auto"/>
        <w:ind w:left="709"/>
        <w:contextualSpacing w:val="0"/>
        <w:jc w:val="center"/>
        <w:rPr>
          <w:rFonts w:ascii="Times New Roman" w:hAnsi="Times New Roman"/>
          <w:b/>
          <w:szCs w:val="22"/>
        </w:rPr>
      </w:pPr>
    </w:p>
    <w:p w14:paraId="45522D6A" w14:textId="756D43C7"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67176E7D"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009C3CD5">
        <w:rPr>
          <w:rFonts w:cs="Arial"/>
          <w:szCs w:val="22"/>
          <w:lang w:val="cs-CZ"/>
        </w:rPr>
        <w:t>1</w:t>
      </w:r>
      <w:r w:rsidRPr="00901693">
        <w:rPr>
          <w:rFonts w:cs="Arial"/>
          <w:szCs w:val="22"/>
          <w:lang w:val="cs-CZ"/>
        </w:rPr>
        <w:t>%</w:t>
      </w:r>
      <w:proofErr w:type="gramEnd"/>
      <w:r w:rsidRPr="00901693">
        <w:rPr>
          <w:rFonts w:cs="Arial"/>
          <w:szCs w:val="22"/>
          <w:lang w:val="cs-CZ"/>
        </w:rPr>
        <w:t xml:space="preserve"> z ceny díla včetně DPH 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lastRenderedPageBreak/>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65C6EBA3"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DD7484" w:rsidRPr="0010330C">
        <w:rPr>
          <w:rFonts w:cs="Arial"/>
          <w:b/>
        </w:rPr>
        <w:t>1</w:t>
      </w:r>
      <w:proofErr w:type="gramEnd"/>
      <w:r w:rsidR="00DD7484" w:rsidRPr="0010330C">
        <w:rPr>
          <w:rFonts w:cs="Arial"/>
          <w:b/>
        </w:rPr>
        <w:t> 000 000,- Kč</w:t>
      </w:r>
      <w:r w:rsidR="00DD7484">
        <w:rPr>
          <w:rFonts w:cs="Arial"/>
          <w:b/>
        </w:rPr>
        <w:t>.</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1BAE634B" w14:textId="77777777" w:rsidR="00DD7484" w:rsidRDefault="00DD7484" w:rsidP="00C40798">
      <w:pPr>
        <w:pStyle w:val="TSTextlnkuslovan"/>
        <w:spacing w:after="0" w:line="240" w:lineRule="auto"/>
        <w:ind w:left="737"/>
        <w:jc w:val="center"/>
        <w:rPr>
          <w:rFonts w:ascii="Times New Roman" w:hAnsi="Times New Roman"/>
          <w:b/>
          <w:szCs w:val="22"/>
        </w:rPr>
      </w:pPr>
    </w:p>
    <w:p w14:paraId="70E72511" w14:textId="1B4AB27F"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291193A9" w:rsidR="00901693" w:rsidRPr="00DD7484"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DD7484">
        <w:rPr>
          <w:rFonts w:cs="Arial"/>
          <w:szCs w:val="22"/>
          <w:lang w:val="cs-CZ"/>
        </w:rPr>
        <w:t>31. 10. 2023.</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lastRenderedPageBreak/>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222D3059" w14:textId="37E3823F" w:rsidR="00074AF2" w:rsidRPr="00A4700B" w:rsidRDefault="002E2A71" w:rsidP="00A4700B">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DD7484" w:rsidRDefault="00CD5542" w:rsidP="00D75DD1">
      <w:pPr>
        <w:pStyle w:val="Odstavecseseznamem"/>
        <w:numPr>
          <w:ilvl w:val="1"/>
          <w:numId w:val="6"/>
        </w:numPr>
        <w:spacing w:after="0"/>
        <w:ind w:left="709" w:hanging="709"/>
        <w:jc w:val="both"/>
        <w:rPr>
          <w:rFonts w:cs="Arial"/>
          <w:szCs w:val="22"/>
          <w:lang w:val="x-none" w:eastAsia="x-none"/>
        </w:rPr>
      </w:pPr>
      <w:r w:rsidRPr="00DD7484">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DD7484" w:rsidRDefault="00321A56" w:rsidP="00D75DD1">
      <w:pPr>
        <w:pStyle w:val="Odstavecseseznamem"/>
        <w:numPr>
          <w:ilvl w:val="1"/>
          <w:numId w:val="6"/>
        </w:numPr>
        <w:ind w:left="709" w:hanging="709"/>
        <w:jc w:val="both"/>
        <w:rPr>
          <w:rFonts w:cs="Arial"/>
          <w:szCs w:val="22"/>
          <w:lang w:val="x-none" w:eastAsia="x-none"/>
        </w:rPr>
      </w:pPr>
      <w:r w:rsidRPr="00DD7484">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DD7484">
        <w:rPr>
          <w:rFonts w:cs="Arial"/>
          <w:szCs w:val="22"/>
          <w:lang w:val="x-none" w:eastAsia="x-none"/>
        </w:rPr>
        <w:t>Ustanovení</w:t>
      </w:r>
      <w:r w:rsidRPr="00AB5E77">
        <w:rPr>
          <w:rFonts w:cs="Arial"/>
          <w:szCs w:val="22"/>
          <w:lang w:val="x-none" w:eastAsia="x-none"/>
        </w:rPr>
        <w:t xml:space="preserve">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187BD525" w14:textId="1630AA50"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A4700B">
              <w:rPr>
                <w:lang w:val="cs-CZ"/>
              </w:rPr>
              <w:t xml:space="preserve"> Rakovníku</w:t>
            </w:r>
            <w:r w:rsidR="00A4700B"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A4700B" w:rsidRPr="003705AB" w14:paraId="6326874B" w14:textId="77777777" w:rsidTr="002E2A71">
        <w:tc>
          <w:tcPr>
            <w:tcW w:w="4422" w:type="dxa"/>
            <w:shd w:val="clear" w:color="auto" w:fill="auto"/>
          </w:tcPr>
          <w:p w14:paraId="5E301182" w14:textId="77777777" w:rsidR="00A4700B" w:rsidRPr="00AB5E77" w:rsidRDefault="00A4700B" w:rsidP="001E1CC6">
            <w:pPr>
              <w:pStyle w:val="TSTextlnkuslovan"/>
              <w:rPr>
                <w:rFonts w:cs="Arial"/>
                <w:szCs w:val="22"/>
                <w:lang w:val="cs-CZ" w:eastAsia="cs-CZ"/>
              </w:rPr>
            </w:pPr>
          </w:p>
        </w:tc>
        <w:tc>
          <w:tcPr>
            <w:tcW w:w="4423" w:type="dxa"/>
            <w:shd w:val="clear" w:color="auto" w:fill="auto"/>
          </w:tcPr>
          <w:p w14:paraId="751C8BA7" w14:textId="77777777" w:rsidR="00A4700B" w:rsidRPr="00AB5E77" w:rsidRDefault="00A4700B"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A4700B">
      <w:pPr>
        <w:suppressAutoHyphens/>
        <w:rPr>
          <w:rFonts w:cs="Arial"/>
          <w:szCs w:val="22"/>
        </w:rPr>
      </w:pPr>
    </w:p>
    <w:sectPr w:rsidR="00F93EF6" w:rsidRPr="00AB5E77" w:rsidSect="000D5BEB">
      <w:headerReference w:type="default" r:id="rId16"/>
      <w:footerReference w:type="even" r:id="rId17"/>
      <w:footerReference w:type="default" r:id="rId18"/>
      <w:headerReference w:type="first" r:id="rId19"/>
      <w:footerReference w:type="first" r:id="rId20"/>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963726275">
    <w:abstractNumId w:val="0"/>
  </w:num>
  <w:num w:numId="2" w16cid:durableId="878395043">
    <w:abstractNumId w:val="10"/>
  </w:num>
  <w:num w:numId="3" w16cid:durableId="497037460">
    <w:abstractNumId w:val="13"/>
  </w:num>
  <w:num w:numId="4" w16cid:durableId="1412855101">
    <w:abstractNumId w:val="3"/>
  </w:num>
  <w:num w:numId="5" w16cid:durableId="186144046">
    <w:abstractNumId w:val="2"/>
  </w:num>
  <w:num w:numId="6" w16cid:durableId="1044716069">
    <w:abstractNumId w:val="1"/>
  </w:num>
  <w:num w:numId="7" w16cid:durableId="1979450428">
    <w:abstractNumId w:val="4"/>
  </w:num>
  <w:num w:numId="8" w16cid:durableId="353845030">
    <w:abstractNumId w:val="7"/>
  </w:num>
  <w:num w:numId="9" w16cid:durableId="1915889549">
    <w:abstractNumId w:val="5"/>
  </w:num>
  <w:num w:numId="10" w16cid:durableId="1062484975">
    <w:abstractNumId w:val="8"/>
  </w:num>
  <w:num w:numId="11" w16cid:durableId="615453794">
    <w:abstractNumId w:val="11"/>
  </w:num>
  <w:num w:numId="12" w16cid:durableId="1777367630">
    <w:abstractNumId w:val="9"/>
  </w:num>
  <w:num w:numId="13" w16cid:durableId="445317596">
    <w:abstractNumId w:val="12"/>
  </w:num>
  <w:num w:numId="14" w16cid:durableId="30038185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84AD2"/>
    <w:rsid w:val="00090F10"/>
    <w:rsid w:val="000A66B9"/>
    <w:rsid w:val="000B50FE"/>
    <w:rsid w:val="000C09FF"/>
    <w:rsid w:val="000C13D3"/>
    <w:rsid w:val="000C336B"/>
    <w:rsid w:val="000C60E2"/>
    <w:rsid w:val="000D034B"/>
    <w:rsid w:val="000D1CF6"/>
    <w:rsid w:val="000D5BEB"/>
    <w:rsid w:val="000D6871"/>
    <w:rsid w:val="000F5AA6"/>
    <w:rsid w:val="00103298"/>
    <w:rsid w:val="001132C5"/>
    <w:rsid w:val="001135A8"/>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5E53"/>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0209"/>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009B"/>
    <w:rsid w:val="00894233"/>
    <w:rsid w:val="008A0637"/>
    <w:rsid w:val="008A0D73"/>
    <w:rsid w:val="008A610F"/>
    <w:rsid w:val="008A7ED1"/>
    <w:rsid w:val="008B060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3CD5"/>
    <w:rsid w:val="009C7D52"/>
    <w:rsid w:val="009D0CA1"/>
    <w:rsid w:val="009E2D60"/>
    <w:rsid w:val="009E5ABA"/>
    <w:rsid w:val="009F4FCB"/>
    <w:rsid w:val="00A015C9"/>
    <w:rsid w:val="00A02793"/>
    <w:rsid w:val="00A111E2"/>
    <w:rsid w:val="00A122B8"/>
    <w:rsid w:val="00A15366"/>
    <w:rsid w:val="00A25536"/>
    <w:rsid w:val="00A25BE6"/>
    <w:rsid w:val="00A25E22"/>
    <w:rsid w:val="00A27395"/>
    <w:rsid w:val="00A3138A"/>
    <w:rsid w:val="00A361DB"/>
    <w:rsid w:val="00A365C1"/>
    <w:rsid w:val="00A3725D"/>
    <w:rsid w:val="00A4503D"/>
    <w:rsid w:val="00A4700B"/>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D7484"/>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5.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6.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 ds:uri="85f4b5cc-4033-44c7-b405-f5eed34c8154"/>
    <ds:schemaRef ds:uri="2046fdb6-fa60-49a6-a635-1115ab0d2074"/>
    <ds:schemaRef ds:uri="ada3fa48-c231-4f9d-a491-19361e04fcb4"/>
  </ds:schemaRefs>
</ds:datastoreItem>
</file>

<file path=customXml/itemProps7.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8.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Pages>
  <Words>3129</Words>
  <Characters>18577</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21663</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Šlajchrt Jan Ing.</cp:lastModifiedBy>
  <cp:revision>33</cp:revision>
  <cp:lastPrinted>2014-03-27T07:20:00Z</cp:lastPrinted>
  <dcterms:created xsi:type="dcterms:W3CDTF">2019-08-06T13:09:00Z</dcterms:created>
  <dcterms:modified xsi:type="dcterms:W3CDTF">2023-06-05T12:00:00Z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