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69044A1D"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„SoD“</w:t>
      </w:r>
      <w:r w:rsidRPr="00594BBC">
        <w:rPr>
          <w:rFonts w:ascii="Arial" w:eastAsia="Times New Roman" w:hAnsi="Arial" w:cs="Arial"/>
          <w:b/>
          <w:i/>
          <w:iCs/>
          <w:color w:val="404040"/>
          <w:lang w:val="x-none" w:eastAsia="x-none"/>
        </w:rPr>
        <w:t>)</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6F057A30"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1024/11a, 130 00 Praha 3</w:t>
      </w:r>
      <w:bookmarkEnd w:id="0"/>
      <w:r w:rsidR="006615F7" w:rsidRPr="00594BBC">
        <w:rPr>
          <w:rFonts w:ascii="Arial" w:eastAsia="Times New Roman" w:hAnsi="Arial" w:cs="Arial"/>
          <w:b/>
          <w:lang w:eastAsia="cs-CZ"/>
        </w:rPr>
        <w:t xml:space="preserve"> </w:t>
      </w:r>
    </w:p>
    <w:p w14:paraId="37AE69DC" w14:textId="305517CB"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00D117D2">
        <w:rPr>
          <w:rFonts w:ascii="Arial" w:eastAsia="Times New Roman" w:hAnsi="Arial" w:cs="Arial"/>
          <w:b/>
          <w:lang w:eastAsia="cs-CZ"/>
        </w:rPr>
        <w:t>pro Středočeský kraj a hl. m. Praha</w:t>
      </w:r>
    </w:p>
    <w:p w14:paraId="1CEB42DC" w14:textId="21ED9AAF" w:rsidR="00133FD7" w:rsidRPr="00D117D2" w:rsidRDefault="00133FD7" w:rsidP="00050E94">
      <w:pPr>
        <w:overflowPunct w:val="0"/>
        <w:autoSpaceDE w:val="0"/>
        <w:autoSpaceDN w:val="0"/>
        <w:adjustRightInd w:val="0"/>
        <w:spacing w:after="0"/>
        <w:jc w:val="both"/>
        <w:textAlignment w:val="baseline"/>
        <w:rPr>
          <w:rFonts w:ascii="Arial" w:eastAsia="Times New Roman" w:hAnsi="Arial" w:cs="Arial"/>
          <w:bCs/>
          <w:lang w:eastAsia="cs-CZ"/>
        </w:rPr>
      </w:pPr>
      <w:r w:rsidRPr="00D117D2">
        <w:rPr>
          <w:rFonts w:ascii="Arial" w:eastAsia="Times New Roman" w:hAnsi="Arial" w:cs="Arial"/>
          <w:bCs/>
          <w:lang w:eastAsia="cs-CZ"/>
        </w:rPr>
        <w:t>Adresa:</w:t>
      </w:r>
      <w:r w:rsidR="00D117D2" w:rsidRPr="00D117D2">
        <w:rPr>
          <w:rFonts w:ascii="Arial" w:eastAsia="Times New Roman" w:hAnsi="Arial" w:cs="Arial"/>
          <w:bCs/>
          <w:lang w:eastAsia="cs-CZ"/>
        </w:rPr>
        <w:t xml:space="preserve"> Nám. Winstona Churchilla 1800/2, 130 00 Praha 3</w:t>
      </w:r>
    </w:p>
    <w:p w14:paraId="391FF8B6" w14:textId="0F5B93E5"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Pobočka</w:t>
      </w:r>
      <w:r w:rsidR="00D117D2">
        <w:rPr>
          <w:rFonts w:ascii="Arial" w:eastAsia="Times New Roman" w:hAnsi="Arial" w:cs="Arial"/>
          <w:b/>
          <w:lang w:eastAsia="cs-CZ"/>
        </w:rPr>
        <w:t xml:space="preserve"> Mladá Boleslav</w:t>
      </w:r>
    </w:p>
    <w:p w14:paraId="77CA0A02" w14:textId="3D4EC547" w:rsidR="00133FD7" w:rsidRPr="00D117D2" w:rsidRDefault="00133FD7" w:rsidP="00050E94">
      <w:pPr>
        <w:overflowPunct w:val="0"/>
        <w:autoSpaceDE w:val="0"/>
        <w:autoSpaceDN w:val="0"/>
        <w:adjustRightInd w:val="0"/>
        <w:spacing w:after="0"/>
        <w:jc w:val="both"/>
        <w:textAlignment w:val="baseline"/>
        <w:rPr>
          <w:rFonts w:ascii="Arial" w:eastAsia="Times New Roman" w:hAnsi="Arial" w:cs="Arial"/>
          <w:bCs/>
          <w:lang w:eastAsia="cs-CZ"/>
        </w:rPr>
      </w:pPr>
      <w:r w:rsidRPr="00D117D2">
        <w:rPr>
          <w:rFonts w:ascii="Arial" w:eastAsia="Times New Roman" w:hAnsi="Arial" w:cs="Arial"/>
          <w:bCs/>
          <w:lang w:eastAsia="cs-CZ"/>
        </w:rPr>
        <w:t>Adresa</w:t>
      </w:r>
      <w:r w:rsidR="00D117D2" w:rsidRPr="00D117D2">
        <w:rPr>
          <w:rFonts w:ascii="Arial" w:eastAsia="Times New Roman" w:hAnsi="Arial" w:cs="Arial"/>
          <w:bCs/>
          <w:lang w:eastAsia="cs-CZ"/>
        </w:rPr>
        <w:t>: Bělská 151, 293 01 Mladá Boleslav</w:t>
      </w:r>
    </w:p>
    <w:p w14:paraId="1A952527" w14:textId="3B3862BC" w:rsidR="006615F7" w:rsidRPr="00594BBC"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00D117D2">
        <w:rPr>
          <w:rFonts w:ascii="Arial" w:eastAsia="Lucida Sans Unicode" w:hAnsi="Arial" w:cs="Arial"/>
          <w:lang w:eastAsia="cs-CZ"/>
        </w:rPr>
        <w:t xml:space="preserve"> Mgr. Roman Hanzík, vedoucí Pobočky Mladá Boleslav</w:t>
      </w:r>
    </w:p>
    <w:p w14:paraId="490E8AAE" w14:textId="2A8F80EE" w:rsidR="00463206" w:rsidRPr="00594BBC"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ve smluvních záležitostech oprávněn jednat:</w:t>
      </w:r>
      <w:r w:rsidR="00D117D2">
        <w:rPr>
          <w:rFonts w:ascii="Arial" w:eastAsia="Lucida Sans Unicode" w:hAnsi="Arial" w:cs="Arial"/>
          <w:lang w:eastAsia="cs-CZ"/>
        </w:rPr>
        <w:t xml:space="preserve"> Mgr. Roman Hanzík, vedoucí Pobočky Mladá Boleslav</w:t>
      </w:r>
    </w:p>
    <w:p w14:paraId="4F176719" w14:textId="6FB1EBBA" w:rsidR="006615F7" w:rsidRPr="00594BBC" w:rsidRDefault="006615F7" w:rsidP="00D117D2">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00D117D2">
        <w:rPr>
          <w:rFonts w:ascii="Arial" w:eastAsia="Lucida Sans Unicode" w:hAnsi="Arial" w:cs="Arial"/>
          <w:snapToGrid w:val="0"/>
          <w:lang w:eastAsia="cs-CZ"/>
        </w:rPr>
        <w:t>Ing. Jiří Novotný, Pobočka Mladá Boleslav</w:t>
      </w:r>
    </w:p>
    <w:p w14:paraId="4FDB154E" w14:textId="37F2BA39"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Tel.:</w:t>
      </w:r>
      <w:r w:rsidRPr="00594BBC">
        <w:rPr>
          <w:rFonts w:ascii="Arial" w:eastAsia="Lucida Sans Unicode" w:hAnsi="Arial" w:cs="Arial"/>
          <w:lang w:eastAsia="cs-CZ"/>
        </w:rPr>
        <w:tab/>
        <w:t>+420</w:t>
      </w:r>
      <w:r w:rsidR="00D75E6D">
        <w:rPr>
          <w:rFonts w:ascii="Arial" w:eastAsia="Lucida Sans Unicode" w:hAnsi="Arial" w:cs="Arial"/>
          <w:lang w:eastAsia="cs-CZ"/>
        </w:rPr>
        <w:t> 702 167 719</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22CD2868" w14:textId="7176D01E"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D75E6D">
        <w:rPr>
          <w:rFonts w:ascii="Arial" w:eastAsia="Lucida Sans Unicode" w:hAnsi="Arial" w:cs="Arial"/>
          <w:lang w:eastAsia="cs-CZ"/>
        </w:rPr>
        <w:t>E-mail:</w:t>
      </w:r>
      <w:r w:rsidRPr="00D75E6D">
        <w:rPr>
          <w:rFonts w:ascii="Arial" w:eastAsia="Lucida Sans Unicode" w:hAnsi="Arial" w:cs="Arial"/>
          <w:lang w:eastAsia="cs-CZ"/>
        </w:rPr>
        <w:tab/>
      </w:r>
      <w:r w:rsidR="00D75E6D" w:rsidRPr="00D75E6D">
        <w:rPr>
          <w:rFonts w:ascii="Arial" w:eastAsia="Lucida Sans Unicode" w:hAnsi="Arial" w:cs="Arial"/>
          <w:lang w:eastAsia="cs-CZ"/>
        </w:rPr>
        <w:t>j.novotny2</w:t>
      </w:r>
      <w:r w:rsidRPr="00D75E6D">
        <w:rPr>
          <w:rFonts w:ascii="Arial" w:eastAsia="Lucida Sans Unicode" w:hAnsi="Arial" w:cs="Arial"/>
          <w:lang w:eastAsia="cs-CZ"/>
        </w:rPr>
        <w:t>@s</w:t>
      </w:r>
      <w:r w:rsidRPr="00594BBC">
        <w:rPr>
          <w:rFonts w:ascii="Arial" w:eastAsia="Lucida Sans Unicode" w:hAnsi="Arial" w:cs="Arial"/>
          <w:lang w:eastAsia="cs-CZ"/>
        </w:rPr>
        <w:t>pucr.cz</w:t>
      </w:r>
    </w:p>
    <w:p w14:paraId="3393D3CE" w14:textId="2C0766B6"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49315E40" w14:textId="32FC1AB3"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0C9922EA"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551488C8" w14:textId="69DD3556"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66540546"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D75E6D">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6C91F179" w14:textId="77777777" w:rsidR="00CF7D40" w:rsidRDefault="006615F7" w:rsidP="00CF7D40">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Zhotovitel:</w:t>
      </w:r>
    </w:p>
    <w:p w14:paraId="452D5962" w14:textId="2C3446EE" w:rsidR="00133FD7" w:rsidRDefault="006615F7" w:rsidP="00CF7D40">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10D99436" w14:textId="49754364" w:rsidR="006615F7" w:rsidRPr="00594BBC" w:rsidRDefault="00133FD7" w:rsidP="00CF7D40">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Jméno:</w:t>
      </w:r>
      <w:r w:rsidR="00CF7D40">
        <w:rPr>
          <w:rFonts w:ascii="Arial" w:eastAsia="Times New Roman" w:hAnsi="Arial" w:cs="Arial"/>
          <w:b/>
          <w:lang w:eastAsia="cs-CZ"/>
        </w:rPr>
        <w:t xml:space="preserve"> </w:t>
      </w:r>
      <w:r w:rsidR="00CF7D40" w:rsidRPr="00594BBC">
        <w:rPr>
          <w:rFonts w:ascii="Arial" w:eastAsia="Times New Roman" w:hAnsi="Arial" w:cs="Arial"/>
          <w:b/>
          <w:bCs/>
          <w:snapToGrid w:val="0"/>
          <w:highlight w:val="yellow"/>
          <w:lang w:val="en-US" w:eastAsia="cs-CZ"/>
        </w:rPr>
        <w:t>[DOPLNIT]</w:t>
      </w:r>
      <w:r w:rsidR="006615F7" w:rsidRPr="00594BBC">
        <w:rPr>
          <w:rFonts w:ascii="Arial" w:eastAsia="Times New Roman" w:hAnsi="Arial" w:cs="Arial"/>
          <w:b/>
          <w:lang w:eastAsia="cs-CZ"/>
        </w:rPr>
        <w:tab/>
      </w:r>
    </w:p>
    <w:p w14:paraId="553BA45F" w14:textId="55E8A579" w:rsidR="00CF7D40" w:rsidRDefault="00133FD7" w:rsidP="00CF7D40">
      <w:pPr>
        <w:tabs>
          <w:tab w:val="left" w:pos="4253"/>
        </w:tabs>
        <w:spacing w:after="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CF7D40" w:rsidRPr="00594BBC">
        <w:rPr>
          <w:rFonts w:ascii="Arial" w:eastAsia="Times New Roman" w:hAnsi="Arial" w:cs="Arial"/>
          <w:b/>
          <w:bCs/>
          <w:snapToGrid w:val="0"/>
          <w:highlight w:val="yellow"/>
          <w:lang w:val="en-US" w:eastAsia="cs-CZ"/>
        </w:rPr>
        <w:t>[DOPLNIT]</w:t>
      </w:r>
    </w:p>
    <w:p w14:paraId="5735C515" w14:textId="6EED6D28" w:rsidR="006615F7" w:rsidRPr="00594BBC" w:rsidRDefault="006615F7" w:rsidP="00CF7D40">
      <w:pPr>
        <w:tabs>
          <w:tab w:val="left" w:pos="4253"/>
          <w:tab w:val="left" w:pos="4536"/>
        </w:tabs>
        <w:spacing w:after="0" w:line="288" w:lineRule="auto"/>
        <w:jc w:val="both"/>
        <w:rPr>
          <w:rFonts w:ascii="Arial" w:eastAsia="Times New Roman" w:hAnsi="Arial" w:cs="Arial"/>
          <w:i/>
          <w:lang w:eastAsia="cs-CZ"/>
        </w:rPr>
      </w:pPr>
      <w:r w:rsidRPr="00594BBC">
        <w:rPr>
          <w:rFonts w:ascii="Arial" w:eastAsia="Times New Roman" w:hAnsi="Arial" w:cs="Arial"/>
          <w:lang w:eastAsia="cs-CZ"/>
        </w:rPr>
        <w:t>zastoupený:</w:t>
      </w:r>
      <w:r w:rsidR="00CF7D40">
        <w:rPr>
          <w:rFonts w:ascii="Arial" w:eastAsia="Times New Roman" w:hAnsi="Arial" w:cs="Arial"/>
          <w:lang w:eastAsia="cs-CZ"/>
        </w:rPr>
        <w:tab/>
      </w:r>
      <w:r w:rsidR="00CF7D40">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w:t>
      </w:r>
      <w:r w:rsidR="00CF7D40">
        <w:rPr>
          <w:rFonts w:ascii="Arial" w:eastAsia="Times New Roman" w:hAnsi="Arial" w:cs="Arial"/>
          <w:i/>
          <w:highlight w:val="yellow"/>
          <w:lang w:eastAsia="cs-CZ"/>
        </w:rPr>
        <w:t>OR</w:t>
      </w:r>
      <w:r w:rsidRPr="00594BBC">
        <w:rPr>
          <w:rFonts w:ascii="Arial" w:eastAsia="Times New Roman" w:hAnsi="Arial" w:cs="Arial"/>
          <w:i/>
          <w:highlight w:val="yellow"/>
          <w:lang w:eastAsia="cs-CZ"/>
        </w:rPr>
        <w:t>)</w:t>
      </w:r>
    </w:p>
    <w:p w14:paraId="44D69411" w14:textId="1BF99CAF" w:rsidR="006615F7" w:rsidRPr="00594BBC" w:rsidRDefault="006615F7" w:rsidP="00CF7D40">
      <w:pPr>
        <w:tabs>
          <w:tab w:val="left" w:pos="4536"/>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tel./fax:</w:t>
      </w:r>
      <w:r w:rsidR="00CF7D40">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4C28E5D6" w:rsidR="006615F7" w:rsidRPr="00594BBC" w:rsidRDefault="006615F7" w:rsidP="00CF7D40">
      <w:pPr>
        <w:tabs>
          <w:tab w:val="left" w:pos="4253"/>
          <w:tab w:val="left" w:pos="4536"/>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e-mail</w:t>
      </w:r>
      <w:r w:rsidR="00CF7D40">
        <w:rPr>
          <w:rFonts w:ascii="Arial" w:eastAsia="Times New Roman" w:hAnsi="Arial" w:cs="Arial"/>
          <w:lang w:eastAsia="cs-CZ"/>
        </w:rPr>
        <w:t>:</w:t>
      </w:r>
      <w:r w:rsidR="00CF7D40">
        <w:rPr>
          <w:rFonts w:ascii="Arial" w:eastAsia="Times New Roman" w:hAnsi="Arial" w:cs="Arial"/>
          <w:lang w:eastAsia="cs-CZ"/>
        </w:rPr>
        <w:tab/>
      </w:r>
      <w:r w:rsidR="00CF7D40">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19B06DD9" w14:textId="2758A1DD" w:rsidR="006615F7" w:rsidRPr="00594BBC" w:rsidRDefault="006615F7" w:rsidP="00CF7D40">
      <w:pPr>
        <w:tabs>
          <w:tab w:val="left" w:pos="4253"/>
          <w:tab w:val="left" w:pos="4536"/>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ID DS:</w:t>
      </w:r>
      <w:r w:rsidR="00CF7D40">
        <w:rPr>
          <w:rFonts w:ascii="Arial" w:eastAsia="Times New Roman" w:hAnsi="Arial" w:cs="Arial"/>
          <w:bCs/>
          <w:snapToGrid w:val="0"/>
          <w:lang w:val="en-US" w:eastAsia="cs-CZ"/>
        </w:rPr>
        <w:tab/>
      </w:r>
      <w:r w:rsidR="00CF7D40">
        <w:rPr>
          <w:rFonts w:ascii="Arial" w:eastAsia="Times New Roman" w:hAnsi="Arial" w:cs="Arial"/>
          <w:bCs/>
          <w:snapToGrid w:val="0"/>
          <w:lang w:val="en-US" w:eastAsia="cs-CZ"/>
        </w:rPr>
        <w:tab/>
      </w:r>
      <w:r w:rsidRPr="00594BBC">
        <w:rPr>
          <w:rFonts w:ascii="Arial" w:eastAsia="Times New Roman" w:hAnsi="Arial" w:cs="Arial"/>
          <w:b/>
          <w:bCs/>
          <w:snapToGrid w:val="0"/>
          <w:highlight w:val="yellow"/>
          <w:lang w:val="en-US" w:eastAsia="cs-CZ"/>
        </w:rPr>
        <w:t>[DOPLNIT]</w:t>
      </w:r>
    </w:p>
    <w:p w14:paraId="2072D7C1" w14:textId="469BEAA3" w:rsidR="006615F7" w:rsidRPr="00594BBC" w:rsidRDefault="006615F7" w:rsidP="00CF7D40">
      <w:pPr>
        <w:tabs>
          <w:tab w:val="left" w:pos="4253"/>
          <w:tab w:val="left" w:pos="4536"/>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v technických záležitostech je oprávněn jednat:</w:t>
      </w:r>
      <w:r w:rsidR="00CF7D40">
        <w:rPr>
          <w:rFonts w:ascii="Arial" w:eastAsia="Times New Roman" w:hAnsi="Arial" w:cs="Arial"/>
          <w:lang w:eastAsia="cs-CZ"/>
        </w:rPr>
        <w:t xml:space="preserve"> </w:t>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6FC3D3A9" w:rsidR="006615F7" w:rsidRPr="00594BBC" w:rsidRDefault="006615F7" w:rsidP="00CF7D40">
      <w:pPr>
        <w:tabs>
          <w:tab w:val="left" w:pos="4253"/>
          <w:tab w:val="left" w:pos="4536"/>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tel./fax:</w:t>
      </w:r>
      <w:r w:rsidR="00CF7D40">
        <w:rPr>
          <w:rFonts w:ascii="Arial" w:eastAsia="Times New Roman" w:hAnsi="Arial" w:cs="Arial"/>
          <w:lang w:eastAsia="cs-CZ"/>
        </w:rPr>
        <w:tab/>
      </w:r>
      <w:r w:rsidR="00CF7D40">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2A346F0E" w:rsidR="006615F7" w:rsidRPr="00AA3E94" w:rsidRDefault="006615F7" w:rsidP="00CF7D40">
      <w:pPr>
        <w:tabs>
          <w:tab w:val="left" w:pos="4253"/>
          <w:tab w:val="left" w:pos="4536"/>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e-mail:</w:t>
      </w:r>
      <w:r w:rsidR="00CF7D40">
        <w:rPr>
          <w:rFonts w:ascii="Arial" w:eastAsia="Times New Roman" w:hAnsi="Arial" w:cs="Arial"/>
          <w:lang w:eastAsia="cs-CZ"/>
        </w:rPr>
        <w:tab/>
      </w:r>
      <w:r w:rsidR="00CF7D40">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7FB0FBA7" w14:textId="3C709D65" w:rsidR="006615F7" w:rsidRPr="00594BBC" w:rsidRDefault="006615F7" w:rsidP="00CF7D40">
      <w:pPr>
        <w:tabs>
          <w:tab w:val="left" w:pos="4253"/>
          <w:tab w:val="left" w:pos="4536"/>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bankovní spojení</w:t>
      </w:r>
      <w:r w:rsidR="007B0567">
        <w:rPr>
          <w:rFonts w:ascii="Arial" w:eastAsia="Times New Roman" w:hAnsi="Arial" w:cs="Arial"/>
          <w:lang w:eastAsia="cs-CZ"/>
        </w:rPr>
        <w:t>:</w:t>
      </w:r>
      <w:r w:rsidR="007B0567">
        <w:rPr>
          <w:rFonts w:ascii="Arial" w:eastAsia="Times New Roman" w:hAnsi="Arial" w:cs="Arial"/>
          <w:lang w:eastAsia="cs-CZ"/>
        </w:rPr>
        <w:tab/>
      </w:r>
      <w:r w:rsidR="007B0567">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26A63271" w:rsidR="006615F7" w:rsidRPr="00594BBC" w:rsidRDefault="006615F7" w:rsidP="00CF7D40">
      <w:pPr>
        <w:tabs>
          <w:tab w:val="left" w:pos="4253"/>
          <w:tab w:val="left" w:pos="4536"/>
        </w:tabs>
        <w:spacing w:after="0" w:line="288" w:lineRule="auto"/>
        <w:jc w:val="both"/>
        <w:rPr>
          <w:rFonts w:ascii="Arial" w:eastAsia="Times New Roman" w:hAnsi="Arial" w:cs="Arial"/>
          <w:lang w:eastAsia="cs-CZ"/>
        </w:rPr>
      </w:pPr>
      <w:r w:rsidRPr="00594BBC">
        <w:rPr>
          <w:rFonts w:ascii="Arial" w:eastAsia="Times New Roman" w:hAnsi="Arial" w:cs="Arial"/>
          <w:lang w:eastAsia="cs-CZ"/>
        </w:rPr>
        <w:lastRenderedPageBreak/>
        <w:t>čísl</w:t>
      </w:r>
      <w:r w:rsidR="00CF7D40">
        <w:rPr>
          <w:rFonts w:ascii="Arial" w:eastAsia="Times New Roman" w:hAnsi="Arial" w:cs="Arial"/>
          <w:lang w:eastAsia="cs-CZ"/>
        </w:rPr>
        <w:t>o účtu:</w:t>
      </w:r>
      <w:r w:rsidR="00CF7D40">
        <w:rPr>
          <w:rFonts w:ascii="Arial" w:eastAsia="Times New Roman" w:hAnsi="Arial" w:cs="Arial"/>
          <w:lang w:eastAsia="cs-CZ"/>
        </w:rPr>
        <w:tab/>
      </w:r>
      <w:r w:rsidR="00CF7D40">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2C8472B6" w:rsidR="006615F7" w:rsidRPr="00594BBC" w:rsidRDefault="006615F7" w:rsidP="00CF7D40">
      <w:pPr>
        <w:tabs>
          <w:tab w:val="left" w:pos="4253"/>
          <w:tab w:val="left" w:pos="4536"/>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IČO:</w:t>
      </w:r>
      <w:r w:rsidRPr="00594BBC">
        <w:rPr>
          <w:rFonts w:ascii="Arial" w:eastAsia="Times New Roman" w:hAnsi="Arial" w:cs="Arial"/>
          <w:lang w:eastAsia="cs-CZ"/>
        </w:rPr>
        <w:tab/>
        <w:t xml:space="preserve">    </w:t>
      </w:r>
      <w:r w:rsidR="00CF7D40">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328111CB" w:rsidR="006615F7" w:rsidRPr="00594BBC" w:rsidRDefault="006615F7" w:rsidP="00CF7D40">
      <w:pPr>
        <w:tabs>
          <w:tab w:val="left" w:pos="4253"/>
          <w:tab w:val="left" w:pos="4536"/>
        </w:tabs>
        <w:spacing w:after="0" w:line="288" w:lineRule="auto"/>
        <w:jc w:val="both"/>
        <w:rPr>
          <w:rFonts w:ascii="Arial" w:eastAsia="Times New Roman" w:hAnsi="Arial" w:cs="Arial"/>
          <w:lang w:eastAsia="cs-CZ"/>
        </w:rPr>
      </w:pPr>
      <w:r w:rsidRPr="00594BBC">
        <w:rPr>
          <w:rFonts w:ascii="Arial" w:eastAsia="Times New Roman" w:hAnsi="Arial" w:cs="Arial"/>
          <w:lang w:eastAsia="cs-CZ"/>
        </w:rPr>
        <w:t>DIČ:</w:t>
      </w:r>
      <w:r w:rsidR="00CF7D40">
        <w:rPr>
          <w:rFonts w:ascii="Arial" w:eastAsia="Times New Roman" w:hAnsi="Arial" w:cs="Arial"/>
          <w:lang w:eastAsia="cs-CZ"/>
        </w:rPr>
        <w:tab/>
      </w:r>
      <w:r w:rsidR="00CF7D40">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CF7D40">
      <w:pPr>
        <w:tabs>
          <w:tab w:val="left" w:pos="4536"/>
        </w:tabs>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CF7D40">
      <w:pPr>
        <w:tabs>
          <w:tab w:val="left" w:pos="4536"/>
        </w:tabs>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2F1E9675"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xml:space="preserve">, </w:t>
      </w:r>
      <w:r w:rsidR="00005C7C">
        <w:rPr>
          <w:rFonts w:ascii="Arial" w:eastAsia="Times New Roman" w:hAnsi="Arial" w:cs="Arial"/>
          <w:lang w:eastAsia="cs-CZ"/>
        </w:rPr>
        <w:br/>
      </w:r>
      <w:r w:rsidR="00032B6F">
        <w:rPr>
          <w:rFonts w:ascii="Arial" w:eastAsia="Times New Roman" w:hAnsi="Arial" w:cs="Arial"/>
          <w:lang w:eastAsia="cs-CZ"/>
        </w:rPr>
        <w:t>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w:t>
      </w:r>
      <w:r w:rsidR="00005C7C">
        <w:rPr>
          <w:rFonts w:ascii="Arial" w:eastAsia="Times New Roman" w:hAnsi="Arial" w:cs="Arial"/>
          <w:lang w:eastAsia="cs-CZ"/>
        </w:rPr>
        <w:br/>
      </w:r>
      <w:r w:rsidR="00DC0581" w:rsidRPr="00594BBC">
        <w:rPr>
          <w:rFonts w:ascii="Arial" w:eastAsia="Times New Roman" w:hAnsi="Arial" w:cs="Arial"/>
          <w:lang w:eastAsia="cs-CZ"/>
        </w:rPr>
        <w:t>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w:t>
      </w:r>
      <w:r w:rsidR="00005C7C">
        <w:rPr>
          <w:rFonts w:ascii="Arial" w:eastAsia="Times New Roman" w:hAnsi="Arial" w:cs="Arial"/>
          <w:lang w:eastAsia="cs-CZ"/>
        </w:rPr>
        <w:br/>
      </w:r>
      <w:r w:rsidR="00032B6F">
        <w:rPr>
          <w:rFonts w:ascii="Arial" w:eastAsia="Times New Roman" w:hAnsi="Arial" w:cs="Arial"/>
          <w:lang w:eastAsia="cs-CZ"/>
        </w:rPr>
        <w:t xml:space="preserve">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005C7C">
        <w:rPr>
          <w:rFonts w:ascii="Arial" w:eastAsia="Times New Roman" w:hAnsi="Arial" w:cs="Arial"/>
          <w:lang w:eastAsia="cs-CZ"/>
        </w:rPr>
        <w:t>„</w:t>
      </w:r>
      <w:r w:rsidR="00005C7C" w:rsidRPr="00005C7C">
        <w:rPr>
          <w:rFonts w:ascii="Arial" w:eastAsia="Times New Roman" w:hAnsi="Arial" w:cs="Arial"/>
          <w:b/>
          <w:bCs/>
          <w:i/>
          <w:iCs/>
          <w:lang w:eastAsia="cs-CZ"/>
        </w:rPr>
        <w:t xml:space="preserve">Polní cesty C1 a C2 v k. ú. Kluky </w:t>
      </w:r>
      <w:r w:rsidR="00005C7C">
        <w:rPr>
          <w:rFonts w:ascii="Arial" w:eastAsia="Times New Roman" w:hAnsi="Arial" w:cs="Arial"/>
          <w:b/>
          <w:bCs/>
          <w:i/>
          <w:iCs/>
          <w:lang w:eastAsia="cs-CZ"/>
        </w:rPr>
        <w:br/>
      </w:r>
      <w:r w:rsidR="00005C7C" w:rsidRPr="00005C7C">
        <w:rPr>
          <w:rFonts w:ascii="Arial" w:eastAsia="Times New Roman" w:hAnsi="Arial" w:cs="Arial"/>
          <w:b/>
          <w:bCs/>
          <w:i/>
          <w:iCs/>
          <w:lang w:eastAsia="cs-CZ"/>
        </w:rPr>
        <w:t>u Mlad</w:t>
      </w:r>
      <w:r w:rsidR="00005C7C">
        <w:rPr>
          <w:rFonts w:ascii="Arial" w:eastAsia="Times New Roman" w:hAnsi="Arial" w:cs="Arial"/>
          <w:b/>
          <w:bCs/>
          <w:i/>
          <w:iCs/>
          <w:lang w:eastAsia="cs-CZ"/>
        </w:rPr>
        <w:t>é</w:t>
      </w:r>
      <w:r w:rsidR="00005C7C" w:rsidRPr="00005C7C">
        <w:rPr>
          <w:rFonts w:ascii="Arial" w:eastAsia="Times New Roman" w:hAnsi="Arial" w:cs="Arial"/>
          <w:b/>
          <w:bCs/>
          <w:i/>
          <w:iCs/>
          <w:lang w:eastAsia="cs-CZ"/>
        </w:rPr>
        <w:t xml:space="preserve"> Boleslavi</w:t>
      </w:r>
      <w:r w:rsidR="00005C7C">
        <w:rPr>
          <w:rFonts w:ascii="Arial" w:eastAsia="Times New Roman" w:hAnsi="Arial" w:cs="Arial"/>
          <w:lang w:eastAsia="cs-CZ"/>
        </w:rPr>
        <w:t xml:space="preserve">“ </w:t>
      </w:r>
      <w:r w:rsidR="000B4D43" w:rsidRPr="00005C7C">
        <w:rPr>
          <w:rFonts w:ascii="Arial" w:eastAsia="Times New Roman" w:hAnsi="Arial" w:cs="Arial"/>
          <w:bCs/>
          <w:snapToGrid w:val="0"/>
          <w:lang w:eastAsia="cs-CZ"/>
        </w:rPr>
        <w:t>(</w:t>
      </w:r>
      <w:r w:rsidR="008C18A0" w:rsidRPr="00005C7C">
        <w:rPr>
          <w:rFonts w:ascii="Arial" w:eastAsia="Times New Roman" w:hAnsi="Arial" w:cs="Arial"/>
          <w:bCs/>
          <w:snapToGrid w:val="0"/>
        </w:rPr>
        <w:t>dále jen „veřejná zakázka“)</w:t>
      </w:r>
      <w:r w:rsidR="008C18A0" w:rsidRPr="00005C7C">
        <w:rPr>
          <w:rFonts w:ascii="Arial" w:eastAsia="Times New Roman" w:hAnsi="Arial" w:cs="Arial"/>
        </w:rPr>
        <w:t>.</w:t>
      </w:r>
      <w:r w:rsidR="000B4D43" w:rsidRPr="00005C7C">
        <w:rPr>
          <w:rFonts w:ascii="Arial" w:eastAsia="Times New Roman" w:hAnsi="Arial" w:cs="Arial"/>
          <w:bCs/>
          <w:snapToGrid w:val="0"/>
          <w:lang w:eastAsia="cs-CZ"/>
        </w:rPr>
        <w:t>)</w:t>
      </w:r>
      <w:r w:rsidR="000B4D43" w:rsidRPr="00005C7C">
        <w:rPr>
          <w:rFonts w:ascii="Arial" w:eastAsia="Times New Roman" w:hAnsi="Arial" w:cs="Arial"/>
          <w:lang w:eastAsia="cs-CZ"/>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0D1191A3"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Zadávací dokumentace ze dne:</w:t>
      </w:r>
      <w:r w:rsidR="00005C7C">
        <w:rPr>
          <w:rFonts w:ascii="Arial" w:eastAsia="Times New Roman" w:hAnsi="Arial" w:cs="Arial"/>
          <w:lang w:eastAsia="cs-CZ"/>
        </w:rPr>
        <w:t xml:space="preserve"> </w:t>
      </w:r>
      <w:r w:rsidR="00005C7C" w:rsidRPr="00005C7C">
        <w:rPr>
          <w:rFonts w:ascii="Arial" w:eastAsia="Times New Roman" w:hAnsi="Arial" w:cs="Arial"/>
          <w:b/>
          <w:bCs/>
          <w:lang w:eastAsia="cs-CZ"/>
        </w:rPr>
        <w:t>24. 4. 2023</w:t>
      </w:r>
    </w:p>
    <w:p w14:paraId="1173D1E5" w14:textId="58783474"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w:t>
      </w:r>
      <w:r w:rsidR="00005C7C">
        <w:rPr>
          <w:rFonts w:ascii="Arial" w:eastAsia="Times New Roman" w:hAnsi="Arial" w:cs="Arial"/>
          <w:b/>
          <w:bCs/>
          <w:snapToGrid w:val="0"/>
          <w:highlight w:val="yellow"/>
          <w:lang w:eastAsia="cs-CZ"/>
        </w:rPr>
        <w:t>bude doplněno před podpisem SoD</w:t>
      </w:r>
      <w:r w:rsidRPr="00AA3E94">
        <w:rPr>
          <w:rFonts w:ascii="Arial" w:eastAsia="Times New Roman" w:hAnsi="Arial" w:cs="Arial"/>
          <w:b/>
          <w:bCs/>
          <w:snapToGrid w:val="0"/>
          <w:highlight w:val="yellow"/>
          <w:lang w:eastAsia="cs-CZ"/>
        </w:rPr>
        <w:t>]</w:t>
      </w:r>
    </w:p>
    <w:p w14:paraId="2347F5DD" w14:textId="2FEDE94E"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w:t>
      </w:r>
      <w:r w:rsidR="000E57F6">
        <w:rPr>
          <w:rFonts w:ascii="Arial" w:eastAsia="Times New Roman" w:hAnsi="Arial" w:cs="Arial"/>
          <w:lang w:eastAsia="cs-CZ"/>
        </w:rPr>
        <w:t xml:space="preserve">pro C1 </w:t>
      </w:r>
      <w:r w:rsidRPr="00594BBC">
        <w:rPr>
          <w:rFonts w:ascii="Arial" w:eastAsia="Times New Roman" w:hAnsi="Arial" w:cs="Arial"/>
          <w:lang w:eastAsia="cs-CZ"/>
        </w:rPr>
        <w:t>ze dne</w:t>
      </w:r>
      <w:r w:rsidR="00005C7C">
        <w:rPr>
          <w:rFonts w:ascii="Arial" w:eastAsia="Times New Roman" w:hAnsi="Arial" w:cs="Arial"/>
          <w:lang w:eastAsia="cs-CZ"/>
        </w:rPr>
        <w:t>: 21. 2. 2022 (nabytí PM dne 31. 3. 2022)</w:t>
      </w:r>
    </w:p>
    <w:p w14:paraId="495A8C37" w14:textId="4FFAC162" w:rsidR="000E57F6" w:rsidRPr="00594BBC" w:rsidRDefault="000E57F6" w:rsidP="000E57F6">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w:t>
      </w:r>
      <w:r>
        <w:rPr>
          <w:rFonts w:ascii="Arial" w:eastAsia="Times New Roman" w:hAnsi="Arial" w:cs="Arial"/>
          <w:lang w:eastAsia="cs-CZ"/>
        </w:rPr>
        <w:t>pro C</w:t>
      </w:r>
      <w:r>
        <w:rPr>
          <w:rFonts w:ascii="Arial" w:eastAsia="Times New Roman" w:hAnsi="Arial" w:cs="Arial"/>
          <w:lang w:eastAsia="cs-CZ"/>
        </w:rPr>
        <w:t>2</w:t>
      </w:r>
      <w:r>
        <w:rPr>
          <w:rFonts w:ascii="Arial" w:eastAsia="Times New Roman" w:hAnsi="Arial" w:cs="Arial"/>
          <w:lang w:eastAsia="cs-CZ"/>
        </w:rPr>
        <w:t xml:space="preserve"> </w:t>
      </w:r>
      <w:r w:rsidRPr="00594BBC">
        <w:rPr>
          <w:rFonts w:ascii="Arial" w:eastAsia="Times New Roman" w:hAnsi="Arial" w:cs="Arial"/>
          <w:lang w:eastAsia="cs-CZ"/>
        </w:rPr>
        <w:t>ze dne</w:t>
      </w:r>
      <w:r>
        <w:rPr>
          <w:rFonts w:ascii="Arial" w:eastAsia="Times New Roman" w:hAnsi="Arial" w:cs="Arial"/>
          <w:lang w:eastAsia="cs-CZ"/>
        </w:rPr>
        <w:t xml:space="preserve">: 21. 2. 2022 (nabytí PM dne </w:t>
      </w:r>
      <w:r>
        <w:rPr>
          <w:rFonts w:ascii="Arial" w:eastAsia="Times New Roman" w:hAnsi="Arial" w:cs="Arial"/>
          <w:lang w:eastAsia="cs-CZ"/>
        </w:rPr>
        <w:t>21</w:t>
      </w:r>
      <w:r>
        <w:rPr>
          <w:rFonts w:ascii="Arial" w:eastAsia="Times New Roman" w:hAnsi="Arial" w:cs="Arial"/>
          <w:lang w:eastAsia="cs-CZ"/>
        </w:rPr>
        <w:t>. 3. 2022)</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6EDF2356"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005C7C">
        <w:rPr>
          <w:rFonts w:ascii="Arial" w:hAnsi="Arial" w:cs="Arial"/>
          <w:lang w:val="x-none"/>
        </w:rPr>
        <w:t> </w:t>
      </w:r>
      <w:r w:rsidR="00005C7C">
        <w:rPr>
          <w:rFonts w:ascii="Arial" w:hAnsi="Arial" w:cs="Arial"/>
        </w:rPr>
        <w:t>k. ú. Kluky u Mladé Boleslavi</w:t>
      </w:r>
      <w:r w:rsidRPr="00594BBC">
        <w:rPr>
          <w:rFonts w:ascii="Arial" w:hAnsi="Arial" w:cs="Arial"/>
          <w:lang w:val="x-none"/>
        </w:rPr>
        <w:t xml:space="preserve"> dle zákona </w:t>
      </w:r>
      <w:r w:rsidR="00005C7C">
        <w:rPr>
          <w:rFonts w:ascii="Arial" w:hAnsi="Arial" w:cs="Arial"/>
          <w:lang w:val="x-none"/>
        </w:rPr>
        <w:br/>
      </w:r>
      <w:r w:rsidRPr="00594BBC">
        <w:rPr>
          <w:rFonts w:ascii="Arial" w:hAnsi="Arial" w:cs="Arial"/>
          <w:lang w:val="x-none"/>
        </w:rPr>
        <w:t xml:space="preserve">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449D6A90"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Předmětem smlouvy je provedení stavby</w:t>
      </w:r>
      <w:r w:rsidR="00005C7C">
        <w:rPr>
          <w:rFonts w:ascii="Arial" w:hAnsi="Arial" w:cs="Arial"/>
        </w:rPr>
        <w:t xml:space="preserve"> „Polní cesty C1 a C2 v k. ú. Kluky u Mladé Boleslavi“ </w:t>
      </w:r>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139D758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E56253">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w:t>
      </w:r>
      <w:r w:rsidRPr="00594BBC">
        <w:rPr>
          <w:rFonts w:ascii="Arial" w:hAnsi="Arial" w:cs="Arial"/>
        </w:rPr>
        <w:lastRenderedPageBreak/>
        <w:t>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5FB4BF66" w:rsidR="0094028E" w:rsidRPr="004A6E69" w:rsidRDefault="0094028E" w:rsidP="0094028E">
      <w:pPr>
        <w:pStyle w:val="Odstavecseseznamem"/>
        <w:numPr>
          <w:ilvl w:val="0"/>
          <w:numId w:val="3"/>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3" w:name="_Hlk40280986"/>
    </w:p>
    <w:bookmarkEnd w:id="3"/>
    <w:p w14:paraId="2B69C98F" w14:textId="77777777" w:rsidR="00274C77" w:rsidRDefault="00274C77" w:rsidP="00CA3CCF">
      <w:pPr>
        <w:rPr>
          <w:rFonts w:ascii="Arial" w:hAnsi="Arial" w:cs="Arial"/>
          <w:b/>
          <w:u w:val="single"/>
        </w:rPr>
      </w:pPr>
    </w:p>
    <w:p w14:paraId="6D4E3351" w14:textId="5C858D1E" w:rsidR="00D6259E" w:rsidRPr="00594BBC" w:rsidRDefault="00DA3E16" w:rsidP="001216DB">
      <w:pPr>
        <w:jc w:val="center"/>
        <w:rPr>
          <w:rFonts w:ascii="Arial" w:hAnsi="Arial" w:cs="Arial"/>
          <w:b/>
          <w:u w:val="single"/>
        </w:rPr>
      </w:pPr>
      <w:r w:rsidRPr="00594BBC">
        <w:rPr>
          <w:rFonts w:ascii="Arial" w:hAnsi="Arial" w:cs="Arial"/>
          <w:b/>
          <w:u w:val="single"/>
        </w:rPr>
        <w:t>Čl.II Rozsah</w:t>
      </w:r>
      <w:r w:rsidR="00D6259E"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25FA7A42"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6E72C5">
        <w:rPr>
          <w:rFonts w:ascii="Arial" w:hAnsi="Arial" w:cs="Arial"/>
          <w:b/>
          <w:bCs/>
        </w:rPr>
        <w:t>Polní cesty C1 a C2 v k. ú. Kluky u Mladé Boleslavi</w:t>
      </w:r>
      <w:r w:rsidRPr="00594BBC">
        <w:rPr>
          <w:rFonts w:ascii="Arial" w:hAnsi="Arial" w:cs="Arial"/>
          <w:b/>
          <w:lang w:val="x-none"/>
        </w:rPr>
        <w:t xml:space="preserve">  </w:t>
      </w:r>
    </w:p>
    <w:p w14:paraId="1E51614C" w14:textId="494458D1"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sidR="006E72C5">
        <w:rPr>
          <w:rFonts w:ascii="Arial" w:hAnsi="Arial" w:cs="Arial"/>
          <w:b/>
          <w:bCs/>
        </w:rPr>
        <w:t>k. ú. Kluky u Mladé Boleslavi</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07A62B7E" w:rsidR="00D6259E" w:rsidRPr="00594BBC" w:rsidRDefault="00D6259E" w:rsidP="007066DD">
      <w:pPr>
        <w:ind w:left="360"/>
        <w:jc w:val="both"/>
        <w:rPr>
          <w:rFonts w:ascii="Arial" w:hAnsi="Arial" w:cs="Arial"/>
        </w:rPr>
      </w:pPr>
      <w:r w:rsidRPr="00594BBC">
        <w:rPr>
          <w:rFonts w:ascii="Arial" w:hAnsi="Arial" w:cs="Arial"/>
        </w:rPr>
        <w:t xml:space="preserve">Rozsah díla a jeho kvalita, včetně </w:t>
      </w:r>
      <w:r w:rsidR="00DA3E16" w:rsidRPr="00594BBC">
        <w:rPr>
          <w:rFonts w:ascii="Arial" w:hAnsi="Arial" w:cs="Arial"/>
          <w:lang w:val="x-none"/>
        </w:rPr>
        <w:t>přísluš</w:t>
      </w:r>
      <w:r w:rsidR="00DA3E16" w:rsidRPr="00594BBC">
        <w:rPr>
          <w:rFonts w:ascii="Arial" w:hAnsi="Arial" w:cs="Arial"/>
        </w:rPr>
        <w:t>ných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čís</w:t>
      </w:r>
      <w:r w:rsidRPr="00594BBC">
        <w:rPr>
          <w:rFonts w:ascii="Arial" w:hAnsi="Arial" w:cs="Arial"/>
        </w:rPr>
        <w:t>e</w:t>
      </w:r>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r w:rsidR="006E72C5">
        <w:rPr>
          <w:rFonts w:ascii="Arial" w:hAnsi="Arial" w:cs="Arial"/>
        </w:rPr>
        <w:t>NDCon s. r. o., se sídlem: Zlatnická 10/1582, 110 00 Praha 1, IČO: 67939511</w:t>
      </w:r>
      <w:r w:rsidRPr="00594BBC">
        <w:rPr>
          <w:rFonts w:ascii="Arial" w:hAnsi="Arial" w:cs="Arial"/>
          <w:b/>
        </w:rPr>
        <w:t>,</w:t>
      </w:r>
      <w:r w:rsidRPr="00594BBC">
        <w:rPr>
          <w:rFonts w:ascii="Arial" w:hAnsi="Arial" w:cs="Arial"/>
        </w:rPr>
        <w:t xml:space="preserve"> č. zakázky</w:t>
      </w:r>
      <w:r w:rsidR="006E72C5">
        <w:rPr>
          <w:rFonts w:ascii="Arial" w:hAnsi="Arial" w:cs="Arial"/>
        </w:rPr>
        <w:t xml:space="preserve"> </w:t>
      </w:r>
      <w:r w:rsidR="006E72C5" w:rsidRPr="006E72C5">
        <w:rPr>
          <w:rFonts w:ascii="Arial" w:hAnsi="Arial" w:cs="Arial"/>
        </w:rPr>
        <w:t>598/17</w:t>
      </w:r>
      <w:r w:rsidRPr="00594BBC">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rPr>
        <w:t>Součástí realizace díla jsou tyto činnosti</w:t>
      </w:r>
      <w:r w:rsidRPr="00594BBC">
        <w:rPr>
          <w:rFonts w:ascii="Arial" w:hAnsi="Arial" w:cs="Arial"/>
          <w:lang w:val="x-none"/>
        </w:rPr>
        <w:t>:</w:t>
      </w:r>
    </w:p>
    <w:p w14:paraId="1256D9DC" w14:textId="70DDE33A" w:rsidR="00D6259E" w:rsidRPr="00D979A8" w:rsidRDefault="00D6259E" w:rsidP="008D4E02">
      <w:pPr>
        <w:pStyle w:val="Odstavecseseznamem"/>
        <w:numPr>
          <w:ilvl w:val="0"/>
          <w:numId w:val="5"/>
        </w:numPr>
        <w:jc w:val="both"/>
        <w:rPr>
          <w:rFonts w:ascii="Arial" w:hAnsi="Arial" w:cs="Arial"/>
          <w:lang w:val="x-none"/>
        </w:rPr>
      </w:pPr>
      <w:r w:rsidRPr="00D979A8">
        <w:rPr>
          <w:rFonts w:ascii="Arial" w:hAnsi="Arial" w:cs="Arial"/>
        </w:rPr>
        <w:t>Z</w:t>
      </w:r>
      <w:r w:rsidRPr="00D979A8">
        <w:rPr>
          <w:rFonts w:ascii="Arial" w:hAnsi="Arial" w:cs="Arial"/>
          <w:lang w:val="x-none"/>
        </w:rPr>
        <w:t>ajištění dodávek materiálů a zařízení nezbytných pro řádné dokončení díla</w:t>
      </w:r>
      <w:r w:rsidRPr="00D979A8">
        <w:rPr>
          <w:rFonts w:ascii="Arial" w:hAnsi="Arial" w:cs="Arial"/>
        </w:rPr>
        <w:t xml:space="preserve">.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rPr>
        <w:t>P</w:t>
      </w:r>
      <w:r w:rsidRPr="00594BBC">
        <w:rPr>
          <w:rFonts w:ascii="Arial" w:hAnsi="Arial" w:cs="Arial"/>
          <w:lang w:val="x-none"/>
        </w:rPr>
        <w:t xml:space="preserve">rovedení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r w:rsidRPr="00594BBC">
        <w:rPr>
          <w:rFonts w:ascii="Arial" w:hAnsi="Arial" w:cs="Arial"/>
          <w:lang w:val="x-none"/>
        </w:rPr>
        <w:t>oordinac</w:t>
      </w:r>
      <w:r w:rsidR="0094762E" w:rsidRPr="00594BBC">
        <w:rPr>
          <w:rFonts w:ascii="Arial" w:hAnsi="Arial" w:cs="Arial"/>
        </w:rPr>
        <w:t>e</w:t>
      </w:r>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r w:rsidRPr="00594BBC">
        <w:rPr>
          <w:rFonts w:ascii="Arial" w:hAnsi="Arial" w:cs="Arial"/>
          <w:lang w:val="x-none"/>
        </w:rPr>
        <w:t xml:space="preserve">eodetické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r w:rsidRPr="00594BBC">
        <w:rPr>
          <w:rFonts w:ascii="Arial" w:hAnsi="Arial" w:cs="Arial"/>
          <w:lang w:val="x-none"/>
        </w:rPr>
        <w:t>eodetické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20BB4B00"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 xml:space="preserve">o územním plánování a stavebním řádu (dále jen </w:t>
      </w:r>
      <w:r w:rsidR="00032B6F" w:rsidRPr="00032B6F">
        <w:rPr>
          <w:rFonts w:ascii="Arial" w:hAnsi="Arial" w:cs="Arial"/>
        </w:rPr>
        <w:lastRenderedPageBreak/>
        <w:t>„stavební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341F93FB"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p w14:paraId="5AEC456A" w14:textId="2B1F9B9B" w:rsidR="00D6259E" w:rsidRPr="00FC7304" w:rsidRDefault="00FC7304" w:rsidP="00FC7304">
      <w:pPr>
        <w:pStyle w:val="Odstavecseseznamem"/>
        <w:ind w:left="1571"/>
        <w:jc w:val="both"/>
        <w:rPr>
          <w:rFonts w:ascii="Arial" w:hAnsi="Arial" w:cs="Arial"/>
          <w:lang w:val="x-none"/>
        </w:rPr>
      </w:pPr>
      <w:r w:rsidRPr="00EE5755">
        <w:rPr>
          <w:rFonts w:ascii="Arial" w:hAnsi="Arial" w:cs="Arial"/>
        </w:rPr>
        <w:t>Prověření</w:t>
      </w:r>
      <w:r w:rsidRPr="00EE5755">
        <w:t xml:space="preserve"> </w:t>
      </w:r>
      <w:r w:rsidRPr="00EE5755">
        <w:rPr>
          <w:rFonts w:ascii="Arial" w:hAnsi="Arial" w:cs="Arial"/>
        </w:rPr>
        <w:t>mocnosti finální vrstvy kontrolními vrty provedenými na své náklady, v</w:t>
      </w:r>
      <w:r w:rsidR="00DA3E16" w:rsidRPr="00EE5755">
        <w:rPr>
          <w:rFonts w:ascii="Arial" w:hAnsi="Arial" w:cs="Arial"/>
        </w:rPr>
        <w:t> </w:t>
      </w:r>
      <w:r w:rsidRPr="00EE5755">
        <w:rPr>
          <w:rFonts w:ascii="Arial" w:hAnsi="Arial" w:cs="Arial"/>
        </w:rPr>
        <w:t>místech</w:t>
      </w:r>
      <w:r w:rsidR="00DA3E16" w:rsidRPr="00EE5755">
        <w:rPr>
          <w:rFonts w:ascii="Arial" w:hAnsi="Arial" w:cs="Arial"/>
        </w:rPr>
        <w:t>,</w:t>
      </w:r>
      <w:r w:rsidRPr="00EE5755">
        <w:rPr>
          <w:rFonts w:ascii="Arial" w:hAnsi="Arial" w:cs="Arial"/>
        </w:rPr>
        <w:t xml:space="preserve"> kde určí objednatel, a to nejméně 2x na 500 m délky u cest s povrchem z asfaltové směsi.</w:t>
      </w:r>
      <w:bookmarkEnd w:id="8"/>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578F5CD8" w:rsidR="00D6259E" w:rsidRPr="00594BBC" w:rsidRDefault="00D6259E" w:rsidP="00D6259E">
      <w:pPr>
        <w:pStyle w:val="Odstavecseseznamem"/>
        <w:numPr>
          <w:ilvl w:val="0"/>
          <w:numId w:val="4"/>
        </w:numPr>
        <w:jc w:val="both"/>
        <w:rPr>
          <w:rFonts w:ascii="Arial" w:hAnsi="Arial" w:cs="Arial"/>
          <w:i/>
          <w:lang w:val="x-none"/>
        </w:rPr>
      </w:pPr>
      <w:bookmarkStart w:id="9"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EE5755">
        <w:rPr>
          <w:rFonts w:ascii="Arial" w:hAnsi="Arial" w:cs="Arial"/>
        </w:rPr>
        <w:t>Magistrátem města Mladá Boleslav</w:t>
      </w:r>
      <w:r w:rsidRPr="00594BBC">
        <w:rPr>
          <w:rFonts w:ascii="Arial" w:hAnsi="Arial" w:cs="Arial"/>
        </w:rPr>
        <w:t xml:space="preserve"> dne </w:t>
      </w:r>
      <w:r w:rsidR="00EE5755">
        <w:rPr>
          <w:rFonts w:ascii="Arial" w:hAnsi="Arial" w:cs="Arial"/>
        </w:rPr>
        <w:t>21. 2. 2022,</w:t>
      </w:r>
      <w:r w:rsidRPr="00594BBC">
        <w:rPr>
          <w:rFonts w:ascii="Arial" w:hAnsi="Arial" w:cs="Arial"/>
        </w:rPr>
        <w:t xml:space="preserve"> č.j. </w:t>
      </w:r>
      <w:r w:rsidR="00EE5755">
        <w:rPr>
          <w:rFonts w:ascii="Arial" w:hAnsi="Arial" w:cs="Arial"/>
        </w:rPr>
        <w:t>ODSH 253-280/2021-23/211-1, k</w:t>
      </w:r>
      <w:r w:rsidRPr="00594BBC">
        <w:rPr>
          <w:rFonts w:ascii="Arial" w:hAnsi="Arial" w:cs="Arial"/>
        </w:rPr>
        <w:t xml:space="preserve">teré nabylo právní moci dne </w:t>
      </w:r>
      <w:r w:rsidR="00EE5755">
        <w:rPr>
          <w:rFonts w:ascii="Arial" w:hAnsi="Arial" w:cs="Arial"/>
        </w:rPr>
        <w:t>31. 3. 2022</w:t>
      </w:r>
      <w:r w:rsidR="0022072F">
        <w:rPr>
          <w:rFonts w:ascii="Arial" w:hAnsi="Arial" w:cs="Arial"/>
        </w:rPr>
        <w:t xml:space="preserve"> (pro stavbu polní cesty C1) a v souladu se stavebním povolením vydaným Magistrátem města Mladá Boleslav dne 21. 2. 2022, č. j. ODSH 253-280/2021-23/212-1, které nabylo právní moci dne 21. 3. 2022 (pro stavbu polní cesty C2)</w:t>
      </w:r>
      <w:r w:rsidR="00EE5755">
        <w:rPr>
          <w:rFonts w:ascii="Arial" w:hAnsi="Arial" w:cs="Arial"/>
        </w:rPr>
        <w:t>.</w:t>
      </w:r>
      <w:r w:rsidRPr="00594BBC">
        <w:rPr>
          <w:rFonts w:ascii="Arial" w:hAnsi="Arial" w:cs="Arial"/>
        </w:rPr>
        <w:t xml:space="preserve"> </w:t>
      </w:r>
    </w:p>
    <w:bookmarkEnd w:id="9"/>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3A7CDB8D"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02AADC58" w:rsidR="00E6175B" w:rsidRPr="002C6208" w:rsidRDefault="00A26E5C" w:rsidP="002C6208">
      <w:pPr>
        <w:pStyle w:val="Odstavecseseznamem"/>
        <w:numPr>
          <w:ilvl w:val="0"/>
          <w:numId w:val="6"/>
        </w:numPr>
        <w:rPr>
          <w:rFonts w:ascii="Arial" w:hAnsi="Arial" w:cs="Arial"/>
          <w:b/>
          <w:bCs/>
          <w:lang w:val="x-none"/>
        </w:rPr>
      </w:pPr>
      <w:bookmarkStart w:id="10" w:name="_Ref376425814"/>
      <w:r w:rsidRPr="002C6208">
        <w:rPr>
          <w:rFonts w:ascii="Arial" w:hAnsi="Arial" w:cs="Arial"/>
          <w:b/>
          <w:bCs/>
          <w:lang w:val="x-none"/>
        </w:rPr>
        <w:t>Celková cena za provedení díla</w:t>
      </w:r>
      <w:r w:rsidR="002C6208" w:rsidRPr="002C6208">
        <w:rPr>
          <w:rFonts w:ascii="Arial" w:hAnsi="Arial" w:cs="Arial"/>
          <w:b/>
          <w:bCs/>
        </w:rPr>
        <w:t xml:space="preserve"> (za obě cesty</w:t>
      </w:r>
      <w:r w:rsidR="002C6208">
        <w:rPr>
          <w:rFonts w:ascii="Arial" w:hAnsi="Arial" w:cs="Arial"/>
          <w:b/>
          <w:bCs/>
        </w:rPr>
        <w:t>, tj. C1 a C2</w:t>
      </w:r>
      <w:r w:rsidR="002C6208" w:rsidRPr="002C6208">
        <w:rPr>
          <w:rFonts w:ascii="Arial" w:hAnsi="Arial" w:cs="Arial"/>
          <w:b/>
          <w:bCs/>
        </w:rPr>
        <w:t>)</w:t>
      </w:r>
      <w:r w:rsidR="00E6175B" w:rsidRPr="002C6208">
        <w:rPr>
          <w:rFonts w:ascii="Arial" w:hAnsi="Arial" w:cs="Arial"/>
          <w:b/>
          <w:bCs/>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43C14C26"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1132C8E3" w14:textId="38C35D56" w:rsidR="002C6208" w:rsidRPr="002C6208" w:rsidRDefault="002C6208" w:rsidP="002C6208">
      <w:pPr>
        <w:pStyle w:val="Odstavecseseznamem"/>
        <w:rPr>
          <w:rFonts w:ascii="Arial" w:hAnsi="Arial" w:cs="Arial"/>
          <w:i/>
          <w:iCs/>
        </w:rPr>
      </w:pPr>
      <w:bookmarkStart w:id="11" w:name="_Hlk36122845"/>
      <w:bookmarkStart w:id="12" w:name="_Hlk36122353"/>
      <w:bookmarkEnd w:id="10"/>
      <w:r w:rsidRPr="002C6208">
        <w:rPr>
          <w:rFonts w:ascii="Arial" w:hAnsi="Arial" w:cs="Arial"/>
          <w:b/>
          <w:bCs/>
          <w:i/>
          <w:iCs/>
          <w:u w:val="single"/>
        </w:rPr>
        <w:t>(Cena bude uváděna na haléře, tj. na 2 desetinná místa</w:t>
      </w:r>
      <w:r w:rsidRPr="002C6208">
        <w:rPr>
          <w:rFonts w:ascii="Arial" w:hAnsi="Arial" w:cs="Arial"/>
          <w:i/>
          <w:iCs/>
        </w:rPr>
        <w:t>)</w:t>
      </w:r>
    </w:p>
    <w:p w14:paraId="39E074D9" w14:textId="77777777" w:rsidR="002C6208" w:rsidRDefault="002C6208" w:rsidP="002C6208">
      <w:pPr>
        <w:pStyle w:val="Odstavecseseznamem"/>
        <w:rPr>
          <w:rFonts w:ascii="Arial" w:hAnsi="Arial" w:cs="Arial"/>
          <w:b/>
          <w:bCs/>
          <w:lang w:val="x-none"/>
        </w:rPr>
      </w:pPr>
    </w:p>
    <w:p w14:paraId="6E475D3F" w14:textId="2B0F9E25" w:rsidR="002C6208" w:rsidRPr="002C6208" w:rsidRDefault="002C6208" w:rsidP="002C6208">
      <w:pPr>
        <w:pStyle w:val="Odstavecseseznamem"/>
        <w:rPr>
          <w:rFonts w:ascii="Arial" w:hAnsi="Arial" w:cs="Arial"/>
          <w:b/>
          <w:bCs/>
        </w:rPr>
      </w:pPr>
      <w:r w:rsidRPr="002C6208">
        <w:rPr>
          <w:rFonts w:ascii="Arial" w:hAnsi="Arial" w:cs="Arial"/>
          <w:b/>
          <w:bCs/>
          <w:lang w:val="x-none"/>
        </w:rPr>
        <w:t xml:space="preserve">Celková cena za </w:t>
      </w:r>
      <w:r>
        <w:rPr>
          <w:rFonts w:ascii="Arial" w:hAnsi="Arial" w:cs="Arial"/>
          <w:b/>
          <w:bCs/>
        </w:rPr>
        <w:t>cestu C1:</w:t>
      </w:r>
    </w:p>
    <w:p w14:paraId="42D1331F" w14:textId="77777777" w:rsidR="002C6208" w:rsidRPr="00594BBC" w:rsidRDefault="002C6208" w:rsidP="002C6208">
      <w:pPr>
        <w:pStyle w:val="Odstavecseseznamem"/>
        <w:rPr>
          <w:rFonts w:ascii="Arial" w:hAnsi="Arial" w:cs="Arial"/>
          <w:lang w:val="x-none"/>
        </w:rPr>
      </w:pPr>
      <w:r w:rsidRPr="00594BBC">
        <w:rPr>
          <w:rFonts w:ascii="Arial" w:hAnsi="Arial" w:cs="Arial"/>
          <w:lang w:val="x-none"/>
        </w:rPr>
        <w:t xml:space="preserve">bez DPH činí                       </w:t>
      </w:r>
      <w:r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6EA30234" w14:textId="77777777" w:rsidR="002C6208" w:rsidRPr="00594BBC" w:rsidRDefault="002C6208" w:rsidP="002C6208">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p>
    <w:p w14:paraId="7E986BD7" w14:textId="77777777" w:rsidR="002C6208" w:rsidRPr="00594BBC" w:rsidRDefault="002C6208" w:rsidP="002C6208">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43AB5399" w14:textId="073599D9" w:rsidR="002C6208" w:rsidRPr="002C6208" w:rsidRDefault="002C6208" w:rsidP="002C6208">
      <w:pPr>
        <w:pStyle w:val="Odstavecseseznamem"/>
        <w:rPr>
          <w:rFonts w:ascii="Arial" w:hAnsi="Arial" w:cs="Arial"/>
          <w:i/>
          <w:iCs/>
        </w:rPr>
      </w:pPr>
      <w:r w:rsidRPr="002C6208">
        <w:rPr>
          <w:rFonts w:ascii="Arial" w:hAnsi="Arial" w:cs="Arial"/>
          <w:b/>
          <w:bCs/>
          <w:i/>
          <w:iCs/>
          <w:u w:val="single"/>
        </w:rPr>
        <w:t>(Cena bude uváděna na haléře, tj. na 2 desetinná místa</w:t>
      </w:r>
      <w:r w:rsidRPr="002C6208">
        <w:rPr>
          <w:rFonts w:ascii="Arial" w:hAnsi="Arial" w:cs="Arial"/>
          <w:i/>
          <w:iCs/>
        </w:rPr>
        <w:t>)</w:t>
      </w:r>
    </w:p>
    <w:p w14:paraId="2E5BCFDB" w14:textId="77777777" w:rsidR="002C6208" w:rsidRDefault="002C6208" w:rsidP="002C6208">
      <w:pPr>
        <w:pStyle w:val="Odstavecseseznamem"/>
        <w:rPr>
          <w:rFonts w:ascii="Arial" w:hAnsi="Arial" w:cs="Arial"/>
          <w:b/>
          <w:bCs/>
          <w:lang w:val="x-none"/>
        </w:rPr>
      </w:pPr>
    </w:p>
    <w:p w14:paraId="1468B097" w14:textId="6E295B95" w:rsidR="002C6208" w:rsidRPr="002C6208" w:rsidRDefault="002C6208" w:rsidP="002C6208">
      <w:pPr>
        <w:pStyle w:val="Odstavecseseznamem"/>
        <w:rPr>
          <w:rFonts w:ascii="Arial" w:hAnsi="Arial" w:cs="Arial"/>
          <w:b/>
          <w:bCs/>
        </w:rPr>
      </w:pPr>
      <w:r w:rsidRPr="002C6208">
        <w:rPr>
          <w:rFonts w:ascii="Arial" w:hAnsi="Arial" w:cs="Arial"/>
          <w:b/>
          <w:bCs/>
          <w:lang w:val="x-none"/>
        </w:rPr>
        <w:t xml:space="preserve">Celková cena za </w:t>
      </w:r>
      <w:r>
        <w:rPr>
          <w:rFonts w:ascii="Arial" w:hAnsi="Arial" w:cs="Arial"/>
          <w:b/>
          <w:bCs/>
        </w:rPr>
        <w:t>cestu C2:</w:t>
      </w:r>
    </w:p>
    <w:p w14:paraId="0F4B4D1A" w14:textId="77777777" w:rsidR="002C6208" w:rsidRPr="00594BBC" w:rsidRDefault="002C6208" w:rsidP="002C6208">
      <w:pPr>
        <w:pStyle w:val="Odstavecseseznamem"/>
        <w:rPr>
          <w:rFonts w:ascii="Arial" w:hAnsi="Arial" w:cs="Arial"/>
          <w:lang w:val="x-none"/>
        </w:rPr>
      </w:pPr>
      <w:r w:rsidRPr="00594BBC">
        <w:rPr>
          <w:rFonts w:ascii="Arial" w:hAnsi="Arial" w:cs="Arial"/>
          <w:lang w:val="x-none"/>
        </w:rPr>
        <w:t xml:space="preserve">bez DPH činí                       </w:t>
      </w:r>
      <w:r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56D9936B" w14:textId="77777777" w:rsidR="002C6208" w:rsidRPr="00594BBC" w:rsidRDefault="002C6208" w:rsidP="002C6208">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p>
    <w:p w14:paraId="73F959D1" w14:textId="77777777" w:rsidR="002C6208" w:rsidRPr="00594BBC" w:rsidRDefault="002C6208" w:rsidP="002C6208">
      <w:pPr>
        <w:pStyle w:val="Odstavecseseznamem"/>
        <w:spacing w:after="0"/>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18394003" w:rsidR="00B26383" w:rsidRDefault="00B26383" w:rsidP="00B26383">
      <w:pPr>
        <w:pStyle w:val="Default"/>
        <w:ind w:firstLine="708"/>
        <w:rPr>
          <w:sz w:val="22"/>
          <w:szCs w:val="22"/>
        </w:rPr>
      </w:pPr>
      <w:r w:rsidRPr="002C6208">
        <w:rPr>
          <w:b/>
          <w:bCs/>
          <w:i/>
          <w:iCs/>
          <w:sz w:val="22"/>
          <w:szCs w:val="22"/>
          <w:u w:val="single"/>
        </w:rPr>
        <w:t>(Cena bude uváděna na haléře, tj. na 2 desetinná místa</w:t>
      </w:r>
      <w:r>
        <w:rPr>
          <w:i/>
          <w:iCs/>
          <w:sz w:val="22"/>
          <w:szCs w:val="22"/>
        </w:rPr>
        <w:t>)</w:t>
      </w:r>
      <w:bookmarkEnd w:id="11"/>
    </w:p>
    <w:bookmarkEnd w:id="12"/>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3"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3"/>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4" w:name="_Hlk13050228"/>
      <w:r w:rsidR="0029535F" w:rsidRPr="0091603E">
        <w:rPr>
          <w:rFonts w:ascii="Arial" w:hAnsi="Arial" w:cs="Arial"/>
          <w:bCs/>
        </w:rPr>
        <w:t xml:space="preserve">ve formátu </w:t>
      </w:r>
      <w:r w:rsidR="008C18A0" w:rsidRPr="005A4973">
        <w:rPr>
          <w:rFonts w:ascii="Arial" w:hAnsi="Arial" w:cs="Arial"/>
        </w:rPr>
        <w:t>pdf</w:t>
      </w:r>
      <w:r w:rsidR="008C18A0" w:rsidRPr="004D2462">
        <w:rPr>
          <w:rFonts w:ascii="Arial" w:hAnsi="Arial" w:cs="Arial"/>
          <w:bCs/>
        </w:rPr>
        <w:t>.</w:t>
      </w:r>
      <w:bookmarkEnd w:id="14"/>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12A5AD26" w14:textId="77777777" w:rsidR="00975927" w:rsidRDefault="008B56B5" w:rsidP="00975927">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Objednatel neposkytuje zálohy.</w:t>
      </w:r>
      <w:bookmarkStart w:id="15" w:name="_Hlk126324902"/>
    </w:p>
    <w:p w14:paraId="128FAD0C" w14:textId="0582100F" w:rsidR="008B56B5" w:rsidRPr="00975927" w:rsidRDefault="008B56B5" w:rsidP="00975927">
      <w:pPr>
        <w:numPr>
          <w:ilvl w:val="0"/>
          <w:numId w:val="12"/>
        </w:numPr>
        <w:ind w:left="643"/>
        <w:contextualSpacing/>
        <w:jc w:val="both"/>
        <w:rPr>
          <w:rFonts w:ascii="Arial" w:eastAsiaTheme="minorEastAsia" w:hAnsi="Arial" w:cs="Arial"/>
          <w:iCs/>
          <w:lang w:eastAsia="cs-CZ"/>
        </w:rPr>
      </w:pPr>
      <w:r w:rsidRPr="00975927">
        <w:rPr>
          <w:rFonts w:ascii="Arial" w:eastAsiaTheme="minorEastAsia" w:hAnsi="Arial" w:cs="Arial"/>
          <w:iCs/>
          <w:lang w:eastAsia="cs-CZ"/>
        </w:rPr>
        <w:t xml:space="preserve">Objednatel uhradí zhotoviteli cenu díla po řádném zhotovení díla a jeho protokolárním předání a převzetí dle této smlouvy, a to na základě </w:t>
      </w:r>
      <w:r w:rsidRPr="00975927">
        <w:rPr>
          <w:rFonts w:ascii="Arial" w:eastAsiaTheme="minorEastAsia" w:hAnsi="Arial" w:cs="Arial"/>
          <w:b/>
          <w:bCs/>
          <w:iCs/>
          <w:lang w:eastAsia="cs-CZ"/>
        </w:rPr>
        <w:t>vystaven</w:t>
      </w:r>
      <w:r w:rsidR="00975927" w:rsidRPr="00975927">
        <w:rPr>
          <w:rFonts w:ascii="Arial" w:eastAsiaTheme="minorEastAsia" w:hAnsi="Arial" w:cs="Arial"/>
          <w:b/>
          <w:bCs/>
          <w:iCs/>
          <w:lang w:eastAsia="cs-CZ"/>
        </w:rPr>
        <w:t>ých</w:t>
      </w:r>
      <w:r w:rsidRPr="00975927">
        <w:rPr>
          <w:rFonts w:ascii="Arial" w:eastAsiaTheme="minorEastAsia" w:hAnsi="Arial" w:cs="Arial"/>
          <w:b/>
          <w:bCs/>
          <w:iCs/>
          <w:lang w:eastAsia="cs-CZ"/>
        </w:rPr>
        <w:t xml:space="preserve"> faktur</w:t>
      </w:r>
      <w:r w:rsidR="00975927" w:rsidRPr="00975927">
        <w:rPr>
          <w:rFonts w:ascii="Arial" w:eastAsiaTheme="minorEastAsia" w:hAnsi="Arial" w:cs="Arial"/>
          <w:b/>
          <w:bCs/>
          <w:iCs/>
          <w:lang w:eastAsia="cs-CZ"/>
        </w:rPr>
        <w:t xml:space="preserve"> (samostatně</w:t>
      </w:r>
      <w:r w:rsidR="00975927">
        <w:rPr>
          <w:rFonts w:ascii="Arial" w:eastAsiaTheme="minorEastAsia" w:hAnsi="Arial" w:cs="Arial"/>
          <w:b/>
          <w:bCs/>
          <w:iCs/>
          <w:lang w:eastAsia="cs-CZ"/>
        </w:rPr>
        <w:t xml:space="preserve"> vystavené faktury</w:t>
      </w:r>
      <w:r w:rsidR="00975927" w:rsidRPr="00975927">
        <w:rPr>
          <w:rFonts w:ascii="Arial" w:eastAsiaTheme="minorEastAsia" w:hAnsi="Arial" w:cs="Arial"/>
          <w:b/>
          <w:bCs/>
          <w:iCs/>
          <w:lang w:eastAsia="cs-CZ"/>
        </w:rPr>
        <w:t xml:space="preserve"> pro cestu C1 a samostatně </w:t>
      </w:r>
      <w:r w:rsidR="00975927">
        <w:rPr>
          <w:rFonts w:ascii="Arial" w:eastAsiaTheme="minorEastAsia" w:hAnsi="Arial" w:cs="Arial"/>
          <w:b/>
          <w:bCs/>
          <w:iCs/>
          <w:lang w:eastAsia="cs-CZ"/>
        </w:rPr>
        <w:t xml:space="preserve">vystavené faktury </w:t>
      </w:r>
      <w:r w:rsidR="00975927" w:rsidRPr="00975927">
        <w:rPr>
          <w:rFonts w:ascii="Arial" w:eastAsiaTheme="minorEastAsia" w:hAnsi="Arial" w:cs="Arial"/>
          <w:b/>
          <w:bCs/>
          <w:iCs/>
          <w:lang w:eastAsia="cs-CZ"/>
        </w:rPr>
        <w:t>pro cestu C2)</w:t>
      </w:r>
      <w:r w:rsidRPr="00975927">
        <w:rPr>
          <w:rFonts w:ascii="Arial" w:eastAsiaTheme="minorEastAsia" w:hAnsi="Arial" w:cs="Arial"/>
          <w:iCs/>
          <w:lang w:eastAsia="cs-CZ"/>
        </w:rPr>
        <w:t xml:space="preserve"> se </w:t>
      </w:r>
      <w:r w:rsidRPr="00975927">
        <w:rPr>
          <w:rFonts w:ascii="Arial" w:eastAsiaTheme="minorEastAsia" w:hAnsi="Arial" w:cs="Arial"/>
          <w:iCs/>
          <w:lang w:eastAsia="cs-CZ"/>
        </w:rPr>
        <w:lastRenderedPageBreak/>
        <w:t>správně vyplněnými údaji, včetně finanční částky. Faktur</w:t>
      </w:r>
      <w:r w:rsidR="00975927">
        <w:rPr>
          <w:rFonts w:ascii="Arial" w:eastAsiaTheme="minorEastAsia" w:hAnsi="Arial" w:cs="Arial"/>
          <w:iCs/>
          <w:lang w:eastAsia="cs-CZ"/>
        </w:rPr>
        <w:t>y</w:t>
      </w:r>
      <w:r w:rsidRPr="00975927">
        <w:rPr>
          <w:rFonts w:ascii="Arial" w:eastAsiaTheme="minorEastAsia" w:hAnsi="Arial" w:cs="Arial"/>
          <w:iCs/>
          <w:lang w:eastAsia="cs-CZ"/>
        </w:rPr>
        <w:t xml:space="preserve"> bud</w:t>
      </w:r>
      <w:r w:rsidR="00975927">
        <w:rPr>
          <w:rFonts w:ascii="Arial" w:eastAsiaTheme="minorEastAsia" w:hAnsi="Arial" w:cs="Arial"/>
          <w:iCs/>
          <w:lang w:eastAsia="cs-CZ"/>
        </w:rPr>
        <w:t>ou</w:t>
      </w:r>
      <w:r w:rsidRPr="00975927">
        <w:rPr>
          <w:rFonts w:ascii="Arial" w:eastAsiaTheme="minorEastAsia" w:hAnsi="Arial" w:cs="Arial"/>
          <w:iCs/>
          <w:lang w:eastAsia="cs-CZ"/>
        </w:rPr>
        <w:t xml:space="preserve"> vystaven</w:t>
      </w:r>
      <w:r w:rsidR="00975927">
        <w:rPr>
          <w:rFonts w:ascii="Arial" w:eastAsiaTheme="minorEastAsia" w:hAnsi="Arial" w:cs="Arial"/>
          <w:iCs/>
          <w:lang w:eastAsia="cs-CZ"/>
        </w:rPr>
        <w:t>y</w:t>
      </w:r>
      <w:r w:rsidRPr="00975927">
        <w:rPr>
          <w:rFonts w:ascii="Arial" w:eastAsiaTheme="minorEastAsia" w:hAnsi="Arial" w:cs="Arial"/>
          <w:iCs/>
          <w:lang w:eastAsia="cs-CZ"/>
        </w:rPr>
        <w:t xml:space="preserve"> do 10 kalendářních dnů od protokolárního předání a převzetí díla. Přílohou řádně vystaven</w:t>
      </w:r>
      <w:r w:rsidR="00975927">
        <w:rPr>
          <w:rFonts w:ascii="Arial" w:eastAsiaTheme="minorEastAsia" w:hAnsi="Arial" w:cs="Arial"/>
          <w:iCs/>
          <w:lang w:eastAsia="cs-CZ"/>
        </w:rPr>
        <w:t>ých</w:t>
      </w:r>
      <w:r w:rsidRPr="00975927">
        <w:rPr>
          <w:rFonts w:ascii="Arial" w:eastAsiaTheme="minorEastAsia" w:hAnsi="Arial" w:cs="Arial"/>
          <w:iCs/>
          <w:lang w:eastAsia="cs-CZ"/>
        </w:rPr>
        <w:t xml:space="preserve"> faktur musí být technickým dozorem stavebníka odsouhlasené a objednatelem potvrzené soupisy provedených prací, jinak zhotovitel není oprávněn faktur</w:t>
      </w:r>
      <w:r w:rsidR="00975927">
        <w:rPr>
          <w:rFonts w:ascii="Arial" w:eastAsiaTheme="minorEastAsia" w:hAnsi="Arial" w:cs="Arial"/>
          <w:iCs/>
          <w:lang w:eastAsia="cs-CZ"/>
        </w:rPr>
        <w:t>y</w:t>
      </w:r>
      <w:r w:rsidRPr="00975927">
        <w:rPr>
          <w:rFonts w:ascii="Arial" w:eastAsiaTheme="minorEastAsia" w:hAnsi="Arial" w:cs="Arial"/>
          <w:iCs/>
          <w:lang w:eastAsia="cs-CZ"/>
        </w:rPr>
        <w:t xml:space="preserve"> vystavit. Faktur</w:t>
      </w:r>
      <w:r w:rsidR="00975927">
        <w:rPr>
          <w:rFonts w:ascii="Arial" w:eastAsiaTheme="minorEastAsia" w:hAnsi="Arial" w:cs="Arial"/>
          <w:iCs/>
          <w:lang w:eastAsia="cs-CZ"/>
        </w:rPr>
        <w:t>y</w:t>
      </w:r>
      <w:r w:rsidRPr="00975927">
        <w:rPr>
          <w:rFonts w:ascii="Arial" w:eastAsiaTheme="minorEastAsia" w:hAnsi="Arial" w:cs="Arial"/>
          <w:iCs/>
          <w:lang w:eastAsia="cs-CZ"/>
        </w:rPr>
        <w:t xml:space="preserve"> musí být objednateli doručen</w:t>
      </w:r>
      <w:r w:rsidR="00975927">
        <w:rPr>
          <w:rFonts w:ascii="Arial" w:eastAsiaTheme="minorEastAsia" w:hAnsi="Arial" w:cs="Arial"/>
          <w:iCs/>
          <w:lang w:eastAsia="cs-CZ"/>
        </w:rPr>
        <w:t>y</w:t>
      </w:r>
      <w:r w:rsidRPr="00975927">
        <w:rPr>
          <w:rFonts w:ascii="Arial" w:eastAsiaTheme="minorEastAsia" w:hAnsi="Arial" w:cs="Arial"/>
          <w:iCs/>
          <w:lang w:eastAsia="cs-CZ"/>
        </w:rPr>
        <w:t xml:space="preserve"> nejpozději do 20.11. příslušného roku. </w:t>
      </w:r>
    </w:p>
    <w:bookmarkEnd w:id="15"/>
    <w:p w14:paraId="2CEE7037" w14:textId="77777777" w:rsidR="008B56B5" w:rsidRPr="008B56B5" w:rsidRDefault="008B56B5" w:rsidP="008B56B5">
      <w:pPr>
        <w:ind w:left="1440"/>
        <w:contextualSpacing/>
        <w:jc w:val="both"/>
        <w:rPr>
          <w:rFonts w:ascii="Arial" w:eastAsiaTheme="minorEastAsia" w:hAnsi="Arial" w:cs="Arial"/>
          <w:i/>
          <w:highlight w:val="yellow"/>
          <w:lang w:eastAsia="cs-CZ"/>
        </w:rPr>
      </w:pPr>
    </w:p>
    <w:p w14:paraId="700958C8" w14:textId="77777777" w:rsidR="008B56B5" w:rsidRPr="008B56B5" w:rsidRDefault="008B56B5" w:rsidP="00F56592">
      <w:pPr>
        <w:numPr>
          <w:ilvl w:val="0"/>
          <w:numId w:val="12"/>
        </w:numPr>
        <w:spacing w:after="0"/>
        <w:ind w:left="643"/>
        <w:contextualSpacing/>
        <w:jc w:val="both"/>
        <w:rPr>
          <w:rFonts w:ascii="Arial" w:eastAsiaTheme="minorEastAsia" w:hAnsi="Arial" w:cs="Arial"/>
          <w:i/>
          <w:lang w:eastAsia="cs-CZ"/>
        </w:rPr>
      </w:pPr>
      <w:r w:rsidRPr="008B56B5">
        <w:rPr>
          <w:rFonts w:ascii="Arial" w:eastAsiaTheme="minorEastAsia" w:hAnsi="Arial" w:cs="Arial"/>
          <w:lang w:eastAsia="cs-CZ"/>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7186354" w14:textId="77777777" w:rsidR="00CC70FE" w:rsidRPr="00594BBC" w:rsidRDefault="00CC70FE" w:rsidP="00F56592">
      <w:pPr>
        <w:pStyle w:val="Odstavecseseznamem"/>
        <w:numPr>
          <w:ilvl w:val="0"/>
          <w:numId w:val="12"/>
        </w:numPr>
        <w:spacing w:after="0"/>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6FA69B8B"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E56253">
        <w:rPr>
          <w:rFonts w:ascii="Arial" w:hAnsi="Arial" w:cs="Arial"/>
        </w:rPr>
        <w:t xml:space="preserve"> a objednatelem</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6" w:name="_Hlk13050286"/>
      <w:r w:rsidR="0029535F" w:rsidRPr="0091603E">
        <w:rPr>
          <w:rFonts w:ascii="Arial" w:hAnsi="Arial" w:cs="Arial"/>
        </w:rPr>
        <w:t>uvedeny dle SoD</w:t>
      </w:r>
      <w:r w:rsidR="0029535F" w:rsidRPr="0091603E">
        <w:rPr>
          <w:rFonts w:ascii="Arial" w:hAnsi="Arial" w:cs="Arial"/>
          <w:lang w:val="x-none"/>
        </w:rPr>
        <w:t>.</w:t>
      </w:r>
      <w:bookmarkEnd w:id="16"/>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1024/11a, PSČ 130 00, IČ</w:t>
      </w:r>
      <w:r w:rsidR="00BF5C9A" w:rsidRPr="00594BBC">
        <w:rPr>
          <w:rFonts w:ascii="Arial" w:hAnsi="Arial" w:cs="Arial"/>
        </w:rPr>
        <w:t>O</w:t>
      </w:r>
      <w:r w:rsidRPr="00594BBC">
        <w:rPr>
          <w:rFonts w:ascii="Arial" w:hAnsi="Arial" w:cs="Arial"/>
        </w:rPr>
        <w:t xml:space="preserve"> 01312774</w:t>
      </w:r>
    </w:p>
    <w:p w14:paraId="34456B17" w14:textId="7705CB74" w:rsidR="00CC70FE" w:rsidRPr="00594BBC" w:rsidRDefault="00CC70FE" w:rsidP="00F26DA0">
      <w:pPr>
        <w:pStyle w:val="Odstavecseseznamem"/>
        <w:jc w:val="both"/>
        <w:rPr>
          <w:rFonts w:ascii="Arial" w:hAnsi="Arial" w:cs="Arial"/>
        </w:rPr>
      </w:pPr>
      <w:r w:rsidRPr="00594BBC">
        <w:rPr>
          <w:rFonts w:ascii="Arial" w:hAnsi="Arial" w:cs="Arial"/>
        </w:rPr>
        <w:t>Konečný příjemce:</w:t>
      </w:r>
      <w:r w:rsidR="00F56592">
        <w:rPr>
          <w:rFonts w:ascii="Arial" w:hAnsi="Arial" w:cs="Arial"/>
        </w:rPr>
        <w:t xml:space="preserve"> </w:t>
      </w:r>
      <w:r w:rsidR="008B56B5">
        <w:rPr>
          <w:rFonts w:ascii="Arial" w:hAnsi="Arial" w:cs="Arial"/>
        </w:rPr>
        <w:t>Pobočka</w:t>
      </w:r>
      <w:r w:rsidR="00975927">
        <w:rPr>
          <w:rFonts w:ascii="Arial" w:hAnsi="Arial" w:cs="Arial"/>
        </w:rPr>
        <w:t xml:space="preserve"> Mladá Boleslav</w:t>
      </w:r>
      <w:r w:rsidR="0007027E">
        <w:rPr>
          <w:rFonts w:ascii="Arial" w:hAnsi="Arial" w:cs="Arial"/>
        </w:rPr>
        <w:t>,</w:t>
      </w:r>
      <w:r w:rsidR="00975927">
        <w:rPr>
          <w:rFonts w:ascii="Arial" w:hAnsi="Arial" w:cs="Arial"/>
        </w:rPr>
        <w:t xml:space="preserve"> Bělská 151, 293 01 Mladá Boleslav.</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236D3765"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627F0920" w:rsidR="00CC70FE" w:rsidRPr="00F56592"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77777777" w:rsidR="002239DD" w:rsidRPr="0054723C" w:rsidRDefault="002239DD" w:rsidP="002239DD">
      <w:pPr>
        <w:pStyle w:val="Odstavecseseznamem"/>
        <w:numPr>
          <w:ilvl w:val="0"/>
          <w:numId w:val="12"/>
        </w:numPr>
        <w:ind w:left="643"/>
        <w:jc w:val="both"/>
        <w:rPr>
          <w:rFonts w:ascii="Arial" w:hAnsi="Arial" w:cs="Arial"/>
        </w:rPr>
      </w:pPr>
      <w:bookmarkStart w:id="17" w:name="_Ref376434141"/>
      <w:r w:rsidRPr="0054723C">
        <w:rPr>
          <w:rFonts w:ascii="Arial" w:hAnsi="Arial" w:cs="Arial"/>
        </w:rPr>
        <w:lastRenderedPageBreak/>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7"/>
      <w:r w:rsidRPr="0054723C">
        <w:rPr>
          <w:rFonts w:ascii="Arial" w:hAnsi="Arial" w:cs="Arial"/>
        </w:rPr>
        <w:t>.</w:t>
      </w:r>
    </w:p>
    <w:p w14:paraId="4B13D90E" w14:textId="77777777" w:rsidR="002239DD" w:rsidRDefault="002239DD" w:rsidP="002239DD">
      <w:pPr>
        <w:pStyle w:val="Odstavecseseznamem"/>
        <w:numPr>
          <w:ilvl w:val="0"/>
          <w:numId w:val="12"/>
        </w:numPr>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537ADC88" w14:textId="77777777" w:rsidR="002239DD" w:rsidRPr="00804E97" w:rsidRDefault="002239DD" w:rsidP="002239DD">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3E8DFF98" w14:textId="77777777" w:rsidR="002239DD" w:rsidRPr="00FC7304" w:rsidRDefault="002239DD" w:rsidP="00F56592">
      <w:pPr>
        <w:pStyle w:val="Odstavecseseznamem"/>
        <w:jc w:val="both"/>
        <w:rPr>
          <w:rFonts w:ascii="Arial" w:hAnsi="Arial" w:cs="Arial"/>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F56592" w:rsidRDefault="002239DD" w:rsidP="002239DD">
      <w:pPr>
        <w:pStyle w:val="Odstavecseseznamem"/>
        <w:numPr>
          <w:ilvl w:val="0"/>
          <w:numId w:val="30"/>
        </w:numPr>
        <w:spacing w:after="0"/>
        <w:jc w:val="both"/>
        <w:rPr>
          <w:rFonts w:ascii="Arial" w:hAnsi="Arial" w:cs="Arial"/>
        </w:rPr>
      </w:pPr>
      <w:r w:rsidRPr="00F56592">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1B3AFF7" w14:textId="77777777" w:rsidR="002239DD" w:rsidRPr="00F56592" w:rsidRDefault="002239DD" w:rsidP="002239DD">
      <w:pPr>
        <w:numPr>
          <w:ilvl w:val="0"/>
          <w:numId w:val="30"/>
        </w:numPr>
        <w:spacing w:after="0"/>
        <w:contextualSpacing/>
        <w:jc w:val="both"/>
        <w:rPr>
          <w:rFonts w:ascii="Arial" w:hAnsi="Arial" w:cs="Arial"/>
        </w:rPr>
      </w:pPr>
      <w:r w:rsidRPr="00F56592">
        <w:rPr>
          <w:rFonts w:ascii="Arial" w:hAnsi="Arial" w:cs="Arial"/>
        </w:rPr>
        <w:t>Objednatel má právo vydat příkaz k zastavení nebo přerušení prací na nezbytně nutnou dobu v kterékoliv fázi výstavby.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57287F2" w14:textId="77777777" w:rsidR="002239DD" w:rsidRPr="00F56592" w:rsidRDefault="002239DD" w:rsidP="002239DD">
      <w:pPr>
        <w:numPr>
          <w:ilvl w:val="0"/>
          <w:numId w:val="30"/>
        </w:numPr>
        <w:contextualSpacing/>
        <w:jc w:val="both"/>
        <w:rPr>
          <w:rFonts w:ascii="Arial" w:hAnsi="Arial" w:cs="Arial"/>
        </w:rPr>
      </w:pPr>
      <w:r w:rsidRPr="00F56592">
        <w:rPr>
          <w:rFonts w:ascii="Arial" w:hAnsi="Arial" w:cs="Arial"/>
        </w:rPr>
        <w:t xml:space="preserve">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w:t>
      </w:r>
      <w:r w:rsidRPr="00F56592">
        <w:rPr>
          <w:rFonts w:ascii="Arial" w:hAnsi="Arial" w:cs="Arial"/>
        </w:rPr>
        <w:lastRenderedPageBreak/>
        <w:t>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5956A091" w14:textId="3EB33DB7" w:rsidR="002239DD" w:rsidRDefault="002239DD" w:rsidP="00325832">
      <w:pPr>
        <w:jc w:val="center"/>
        <w:rPr>
          <w:rFonts w:ascii="Arial" w:hAnsi="Arial" w:cs="Arial"/>
          <w:b/>
          <w:u w:val="single"/>
        </w:rPr>
      </w:pPr>
    </w:p>
    <w:p w14:paraId="251D13EC"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p>
    <w:p w14:paraId="67920911" w14:textId="53B7622C"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předání a převzetí </w:t>
      </w:r>
      <w:r w:rsidRPr="00415744">
        <w:rPr>
          <w:rFonts w:ascii="Arial" w:eastAsiaTheme="minorEastAsia" w:hAnsi="Arial" w:cs="Arial"/>
          <w:lang w:eastAsia="cs-CZ"/>
        </w:rPr>
        <w:t xml:space="preserve">staveniště: </w:t>
      </w:r>
      <w:r w:rsidR="00415744" w:rsidRPr="00415744">
        <w:rPr>
          <w:rFonts w:ascii="Arial" w:eastAsiaTheme="minorEastAsia" w:hAnsi="Arial" w:cs="Arial"/>
          <w:b/>
          <w:lang w:eastAsia="cs-CZ"/>
        </w:rPr>
        <w:t>30</w:t>
      </w:r>
      <w:r w:rsidRPr="00415744">
        <w:rPr>
          <w:rFonts w:ascii="Arial" w:eastAsiaTheme="minorEastAsia" w:hAnsi="Arial" w:cs="Arial"/>
          <w:b/>
          <w:bCs/>
          <w:lang w:eastAsia="cs-CZ"/>
        </w:rPr>
        <w:t xml:space="preserve"> </w:t>
      </w:r>
      <w:bookmarkStart w:id="18" w:name="_Hlk96425213"/>
      <w:r w:rsidRPr="00415744">
        <w:rPr>
          <w:rFonts w:ascii="Arial" w:eastAsiaTheme="minorEastAsia" w:hAnsi="Arial" w:cs="Arial"/>
          <w:b/>
          <w:bCs/>
          <w:lang w:eastAsia="cs-CZ"/>
        </w:rPr>
        <w:t>dnů</w:t>
      </w:r>
      <w:r w:rsidRPr="002239DD">
        <w:rPr>
          <w:rFonts w:ascii="Arial" w:eastAsiaTheme="minorEastAsia" w:hAnsi="Arial" w:cs="Arial"/>
          <w:b/>
          <w:bCs/>
          <w:lang w:eastAsia="cs-CZ"/>
        </w:rPr>
        <w:t xml:space="preserve"> od nabytí účinnosti smlouvy</w:t>
      </w:r>
      <w:r w:rsidRPr="002239DD">
        <w:rPr>
          <w:rFonts w:ascii="Arial" w:eastAsiaTheme="minorEastAsia" w:hAnsi="Arial" w:cs="Arial"/>
          <w:lang w:eastAsia="cs-CZ"/>
        </w:rPr>
        <w:t>.</w:t>
      </w:r>
      <w:bookmarkEnd w:id="18"/>
      <w:r w:rsidRPr="002239DD">
        <w:rPr>
          <w:rFonts w:ascii="Arial" w:eastAsiaTheme="minorEastAsia" w:hAnsi="Arial" w:cs="Arial"/>
          <w:lang w:eastAsia="cs-CZ"/>
        </w:rPr>
        <w:t xml:space="preserve">  </w:t>
      </w:r>
      <w:r w:rsidRPr="002239DD">
        <w:rPr>
          <w:rFonts w:ascii="Arial" w:eastAsiaTheme="minorEastAsia" w:hAnsi="Arial" w:cs="Arial"/>
          <w:lang w:eastAsia="cs-CZ"/>
        </w:rPr>
        <w:tab/>
      </w:r>
      <w:r w:rsidRPr="002239DD">
        <w:rPr>
          <w:rFonts w:ascii="Arial" w:eastAsiaTheme="minorEastAsia" w:hAnsi="Arial" w:cs="Arial"/>
          <w:lang w:eastAsia="cs-CZ"/>
        </w:rPr>
        <w:tab/>
      </w:r>
    </w:p>
    <w:p w14:paraId="6872C430" w14:textId="7F22B2D8"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Lhůta pro zahájení stavebních prací</w:t>
      </w:r>
      <w:r w:rsidRPr="00415744">
        <w:rPr>
          <w:rFonts w:ascii="Arial" w:eastAsiaTheme="minorEastAsia" w:hAnsi="Arial" w:cs="Arial"/>
          <w:lang w:eastAsia="cs-CZ"/>
        </w:rPr>
        <w:t xml:space="preserve">: </w:t>
      </w:r>
      <w:r w:rsidR="00415744" w:rsidRPr="00415744">
        <w:rPr>
          <w:rFonts w:ascii="Arial" w:eastAsiaTheme="minorEastAsia" w:hAnsi="Arial" w:cs="Arial"/>
          <w:b/>
          <w:lang w:eastAsia="cs-CZ"/>
        </w:rPr>
        <w:t>37</w:t>
      </w:r>
      <w:r w:rsidRPr="002239DD">
        <w:rPr>
          <w:rFonts w:ascii="Arial" w:eastAsiaTheme="minorEastAsia" w:hAnsi="Arial" w:cs="Arial"/>
          <w:b/>
          <w:bCs/>
          <w:lang w:eastAsia="cs-CZ"/>
        </w:rPr>
        <w:t xml:space="preserve"> </w:t>
      </w:r>
      <w:bookmarkStart w:id="19" w:name="_Hlk96425248"/>
      <w:r w:rsidRPr="002239DD">
        <w:rPr>
          <w:rFonts w:ascii="Arial" w:eastAsiaTheme="minorEastAsia" w:hAnsi="Arial" w:cs="Arial"/>
          <w:b/>
          <w:bCs/>
          <w:lang w:eastAsia="cs-CZ"/>
        </w:rPr>
        <w:t>dnů od nabytí účinnosti smlouvy</w:t>
      </w:r>
      <w:r w:rsidRPr="002239DD">
        <w:rPr>
          <w:rFonts w:ascii="Arial" w:eastAsiaTheme="minorEastAsia" w:hAnsi="Arial" w:cs="Arial"/>
          <w:lang w:eastAsia="cs-CZ"/>
        </w:rPr>
        <w:t xml:space="preserve">.  </w:t>
      </w:r>
      <w:bookmarkEnd w:id="19"/>
    </w:p>
    <w:p w14:paraId="15DD5EAD" w14:textId="046D70C4" w:rsidR="002239DD" w:rsidRPr="00415744" w:rsidRDefault="002239DD" w:rsidP="002239DD">
      <w:pPr>
        <w:numPr>
          <w:ilvl w:val="0"/>
          <w:numId w:val="36"/>
        </w:numPr>
        <w:contextualSpacing/>
        <w:rPr>
          <w:rFonts w:ascii="Arial" w:eastAsiaTheme="minorEastAsia" w:hAnsi="Arial" w:cs="Arial"/>
          <w:lang w:eastAsia="cs-CZ"/>
        </w:rPr>
      </w:pPr>
      <w:r w:rsidRPr="00415744">
        <w:rPr>
          <w:rFonts w:ascii="Arial" w:eastAsiaTheme="minorEastAsia" w:hAnsi="Arial" w:cs="Arial"/>
          <w:lang w:eastAsia="cs-CZ"/>
        </w:rPr>
        <w:t xml:space="preserve">Lhůta pro dokončení stavebních prací: </w:t>
      </w:r>
      <w:r w:rsidR="00415744" w:rsidRPr="00415744">
        <w:rPr>
          <w:rFonts w:ascii="Arial" w:eastAsiaTheme="minorEastAsia" w:hAnsi="Arial" w:cs="Arial"/>
          <w:b/>
          <w:lang w:eastAsia="cs-CZ"/>
        </w:rPr>
        <w:t>3. 11. 2023</w:t>
      </w:r>
    </w:p>
    <w:p w14:paraId="6885C246" w14:textId="782F96C5" w:rsidR="002239DD" w:rsidRPr="002239DD" w:rsidRDefault="002239DD" w:rsidP="002239DD">
      <w:pPr>
        <w:numPr>
          <w:ilvl w:val="0"/>
          <w:numId w:val="36"/>
        </w:numPr>
        <w:contextualSpacing/>
        <w:jc w:val="both"/>
        <w:rPr>
          <w:rFonts w:ascii="Arial" w:eastAsiaTheme="minorEastAsia" w:hAnsi="Arial" w:cs="Arial"/>
          <w:b/>
          <w:bCs/>
          <w:lang w:eastAsia="cs-CZ"/>
        </w:rPr>
      </w:pPr>
      <w:r w:rsidRPr="002239DD">
        <w:rPr>
          <w:rFonts w:ascii="Arial" w:eastAsiaTheme="minorEastAsia" w:hAnsi="Arial" w:cs="Arial"/>
          <w:lang w:eastAsia="cs-CZ"/>
        </w:rPr>
        <w:t xml:space="preserve">Lhůta pro předání a převzetí dokončeného díla: </w:t>
      </w:r>
      <w:r w:rsidR="00415744" w:rsidRPr="00415744">
        <w:rPr>
          <w:rFonts w:ascii="Arial" w:eastAsiaTheme="minorEastAsia" w:hAnsi="Arial" w:cs="Arial"/>
          <w:b/>
          <w:bCs/>
          <w:lang w:eastAsia="cs-CZ"/>
        </w:rPr>
        <w:t>po vydání kolaudačního souhlasu, předpoklad 10. 11. 2023</w:t>
      </w:r>
    </w:p>
    <w:p w14:paraId="617EF78C" w14:textId="12F72B5B" w:rsidR="002239DD" w:rsidRPr="002239DD" w:rsidRDefault="002239DD" w:rsidP="00415744">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Žádost o kolaudaci podává u stavebního nebo speciálního úřadu objednatel. Dílo zhotovitel předává objednateli po obdržení dokladu o úspěšné kolaudaci.</w:t>
      </w:r>
    </w:p>
    <w:p w14:paraId="7D536F04" w14:textId="77777777" w:rsidR="002239DD" w:rsidRDefault="002239DD" w:rsidP="00325832">
      <w:pPr>
        <w:jc w:val="center"/>
        <w:rPr>
          <w:rFonts w:ascii="Arial" w:hAnsi="Arial" w:cs="Arial"/>
          <w:b/>
          <w:u w:val="single"/>
        </w:rPr>
      </w:pPr>
    </w:p>
    <w:p w14:paraId="489EAD8C" w14:textId="3D21EB8F"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r w:rsidRPr="00594BBC">
        <w:rPr>
          <w:rFonts w:ascii="Arial" w:hAnsi="Arial" w:cs="Arial"/>
          <w:lang w:val="x-none"/>
        </w:rPr>
        <w:t>říloze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5BC8236A"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0"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0"/>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w:t>
      </w:r>
      <w:r w:rsidR="007E4CA2" w:rsidRPr="007E4CA2">
        <w:rPr>
          <w:rFonts w:ascii="Arial" w:hAnsi="Arial" w:cs="Arial"/>
        </w:rPr>
        <w:lastRenderedPageBreak/>
        <w:t xml:space="preserve">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1" w:name="_Hlk36121733"/>
      <w:r w:rsidR="001B686F" w:rsidRPr="008C7AB0">
        <w:rPr>
          <w:rFonts w:ascii="Arial" w:hAnsi="Arial" w:cs="Arial"/>
        </w:rPr>
        <w:t>vad a nedodělků z přejímacího řízení nebo vydáním kolaudačního souhlasu (rozhodující je okolnost, která nastane dříve).</w:t>
      </w:r>
      <w:bookmarkEnd w:id="21"/>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297DD736"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lastRenderedPageBreak/>
        <w:t>V případech stanovených zákonem č. 309/2006 Sb.</w:t>
      </w:r>
      <w:r w:rsidR="00456E78">
        <w:rPr>
          <w:rFonts w:ascii="Arial" w:hAnsi="Arial" w:cs="Arial"/>
        </w:rPr>
        <w:t xml:space="preserve"> </w:t>
      </w:r>
      <w:bookmarkStart w:id="22"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2"/>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sidR="00182861">
        <w:rPr>
          <w:rFonts w:ascii="Arial" w:hAnsi="Arial" w:cs="Arial"/>
        </w:rPr>
        <w:t>BOZP</w:t>
      </w:r>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BB5EEA2"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002239DD">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6D90A9A5"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doloží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lastRenderedPageBreak/>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3BCC751A"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415744" w:rsidRPr="00415744">
        <w:rPr>
          <w:rFonts w:ascii="Arial" w:hAnsi="Arial" w:cs="Arial"/>
          <w:b/>
          <w:bCs/>
          <w:highlight w:val="yellow"/>
          <w:u w:val="single"/>
        </w:rPr>
        <w:t>(dodavatel doplní nabídkovou cenu v Kč vč. DPH za obě stavby</w:t>
      </w:r>
      <w:r w:rsidR="00415744">
        <w:rPr>
          <w:rFonts w:ascii="Arial" w:hAnsi="Arial" w:cs="Arial"/>
          <w:b/>
          <w:highlight w:val="yellow"/>
        </w:rPr>
        <w:t>)</w:t>
      </w:r>
      <w:r w:rsidR="00415744" w:rsidRPr="00415744">
        <w:rPr>
          <w:rFonts w:ascii="Arial" w:hAnsi="Arial" w:cs="Arial"/>
          <w:b/>
        </w:rPr>
        <w:t xml:space="preserve"> </w:t>
      </w:r>
      <w:r w:rsidRPr="00415744">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w:t>
      </w:r>
      <w:r w:rsidRPr="0054723C">
        <w:rPr>
          <w:rFonts w:ascii="Arial" w:hAnsi="Arial" w:cs="Arial"/>
        </w:rPr>
        <w:lastRenderedPageBreak/>
        <w:t>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737F51EA" w14:textId="77777777" w:rsidR="00DA3E16" w:rsidRDefault="00DA3E16" w:rsidP="00F81870">
      <w:pPr>
        <w:jc w:val="center"/>
        <w:rPr>
          <w:rFonts w:ascii="Arial" w:hAnsi="Arial" w:cs="Arial"/>
          <w:b/>
          <w:u w:val="single"/>
        </w:rPr>
      </w:pPr>
    </w:p>
    <w:p w14:paraId="36E1E864" w14:textId="7F802E5B"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2993D0E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3"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0E38C5B0" w14:textId="76767DC2" w:rsidR="00182861" w:rsidRPr="00F56592" w:rsidRDefault="00182861" w:rsidP="00EF6D19">
      <w:pPr>
        <w:pStyle w:val="Odstavecseseznamem"/>
        <w:numPr>
          <w:ilvl w:val="0"/>
          <w:numId w:val="32"/>
        </w:numPr>
        <w:jc w:val="both"/>
        <w:rPr>
          <w:rFonts w:ascii="Arial" w:hAnsi="Arial" w:cs="Arial"/>
          <w:lang w:val="x-none"/>
        </w:rPr>
      </w:pPr>
      <w:r w:rsidRPr="00F56592">
        <w:rPr>
          <w:rFonts w:ascii="Arial" w:hAnsi="Arial" w:cs="Arial"/>
        </w:rPr>
        <w:t>Staveniště bude předáno ve lhůtě podle čl. V. odst. 4 písm. a) smlouvy. O předání a převzetí staveniště vyhotoví objednatel písemný protokol, který obě smluvní strany podepíší. Součástí protokolu bude zhotovitelem zpracovaný časový harmonogram, který bude datumově konkretizovat lhůty jednotlivých fází stavby uvedené v čl. V odst 5. Za den předání a převzetí staveniště se považuje den, kdy dojde 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4"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4"/>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lastRenderedPageBreak/>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5D79C332"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3E9339B5"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r w:rsidR="00F56592">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3EF5E9CA"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F56592">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8DD33DF" w:rsidR="00DC1BEB" w:rsidRDefault="00C93D07" w:rsidP="00DC1BEB">
      <w:pPr>
        <w:pStyle w:val="Odstavecseseznamem"/>
        <w:jc w:val="both"/>
        <w:rPr>
          <w:rFonts w:ascii="Arial" w:hAnsi="Arial" w:cs="Arial"/>
          <w:u w:val="single"/>
        </w:rPr>
      </w:pPr>
      <w:r w:rsidRPr="00594BBC">
        <w:rPr>
          <w:rFonts w:ascii="Arial" w:hAnsi="Arial" w:cs="Arial"/>
        </w:rPr>
        <w:br/>
      </w: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55B3A65"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5" w:name="_Hlk16773999"/>
      <w:r w:rsidR="00AC63F3" w:rsidRPr="00AC63F3">
        <w:rPr>
          <w:rFonts w:ascii="Arial" w:hAnsi="Arial" w:cs="Arial"/>
        </w:rPr>
        <w:t xml:space="preserve">Kontroly se mohou účastnit i zaměstnanci objednatele zařazení v Oddělení investičních činností. </w:t>
      </w:r>
      <w:bookmarkEnd w:id="25"/>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w:t>
      </w:r>
      <w:r w:rsidRPr="00594BBC">
        <w:rPr>
          <w:rFonts w:ascii="Arial" w:hAnsi="Arial" w:cs="Arial"/>
        </w:rPr>
        <w:lastRenderedPageBreak/>
        <w:t>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1E93DB3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6" w:name="_Hlk16774061"/>
      <w:r w:rsidR="00AC63F3" w:rsidRPr="00AC63F3">
        <w:rPr>
          <w:rFonts w:ascii="Arial" w:hAnsi="Arial" w:cs="Arial"/>
        </w:rPr>
        <w:t>Kontrolních dnů se mohou účastnit i zaměstnanci objednatele zařazení v Oddělení investičních činností.</w:t>
      </w:r>
      <w:bookmarkEnd w:id="26"/>
    </w:p>
    <w:p w14:paraId="745AA13A" w14:textId="294C74F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FC7304">
        <w:rPr>
          <w:rFonts w:ascii="Arial" w:hAnsi="Arial" w:cs="Arial"/>
          <w:highlight w:val="yellow"/>
        </w:rPr>
        <w:t>V</w:t>
      </w:r>
      <w:r w:rsidR="00950A27" w:rsidRPr="001A1A4A">
        <w:rPr>
          <w:rFonts w:ascii="Arial" w:hAnsi="Arial" w:cs="Arial"/>
          <w:highlight w:val="yellow"/>
        </w:rPr>
        <w:t>ariantně:</w:t>
      </w:r>
      <w:r w:rsidR="00950A27">
        <w:rPr>
          <w:rFonts w:ascii="Arial" w:hAnsi="Arial" w:cs="Arial"/>
        </w:rPr>
        <w:t xml:space="preserve">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0F44B216"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200F17A5"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 xml:space="preserve">Zhotovitel je povinen písemně oznámit objednateli nejpozději 7 pracovních dnů předem </w:t>
      </w:r>
      <w:r w:rsidR="00E56253">
        <w:rPr>
          <w:rFonts w:ascii="Arial" w:hAnsi="Arial" w:cs="Arial"/>
        </w:rPr>
        <w:t>lhůtu pro</w:t>
      </w:r>
      <w:r w:rsidRPr="00594BBC">
        <w:rPr>
          <w:rFonts w:ascii="Arial" w:hAnsi="Arial" w:cs="Arial"/>
          <w:lang w:val="x-none"/>
        </w:rPr>
        <w:t xml:space="preserve"> ukončení prací a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w:t>
      </w:r>
      <w:r w:rsidR="002A0592">
        <w:rPr>
          <w:rFonts w:ascii="Arial" w:hAnsi="Arial" w:cs="Arial"/>
        </w:rPr>
        <w:t xml:space="preserve"> Středočeský kraj a hl. m. Praha,</w:t>
      </w:r>
      <w:r w:rsidRPr="00594BBC">
        <w:rPr>
          <w:rFonts w:ascii="Arial" w:hAnsi="Arial" w:cs="Arial"/>
          <w:bCs/>
          <w:lang w:val="en-US"/>
        </w:rPr>
        <w:t xml:space="preserve"> Pobočka</w:t>
      </w:r>
      <w:r w:rsidR="002A0592">
        <w:rPr>
          <w:rFonts w:ascii="Arial" w:hAnsi="Arial" w:cs="Arial"/>
          <w:bCs/>
          <w:lang w:val="en-US"/>
        </w:rPr>
        <w:t xml:space="preserve"> Mladá Boleslav, Bělská 151, 293 01 Mladá Boleslav.</w:t>
      </w:r>
    </w:p>
    <w:p w14:paraId="6B83B78D" w14:textId="28C1EEAB"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kolaudac</w:t>
      </w:r>
      <w:r w:rsidR="0073094A">
        <w:rPr>
          <w:rFonts w:ascii="Arial" w:hAnsi="Arial" w:cs="Arial"/>
        </w:rPr>
        <w:t>í</w:t>
      </w:r>
      <w:r w:rsidRPr="00FC7304">
        <w:rPr>
          <w:rFonts w:ascii="Arial" w:hAnsi="Arial" w:cs="Arial"/>
        </w:rPr>
        <w:t xml:space="preserve">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A0153A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 xml:space="preserve">(případně nebude-li požadována DSP, tak bude znít odst. d: vyznačení, popis a zdůvodnění změn a odchylek </w:t>
      </w:r>
      <w:r w:rsidRPr="00D9780F">
        <w:rPr>
          <w:rFonts w:cs="Arial"/>
          <w:b w:val="0"/>
          <w:i/>
          <w:szCs w:val="22"/>
          <w:u w:val="none"/>
          <w:lang w:val="cs-CZ"/>
        </w:rPr>
        <w:lastRenderedPageBreak/>
        <w:t>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77777777" w:rsidR="00DC7E4C" w:rsidRPr="00F56592" w:rsidRDefault="00DC7E4C" w:rsidP="00F56592">
      <w:pPr>
        <w:pStyle w:val="Odstavecseseznamem"/>
        <w:numPr>
          <w:ilvl w:val="0"/>
          <w:numId w:val="32"/>
        </w:numPr>
        <w:jc w:val="both"/>
        <w:rPr>
          <w:rFonts w:ascii="Arial" w:hAnsi="Arial" w:cs="Arial"/>
        </w:rPr>
      </w:pPr>
      <w:bookmarkStart w:id="27" w:name="_Hlk40281101"/>
      <w:r w:rsidRPr="00F56592">
        <w:rPr>
          <w:rFonts w:ascii="Arial" w:hAnsi="Arial" w:cs="Arial"/>
        </w:rPr>
        <w:t xml:space="preserve">Objednatel je povinen nejpozději do 5 pracovních dnů ode dne </w:t>
      </w:r>
      <w:bookmarkStart w:id="28" w:name="_Hlk18500891"/>
      <w:r w:rsidRPr="00F56592">
        <w:rPr>
          <w:rFonts w:ascii="Arial" w:hAnsi="Arial" w:cs="Arial"/>
        </w:rPr>
        <w:t>nabytí právní moci kolaudačního souhlasu/rozhodnutí zahájit přejímací řízení a řádně v něm pokračovat.</w:t>
      </w:r>
      <w:bookmarkEnd w:id="28"/>
    </w:p>
    <w:bookmarkEnd w:id="27"/>
    <w:p w14:paraId="1189F0BA" w14:textId="4EBF196F"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3F88DA"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F56592">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29"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29"/>
    </w:p>
    <w:p w14:paraId="6F83AC18" w14:textId="65E1B7FC" w:rsidR="00BD6549" w:rsidRPr="00FC7304" w:rsidRDefault="00DC7E4C"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lastRenderedPageBreak/>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0" w:name="_Ref376427534"/>
      <w:r w:rsidRPr="00594BBC">
        <w:rPr>
          <w:rFonts w:cs="Arial"/>
          <w:b w:val="0"/>
          <w:szCs w:val="22"/>
          <w:u w:val="none"/>
        </w:rPr>
        <w:t>Staveniště bylo vyklizeno a případné úpravy okolí byly provedeny do 15 kalendářních dnů po předání a převzetí díla.</w:t>
      </w:r>
      <w:bookmarkEnd w:id="30"/>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3AC37024"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DA3E16">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w:t>
      </w:r>
      <w:r w:rsidR="00640802">
        <w:rPr>
          <w:rFonts w:ascii="Arial" w:hAnsi="Arial" w:cs="Arial"/>
        </w:rPr>
        <w:br/>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lastRenderedPageBreak/>
        <w:t>Stavební deník musí být přístupný kdykoliv v průběhu pracovní doby oprávněným osobám objednatele</w:t>
      </w:r>
      <w:r w:rsidR="00AC63F3">
        <w:rPr>
          <w:rFonts w:ascii="Arial" w:hAnsi="Arial" w:cs="Arial"/>
        </w:rPr>
        <w:t xml:space="preserve"> </w:t>
      </w:r>
      <w:bookmarkStart w:id="31"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1"/>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27F12DF4"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AD2BA9" w:rsidRPr="00AD2BA9">
        <w:rPr>
          <w:rFonts w:ascii="Arial" w:hAnsi="Arial" w:cs="Arial"/>
          <w:b/>
          <w:bCs/>
        </w:rPr>
        <w:t>60</w:t>
      </w:r>
      <w:r w:rsidR="00F81870" w:rsidRPr="00AD2BA9">
        <w:rPr>
          <w:rFonts w:ascii="Arial" w:hAnsi="Arial" w:cs="Arial"/>
          <w:b/>
          <w:bCs/>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lastRenderedPageBreak/>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55A64980" w14:textId="46DF5A8A" w:rsidR="00AD2BA9" w:rsidRPr="00AD2BA9" w:rsidRDefault="00DC7E4C" w:rsidP="00DC7E4C">
      <w:pPr>
        <w:pStyle w:val="Odstavecseseznamem"/>
        <w:numPr>
          <w:ilvl w:val="0"/>
          <w:numId w:val="31"/>
        </w:numPr>
        <w:jc w:val="both"/>
        <w:rPr>
          <w:rFonts w:ascii="Arial" w:hAnsi="Arial" w:cs="Arial"/>
          <w:i/>
        </w:rPr>
      </w:pPr>
      <w:bookmarkStart w:id="32" w:name="_Ref376379662"/>
      <w:r w:rsidRPr="00AD2BA9">
        <w:rPr>
          <w:rFonts w:ascii="Arial" w:hAnsi="Arial" w:cs="Arial"/>
        </w:rPr>
        <w:t xml:space="preserve">Zhotovitel se zavazuje uhradit smluvní pokutu ve výši </w:t>
      </w:r>
      <w:r w:rsidR="00AD2BA9" w:rsidRPr="00AD2BA9">
        <w:rPr>
          <w:rFonts w:ascii="Arial" w:hAnsi="Arial" w:cs="Arial"/>
        </w:rPr>
        <w:t>0,7</w:t>
      </w:r>
      <w:r w:rsidR="00AD2BA9">
        <w:rPr>
          <w:rFonts w:ascii="Arial" w:hAnsi="Arial" w:cs="Arial"/>
        </w:rPr>
        <w:t xml:space="preserve"> %</w:t>
      </w:r>
      <w:r w:rsidRPr="00AD2BA9">
        <w:rPr>
          <w:rFonts w:ascii="Arial" w:hAnsi="Arial" w:cs="Arial"/>
        </w:rPr>
        <w:t xml:space="preserve"> z celkové ceny díla bez DPH za každý i započatý kalendářní den prodlení </w:t>
      </w:r>
      <w:r w:rsidR="00D515F8" w:rsidRPr="00AD2BA9">
        <w:rPr>
          <w:rFonts w:ascii="Arial" w:hAnsi="Arial" w:cs="Arial"/>
        </w:rPr>
        <w:t>lhůty</w:t>
      </w:r>
      <w:r w:rsidRPr="00AD2BA9">
        <w:rPr>
          <w:rFonts w:ascii="Arial" w:hAnsi="Arial" w:cs="Arial"/>
        </w:rPr>
        <w:t xml:space="preserve"> zahájení prací dle této smlouvy.</w:t>
      </w:r>
    </w:p>
    <w:p w14:paraId="2A11F93B" w14:textId="1FD5672B" w:rsidR="00DC7E4C" w:rsidRPr="00AD2BA9" w:rsidRDefault="00DC7E4C" w:rsidP="00DC7E4C">
      <w:pPr>
        <w:pStyle w:val="Odstavecseseznamem"/>
        <w:numPr>
          <w:ilvl w:val="0"/>
          <w:numId w:val="31"/>
        </w:numPr>
        <w:jc w:val="both"/>
        <w:rPr>
          <w:rFonts w:ascii="Arial" w:hAnsi="Arial" w:cs="Arial"/>
          <w:i/>
          <w:highlight w:val="yellow"/>
        </w:rPr>
      </w:pPr>
      <w:r w:rsidRPr="00AD2BA9">
        <w:rPr>
          <w:rFonts w:ascii="Arial" w:hAnsi="Arial" w:cs="Arial"/>
        </w:rPr>
        <w:t xml:space="preserve">Zhotovitel se zavazuje uhradit smluvní pokutu ve výši </w:t>
      </w:r>
      <w:r w:rsidR="00AD2BA9" w:rsidRPr="00AD2BA9">
        <w:rPr>
          <w:rFonts w:ascii="Arial" w:hAnsi="Arial" w:cs="Arial"/>
        </w:rPr>
        <w:t>0,3</w:t>
      </w:r>
      <w:r w:rsidRPr="00AD2BA9">
        <w:rPr>
          <w:rFonts w:ascii="Arial" w:hAnsi="Arial" w:cs="Arial"/>
        </w:rPr>
        <w:t xml:space="preserve"> </w:t>
      </w:r>
      <w:r w:rsidR="00AD2BA9">
        <w:rPr>
          <w:rFonts w:ascii="Arial" w:hAnsi="Arial" w:cs="Arial"/>
        </w:rPr>
        <w:t xml:space="preserve">% </w:t>
      </w:r>
      <w:r w:rsidRPr="00AD2BA9">
        <w:rPr>
          <w:rFonts w:ascii="Arial" w:hAnsi="Arial" w:cs="Arial"/>
        </w:rPr>
        <w:t>z celkové ceny díla bez DPH</w:t>
      </w:r>
      <w:r w:rsidRPr="00AD2BA9" w:rsidDel="00275DB5">
        <w:rPr>
          <w:rFonts w:ascii="Arial" w:hAnsi="Arial" w:cs="Arial"/>
        </w:rPr>
        <w:t xml:space="preserve"> </w:t>
      </w:r>
      <w:r w:rsidRPr="00AD2BA9">
        <w:rPr>
          <w:rFonts w:ascii="Arial" w:hAnsi="Arial" w:cs="Arial"/>
        </w:rPr>
        <w:t xml:space="preserve">za každý i započatý kalendářní den prodlení s dílčími </w:t>
      </w:r>
      <w:r w:rsidR="00D515F8" w:rsidRPr="00AD2BA9">
        <w:rPr>
          <w:rFonts w:ascii="Arial" w:hAnsi="Arial" w:cs="Arial"/>
        </w:rPr>
        <w:t>lhůtami</w:t>
      </w:r>
      <w:r w:rsidR="00DA3E16" w:rsidRPr="00AD2BA9">
        <w:rPr>
          <w:rFonts w:ascii="Arial" w:hAnsi="Arial" w:cs="Arial"/>
        </w:rPr>
        <w:t xml:space="preserve"> </w:t>
      </w:r>
      <w:r w:rsidRPr="00AD2BA9">
        <w:rPr>
          <w:rFonts w:ascii="Arial" w:hAnsi="Arial" w:cs="Arial"/>
        </w:rPr>
        <w:t>jednotlivých fází stavby dle této smlouvy</w:t>
      </w:r>
      <w:r w:rsidRPr="00AD2BA9">
        <w:rPr>
          <w:rFonts w:ascii="Arial" w:hAnsi="Arial" w:cs="Arial"/>
          <w:i/>
        </w:rPr>
        <w:t xml:space="preserve">. </w:t>
      </w:r>
    </w:p>
    <w:p w14:paraId="0E9327B3" w14:textId="741E2267"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r w:rsidR="00AD2BA9">
        <w:rPr>
          <w:rFonts w:ascii="Arial" w:hAnsi="Arial" w:cs="Arial"/>
        </w:rPr>
        <w:t xml:space="preserve">0,7 %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3BFE8349"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AD2BA9">
        <w:rPr>
          <w:rFonts w:ascii="Arial" w:hAnsi="Arial" w:cs="Arial"/>
        </w:rPr>
        <w:t>0,7 %</w:t>
      </w:r>
      <w:r w:rsidRPr="00594BBC">
        <w:rPr>
          <w:rFonts w:ascii="Arial" w:hAnsi="Arial" w:cs="Arial"/>
        </w:rPr>
        <w:t xml:space="preserve"> z celkové ceny díla bez DPH za každý i započatý kalendářní den prodlení se sjednan</w:t>
      </w:r>
      <w:r w:rsidR="00D515F8">
        <w:rPr>
          <w:rFonts w:ascii="Arial" w:hAnsi="Arial" w:cs="Arial"/>
        </w:rPr>
        <w:t>ou</w:t>
      </w:r>
      <w:r w:rsidRPr="00594BBC">
        <w:rPr>
          <w:rFonts w:ascii="Arial" w:hAnsi="Arial" w:cs="Arial"/>
        </w:rPr>
        <w:t xml:space="preserve"> </w:t>
      </w:r>
      <w:r w:rsidR="00D515F8">
        <w:rPr>
          <w:rFonts w:ascii="Arial" w:hAnsi="Arial" w:cs="Arial"/>
        </w:rPr>
        <w:t>lhůtou pro</w:t>
      </w:r>
      <w:r w:rsidRPr="00594BBC">
        <w:rPr>
          <w:rFonts w:ascii="Arial" w:hAnsi="Arial" w:cs="Arial"/>
        </w:rPr>
        <w:t xml:space="preserve"> odstranění vad a nedodělků.</w:t>
      </w:r>
    </w:p>
    <w:p w14:paraId="3E66BAA5" w14:textId="2DB87285" w:rsidR="00DC7E4C" w:rsidRPr="00DC1BEB" w:rsidRDefault="00F81870" w:rsidP="00DC1BEB">
      <w:pPr>
        <w:pStyle w:val="Odstavecseseznamem"/>
        <w:numPr>
          <w:ilvl w:val="0"/>
          <w:numId w:val="31"/>
        </w:numPr>
        <w:jc w:val="both"/>
        <w:rPr>
          <w:rFonts w:ascii="Arial" w:hAnsi="Arial" w:cs="Arial"/>
          <w:lang w:val="x-none"/>
        </w:rPr>
      </w:pPr>
      <w:bookmarkStart w:id="33" w:name="_Hlk72322488"/>
      <w:bookmarkStart w:id="34"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D515F8">
        <w:rPr>
          <w:rFonts w:ascii="Arial" w:hAnsi="Arial" w:cs="Arial"/>
        </w:rPr>
        <w:t>lhůtě</w:t>
      </w:r>
      <w:r w:rsidRPr="00D9780F">
        <w:rPr>
          <w:rFonts w:ascii="Arial" w:hAnsi="Arial" w:cs="Arial"/>
          <w:lang w:val="x-none"/>
        </w:rPr>
        <w:t xml:space="preserve">, je povinen zaplatit objednateli smluvní pokutu ve výši </w:t>
      </w:r>
      <w:r w:rsidR="00D31F00">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3"/>
      <w:bookmarkEnd w:id="34"/>
    </w:p>
    <w:bookmarkEnd w:id="32"/>
    <w:p w14:paraId="061323C3" w14:textId="22194B34"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274F9ED2" w14:textId="17D3889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lastRenderedPageBreak/>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000Kč bez DPH za každý i započatý den prodlení.</w:t>
      </w:r>
    </w:p>
    <w:p w14:paraId="348CB3DC" w14:textId="6B4A96E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 je povinen uhradit objednateli smluvní pokutu ve výši </w:t>
      </w:r>
      <w:r w:rsidR="006F504A">
        <w:rPr>
          <w:rFonts w:ascii="Arial" w:hAnsi="Arial" w:cs="Arial"/>
        </w:rPr>
        <w:t>40</w:t>
      </w:r>
      <w:r>
        <w:rPr>
          <w:rFonts w:ascii="Arial" w:hAnsi="Arial" w:cs="Arial"/>
        </w:rPr>
        <w:t>.</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14DCC309"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11, je povinen uhradit objednateli smluvní pokutu ve výši 400.000Kč. </w:t>
      </w:r>
    </w:p>
    <w:p w14:paraId="7432E803" w14:textId="278B6D9D"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18, je povinen uhradit objednateli smluvní pokutu ve výši 1</w:t>
      </w:r>
      <w:r w:rsidR="006F504A">
        <w:rPr>
          <w:rFonts w:ascii="Arial" w:hAnsi="Arial" w:cs="Arial"/>
        </w:rPr>
        <w:t>5</w:t>
      </w:r>
      <w:r w:rsidRPr="00EE022E">
        <w:rPr>
          <w:rFonts w:ascii="Arial" w:hAnsi="Arial" w:cs="Arial"/>
        </w:rPr>
        <w:t>0.000</w:t>
      </w:r>
      <w:r w:rsidR="00DA3E16">
        <w:rPr>
          <w:rFonts w:ascii="Arial" w:hAnsi="Arial" w:cs="Arial"/>
        </w:rPr>
        <w:t xml:space="preserve"> </w:t>
      </w:r>
      <w:r w:rsidRPr="00EE022E">
        <w:rPr>
          <w:rFonts w:ascii="Arial" w:hAnsi="Arial" w:cs="Arial"/>
        </w:rPr>
        <w:t>Kč za každé jednotlivé porušení povinností.</w:t>
      </w:r>
    </w:p>
    <w:p w14:paraId="5FFBC0AF" w14:textId="2AF8F049"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2, je povinen uhradit objednateli smluvní pokutu ve výši 1</w:t>
      </w:r>
      <w:r w:rsidR="006F504A">
        <w:rPr>
          <w:rFonts w:ascii="Arial" w:hAnsi="Arial" w:cs="Arial"/>
        </w:rPr>
        <w:t>5</w:t>
      </w:r>
      <w:r w:rsidRPr="00EE022E">
        <w:rPr>
          <w:rFonts w:ascii="Arial" w:hAnsi="Arial" w:cs="Arial"/>
        </w:rPr>
        <w:t>0.000</w:t>
      </w:r>
      <w:r w:rsidR="00DA3E16">
        <w:rPr>
          <w:rFonts w:ascii="Arial" w:hAnsi="Arial" w:cs="Arial"/>
        </w:rPr>
        <w:t xml:space="preserve"> </w:t>
      </w:r>
      <w:r w:rsidRPr="00EE022E">
        <w:rPr>
          <w:rFonts w:ascii="Arial" w:hAnsi="Arial" w:cs="Arial"/>
        </w:rPr>
        <w:t>Kč za každé jednotlivé porušení povinností.</w:t>
      </w:r>
    </w:p>
    <w:p w14:paraId="581BF4AE" w14:textId="702C3B38"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17, je povinen uhradit objednateli smluvní pokutu ve výši 1</w:t>
      </w:r>
      <w:r w:rsidR="00B83DB5">
        <w:rPr>
          <w:rFonts w:ascii="Arial" w:hAnsi="Arial" w:cs="Arial"/>
        </w:rPr>
        <w:t>5</w:t>
      </w:r>
      <w:r w:rsidRPr="00EE022E">
        <w:rPr>
          <w:rFonts w:ascii="Arial" w:hAnsi="Arial" w:cs="Arial"/>
        </w:rPr>
        <w:t>0.000</w:t>
      </w:r>
      <w:r w:rsidR="00DA3E16">
        <w:rPr>
          <w:rFonts w:ascii="Arial" w:hAnsi="Arial" w:cs="Arial"/>
        </w:rPr>
        <w:t xml:space="preserve"> </w:t>
      </w:r>
      <w:r w:rsidRPr="00EE022E">
        <w:rPr>
          <w:rFonts w:ascii="Arial" w:hAnsi="Arial" w:cs="Arial"/>
        </w:rPr>
        <w:t>Kč za každé jednotlivé porušení povinností.</w:t>
      </w:r>
    </w:p>
    <w:p w14:paraId="4386A1C2" w14:textId="13BAC446"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 vyplývající z ustanovení čl. VII bod 19, je povinen uhradit objednateli smluvní pokutu ve výši </w:t>
      </w:r>
      <w:r w:rsidR="0025424F">
        <w:rPr>
          <w:rFonts w:ascii="Arial" w:hAnsi="Arial" w:cs="Arial"/>
        </w:rPr>
        <w:t>400</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povinnosti.</w:t>
      </w:r>
    </w:p>
    <w:p w14:paraId="1EF8748F" w14:textId="388F5730" w:rsidR="00DC7E4C"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nevyzve objednatele ke kontrole a prověření prací dle čl. VII, odst.21, je povinen uhradit objednateli smluvní pokutu ve výši </w:t>
      </w:r>
      <w:r w:rsidR="0025424F">
        <w:rPr>
          <w:rFonts w:ascii="Arial" w:hAnsi="Arial" w:cs="Arial"/>
        </w:rPr>
        <w:t>25</w:t>
      </w:r>
      <w:r w:rsidRPr="00EE022E">
        <w:rPr>
          <w:rFonts w:ascii="Arial" w:hAnsi="Arial" w:cs="Arial"/>
        </w:rPr>
        <w:t>0.000</w:t>
      </w:r>
      <w:r w:rsidR="00DA3E16">
        <w:rPr>
          <w:rFonts w:ascii="Arial" w:hAnsi="Arial" w:cs="Arial"/>
        </w:rPr>
        <w:t xml:space="preserve"> </w:t>
      </w:r>
      <w:r w:rsidRPr="00EE022E">
        <w:rPr>
          <w:rFonts w:ascii="Arial" w:hAnsi="Arial" w:cs="Arial"/>
        </w:rPr>
        <w:t>Kč, a to za každé jednotlivé porušení povinností.</w:t>
      </w:r>
    </w:p>
    <w:p w14:paraId="59431235" w14:textId="0C8EA95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429A53C8"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DA3E16">
        <w:rPr>
          <w:rFonts w:ascii="Arial" w:hAnsi="Arial" w:cs="Arial"/>
        </w:rPr>
        <w:t xml:space="preserve"> </w:t>
      </w:r>
      <w:r w:rsidRPr="00EE022E">
        <w:rPr>
          <w:rFonts w:ascii="Arial" w:hAnsi="Arial" w:cs="Arial"/>
        </w:rPr>
        <w:t>IV, odst.5,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DA3E16">
        <w:rPr>
          <w:rFonts w:ascii="Arial" w:hAnsi="Arial" w:cs="Arial"/>
        </w:rPr>
        <w:t xml:space="preserve"> </w:t>
      </w:r>
      <w:r w:rsidRPr="00EE022E">
        <w:rPr>
          <w:rFonts w:ascii="Arial" w:hAnsi="Arial" w:cs="Arial"/>
        </w:rPr>
        <w:t xml:space="preserve">XIII, odst.5 této smlouvy, se sjednává smluvní pokuta ve výši 10.000Kč za </w:t>
      </w:r>
      <w:r w:rsidRPr="0063544D">
        <w:rPr>
          <w:rFonts w:ascii="Arial" w:hAnsi="Arial" w:cs="Arial"/>
        </w:rPr>
        <w:t xml:space="preserve">každý jednotlivý případ porušení povinnosti zhotovitele. </w:t>
      </w:r>
    </w:p>
    <w:p w14:paraId="52511612" w14:textId="6A2045E3" w:rsidR="00DC7E4C" w:rsidRPr="00EE022E" w:rsidRDefault="00DC7E4C" w:rsidP="00DC7E4C">
      <w:pPr>
        <w:pStyle w:val="Odstavecseseznamem"/>
        <w:numPr>
          <w:ilvl w:val="0"/>
          <w:numId w:val="31"/>
        </w:numPr>
        <w:jc w:val="both"/>
        <w:rPr>
          <w:rFonts w:ascii="Arial" w:hAnsi="Arial" w:cs="Arial"/>
        </w:rPr>
      </w:pPr>
      <w:bookmarkStart w:id="35"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053CC3B0"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36285163" w14:textId="77777777" w:rsidR="001F7A38" w:rsidRPr="001D4255" w:rsidRDefault="001F7A38" w:rsidP="001F7A38">
      <w:pPr>
        <w:pStyle w:val="Odstavecseseznamem"/>
        <w:numPr>
          <w:ilvl w:val="0"/>
          <w:numId w:val="31"/>
        </w:numPr>
        <w:jc w:val="both"/>
        <w:rPr>
          <w:rFonts w:ascii="Arial" w:hAnsi="Arial" w:cs="Arial"/>
        </w:rPr>
      </w:pPr>
      <w:bookmarkStart w:id="36"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w:t>
      </w:r>
      <w:r w:rsidRPr="001D4255">
        <w:rPr>
          <w:rFonts w:ascii="Arial" w:hAnsi="Arial" w:cs="Arial"/>
        </w:rPr>
        <w:lastRenderedPageBreak/>
        <w:t>požadovat smluvní pokutu ve výši 100.000 Kč za každý jednotlivý případ porušení povinnosti.</w:t>
      </w:r>
    </w:p>
    <w:bookmarkEnd w:id="36"/>
    <w:p w14:paraId="072BECBD" w14:textId="77777777" w:rsidR="001F7A38" w:rsidRDefault="001F7A38" w:rsidP="001F7A38">
      <w:pPr>
        <w:pStyle w:val="Odstavecseseznamem"/>
        <w:jc w:val="both"/>
        <w:rPr>
          <w:rFonts w:ascii="Arial" w:hAnsi="Arial" w:cs="Arial"/>
        </w:rPr>
      </w:pPr>
    </w:p>
    <w:bookmarkEnd w:id="35"/>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066EE905"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 řízení na Veřejnou zakázku nebo bez předchozího souhlasu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r w:rsidR="00943F4A" w:rsidRPr="00594BBC">
        <w:rPr>
          <w:rFonts w:ascii="Arial" w:hAnsi="Arial" w:cs="Arial"/>
          <w:lang w:val="x-none"/>
        </w:rPr>
        <w:t>dstoupení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37"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7"/>
      <w:r w:rsidRPr="0054723C">
        <w:rPr>
          <w:rFonts w:ascii="Arial" w:hAnsi="Arial" w:cs="Arial"/>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w:t>
      </w:r>
      <w:r w:rsidRPr="0054723C">
        <w:rPr>
          <w:rFonts w:ascii="Arial" w:hAnsi="Arial" w:cs="Arial"/>
        </w:rPr>
        <w:lastRenderedPageBreak/>
        <w:t>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r w:rsidR="00943F4A" w:rsidRPr="00594BBC">
        <w:rPr>
          <w:rFonts w:ascii="Arial" w:hAnsi="Arial" w:cs="Arial"/>
          <w:lang w:val="x-none"/>
        </w:rPr>
        <w:t xml:space="preserve">mlouvu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38"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8"/>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 xml:space="preserve">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w:t>
      </w:r>
      <w:r w:rsidRPr="00594BBC">
        <w:rPr>
          <w:rFonts w:ascii="Arial" w:hAnsi="Arial" w:cs="Arial"/>
        </w:rPr>
        <w:lastRenderedPageBreak/>
        <w:t>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2178DBE4"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xml:space="preserv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03BFA59D" w14:textId="77777777" w:rsidR="00DA3E16" w:rsidRDefault="00DA3E16" w:rsidP="00E24F14">
      <w:pPr>
        <w:pStyle w:val="Bezmezer"/>
        <w:jc w:val="center"/>
        <w:rPr>
          <w:rFonts w:ascii="Arial" w:hAnsi="Arial" w:cs="Arial"/>
          <w:b/>
          <w:u w:val="single"/>
        </w:rPr>
      </w:pPr>
    </w:p>
    <w:p w14:paraId="40A22BF0" w14:textId="7BDA60C7"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5C37847B" w:rsidR="00C72B3E" w:rsidRPr="001F571E" w:rsidRDefault="00C72B3E" w:rsidP="004E6B67">
      <w:pPr>
        <w:pStyle w:val="Odstavecseseznamem"/>
        <w:spacing w:after="120"/>
        <w:jc w:val="both"/>
        <w:rPr>
          <w:rFonts w:ascii="Arial" w:hAnsi="Arial" w:cs="Arial"/>
          <w:b/>
          <w:bCs/>
        </w:rPr>
      </w:pPr>
      <w:r w:rsidRPr="001F571E">
        <w:rPr>
          <w:rFonts w:ascii="Arial" w:hAnsi="Arial" w:cs="Arial"/>
          <w:b/>
          <w:bCs/>
        </w:rPr>
        <w:t>Za objednatele:</w:t>
      </w:r>
      <w:r w:rsidR="00037066" w:rsidRPr="001F571E">
        <w:rPr>
          <w:rFonts w:ascii="Arial" w:hAnsi="Arial" w:cs="Arial"/>
          <w:b/>
          <w:bCs/>
        </w:rPr>
        <w:t xml:space="preserve"> </w:t>
      </w:r>
    </w:p>
    <w:p w14:paraId="56ED5453" w14:textId="30E2E060" w:rsidR="00C72B3E" w:rsidRPr="008377B5" w:rsidRDefault="00C72B3E" w:rsidP="004E6B67">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1F571E">
        <w:rPr>
          <w:rFonts w:ascii="Arial" w:hAnsi="Arial" w:cs="Arial"/>
        </w:rPr>
        <w:t>Ing. Jiří Novotný, Pobočka Mladá Boleslav</w:t>
      </w:r>
      <w:r w:rsidRPr="008377B5">
        <w:rPr>
          <w:rFonts w:ascii="Arial" w:hAnsi="Arial" w:cs="Arial"/>
        </w:rPr>
        <w:tab/>
      </w:r>
    </w:p>
    <w:p w14:paraId="69C8E8E3" w14:textId="0F450B8D"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001F571E">
        <w:rPr>
          <w:rFonts w:ascii="Arial" w:hAnsi="Arial" w:cs="Arial"/>
        </w:rPr>
        <w:t xml:space="preserve"> +420 702 167 719</w:t>
      </w:r>
    </w:p>
    <w:p w14:paraId="5B9B4C84" w14:textId="2EAC56FD"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1F571E">
        <w:rPr>
          <w:rFonts w:ascii="Arial" w:hAnsi="Arial" w:cs="Arial"/>
        </w:rPr>
        <w:t>j.novotny2@spucr.cz</w:t>
      </w:r>
    </w:p>
    <w:p w14:paraId="6FD34E0D" w14:textId="77777777" w:rsidR="00C72B3E" w:rsidRPr="001F571E" w:rsidRDefault="00C72B3E" w:rsidP="004E6B67">
      <w:pPr>
        <w:spacing w:after="120"/>
        <w:ind w:left="426" w:firstLine="282"/>
        <w:jc w:val="both"/>
        <w:rPr>
          <w:rFonts w:ascii="Arial" w:hAnsi="Arial" w:cs="Arial"/>
          <w:b/>
          <w:bCs/>
        </w:rPr>
      </w:pPr>
      <w:r w:rsidRPr="001F571E">
        <w:rPr>
          <w:rFonts w:ascii="Arial" w:hAnsi="Arial" w:cs="Arial"/>
          <w:b/>
          <w:bCs/>
        </w:rPr>
        <w:t>Za zhotovitele:</w:t>
      </w:r>
    </w:p>
    <w:p w14:paraId="18662A5B" w14:textId="53843F14" w:rsidR="00C72B3E" w:rsidRPr="008377B5" w:rsidRDefault="00C72B3E" w:rsidP="004E6B67">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4812F1">
        <w:rPr>
          <w:rFonts w:ascii="Arial" w:hAnsi="Arial" w:cs="Arial"/>
        </w:rPr>
        <w:t xml:space="preserve"> </w:t>
      </w:r>
      <w:r w:rsidR="004812F1" w:rsidRPr="00AA3E94">
        <w:rPr>
          <w:rFonts w:ascii="Arial" w:eastAsia="Times New Roman" w:hAnsi="Arial" w:cs="Arial"/>
          <w:b/>
          <w:bCs/>
          <w:snapToGrid w:val="0"/>
          <w:highlight w:val="yellow"/>
          <w:lang w:eastAsia="cs-CZ"/>
        </w:rPr>
        <w:t>[DOPLNIT]</w:t>
      </w:r>
      <w:r w:rsidRPr="008377B5">
        <w:rPr>
          <w:rFonts w:ascii="Arial" w:hAnsi="Arial" w:cs="Arial"/>
        </w:rPr>
        <w:tab/>
      </w:r>
    </w:p>
    <w:p w14:paraId="2273B29D" w14:textId="12F7E56C"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004812F1">
        <w:rPr>
          <w:rFonts w:ascii="Arial" w:hAnsi="Arial" w:cs="Arial"/>
        </w:rPr>
        <w:t xml:space="preserve"> </w:t>
      </w:r>
      <w:r w:rsidR="004812F1" w:rsidRPr="00AA3E94">
        <w:rPr>
          <w:rFonts w:ascii="Arial" w:eastAsia="Times New Roman" w:hAnsi="Arial" w:cs="Arial"/>
          <w:b/>
          <w:bCs/>
          <w:snapToGrid w:val="0"/>
          <w:highlight w:val="yellow"/>
          <w:lang w:eastAsia="cs-CZ"/>
        </w:rPr>
        <w:t>[DOPLNIT]</w:t>
      </w:r>
      <w:r w:rsidRPr="008377B5">
        <w:rPr>
          <w:rFonts w:ascii="Arial" w:hAnsi="Arial" w:cs="Arial"/>
        </w:rPr>
        <w:tab/>
      </w:r>
    </w:p>
    <w:p w14:paraId="4B97E470" w14:textId="1B19CC93"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4812F1">
        <w:rPr>
          <w:rFonts w:ascii="Arial" w:hAnsi="Arial" w:cs="Arial"/>
        </w:rPr>
        <w:t xml:space="preserve"> </w:t>
      </w:r>
      <w:r w:rsidR="004812F1" w:rsidRPr="00AA3E94">
        <w:rPr>
          <w:rFonts w:ascii="Arial" w:eastAsia="Times New Roman" w:hAnsi="Arial" w:cs="Arial"/>
          <w:b/>
          <w:bCs/>
          <w:snapToGrid w:val="0"/>
          <w:highlight w:val="yellow"/>
          <w:lang w:eastAsia="cs-CZ"/>
        </w:rPr>
        <w:t>[DOPLNIT]</w:t>
      </w:r>
    </w:p>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9B51426" w14:textId="77777777" w:rsidR="00425E0C" w:rsidRPr="0054723C" w:rsidRDefault="00425E0C" w:rsidP="00425E0C">
      <w:pPr>
        <w:pStyle w:val="Odstavecseseznamem"/>
        <w:numPr>
          <w:ilvl w:val="0"/>
          <w:numId w:val="19"/>
        </w:numPr>
        <w:jc w:val="both"/>
        <w:rPr>
          <w:rFonts w:ascii="Arial" w:hAnsi="Arial" w:cs="Arial"/>
        </w:rPr>
      </w:pPr>
      <w:bookmarkStart w:id="39" w:name="_Hlk125972258"/>
      <w:r>
        <w:rPr>
          <w:rFonts w:ascii="Arial" w:hAnsi="Arial" w:cs="Arial"/>
        </w:rPr>
        <w:t xml:space="preserve">Zhotovitel podpisem této Smlouvy bere na vědomí, že </w:t>
      </w:r>
      <w:bookmarkEnd w:id="39"/>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w:t>
      </w:r>
      <w:r w:rsidRPr="0054723C">
        <w:rPr>
          <w:rFonts w:ascii="Arial" w:hAnsi="Arial" w:cs="Arial"/>
        </w:rPr>
        <w:lastRenderedPageBreak/>
        <w:t xml:space="preserve">státního rozpočtu na investice pro příslušný kalendářní rok; tímto však není dotčeno ustanovení § 222 odst. 1 ZZVZ. </w:t>
      </w:r>
    </w:p>
    <w:p w14:paraId="52D2BEDC" w14:textId="77777777" w:rsidR="00425E0C" w:rsidRPr="004B2DCB" w:rsidRDefault="00425E0C" w:rsidP="00425E0C">
      <w:pPr>
        <w:pStyle w:val="Odstavecseseznamem"/>
        <w:numPr>
          <w:ilvl w:val="0"/>
          <w:numId w:val="19"/>
        </w:numPr>
        <w:jc w:val="both"/>
        <w:rPr>
          <w:rFonts w:ascii="Arial" w:hAnsi="Arial" w:cs="Arial"/>
          <w:b/>
          <w:bCs/>
        </w:rPr>
      </w:pPr>
      <w:bookmarkStart w:id="40" w:name="_Hlk125972308"/>
      <w:r w:rsidRPr="004B2DCB">
        <w:rPr>
          <w:rFonts w:ascii="Arial" w:hAnsi="Arial" w:cs="Arial"/>
          <w:b/>
          <w:bCs/>
        </w:rPr>
        <w:t xml:space="preserve">Tato smlouva nabývá platnosti dnem podpisu smluvních stran a účinnosti poté, co bude splněna poslední z následujících podmínek, a to v pořadí, které je níže uvedeno: </w:t>
      </w:r>
    </w:p>
    <w:p w14:paraId="79F0F295" w14:textId="77777777" w:rsidR="00425E0C" w:rsidRPr="004B2DCB" w:rsidRDefault="00425E0C" w:rsidP="00425E0C">
      <w:pPr>
        <w:pStyle w:val="Odstavecseseznamem"/>
        <w:numPr>
          <w:ilvl w:val="1"/>
          <w:numId w:val="19"/>
        </w:numPr>
        <w:jc w:val="both"/>
        <w:rPr>
          <w:rFonts w:ascii="Arial" w:hAnsi="Arial" w:cs="Arial"/>
          <w:b/>
          <w:bCs/>
        </w:rPr>
      </w:pPr>
      <w:r w:rsidRPr="004B2DCB">
        <w:rPr>
          <w:rFonts w:ascii="Arial" w:hAnsi="Arial" w:cs="Arial"/>
          <w:b/>
          <w:bCs/>
        </w:rPr>
        <w:t>dojde k jejímu uveřejnění v registru smluv;</w:t>
      </w:r>
    </w:p>
    <w:p w14:paraId="2B973737" w14:textId="77777777" w:rsidR="00425E0C" w:rsidRPr="004B2DCB" w:rsidRDefault="00425E0C" w:rsidP="00425E0C">
      <w:pPr>
        <w:pStyle w:val="Odstavecseseznamem"/>
        <w:numPr>
          <w:ilvl w:val="1"/>
          <w:numId w:val="19"/>
        </w:numPr>
        <w:ind w:left="709" w:firstLine="371"/>
        <w:jc w:val="both"/>
        <w:rPr>
          <w:rFonts w:ascii="Arial" w:hAnsi="Arial" w:cs="Arial"/>
          <w:b/>
          <w:bCs/>
        </w:rPr>
      </w:pPr>
      <w:r w:rsidRPr="004B2DCB">
        <w:rPr>
          <w:rFonts w:ascii="Arial" w:hAnsi="Arial" w:cs="Arial"/>
          <w:b/>
          <w:bCs/>
          <w:lang w:val="x-none"/>
        </w:rPr>
        <w:t xml:space="preserve">zhotoviteli </w:t>
      </w:r>
      <w:r w:rsidRPr="004B2DCB">
        <w:rPr>
          <w:rFonts w:ascii="Arial" w:hAnsi="Arial" w:cs="Arial"/>
          <w:b/>
          <w:bCs/>
        </w:rPr>
        <w:t xml:space="preserve">bude </w:t>
      </w:r>
      <w:r w:rsidRPr="004B2DCB">
        <w:rPr>
          <w:rFonts w:ascii="Arial" w:hAnsi="Arial" w:cs="Arial"/>
          <w:b/>
          <w:bCs/>
          <w:lang w:val="x-none"/>
        </w:rPr>
        <w:t>doručeno písemné prohlášení objednatele o zajištění zdroje</w:t>
      </w:r>
      <w:r w:rsidRPr="004B2DCB">
        <w:rPr>
          <w:rFonts w:ascii="Arial" w:hAnsi="Arial" w:cs="Arial"/>
          <w:b/>
          <w:bCs/>
        </w:rPr>
        <w:t xml:space="preserve"> </w:t>
      </w:r>
      <w:r w:rsidRPr="004B2DCB">
        <w:rPr>
          <w:rFonts w:ascii="Arial" w:hAnsi="Arial" w:cs="Arial"/>
          <w:b/>
          <w:bCs/>
          <w:lang w:val="x-none"/>
        </w:rPr>
        <w:t>financování</w:t>
      </w:r>
      <w:r w:rsidRPr="004B2DCB">
        <w:rPr>
          <w:rFonts w:ascii="Arial" w:hAnsi="Arial" w:cs="Arial"/>
          <w:b/>
          <w:bCs/>
        </w:rPr>
        <w:t>, které bude obsahovat i výzvu k zahájení plnění.</w:t>
      </w:r>
    </w:p>
    <w:p w14:paraId="632E00D6" w14:textId="41919ED2" w:rsidR="00425E0C" w:rsidRPr="00366EFB" w:rsidRDefault="00425E0C" w:rsidP="00425E0C">
      <w:pPr>
        <w:pStyle w:val="Odstavecseseznamem"/>
        <w:numPr>
          <w:ilvl w:val="0"/>
          <w:numId w:val="19"/>
        </w:numPr>
        <w:jc w:val="both"/>
        <w:rPr>
          <w:rFonts w:ascii="Arial" w:hAnsi="Arial" w:cs="Arial"/>
          <w:b/>
          <w:bCs/>
        </w:rPr>
      </w:pPr>
      <w:r w:rsidRPr="00366EFB">
        <w:rPr>
          <w:rFonts w:ascii="Arial" w:hAnsi="Arial" w:cs="Arial"/>
          <w:b/>
          <w:bCs/>
        </w:rPr>
        <w:t xml:space="preserve">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w:t>
      </w:r>
      <w:r w:rsidR="00366EFB">
        <w:rPr>
          <w:rFonts w:ascii="Arial" w:hAnsi="Arial" w:cs="Arial"/>
          <w:b/>
          <w:bCs/>
        </w:rPr>
        <w:br/>
      </w:r>
      <w:r w:rsidRPr="00366EFB">
        <w:rPr>
          <w:rFonts w:ascii="Arial" w:hAnsi="Arial" w:cs="Arial"/>
          <w:b/>
          <w:bCs/>
        </w:rPr>
        <w:t xml:space="preserve">v čl. I. V případě, že by tato situace nastala a objednatel by finanční prostředky neobdržel do </w:t>
      </w:r>
      <w:r w:rsidRPr="00366EFB">
        <w:rPr>
          <w:rFonts w:ascii="Arial" w:hAnsi="Arial" w:cs="Arial"/>
          <w:b/>
          <w:bCs/>
          <w:lang w:val="en-US"/>
        </w:rPr>
        <w:t>30.6.</w:t>
      </w:r>
      <w:r w:rsidR="00366EFB" w:rsidRPr="00366EFB">
        <w:rPr>
          <w:rFonts w:ascii="Arial" w:hAnsi="Arial" w:cs="Arial"/>
          <w:b/>
          <w:bCs/>
          <w:lang w:val="en-US"/>
        </w:rPr>
        <w:t>2023</w:t>
      </w:r>
      <w:r w:rsidRPr="00366EFB">
        <w:rPr>
          <w:rFonts w:ascii="Arial" w:hAnsi="Arial" w:cs="Arial"/>
          <w:b/>
          <w:bCs/>
          <w:lang w:val="en-US"/>
        </w:rPr>
        <w:t xml:space="preserve">, </w:t>
      </w:r>
      <w:r w:rsidRPr="00366EFB">
        <w:rPr>
          <w:rFonts w:ascii="Arial" w:hAnsi="Arial" w:cs="Arial"/>
          <w:b/>
          <w:bCs/>
        </w:rPr>
        <w:t xml:space="preserve">vyhrazuje si právo dle § 2001 občanského zákoníku </w:t>
      </w:r>
      <w:r w:rsidR="00366EFB">
        <w:rPr>
          <w:rFonts w:ascii="Arial" w:hAnsi="Arial" w:cs="Arial"/>
          <w:b/>
          <w:bCs/>
        </w:rPr>
        <w:br/>
      </w:r>
      <w:r w:rsidRPr="00366EFB">
        <w:rPr>
          <w:rFonts w:ascii="Arial" w:hAnsi="Arial" w:cs="Arial"/>
          <w:b/>
          <w:bCs/>
        </w:rPr>
        <w:t>od smlouvy odstoupit.</w:t>
      </w:r>
    </w:p>
    <w:bookmarkEnd w:id="40"/>
    <w:p w14:paraId="76E2F2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Pověří-li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7E8BE841"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Pr="00594BBC">
        <w:rPr>
          <w:rFonts w:ascii="Arial" w:hAnsi="Arial" w:cs="Arial"/>
          <w:lang w:val="x-none"/>
        </w:rPr>
        <w:t xml:space="preserve">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6966F78A"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w:t>
      </w:r>
      <w:r w:rsidR="00D515F8">
        <w:rPr>
          <w:rFonts w:ascii="Arial" w:hAnsi="Arial" w:cs="Arial"/>
        </w:rPr>
        <w:t>dodavatel</w:t>
      </w:r>
      <w:r w:rsidR="00922B4E" w:rsidRPr="00594BBC">
        <w:rPr>
          <w:rFonts w:ascii="Arial" w:hAnsi="Arial" w:cs="Arial"/>
        </w:rPr>
        <w:t xml:space="preserve"> musí splňovat kvalifikaci minimálně v rozsahu, v jakém byla prokázána v zadávacím řízení</w:t>
      </w:r>
      <w:r w:rsidR="00CA3CCF">
        <w:rPr>
          <w:rFonts w:ascii="Arial" w:hAnsi="Arial" w:cs="Arial"/>
        </w:rPr>
        <w:t>.</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1"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1"/>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lastRenderedPageBreak/>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43AA19F8" w14:textId="77B7BE64" w:rsidR="00425E0C" w:rsidRPr="00226DBA" w:rsidRDefault="00943F4A" w:rsidP="00DA3E16">
      <w:pPr>
        <w:pStyle w:val="Odstavecseseznamem"/>
        <w:numPr>
          <w:ilvl w:val="0"/>
          <w:numId w:val="19"/>
        </w:numPr>
        <w:spacing w:after="0"/>
        <w:jc w:val="both"/>
        <w:rPr>
          <w:rFonts w:ascii="Arial" w:hAnsi="Arial" w:cs="Arial"/>
        </w:rPr>
      </w:pPr>
      <w:r w:rsidRPr="00226DBA">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r w:rsidR="00226DBA">
        <w:rPr>
          <w:rFonts w:ascii="Arial" w:hAnsi="Arial" w:cs="Arial"/>
        </w:rPr>
        <w:t xml:space="preserve"> </w:t>
      </w:r>
      <w:r w:rsidR="00425E0C" w:rsidRPr="00226DBA">
        <w:rPr>
          <w:rFonts w:ascii="Arial" w:hAnsi="Arial" w:cs="Arial"/>
        </w:rPr>
        <w:t>K prověření mocnosti finální vrstvy provede zhotovitel na své náklady kontrolní vrty v</w:t>
      </w:r>
      <w:r w:rsidR="00DA3E16" w:rsidRPr="00226DBA">
        <w:rPr>
          <w:rFonts w:ascii="Arial" w:hAnsi="Arial" w:cs="Arial"/>
        </w:rPr>
        <w:t> </w:t>
      </w:r>
      <w:r w:rsidR="00425E0C" w:rsidRPr="00226DBA">
        <w:rPr>
          <w:rFonts w:ascii="Arial" w:hAnsi="Arial" w:cs="Arial"/>
        </w:rPr>
        <w:t>místech</w:t>
      </w:r>
      <w:r w:rsidR="00DA3E16" w:rsidRPr="00226DBA">
        <w:rPr>
          <w:rFonts w:ascii="Arial" w:hAnsi="Arial" w:cs="Arial"/>
        </w:rPr>
        <w:t>,</w:t>
      </w:r>
      <w:r w:rsidR="00425E0C" w:rsidRPr="00226DBA">
        <w:rPr>
          <w:rFonts w:ascii="Arial" w:hAnsi="Arial" w:cs="Arial"/>
        </w:rPr>
        <w:t xml:space="preserve"> kde určí objednatel, a to nejméně 2x na 500 m délky u cest s povrchem z asfaltové směsi.</w:t>
      </w:r>
    </w:p>
    <w:p w14:paraId="0DB838B7" w14:textId="77777777" w:rsidR="00984215" w:rsidRDefault="00425E0C" w:rsidP="00425E0C">
      <w:pPr>
        <w:numPr>
          <w:ilvl w:val="0"/>
          <w:numId w:val="19"/>
        </w:numPr>
        <w:contextualSpacing/>
        <w:jc w:val="both"/>
        <w:rPr>
          <w:rFonts w:ascii="Arial" w:hAnsi="Arial" w:cs="Arial"/>
          <w:bCs/>
        </w:rPr>
      </w:pPr>
      <w:r w:rsidRPr="00425E0C">
        <w:rPr>
          <w:rFonts w:ascii="Arial" w:hAnsi="Arial" w:cs="Arial"/>
          <w:bCs/>
        </w:rPr>
        <w:t xml:space="preserve">V případě, že se poddodavatel bude podílet na provedení díla, tak nebude plněna </w:t>
      </w:r>
      <w:r w:rsidRPr="00425E0C">
        <w:rPr>
          <w:rFonts w:ascii="Arial" w:hAnsi="Arial" w:cs="Arial"/>
        </w:rPr>
        <w:t>poddodavatelem</w:t>
      </w:r>
      <w:r w:rsidRPr="00425E0C">
        <w:rPr>
          <w:rFonts w:ascii="Arial" w:hAnsi="Arial" w:cs="Arial"/>
          <w:bCs/>
        </w:rPr>
        <w:t xml:space="preserve"> následující část díla týkající se níže uvedených položek v soupisu prací:</w:t>
      </w:r>
    </w:p>
    <w:p w14:paraId="788C75E0" w14:textId="204636AC" w:rsidR="00984215" w:rsidRDefault="00984215" w:rsidP="00984215">
      <w:pPr>
        <w:ind w:left="720"/>
        <w:contextualSpacing/>
        <w:jc w:val="both"/>
        <w:rPr>
          <w:rFonts w:ascii="Arial" w:hAnsi="Arial" w:cs="Arial"/>
          <w:b/>
          <w:bCs/>
        </w:rPr>
      </w:pPr>
      <w:r>
        <w:rPr>
          <w:rFonts w:ascii="Arial" w:hAnsi="Arial" w:cs="Arial"/>
          <w:b/>
          <w:bCs/>
        </w:rPr>
        <w:t xml:space="preserve">Poddodavatel se nebude podílet na pracích HSV </w:t>
      </w:r>
      <w:r w:rsidR="00B3619E">
        <w:rPr>
          <w:rFonts w:ascii="Arial" w:hAnsi="Arial" w:cs="Arial"/>
          <w:b/>
          <w:bCs/>
        </w:rPr>
        <w:t xml:space="preserve">- </w:t>
      </w:r>
      <w:r>
        <w:rPr>
          <w:rFonts w:ascii="Arial" w:hAnsi="Arial" w:cs="Arial"/>
          <w:b/>
          <w:bCs/>
        </w:rPr>
        <w:t>na oddíle</w:t>
      </w:r>
      <w:r w:rsidR="00367905">
        <w:rPr>
          <w:rFonts w:ascii="Arial" w:hAnsi="Arial" w:cs="Arial"/>
          <w:b/>
          <w:bCs/>
        </w:rPr>
        <w:t>ch</w:t>
      </w:r>
      <w:r>
        <w:rPr>
          <w:rFonts w:ascii="Arial" w:hAnsi="Arial" w:cs="Arial"/>
          <w:b/>
          <w:bCs/>
        </w:rPr>
        <w:t>:</w:t>
      </w:r>
    </w:p>
    <w:p w14:paraId="04C966E7" w14:textId="7326EE2B" w:rsidR="00984215" w:rsidRDefault="00984215" w:rsidP="00984215">
      <w:pPr>
        <w:ind w:left="720"/>
        <w:contextualSpacing/>
        <w:jc w:val="both"/>
        <w:rPr>
          <w:rFonts w:ascii="Arial" w:hAnsi="Arial" w:cs="Arial"/>
          <w:b/>
          <w:bCs/>
        </w:rPr>
      </w:pPr>
      <w:r>
        <w:rPr>
          <w:rFonts w:ascii="Arial" w:hAnsi="Arial" w:cs="Arial"/>
          <w:b/>
          <w:bCs/>
        </w:rPr>
        <w:t>1 – Zemní práce</w:t>
      </w:r>
    </w:p>
    <w:p w14:paraId="378BE414" w14:textId="2D3DD492" w:rsidR="00984215" w:rsidRDefault="00984215" w:rsidP="00984215">
      <w:pPr>
        <w:ind w:left="720"/>
        <w:contextualSpacing/>
        <w:jc w:val="both"/>
        <w:rPr>
          <w:rFonts w:ascii="Arial" w:hAnsi="Arial" w:cs="Arial"/>
          <w:b/>
          <w:bCs/>
        </w:rPr>
      </w:pPr>
      <w:r>
        <w:rPr>
          <w:rFonts w:ascii="Arial" w:hAnsi="Arial" w:cs="Arial"/>
          <w:b/>
          <w:bCs/>
        </w:rPr>
        <w:t>2 – Zakládání</w:t>
      </w:r>
    </w:p>
    <w:p w14:paraId="3E09EE66" w14:textId="22EFD030" w:rsidR="00661ABF" w:rsidRDefault="00984215" w:rsidP="00984215">
      <w:pPr>
        <w:ind w:left="720"/>
        <w:contextualSpacing/>
        <w:jc w:val="both"/>
        <w:rPr>
          <w:rFonts w:ascii="Arial" w:hAnsi="Arial" w:cs="Arial"/>
          <w:b/>
          <w:bCs/>
        </w:rPr>
      </w:pPr>
      <w:r>
        <w:rPr>
          <w:rFonts w:ascii="Arial" w:hAnsi="Arial" w:cs="Arial"/>
          <w:b/>
          <w:bCs/>
        </w:rPr>
        <w:t>4 – Vodorovné konstrukce</w:t>
      </w:r>
    </w:p>
    <w:p w14:paraId="65128732" w14:textId="77777777" w:rsidR="00984215" w:rsidRPr="00594BBC" w:rsidRDefault="00984215" w:rsidP="00984215">
      <w:pPr>
        <w:ind w:left="720"/>
        <w:contextualSpacing/>
        <w:jc w:val="both"/>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45A41100"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Pr="00BF3698">
        <w:rPr>
          <w:rFonts w:ascii="Arial" w:hAnsi="Arial" w:cs="Arial"/>
          <w:lang w:val="x-none"/>
        </w:rPr>
        <w:t>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2" w:name="_Hlk13049894"/>
      <w:bookmarkStart w:id="43"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w:t>
      </w:r>
      <w:r w:rsidRPr="00BF3698">
        <w:rPr>
          <w:rFonts w:ascii="Arial" w:hAnsi="Arial" w:cs="Arial"/>
          <w:iCs/>
        </w:rPr>
        <w:lastRenderedPageBreak/>
        <w:t xml:space="preserve">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4" w:name="_Hlk13049910"/>
      <w:bookmarkEnd w:id="42"/>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43"/>
    <w:bookmarkEnd w:id="44"/>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13"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w:t>
      </w:r>
      <w:r w:rsidRPr="0023692F">
        <w:rPr>
          <w:rFonts w:ascii="Arial" w:hAnsi="Arial" w:cs="Arial"/>
          <w:b/>
          <w:bCs/>
          <w:lang w:val="x-none"/>
        </w:rPr>
        <w:t xml:space="preserve">specifikace díla </w:t>
      </w:r>
      <w:r w:rsidRPr="00594BBC">
        <w:rPr>
          <w:rFonts w:ascii="Arial" w:hAnsi="Arial" w:cs="Arial"/>
          <w:lang w:val="x-none"/>
        </w:rPr>
        <w:t xml:space="preserve">a </w:t>
      </w:r>
      <w:r w:rsidRPr="0023692F">
        <w:rPr>
          <w:rFonts w:ascii="Arial" w:hAnsi="Arial" w:cs="Arial"/>
          <w:b/>
          <w:bCs/>
          <w:lang w:val="x-none"/>
        </w:rPr>
        <w:t>závazný harmonogram postupu prací</w:t>
      </w:r>
      <w:r w:rsidRPr="00594BBC">
        <w:rPr>
          <w:rFonts w:ascii="Arial" w:hAnsi="Arial" w:cs="Arial"/>
          <w:lang w:val="x-none"/>
        </w:rPr>
        <w:t xml:space="preserve">.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23692F">
        <w:rPr>
          <w:rFonts w:ascii="Arial" w:hAnsi="Arial" w:cs="Arial"/>
          <w:b/>
          <w:bCs/>
          <w:lang w:val="x-none"/>
        </w:rPr>
        <w:t>nabídkový rozpočet zhotovitele</w:t>
      </w:r>
      <w:r w:rsidRPr="00594BBC">
        <w:rPr>
          <w:rFonts w:ascii="Arial" w:hAnsi="Arial" w:cs="Arial"/>
          <w:lang w:val="x-none"/>
        </w:rPr>
        <w:t xml:space="preserv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5D1501B2" w14:textId="6DAF5404" w:rsidR="00D27199" w:rsidRPr="00D27199" w:rsidRDefault="001461AB" w:rsidP="00D27199">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w:t>
      </w:r>
      <w:r w:rsidRPr="0023692F">
        <w:rPr>
          <w:rFonts w:ascii="Arial" w:hAnsi="Arial" w:cs="Arial"/>
          <w:b/>
          <w:bCs/>
        </w:rPr>
        <w:t xml:space="preserve">doporučení na </w:t>
      </w:r>
      <w:r w:rsidR="00103202" w:rsidRPr="0023692F">
        <w:rPr>
          <w:rFonts w:ascii="Arial" w:hAnsi="Arial" w:cs="Arial"/>
          <w:b/>
          <w:bCs/>
        </w:rPr>
        <w:t>e</w:t>
      </w:r>
      <w:r w:rsidRPr="0023692F">
        <w:rPr>
          <w:rFonts w:ascii="Arial" w:hAnsi="Arial" w:cs="Arial"/>
          <w:b/>
          <w:bCs/>
        </w:rPr>
        <w:t>misní limity a prašnost</w:t>
      </w:r>
      <w:r w:rsidRPr="004E6B67">
        <w:rPr>
          <w:rFonts w:ascii="Arial" w:hAnsi="Arial" w:cs="Arial"/>
        </w:rPr>
        <w:t>.</w:t>
      </w:r>
    </w:p>
    <w:p w14:paraId="2CEFE502" w14:textId="0B6B40E5" w:rsidR="00D27199" w:rsidRDefault="00D27199" w:rsidP="00EF6D19">
      <w:pPr>
        <w:pStyle w:val="Odstavecseseznamem"/>
        <w:numPr>
          <w:ilvl w:val="0"/>
          <w:numId w:val="18"/>
        </w:numPr>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5677CA00" w14:textId="7A370CB8"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lastRenderedPageBreak/>
        <w:t xml:space="preserve">Zhotovitel ke dni podpisu této smlouvy prohlašuje, že není v úpadku dle platného 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A01B5" w14:paraId="2C53C77A" w14:textId="77777777" w:rsidTr="002F7F93">
        <w:trPr>
          <w:gridAfter w:val="1"/>
          <w:wAfter w:w="140" w:type="dxa"/>
        </w:trPr>
        <w:tc>
          <w:tcPr>
            <w:tcW w:w="4536" w:type="dxa"/>
            <w:shd w:val="clear" w:color="auto" w:fill="auto"/>
          </w:tcPr>
          <w:p w14:paraId="0693C5B7" w14:textId="78E5A686" w:rsidR="00943F4A" w:rsidRPr="00594BBC" w:rsidRDefault="00943F4A" w:rsidP="00943F4A">
            <w:pPr>
              <w:rPr>
                <w:rFonts w:ascii="Arial" w:hAnsi="Arial" w:cs="Arial"/>
              </w:rPr>
            </w:pPr>
            <w:r w:rsidRPr="00594BBC">
              <w:rPr>
                <w:rFonts w:ascii="Arial" w:hAnsi="Arial" w:cs="Arial"/>
              </w:rPr>
              <w:t>V</w:t>
            </w:r>
            <w:r w:rsidR="0023692F">
              <w:rPr>
                <w:rFonts w:ascii="Arial" w:hAnsi="Arial" w:cs="Arial"/>
              </w:rPr>
              <w:t> Mladé Boleslavi</w:t>
            </w:r>
            <w:r w:rsidRPr="00594BBC">
              <w:rPr>
                <w:rFonts w:ascii="Arial" w:hAnsi="Arial" w:cs="Arial"/>
              </w:rPr>
              <w:t xml:space="preserve"> dne………</w:t>
            </w:r>
          </w:p>
        </w:tc>
        <w:tc>
          <w:tcPr>
            <w:tcW w:w="4536" w:type="dxa"/>
            <w:gridSpan w:val="2"/>
            <w:shd w:val="clear" w:color="auto" w:fill="auto"/>
          </w:tcPr>
          <w:p w14:paraId="6E14BAEB" w14:textId="3168D961" w:rsidR="00943F4A" w:rsidRPr="00594BBC" w:rsidRDefault="00943F4A" w:rsidP="00943F4A">
            <w:pPr>
              <w:rPr>
                <w:rFonts w:ascii="Arial" w:hAnsi="Arial" w:cs="Arial"/>
              </w:rPr>
            </w:pPr>
            <w:r w:rsidRPr="00594BBC">
              <w:rPr>
                <w:rFonts w:ascii="Arial" w:hAnsi="Arial" w:cs="Arial"/>
              </w:rPr>
              <w:t>V</w:t>
            </w:r>
            <w:r w:rsidR="0023692F">
              <w:rPr>
                <w:rFonts w:ascii="Arial" w:hAnsi="Arial" w:cs="Arial"/>
              </w:rPr>
              <w:t xml:space="preserve"> </w:t>
            </w:r>
            <w:r w:rsidR="0023692F" w:rsidRPr="007F72E0">
              <w:rPr>
                <w:rFonts w:ascii="Arial" w:hAnsi="Arial" w:cs="Arial"/>
                <w:b/>
                <w:bCs/>
                <w:highlight w:val="yellow"/>
              </w:rPr>
              <w:t>[DOPLNIT]</w:t>
            </w:r>
            <w:r w:rsidR="0023692F">
              <w:rPr>
                <w:rFonts w:ascii="Arial" w:hAnsi="Arial" w:cs="Arial"/>
                <w:b/>
                <w:bCs/>
              </w:rPr>
              <w:t xml:space="preserve"> </w:t>
            </w:r>
            <w:r w:rsidRPr="00594BBC">
              <w:rPr>
                <w:rFonts w:ascii="Arial" w:hAnsi="Arial" w:cs="Arial"/>
              </w:rPr>
              <w:t>dne</w:t>
            </w:r>
            <w:r w:rsidR="0023692F">
              <w:rPr>
                <w:rFonts w:ascii="Arial" w:hAnsi="Arial" w:cs="Arial"/>
              </w:rPr>
              <w:t xml:space="preserve"> </w:t>
            </w:r>
            <w:r w:rsidR="0023692F" w:rsidRPr="007F72E0">
              <w:rPr>
                <w:rFonts w:ascii="Arial" w:hAnsi="Arial" w:cs="Arial"/>
                <w:b/>
                <w:bCs/>
                <w:highlight w:val="yellow"/>
              </w:rPr>
              <w:t>[DOPLNIT]</w:t>
            </w:r>
          </w:p>
        </w:tc>
      </w:tr>
      <w:tr w:rsidR="00943F4A" w:rsidRPr="00EA01B5" w14:paraId="4361A7AF" w14:textId="77777777" w:rsidTr="002F7F93">
        <w:trPr>
          <w:gridAfter w:val="1"/>
          <w:wAfter w:w="140" w:type="dxa"/>
        </w:trPr>
        <w:tc>
          <w:tcPr>
            <w:tcW w:w="4536" w:type="dxa"/>
            <w:shd w:val="clear" w:color="auto" w:fill="auto"/>
          </w:tcPr>
          <w:p w14:paraId="251861C6" w14:textId="77777777" w:rsidR="00943F4A" w:rsidRPr="00594BBC" w:rsidRDefault="00943F4A" w:rsidP="00943F4A">
            <w:pPr>
              <w:rPr>
                <w:rFonts w:ascii="Arial" w:hAnsi="Arial" w:cs="Arial"/>
              </w:rPr>
            </w:pPr>
          </w:p>
        </w:tc>
        <w:tc>
          <w:tcPr>
            <w:tcW w:w="4536" w:type="dxa"/>
            <w:gridSpan w:val="2"/>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2F7F93">
        <w:trPr>
          <w:gridAfter w:val="1"/>
          <w:wAfter w:w="140" w:type="dxa"/>
        </w:trPr>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gridSpan w:val="2"/>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2F7F93">
        <w:trPr>
          <w:gridAfter w:val="1"/>
          <w:wAfter w:w="140" w:type="dxa"/>
        </w:trPr>
        <w:tc>
          <w:tcPr>
            <w:tcW w:w="4536" w:type="dxa"/>
            <w:shd w:val="clear" w:color="auto" w:fill="auto"/>
          </w:tcPr>
          <w:p w14:paraId="71E1E9C5" w14:textId="18F7D0F2" w:rsidR="00943F4A" w:rsidRPr="00594BBC" w:rsidRDefault="00943F4A" w:rsidP="00943F4A">
            <w:pPr>
              <w:rPr>
                <w:rFonts w:ascii="Arial" w:hAnsi="Arial" w:cs="Arial"/>
                <w:b/>
              </w:rPr>
            </w:pPr>
          </w:p>
        </w:tc>
        <w:tc>
          <w:tcPr>
            <w:tcW w:w="4536" w:type="dxa"/>
            <w:gridSpan w:val="2"/>
            <w:shd w:val="clear" w:color="auto" w:fill="auto"/>
          </w:tcPr>
          <w:p w14:paraId="02D21C76" w14:textId="761781EB" w:rsidR="00943F4A" w:rsidRPr="00594BBC" w:rsidRDefault="00943F4A" w:rsidP="00943F4A">
            <w:pPr>
              <w:rPr>
                <w:rFonts w:ascii="Arial" w:hAnsi="Arial" w:cs="Arial"/>
                <w:b/>
              </w:rPr>
            </w:pPr>
          </w:p>
        </w:tc>
      </w:tr>
      <w:tr w:rsidR="002F7F93" w:rsidRPr="000724FB" w14:paraId="33CA1364" w14:textId="77777777" w:rsidTr="002F7F93">
        <w:tc>
          <w:tcPr>
            <w:tcW w:w="4606" w:type="dxa"/>
            <w:gridSpan w:val="2"/>
            <w:shd w:val="clear" w:color="auto" w:fill="auto"/>
          </w:tcPr>
          <w:p w14:paraId="12417B8B" w14:textId="77777777" w:rsidR="002F7F93" w:rsidRDefault="002F7F93" w:rsidP="00916165">
            <w:pPr>
              <w:rPr>
                <w:rFonts w:ascii="Arial" w:hAnsi="Arial" w:cs="Arial"/>
                <w:b/>
                <w:bCs/>
              </w:rPr>
            </w:pPr>
            <w:r w:rsidRPr="00487887">
              <w:rPr>
                <w:rFonts w:ascii="Arial" w:hAnsi="Arial" w:cs="Arial"/>
                <w:b/>
                <w:bCs/>
              </w:rPr>
              <w:t>Objednatel</w:t>
            </w:r>
          </w:p>
          <w:p w14:paraId="752D5145" w14:textId="57177E28" w:rsidR="002F7F93" w:rsidRDefault="0023692F" w:rsidP="00916165">
            <w:pPr>
              <w:rPr>
                <w:rFonts w:ascii="Arial" w:hAnsi="Arial" w:cs="Arial"/>
                <w:b/>
                <w:bCs/>
              </w:rPr>
            </w:pPr>
            <w:r>
              <w:rPr>
                <w:rFonts w:ascii="Arial" w:hAnsi="Arial" w:cs="Arial"/>
                <w:b/>
                <w:bCs/>
              </w:rPr>
              <w:t>Mgr. Roman Hanzík</w:t>
            </w:r>
          </w:p>
          <w:p w14:paraId="3B4FA723" w14:textId="68A18951" w:rsidR="0023692F" w:rsidRDefault="0023692F" w:rsidP="00916165">
            <w:pPr>
              <w:rPr>
                <w:rFonts w:ascii="Arial" w:hAnsi="Arial" w:cs="Arial"/>
                <w:b/>
                <w:bCs/>
              </w:rPr>
            </w:pPr>
            <w:r>
              <w:rPr>
                <w:rFonts w:ascii="Arial" w:hAnsi="Arial" w:cs="Arial"/>
                <w:b/>
                <w:bCs/>
              </w:rPr>
              <w:t>Vedoucí Pobočky Mladá Boleslav</w:t>
            </w:r>
          </w:p>
          <w:p w14:paraId="6693B2BC" w14:textId="77777777" w:rsidR="002F7F93" w:rsidRPr="00487887" w:rsidRDefault="002F7F93" w:rsidP="00916165">
            <w:pPr>
              <w:rPr>
                <w:rFonts w:ascii="Arial" w:hAnsi="Arial" w:cs="Arial"/>
                <w:b/>
                <w:bCs/>
              </w:rPr>
            </w:pPr>
          </w:p>
        </w:tc>
        <w:tc>
          <w:tcPr>
            <w:tcW w:w="4606" w:type="dxa"/>
            <w:gridSpan w:val="2"/>
            <w:shd w:val="clear" w:color="auto" w:fill="auto"/>
          </w:tcPr>
          <w:p w14:paraId="4B3CBB13" w14:textId="1D423FB4" w:rsidR="002F7F93" w:rsidRDefault="0023692F" w:rsidP="00916165">
            <w:pPr>
              <w:rPr>
                <w:rFonts w:ascii="Arial" w:hAnsi="Arial" w:cs="Arial"/>
                <w:b/>
                <w:bCs/>
              </w:rPr>
            </w:pPr>
            <w:r>
              <w:rPr>
                <w:rFonts w:ascii="Arial" w:hAnsi="Arial" w:cs="Arial"/>
                <w:b/>
                <w:bCs/>
              </w:rPr>
              <w:t>Z</w:t>
            </w:r>
            <w:r w:rsidR="002F7F93" w:rsidRPr="00487887">
              <w:rPr>
                <w:rFonts w:ascii="Arial" w:hAnsi="Arial" w:cs="Arial"/>
                <w:b/>
                <w:bCs/>
              </w:rPr>
              <w:t>hotovitel</w:t>
            </w:r>
          </w:p>
          <w:p w14:paraId="73E1AD81" w14:textId="77777777" w:rsidR="002F7F93" w:rsidRPr="000724FB" w:rsidRDefault="002F7F93" w:rsidP="00916165">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7C4236EE" w14:textId="4CDA5CA1" w:rsidR="00835F77" w:rsidRDefault="00835F77" w:rsidP="00835F77">
      <w:pPr>
        <w:rPr>
          <w:rFonts w:ascii="Arial" w:hAnsi="Arial" w:cs="Arial"/>
        </w:rPr>
      </w:pPr>
    </w:p>
    <w:p w14:paraId="6A76063E" w14:textId="3AB7896D" w:rsidR="00835F77" w:rsidRDefault="00835F77" w:rsidP="00835F77">
      <w:pPr>
        <w:rPr>
          <w:rFonts w:ascii="Arial" w:hAnsi="Arial" w:cs="Arial"/>
        </w:rPr>
      </w:pPr>
      <w:r>
        <w:rPr>
          <w:rFonts w:ascii="Arial" w:hAnsi="Arial" w:cs="Arial"/>
        </w:rPr>
        <w:br w:type="page"/>
      </w:r>
    </w:p>
    <w:p w14:paraId="3FAB823A" w14:textId="2A6F1887" w:rsidR="0023692F" w:rsidRDefault="0023692F"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1 – Specifikace díla</w:t>
      </w:r>
    </w:p>
    <w:p w14:paraId="3AC34E04" w14:textId="77777777" w:rsidR="0023692F" w:rsidRPr="0023692F" w:rsidRDefault="0023692F" w:rsidP="0023692F">
      <w:pPr>
        <w:spacing w:after="0" w:line="240" w:lineRule="auto"/>
        <w:jc w:val="both"/>
        <w:rPr>
          <w:rFonts w:ascii="Arial" w:eastAsia="Times New Roman" w:hAnsi="Arial" w:cs="Arial"/>
          <w:lang w:eastAsia="cs-CZ"/>
        </w:rPr>
      </w:pPr>
      <w:r w:rsidRPr="0023692F">
        <w:rPr>
          <w:rFonts w:ascii="Arial" w:eastAsia="Times New Roman" w:hAnsi="Arial" w:cs="Arial"/>
          <w:lang w:eastAsia="cs-CZ"/>
        </w:rPr>
        <w:t>Předmětem veřejné zakázky je realizace polních cest C1 a C2 v k.ú. Kluky u Mladé Boleslavi.</w:t>
      </w:r>
    </w:p>
    <w:p w14:paraId="7194CF95" w14:textId="77777777" w:rsidR="0023692F" w:rsidRPr="0023692F" w:rsidRDefault="0023692F" w:rsidP="0023692F">
      <w:pPr>
        <w:spacing w:after="0" w:line="240" w:lineRule="auto"/>
        <w:jc w:val="both"/>
        <w:rPr>
          <w:rFonts w:ascii="Arial" w:eastAsia="Times New Roman" w:hAnsi="Arial" w:cs="Arial"/>
          <w:lang w:eastAsia="cs-CZ"/>
        </w:rPr>
      </w:pPr>
    </w:p>
    <w:p w14:paraId="74EC890D" w14:textId="77777777" w:rsidR="0023692F" w:rsidRPr="0023692F" w:rsidRDefault="0023692F" w:rsidP="0023692F">
      <w:pPr>
        <w:jc w:val="both"/>
        <w:rPr>
          <w:rFonts w:ascii="Arial" w:hAnsi="Arial" w:cs="Arial"/>
          <w:b/>
          <w:bCs/>
          <w:u w:val="single"/>
        </w:rPr>
      </w:pPr>
      <w:r w:rsidRPr="0023692F">
        <w:rPr>
          <w:rFonts w:ascii="Arial" w:hAnsi="Arial" w:cs="Arial"/>
          <w:b/>
          <w:bCs/>
          <w:u w:val="single"/>
        </w:rPr>
        <w:t>SO 101 Polní cesta C1 v k.ú. Kluky u Mladé Boleslavi</w:t>
      </w:r>
    </w:p>
    <w:p w14:paraId="3152B6BA" w14:textId="77777777" w:rsidR="0023692F" w:rsidRPr="0023692F" w:rsidRDefault="0023692F" w:rsidP="0023692F">
      <w:pPr>
        <w:jc w:val="both"/>
        <w:rPr>
          <w:rFonts w:ascii="Arial" w:hAnsi="Arial" w:cs="Arial"/>
        </w:rPr>
      </w:pPr>
      <w:r w:rsidRPr="0023692F">
        <w:rPr>
          <w:rFonts w:ascii="Arial" w:hAnsi="Arial" w:cs="Arial"/>
        </w:rPr>
        <w:t>SO101 řeší rekonstrukci polní cesty C1 v úseku vedoucím od napojení na místní komunikaci po napojení na polní cestu C2. Polní cesta C1 je navržena jako jednopruhová polní cesta kategorie P 5,0/30 v délce 283,41 m. Základní šířka vozovky je 4,0 m + 2x 0,5 m krajnice. Vozovka cesty je navržena netuhá s jednostranným příčným sklonem 3,0 %. Kryt je navržen z asfaltobetonu.</w:t>
      </w:r>
    </w:p>
    <w:p w14:paraId="4D38D2EA" w14:textId="77777777" w:rsidR="0023692F" w:rsidRPr="0023692F" w:rsidRDefault="0023692F" w:rsidP="0023692F">
      <w:pPr>
        <w:spacing w:after="0" w:line="240" w:lineRule="auto"/>
        <w:jc w:val="both"/>
        <w:rPr>
          <w:rFonts w:ascii="Arial" w:eastAsia="Times New Roman" w:hAnsi="Arial" w:cs="Arial"/>
          <w:u w:val="single"/>
          <w:lang w:eastAsia="cs-CZ"/>
        </w:rPr>
      </w:pPr>
      <w:bookmarkStart w:id="45" w:name="_Hlk92349858"/>
      <w:r w:rsidRPr="0023692F">
        <w:rPr>
          <w:rFonts w:ascii="Arial" w:eastAsia="Times New Roman" w:hAnsi="Arial" w:cs="Arial"/>
          <w:u w:val="single"/>
          <w:lang w:eastAsia="cs-CZ"/>
        </w:rPr>
        <w:t>Skladba vozovky a sjezdů:</w:t>
      </w:r>
    </w:p>
    <w:p w14:paraId="18003094" w14:textId="7163C6F9" w:rsidR="0023692F" w:rsidRPr="0023692F" w:rsidRDefault="0023692F" w:rsidP="0023692F">
      <w:pPr>
        <w:spacing w:after="0" w:line="240" w:lineRule="auto"/>
        <w:jc w:val="both"/>
        <w:rPr>
          <w:rFonts w:ascii="Arial" w:eastAsia="Times New Roman" w:hAnsi="Arial" w:cs="Arial"/>
          <w:lang w:eastAsia="cs-CZ"/>
        </w:rPr>
      </w:pPr>
      <w:r w:rsidRPr="0023692F">
        <w:rPr>
          <w:rFonts w:ascii="Arial" w:eastAsia="Times New Roman" w:hAnsi="Arial" w:cs="Arial"/>
          <w:lang w:eastAsia="cs-CZ"/>
        </w:rPr>
        <w:t xml:space="preserve">Asfaltový beton pro obrusné vrstvy                                      ACO 11   40 mm </w:t>
      </w:r>
    </w:p>
    <w:p w14:paraId="5A5461E0" w14:textId="77777777" w:rsidR="0023692F" w:rsidRPr="0023692F" w:rsidRDefault="0023692F" w:rsidP="0023692F">
      <w:pPr>
        <w:spacing w:after="0" w:line="240" w:lineRule="auto"/>
        <w:jc w:val="both"/>
        <w:rPr>
          <w:rFonts w:ascii="Arial" w:eastAsia="Times New Roman" w:hAnsi="Arial" w:cs="Arial"/>
          <w:vertAlign w:val="superscript"/>
          <w:lang w:eastAsia="cs-CZ"/>
        </w:rPr>
      </w:pPr>
      <w:r w:rsidRPr="0023692F">
        <w:rPr>
          <w:rFonts w:ascii="Arial" w:eastAsia="Times New Roman" w:hAnsi="Arial" w:cs="Arial"/>
          <w:lang w:eastAsia="cs-CZ"/>
        </w:rPr>
        <w:t xml:space="preserve">Postřik spojovací </w:t>
      </w:r>
      <w:r w:rsidRPr="0023692F">
        <w:rPr>
          <w:rFonts w:ascii="Arial" w:eastAsia="Times New Roman" w:hAnsi="Arial" w:cs="Arial"/>
          <w:lang w:eastAsia="cs-CZ"/>
        </w:rPr>
        <w:tab/>
      </w:r>
      <w:r w:rsidRPr="0023692F">
        <w:rPr>
          <w:rFonts w:ascii="Arial" w:eastAsia="Times New Roman" w:hAnsi="Arial" w:cs="Arial"/>
          <w:lang w:eastAsia="cs-CZ"/>
        </w:rPr>
        <w:tab/>
      </w:r>
      <w:r w:rsidRPr="0023692F">
        <w:rPr>
          <w:rFonts w:ascii="Arial" w:eastAsia="Times New Roman" w:hAnsi="Arial" w:cs="Arial"/>
          <w:lang w:eastAsia="cs-CZ"/>
        </w:rPr>
        <w:tab/>
      </w:r>
      <w:r w:rsidRPr="0023692F">
        <w:rPr>
          <w:rFonts w:ascii="Arial" w:eastAsia="Times New Roman" w:hAnsi="Arial" w:cs="Arial"/>
          <w:lang w:eastAsia="cs-CZ"/>
        </w:rPr>
        <w:tab/>
      </w:r>
      <w:r w:rsidRPr="0023692F">
        <w:rPr>
          <w:rFonts w:ascii="Arial" w:eastAsia="Times New Roman" w:hAnsi="Arial" w:cs="Arial"/>
          <w:lang w:eastAsia="cs-CZ"/>
        </w:rPr>
        <w:tab/>
        <w:t xml:space="preserve">            ASF.PS.A  0,25 kg/m</w:t>
      </w:r>
      <w:r w:rsidRPr="0023692F">
        <w:rPr>
          <w:rFonts w:ascii="Arial" w:eastAsia="Times New Roman" w:hAnsi="Arial" w:cs="Arial"/>
          <w:vertAlign w:val="superscript"/>
          <w:lang w:eastAsia="cs-CZ"/>
        </w:rPr>
        <w:t>2</w:t>
      </w:r>
    </w:p>
    <w:p w14:paraId="723BAC7B" w14:textId="131FD3F7" w:rsidR="0023692F" w:rsidRPr="0023692F" w:rsidRDefault="0023692F" w:rsidP="0023692F">
      <w:pPr>
        <w:spacing w:after="0" w:line="240" w:lineRule="auto"/>
        <w:jc w:val="both"/>
        <w:rPr>
          <w:rFonts w:ascii="Arial" w:eastAsia="Times New Roman" w:hAnsi="Arial" w:cs="Arial"/>
          <w:lang w:eastAsia="cs-CZ"/>
        </w:rPr>
      </w:pPr>
      <w:r w:rsidRPr="0023692F">
        <w:rPr>
          <w:rFonts w:ascii="Arial" w:eastAsia="Times New Roman" w:hAnsi="Arial" w:cs="Arial"/>
          <w:lang w:eastAsia="cs-CZ"/>
        </w:rPr>
        <w:t xml:space="preserve">Asfaltový beton pro podkladní vrstvy                                   ACP 16+ 70 mm </w:t>
      </w:r>
    </w:p>
    <w:p w14:paraId="7654F047" w14:textId="77777777" w:rsidR="0023692F" w:rsidRPr="0023692F" w:rsidRDefault="0023692F" w:rsidP="0023692F">
      <w:pPr>
        <w:spacing w:after="0" w:line="240" w:lineRule="auto"/>
        <w:jc w:val="both"/>
        <w:rPr>
          <w:rFonts w:ascii="Arial" w:eastAsia="Times New Roman" w:hAnsi="Arial" w:cs="Arial"/>
          <w:lang w:eastAsia="cs-CZ"/>
        </w:rPr>
      </w:pPr>
      <w:r w:rsidRPr="0023692F">
        <w:rPr>
          <w:rFonts w:ascii="Arial" w:eastAsia="Times New Roman" w:hAnsi="Arial" w:cs="Arial"/>
          <w:lang w:eastAsia="cs-CZ"/>
        </w:rPr>
        <w:t xml:space="preserve">Postřik infiltrační       </w:t>
      </w:r>
      <w:r w:rsidRPr="0023692F">
        <w:rPr>
          <w:rFonts w:ascii="Arial" w:eastAsia="Times New Roman" w:hAnsi="Arial" w:cs="Arial"/>
          <w:lang w:eastAsia="cs-CZ"/>
        </w:rPr>
        <w:tab/>
      </w:r>
      <w:r w:rsidRPr="0023692F">
        <w:rPr>
          <w:rFonts w:ascii="Arial" w:eastAsia="Times New Roman" w:hAnsi="Arial" w:cs="Arial"/>
          <w:lang w:eastAsia="cs-CZ"/>
        </w:rPr>
        <w:tab/>
      </w:r>
      <w:r w:rsidRPr="0023692F">
        <w:rPr>
          <w:rFonts w:ascii="Arial" w:eastAsia="Times New Roman" w:hAnsi="Arial" w:cs="Arial"/>
          <w:lang w:eastAsia="cs-CZ"/>
        </w:rPr>
        <w:tab/>
      </w:r>
      <w:r w:rsidRPr="0023692F">
        <w:rPr>
          <w:rFonts w:ascii="Arial" w:eastAsia="Times New Roman" w:hAnsi="Arial" w:cs="Arial"/>
          <w:lang w:eastAsia="cs-CZ"/>
        </w:rPr>
        <w:tab/>
      </w:r>
      <w:r w:rsidRPr="0023692F">
        <w:rPr>
          <w:rFonts w:ascii="Arial" w:eastAsia="Times New Roman" w:hAnsi="Arial" w:cs="Arial"/>
          <w:lang w:eastAsia="cs-CZ"/>
        </w:rPr>
        <w:tab/>
      </w:r>
      <w:r w:rsidRPr="0023692F">
        <w:rPr>
          <w:rFonts w:ascii="Arial" w:eastAsia="Times New Roman" w:hAnsi="Arial" w:cs="Arial"/>
          <w:lang w:eastAsia="cs-CZ"/>
        </w:rPr>
        <w:tab/>
        <w:t>ASF.PS.A   0,35 kg/m</w:t>
      </w:r>
      <w:r w:rsidRPr="0023692F">
        <w:rPr>
          <w:rFonts w:ascii="Arial" w:eastAsia="Times New Roman" w:hAnsi="Arial" w:cs="Arial"/>
          <w:vertAlign w:val="superscript"/>
          <w:lang w:eastAsia="cs-CZ"/>
        </w:rPr>
        <w:t>2</w:t>
      </w:r>
      <w:r w:rsidRPr="0023692F">
        <w:rPr>
          <w:rFonts w:ascii="Arial" w:eastAsia="Times New Roman" w:hAnsi="Arial" w:cs="Arial"/>
          <w:lang w:eastAsia="cs-CZ"/>
        </w:rPr>
        <w:t xml:space="preserve">                                                                 </w:t>
      </w:r>
    </w:p>
    <w:p w14:paraId="3392CEE7" w14:textId="77777777" w:rsidR="0023692F" w:rsidRPr="0023692F" w:rsidRDefault="0023692F" w:rsidP="0023692F">
      <w:pPr>
        <w:spacing w:after="0" w:line="240" w:lineRule="auto"/>
        <w:jc w:val="both"/>
        <w:rPr>
          <w:rFonts w:ascii="Arial" w:eastAsia="Times New Roman" w:hAnsi="Arial" w:cs="Arial"/>
          <w:lang w:eastAsia="cs-CZ"/>
        </w:rPr>
      </w:pPr>
      <w:r w:rsidRPr="0023692F">
        <w:rPr>
          <w:rFonts w:ascii="Arial" w:eastAsia="Times New Roman" w:hAnsi="Arial" w:cs="Arial"/>
          <w:lang w:eastAsia="cs-CZ"/>
        </w:rPr>
        <w:t>Štěrkodrť 0-32</w:t>
      </w:r>
      <w:r w:rsidRPr="0023692F">
        <w:rPr>
          <w:rFonts w:ascii="Arial" w:eastAsia="Times New Roman" w:hAnsi="Arial" w:cs="Arial"/>
          <w:lang w:eastAsia="cs-CZ"/>
        </w:rPr>
        <w:tab/>
      </w:r>
      <w:r w:rsidRPr="0023692F">
        <w:rPr>
          <w:rFonts w:ascii="Arial" w:eastAsia="Times New Roman" w:hAnsi="Arial" w:cs="Arial"/>
          <w:lang w:eastAsia="cs-CZ"/>
        </w:rPr>
        <w:tab/>
      </w:r>
      <w:r w:rsidRPr="0023692F">
        <w:rPr>
          <w:rFonts w:ascii="Arial" w:eastAsia="Times New Roman" w:hAnsi="Arial" w:cs="Arial"/>
          <w:lang w:eastAsia="cs-CZ"/>
        </w:rPr>
        <w:tab/>
      </w:r>
      <w:r w:rsidRPr="0023692F">
        <w:rPr>
          <w:rFonts w:ascii="Arial" w:eastAsia="Times New Roman" w:hAnsi="Arial" w:cs="Arial"/>
          <w:lang w:eastAsia="cs-CZ"/>
        </w:rPr>
        <w:tab/>
      </w:r>
      <w:r w:rsidRPr="0023692F">
        <w:rPr>
          <w:rFonts w:ascii="Arial" w:eastAsia="Times New Roman" w:hAnsi="Arial" w:cs="Arial"/>
          <w:lang w:eastAsia="cs-CZ"/>
        </w:rPr>
        <w:tab/>
      </w:r>
      <w:r w:rsidRPr="0023692F">
        <w:rPr>
          <w:rFonts w:ascii="Arial" w:eastAsia="Times New Roman" w:hAnsi="Arial" w:cs="Arial"/>
          <w:lang w:eastAsia="cs-CZ"/>
        </w:rPr>
        <w:tab/>
      </w:r>
      <w:r w:rsidRPr="0023692F">
        <w:rPr>
          <w:rFonts w:ascii="Arial" w:eastAsia="Times New Roman" w:hAnsi="Arial" w:cs="Arial"/>
          <w:lang w:eastAsia="cs-CZ"/>
        </w:rPr>
        <w:tab/>
        <w:t>ŠD    150 mm, E</w:t>
      </w:r>
      <w:r w:rsidRPr="0023692F">
        <w:rPr>
          <w:rFonts w:ascii="Arial" w:eastAsia="Times New Roman" w:hAnsi="Arial" w:cs="Arial"/>
          <w:vertAlign w:val="subscript"/>
          <w:lang w:eastAsia="cs-CZ"/>
        </w:rPr>
        <w:t xml:space="preserve">def,2 </w:t>
      </w:r>
      <w:r w:rsidRPr="0023692F">
        <w:rPr>
          <w:rFonts w:ascii="Arial" w:eastAsia="Times New Roman" w:hAnsi="Arial" w:cs="Arial"/>
          <w:lang w:eastAsia="cs-CZ"/>
        </w:rPr>
        <w:t>= 90 MPA</w:t>
      </w:r>
    </w:p>
    <w:p w14:paraId="2218382E" w14:textId="77777777" w:rsidR="0023692F" w:rsidRPr="0023692F" w:rsidRDefault="0023692F" w:rsidP="0023692F">
      <w:pPr>
        <w:spacing w:after="0" w:line="240" w:lineRule="auto"/>
        <w:jc w:val="both"/>
        <w:rPr>
          <w:rFonts w:ascii="Arial" w:eastAsia="Times New Roman" w:hAnsi="Arial" w:cs="Arial"/>
          <w:lang w:eastAsia="cs-CZ"/>
        </w:rPr>
      </w:pPr>
      <w:r w:rsidRPr="0023692F">
        <w:rPr>
          <w:rFonts w:ascii="Arial" w:eastAsia="Times New Roman" w:hAnsi="Arial" w:cs="Arial"/>
          <w:lang w:eastAsia="cs-CZ"/>
        </w:rPr>
        <w:t>Štěrkodrť 0-63</w:t>
      </w:r>
      <w:r w:rsidRPr="0023692F">
        <w:rPr>
          <w:rFonts w:ascii="Arial" w:eastAsia="Times New Roman" w:hAnsi="Arial" w:cs="Arial"/>
          <w:lang w:eastAsia="cs-CZ"/>
        </w:rPr>
        <w:tab/>
      </w:r>
      <w:r w:rsidRPr="0023692F">
        <w:rPr>
          <w:rFonts w:ascii="Arial" w:eastAsia="Times New Roman" w:hAnsi="Arial" w:cs="Arial"/>
          <w:lang w:eastAsia="cs-CZ"/>
        </w:rPr>
        <w:tab/>
      </w:r>
      <w:r w:rsidRPr="0023692F">
        <w:rPr>
          <w:rFonts w:ascii="Arial" w:eastAsia="Times New Roman" w:hAnsi="Arial" w:cs="Arial"/>
          <w:lang w:eastAsia="cs-CZ"/>
        </w:rPr>
        <w:tab/>
      </w:r>
      <w:r w:rsidRPr="0023692F">
        <w:rPr>
          <w:rFonts w:ascii="Arial" w:eastAsia="Times New Roman" w:hAnsi="Arial" w:cs="Arial"/>
          <w:lang w:eastAsia="cs-CZ"/>
        </w:rPr>
        <w:tab/>
      </w:r>
      <w:r w:rsidRPr="0023692F">
        <w:rPr>
          <w:rFonts w:ascii="Arial" w:eastAsia="Times New Roman" w:hAnsi="Arial" w:cs="Arial"/>
          <w:lang w:eastAsia="cs-CZ"/>
        </w:rPr>
        <w:tab/>
      </w:r>
      <w:r w:rsidRPr="0023692F">
        <w:rPr>
          <w:rFonts w:ascii="Arial" w:eastAsia="Times New Roman" w:hAnsi="Arial" w:cs="Arial"/>
          <w:lang w:eastAsia="cs-CZ"/>
        </w:rPr>
        <w:tab/>
      </w:r>
      <w:r w:rsidRPr="0023692F">
        <w:rPr>
          <w:rFonts w:ascii="Arial" w:eastAsia="Times New Roman" w:hAnsi="Arial" w:cs="Arial"/>
          <w:lang w:eastAsia="cs-CZ"/>
        </w:rPr>
        <w:tab/>
        <w:t>ŠD     200 mm, E</w:t>
      </w:r>
      <w:r w:rsidRPr="0023692F">
        <w:rPr>
          <w:rFonts w:ascii="Arial" w:eastAsia="Times New Roman" w:hAnsi="Arial" w:cs="Arial"/>
          <w:vertAlign w:val="subscript"/>
          <w:lang w:eastAsia="cs-CZ"/>
        </w:rPr>
        <w:t>def,2</w:t>
      </w:r>
      <w:r w:rsidRPr="0023692F">
        <w:rPr>
          <w:rFonts w:ascii="Arial" w:eastAsia="Times New Roman" w:hAnsi="Arial" w:cs="Arial"/>
          <w:lang w:eastAsia="cs-CZ"/>
        </w:rPr>
        <w:t xml:space="preserve"> = 60 MPA</w:t>
      </w:r>
    </w:p>
    <w:p w14:paraId="16300266" w14:textId="77777777" w:rsidR="0023692F" w:rsidRPr="0023692F" w:rsidRDefault="0023692F" w:rsidP="0023692F">
      <w:pPr>
        <w:spacing w:after="0" w:line="240" w:lineRule="auto"/>
        <w:jc w:val="both"/>
        <w:rPr>
          <w:rFonts w:ascii="Arial" w:eastAsia="Times New Roman" w:hAnsi="Arial" w:cs="Arial"/>
          <w:u w:val="single"/>
          <w:lang w:eastAsia="cs-CZ"/>
        </w:rPr>
      </w:pPr>
      <w:r w:rsidRPr="0023692F">
        <w:rPr>
          <w:rFonts w:ascii="Arial" w:eastAsia="Times New Roman" w:hAnsi="Arial" w:cs="Arial"/>
          <w:u w:val="single"/>
          <w:lang w:eastAsia="cs-CZ"/>
        </w:rPr>
        <w:t>Zemní pláň</w:t>
      </w:r>
      <w:r w:rsidRPr="0023692F">
        <w:rPr>
          <w:rFonts w:ascii="Arial" w:eastAsia="Times New Roman" w:hAnsi="Arial" w:cs="Arial"/>
          <w:u w:val="single"/>
          <w:lang w:eastAsia="cs-CZ"/>
        </w:rPr>
        <w:tab/>
      </w:r>
      <w:r w:rsidRPr="0023692F">
        <w:rPr>
          <w:rFonts w:ascii="Arial" w:eastAsia="Times New Roman" w:hAnsi="Arial" w:cs="Arial"/>
          <w:u w:val="single"/>
          <w:lang w:eastAsia="cs-CZ"/>
        </w:rPr>
        <w:tab/>
      </w:r>
      <w:r w:rsidRPr="0023692F">
        <w:rPr>
          <w:rFonts w:ascii="Arial" w:eastAsia="Times New Roman" w:hAnsi="Arial" w:cs="Arial"/>
          <w:u w:val="single"/>
          <w:lang w:eastAsia="cs-CZ"/>
        </w:rPr>
        <w:tab/>
      </w:r>
      <w:r w:rsidRPr="0023692F">
        <w:rPr>
          <w:rFonts w:ascii="Arial" w:eastAsia="Times New Roman" w:hAnsi="Arial" w:cs="Arial"/>
          <w:u w:val="single"/>
          <w:lang w:eastAsia="cs-CZ"/>
        </w:rPr>
        <w:tab/>
      </w:r>
      <w:r w:rsidRPr="0023692F">
        <w:rPr>
          <w:rFonts w:ascii="Arial" w:eastAsia="Times New Roman" w:hAnsi="Arial" w:cs="Arial"/>
          <w:u w:val="single"/>
          <w:lang w:eastAsia="cs-CZ"/>
        </w:rPr>
        <w:tab/>
      </w:r>
      <w:r w:rsidRPr="0023692F">
        <w:rPr>
          <w:rFonts w:ascii="Arial" w:eastAsia="Times New Roman" w:hAnsi="Arial" w:cs="Arial"/>
          <w:u w:val="single"/>
          <w:lang w:eastAsia="cs-CZ"/>
        </w:rPr>
        <w:tab/>
      </w:r>
      <w:r w:rsidRPr="0023692F">
        <w:rPr>
          <w:rFonts w:ascii="Arial" w:eastAsia="Times New Roman" w:hAnsi="Arial" w:cs="Arial"/>
          <w:u w:val="single"/>
          <w:lang w:eastAsia="cs-CZ"/>
        </w:rPr>
        <w:tab/>
      </w:r>
      <w:r w:rsidRPr="0023692F">
        <w:rPr>
          <w:rFonts w:ascii="Arial" w:eastAsia="Times New Roman" w:hAnsi="Arial" w:cs="Arial"/>
          <w:u w:val="single"/>
          <w:lang w:eastAsia="cs-CZ"/>
        </w:rPr>
        <w:tab/>
      </w:r>
      <w:r w:rsidRPr="0023692F">
        <w:rPr>
          <w:rFonts w:ascii="Arial" w:eastAsia="Times New Roman" w:hAnsi="Arial" w:cs="Arial"/>
          <w:u w:val="single"/>
          <w:lang w:eastAsia="cs-CZ"/>
        </w:rPr>
        <w:tab/>
        <w:t>E</w:t>
      </w:r>
      <w:r w:rsidRPr="0023692F">
        <w:rPr>
          <w:rFonts w:ascii="Arial" w:eastAsia="Times New Roman" w:hAnsi="Arial" w:cs="Arial"/>
          <w:u w:val="single"/>
          <w:vertAlign w:val="subscript"/>
          <w:lang w:eastAsia="cs-CZ"/>
        </w:rPr>
        <w:t>def,2</w:t>
      </w:r>
      <w:r w:rsidRPr="0023692F">
        <w:rPr>
          <w:rFonts w:ascii="Arial" w:eastAsia="Times New Roman" w:hAnsi="Arial" w:cs="Arial"/>
          <w:u w:val="single"/>
          <w:lang w:eastAsia="cs-CZ"/>
        </w:rPr>
        <w:t xml:space="preserve"> = 30 MPA</w:t>
      </w:r>
    </w:p>
    <w:p w14:paraId="4AD8B3AF" w14:textId="77777777" w:rsidR="0023692F" w:rsidRPr="0023692F" w:rsidRDefault="0023692F" w:rsidP="0023692F">
      <w:pPr>
        <w:tabs>
          <w:tab w:val="left" w:pos="6096"/>
        </w:tabs>
        <w:spacing w:after="0" w:line="240" w:lineRule="auto"/>
        <w:jc w:val="both"/>
        <w:rPr>
          <w:rFonts w:ascii="Arial" w:eastAsia="Times New Roman" w:hAnsi="Arial" w:cs="Arial"/>
          <w:lang w:eastAsia="cs-CZ"/>
        </w:rPr>
      </w:pPr>
      <w:r w:rsidRPr="0023692F">
        <w:rPr>
          <w:rFonts w:ascii="Arial" w:eastAsia="Times New Roman" w:hAnsi="Arial" w:cs="Arial"/>
          <w:lang w:eastAsia="cs-CZ"/>
        </w:rPr>
        <w:t>Celkem                                                                                                    460 mm</w:t>
      </w:r>
      <w:r w:rsidRPr="0023692F">
        <w:rPr>
          <w:rFonts w:ascii="Arial" w:eastAsia="Times New Roman" w:hAnsi="Arial" w:cs="Arial"/>
          <w:lang w:eastAsia="cs-CZ"/>
        </w:rPr>
        <w:tab/>
      </w:r>
    </w:p>
    <w:bookmarkEnd w:id="45"/>
    <w:p w14:paraId="767215FD" w14:textId="77777777" w:rsidR="0023692F" w:rsidRPr="0023692F" w:rsidRDefault="0023692F" w:rsidP="0023692F">
      <w:pPr>
        <w:tabs>
          <w:tab w:val="left" w:pos="6096"/>
        </w:tabs>
        <w:spacing w:after="0" w:line="240" w:lineRule="auto"/>
        <w:jc w:val="both"/>
        <w:rPr>
          <w:rFonts w:ascii="Arial" w:eastAsia="Times New Roman" w:hAnsi="Arial" w:cs="Arial"/>
          <w:lang w:eastAsia="cs-CZ"/>
        </w:rPr>
      </w:pPr>
    </w:p>
    <w:p w14:paraId="11C28DD0" w14:textId="77777777" w:rsidR="0023692F" w:rsidRPr="0023692F" w:rsidRDefault="0023692F" w:rsidP="0023692F">
      <w:pPr>
        <w:tabs>
          <w:tab w:val="left" w:pos="6096"/>
        </w:tabs>
        <w:spacing w:after="0" w:line="240" w:lineRule="auto"/>
        <w:jc w:val="both"/>
        <w:rPr>
          <w:rFonts w:ascii="Arial" w:eastAsia="Times New Roman" w:hAnsi="Arial" w:cs="Arial"/>
          <w:lang w:eastAsia="cs-CZ"/>
        </w:rPr>
      </w:pPr>
      <w:r w:rsidRPr="0023692F">
        <w:rPr>
          <w:rFonts w:ascii="Arial" w:eastAsia="Times New Roman" w:hAnsi="Arial" w:cs="Arial"/>
          <w:lang w:eastAsia="cs-CZ"/>
        </w:rPr>
        <w:t>Ornice resp. kulturní vrstva bude sejmuta v tloušťce 0,3 m.</w:t>
      </w:r>
    </w:p>
    <w:p w14:paraId="6FC724A0" w14:textId="77777777" w:rsidR="0023692F" w:rsidRPr="0023692F" w:rsidRDefault="0023692F" w:rsidP="0023692F">
      <w:pPr>
        <w:tabs>
          <w:tab w:val="left" w:pos="6096"/>
        </w:tabs>
        <w:spacing w:after="0" w:line="240" w:lineRule="auto"/>
        <w:jc w:val="both"/>
        <w:rPr>
          <w:rFonts w:ascii="Arial" w:eastAsia="Times New Roman" w:hAnsi="Arial" w:cs="Arial"/>
          <w:lang w:eastAsia="cs-CZ"/>
        </w:rPr>
      </w:pPr>
      <w:r w:rsidRPr="0023692F">
        <w:rPr>
          <w:rFonts w:ascii="Arial" w:eastAsia="Times New Roman" w:hAnsi="Arial" w:cs="Arial"/>
          <w:lang w:eastAsia="cs-CZ"/>
        </w:rPr>
        <w:t>V celé délce cesty je navrženo zlepšení podloží. Zlepšení bude provedeno v celé ploše pláně hydraulickými pojivy v tl. 0,3 m. Konkrétní dávkování pojiva bude stanoveno na základě rozborů provedených během výstavby. V úseku km 0,270000 – KÚ bude z důvodu sdělovacího vedení zlepšení podloží provedeno výměnou materiálu za kamenivo 63/125 v tl. 0,3 m.</w:t>
      </w:r>
    </w:p>
    <w:p w14:paraId="45D4F394" w14:textId="77777777" w:rsidR="0023692F" w:rsidRPr="0023692F" w:rsidRDefault="0023692F" w:rsidP="0023692F">
      <w:pPr>
        <w:tabs>
          <w:tab w:val="left" w:pos="6096"/>
        </w:tabs>
        <w:spacing w:after="0" w:line="240" w:lineRule="auto"/>
        <w:jc w:val="both"/>
        <w:rPr>
          <w:rFonts w:ascii="Arial" w:eastAsia="Times New Roman" w:hAnsi="Arial" w:cs="Arial"/>
          <w:lang w:eastAsia="cs-CZ"/>
        </w:rPr>
      </w:pPr>
    </w:p>
    <w:p w14:paraId="15914C82" w14:textId="77777777" w:rsidR="0023692F" w:rsidRPr="0023692F" w:rsidRDefault="0023692F" w:rsidP="0023692F">
      <w:pPr>
        <w:tabs>
          <w:tab w:val="left" w:pos="6096"/>
        </w:tabs>
        <w:spacing w:after="0" w:line="240" w:lineRule="auto"/>
        <w:jc w:val="both"/>
        <w:rPr>
          <w:rFonts w:ascii="Arial" w:eastAsia="Times New Roman" w:hAnsi="Arial" w:cs="Arial"/>
          <w:u w:val="single"/>
          <w:lang w:eastAsia="cs-CZ"/>
        </w:rPr>
      </w:pPr>
      <w:r w:rsidRPr="0023692F">
        <w:rPr>
          <w:rFonts w:ascii="Arial" w:eastAsia="Times New Roman" w:hAnsi="Arial" w:cs="Arial"/>
          <w:u w:val="single"/>
          <w:lang w:eastAsia="cs-CZ"/>
        </w:rPr>
        <w:t>Odvodnění cesty</w:t>
      </w:r>
    </w:p>
    <w:p w14:paraId="0230E59B" w14:textId="77777777" w:rsidR="0023692F" w:rsidRPr="0023692F" w:rsidRDefault="0023692F" w:rsidP="0023692F">
      <w:pPr>
        <w:tabs>
          <w:tab w:val="left" w:pos="6096"/>
        </w:tabs>
        <w:spacing w:after="0" w:line="240" w:lineRule="auto"/>
        <w:jc w:val="both"/>
        <w:rPr>
          <w:rFonts w:ascii="Arial" w:eastAsia="Times New Roman" w:hAnsi="Arial" w:cs="Arial"/>
          <w:lang w:eastAsia="cs-CZ"/>
        </w:rPr>
      </w:pPr>
      <w:r w:rsidRPr="0023692F">
        <w:rPr>
          <w:rFonts w:ascii="Arial" w:eastAsia="Times New Roman" w:hAnsi="Arial" w:cs="Arial"/>
          <w:lang w:eastAsia="cs-CZ"/>
        </w:rPr>
        <w:t xml:space="preserve">Odvodnění cesty je řešeno příčným sklonem vozovky volně do okolního terénu, pláň je odvodněna trativodem. V úseku ZÚ – km 0,040000 je trativod zřízen již od povrchu pro zachycení vod stékajících směrem k obci. V km 0,020000 a km 0,040000 jsou navrženy pro rychlejší odvodnění povrchu cesty příčné žlábky z LK. </w:t>
      </w:r>
    </w:p>
    <w:p w14:paraId="28E51EA3" w14:textId="77777777" w:rsidR="0023692F" w:rsidRPr="0023692F" w:rsidRDefault="0023692F" w:rsidP="0023692F">
      <w:pPr>
        <w:tabs>
          <w:tab w:val="left" w:pos="6096"/>
        </w:tabs>
        <w:spacing w:after="0" w:line="240" w:lineRule="auto"/>
        <w:jc w:val="both"/>
        <w:rPr>
          <w:rFonts w:ascii="Arial" w:eastAsia="Times New Roman" w:hAnsi="Arial" w:cs="Arial"/>
          <w:lang w:eastAsia="cs-CZ"/>
        </w:rPr>
      </w:pPr>
    </w:p>
    <w:p w14:paraId="78D516F3" w14:textId="77777777" w:rsidR="0023692F" w:rsidRPr="0023692F" w:rsidRDefault="0023692F" w:rsidP="0023692F">
      <w:pPr>
        <w:tabs>
          <w:tab w:val="left" w:pos="6096"/>
        </w:tabs>
        <w:spacing w:after="0" w:line="240" w:lineRule="auto"/>
        <w:jc w:val="both"/>
        <w:rPr>
          <w:rFonts w:ascii="Arial" w:eastAsia="Times New Roman" w:hAnsi="Arial" w:cs="Arial"/>
          <w:lang w:eastAsia="cs-CZ"/>
        </w:rPr>
      </w:pPr>
      <w:r w:rsidRPr="0023692F">
        <w:rPr>
          <w:rFonts w:ascii="Arial" w:eastAsia="Times New Roman" w:hAnsi="Arial" w:cs="Arial"/>
          <w:lang w:eastAsia="cs-CZ"/>
        </w:rPr>
        <w:t>V prostoru křižovatky s polní cestou C2 je navrženo přemístění sloupu VO mimo nově navrženou vozovku a bezpečnostní odstup. Bude zřízen nový základ a napájecí kabel bude odkopán v dostatečné délce pro napojení v nové poloze bez nutnosti nastavování kabelu.</w:t>
      </w:r>
    </w:p>
    <w:p w14:paraId="21DE60EA" w14:textId="77777777" w:rsidR="0023692F" w:rsidRPr="0023692F" w:rsidRDefault="0023692F" w:rsidP="0023692F">
      <w:pPr>
        <w:tabs>
          <w:tab w:val="left" w:pos="6096"/>
        </w:tabs>
        <w:spacing w:after="0" w:line="240" w:lineRule="auto"/>
        <w:jc w:val="both"/>
        <w:rPr>
          <w:rFonts w:ascii="Arial" w:eastAsia="Times New Roman" w:hAnsi="Arial" w:cs="Arial"/>
          <w:lang w:eastAsia="cs-CZ"/>
        </w:rPr>
      </w:pPr>
    </w:p>
    <w:p w14:paraId="6B38B591" w14:textId="77777777" w:rsidR="0023692F" w:rsidRPr="0023692F" w:rsidRDefault="0023692F" w:rsidP="0023692F">
      <w:pPr>
        <w:tabs>
          <w:tab w:val="left" w:pos="6096"/>
        </w:tabs>
        <w:spacing w:after="0" w:line="240" w:lineRule="auto"/>
        <w:jc w:val="both"/>
        <w:rPr>
          <w:rFonts w:ascii="Arial" w:eastAsia="Times New Roman" w:hAnsi="Arial" w:cs="Arial"/>
          <w:lang w:eastAsia="cs-CZ"/>
        </w:rPr>
      </w:pPr>
      <w:r w:rsidRPr="0023692F">
        <w:rPr>
          <w:rFonts w:ascii="Arial" w:eastAsia="Times New Roman" w:hAnsi="Arial" w:cs="Arial"/>
          <w:lang w:eastAsia="cs-CZ"/>
        </w:rPr>
        <w:t>V trase cesty je umístěno 8 sjezdů, konstrukce sjezdů bude provedena ve stejné skladbě jako vozovka. V trase cesty se předpokládá odstranění stávajícího porostu. Předpokládaný rozsah kácení počítá s odstraněním křovin a drobných náletových porostů o celkové ploše do 20 m</w:t>
      </w:r>
      <w:r w:rsidRPr="0023692F">
        <w:rPr>
          <w:rFonts w:ascii="Arial" w:eastAsia="Times New Roman" w:hAnsi="Arial" w:cs="Arial"/>
          <w:vertAlign w:val="superscript"/>
          <w:lang w:eastAsia="cs-CZ"/>
        </w:rPr>
        <w:t>2</w:t>
      </w:r>
      <w:r w:rsidRPr="0023692F">
        <w:rPr>
          <w:rFonts w:ascii="Arial" w:eastAsia="Times New Roman" w:hAnsi="Arial" w:cs="Arial"/>
          <w:lang w:eastAsia="cs-CZ"/>
        </w:rPr>
        <w:t>.</w:t>
      </w:r>
    </w:p>
    <w:p w14:paraId="799A5D3B" w14:textId="77777777" w:rsidR="0023692F" w:rsidRPr="0023692F" w:rsidRDefault="0023692F" w:rsidP="0023692F">
      <w:pPr>
        <w:tabs>
          <w:tab w:val="left" w:pos="6096"/>
        </w:tabs>
        <w:spacing w:after="0" w:line="240" w:lineRule="auto"/>
        <w:jc w:val="both"/>
        <w:rPr>
          <w:rFonts w:ascii="Arial" w:eastAsia="Times New Roman" w:hAnsi="Arial" w:cs="Arial"/>
          <w:lang w:eastAsia="cs-CZ"/>
        </w:rPr>
      </w:pPr>
    </w:p>
    <w:p w14:paraId="31F78D75" w14:textId="77777777" w:rsidR="0023692F" w:rsidRPr="0023692F" w:rsidRDefault="0023692F" w:rsidP="0023692F">
      <w:pPr>
        <w:tabs>
          <w:tab w:val="left" w:pos="6096"/>
        </w:tabs>
        <w:spacing w:after="0" w:line="240" w:lineRule="auto"/>
        <w:jc w:val="both"/>
        <w:rPr>
          <w:rFonts w:ascii="Arial" w:eastAsia="Times New Roman" w:hAnsi="Arial" w:cs="Arial"/>
          <w:lang w:eastAsia="cs-CZ"/>
        </w:rPr>
      </w:pPr>
    </w:p>
    <w:p w14:paraId="00FA8013" w14:textId="77777777" w:rsidR="0023692F" w:rsidRPr="0023692F" w:rsidRDefault="0023692F" w:rsidP="0023692F">
      <w:pPr>
        <w:jc w:val="both"/>
        <w:rPr>
          <w:rFonts w:ascii="Arial" w:eastAsia="Times New Roman" w:hAnsi="Arial" w:cs="Arial"/>
          <w:u w:val="single"/>
          <w:lang w:eastAsia="cs-CZ"/>
        </w:rPr>
      </w:pPr>
      <w:r w:rsidRPr="0023692F">
        <w:rPr>
          <w:rFonts w:ascii="Arial" w:hAnsi="Arial" w:cs="Arial"/>
          <w:b/>
          <w:bCs/>
          <w:u w:val="single"/>
        </w:rPr>
        <w:t>SO 101 Polní cesta C2 v k.ú. Kluky u Mladé Boleslavi</w:t>
      </w:r>
    </w:p>
    <w:p w14:paraId="250FFFB8" w14:textId="77777777" w:rsidR="0023692F" w:rsidRPr="0023692F" w:rsidRDefault="0023692F" w:rsidP="0023692F">
      <w:pPr>
        <w:tabs>
          <w:tab w:val="left" w:pos="6096"/>
        </w:tabs>
        <w:spacing w:after="0" w:line="240" w:lineRule="auto"/>
        <w:jc w:val="both"/>
        <w:rPr>
          <w:rFonts w:ascii="Arial" w:eastAsia="Times New Roman" w:hAnsi="Arial" w:cs="Arial"/>
          <w:u w:val="single"/>
          <w:lang w:eastAsia="cs-CZ"/>
        </w:rPr>
      </w:pPr>
      <w:r w:rsidRPr="0023692F">
        <w:rPr>
          <w:rFonts w:ascii="Arial" w:eastAsia="Times New Roman" w:hAnsi="Arial" w:cs="Times New Roman"/>
          <w:lang w:eastAsia="cs-CZ"/>
        </w:rPr>
        <w:t>SO101 řeší rekonstrukci části polní cesty C2 v úseku vedoucím od napojení na účelovou komunikaci směrem na sever, kde se napojuje na lesní cestu. Polní cesta C2 je navržena jako jednopruhová hlavní polní cesta kategorie P 5,0/30 v délce 500,15 m. Šířka vozovky je 4,00 m + 2 x 0,50 m krajnice. V rámci cesty je navržena jedna výhybna délky 20 m a šířky 5,5 m, náběhy výhybny jsou 1:3. Vozovka cesty je navržena netuhá s jednostranným příčným sklonem 3,0 %. Kryt je navržen z asfaltobetonu.</w:t>
      </w:r>
    </w:p>
    <w:p w14:paraId="71D1ECC4" w14:textId="77777777" w:rsidR="0023692F" w:rsidRPr="0023692F" w:rsidRDefault="0023692F" w:rsidP="0023692F">
      <w:pPr>
        <w:tabs>
          <w:tab w:val="left" w:pos="6096"/>
        </w:tabs>
        <w:spacing w:after="0" w:line="240" w:lineRule="auto"/>
        <w:jc w:val="both"/>
        <w:rPr>
          <w:rFonts w:ascii="Arial" w:eastAsia="Times New Roman" w:hAnsi="Arial" w:cs="Arial"/>
          <w:u w:val="single"/>
          <w:lang w:eastAsia="cs-CZ"/>
        </w:rPr>
      </w:pPr>
    </w:p>
    <w:p w14:paraId="1D750604" w14:textId="77777777" w:rsidR="0023692F" w:rsidRPr="0023692F" w:rsidRDefault="0023692F" w:rsidP="0023692F">
      <w:pPr>
        <w:tabs>
          <w:tab w:val="left" w:pos="6096"/>
        </w:tabs>
        <w:spacing w:after="0" w:line="240" w:lineRule="auto"/>
        <w:jc w:val="both"/>
        <w:rPr>
          <w:rFonts w:ascii="Arial" w:eastAsia="Times New Roman" w:hAnsi="Arial" w:cs="Arial"/>
          <w:u w:val="single"/>
          <w:lang w:eastAsia="cs-CZ"/>
        </w:rPr>
      </w:pPr>
    </w:p>
    <w:p w14:paraId="2D748B6A" w14:textId="77777777" w:rsidR="0023692F" w:rsidRPr="0023692F" w:rsidRDefault="0023692F" w:rsidP="0023692F">
      <w:pPr>
        <w:spacing w:after="0" w:line="240" w:lineRule="auto"/>
        <w:jc w:val="both"/>
        <w:rPr>
          <w:rFonts w:ascii="Arial" w:eastAsia="Times New Roman" w:hAnsi="Arial" w:cs="Arial"/>
          <w:u w:val="single"/>
          <w:lang w:eastAsia="cs-CZ"/>
        </w:rPr>
      </w:pPr>
      <w:r w:rsidRPr="0023692F">
        <w:rPr>
          <w:rFonts w:ascii="Arial" w:eastAsia="Times New Roman" w:hAnsi="Arial" w:cs="Arial"/>
          <w:u w:val="single"/>
          <w:lang w:eastAsia="cs-CZ"/>
        </w:rPr>
        <w:lastRenderedPageBreak/>
        <w:t>Skladba vozovky a sjezdů:</w:t>
      </w:r>
    </w:p>
    <w:p w14:paraId="6B1531AE" w14:textId="737C684A" w:rsidR="0023692F" w:rsidRPr="0023692F" w:rsidRDefault="0023692F" w:rsidP="0023692F">
      <w:pPr>
        <w:spacing w:after="0" w:line="240" w:lineRule="auto"/>
        <w:jc w:val="both"/>
        <w:rPr>
          <w:rFonts w:ascii="Arial" w:eastAsia="Times New Roman" w:hAnsi="Arial" w:cs="Arial"/>
          <w:lang w:eastAsia="cs-CZ"/>
        </w:rPr>
      </w:pPr>
      <w:r w:rsidRPr="0023692F">
        <w:rPr>
          <w:rFonts w:ascii="Arial" w:eastAsia="Times New Roman" w:hAnsi="Arial" w:cs="Arial"/>
          <w:lang w:eastAsia="cs-CZ"/>
        </w:rPr>
        <w:t xml:space="preserve">Asfaltový beton pro obrusné vrstvy                                      ACO 11   40 mm </w:t>
      </w:r>
    </w:p>
    <w:p w14:paraId="271FC7B0" w14:textId="77777777" w:rsidR="0023692F" w:rsidRPr="0023692F" w:rsidRDefault="0023692F" w:rsidP="0023692F">
      <w:pPr>
        <w:spacing w:after="0" w:line="240" w:lineRule="auto"/>
        <w:jc w:val="both"/>
        <w:rPr>
          <w:rFonts w:ascii="Arial" w:eastAsia="Times New Roman" w:hAnsi="Arial" w:cs="Arial"/>
          <w:vertAlign w:val="superscript"/>
          <w:lang w:eastAsia="cs-CZ"/>
        </w:rPr>
      </w:pPr>
      <w:r w:rsidRPr="0023692F">
        <w:rPr>
          <w:rFonts w:ascii="Arial" w:eastAsia="Times New Roman" w:hAnsi="Arial" w:cs="Arial"/>
          <w:lang w:eastAsia="cs-CZ"/>
        </w:rPr>
        <w:t xml:space="preserve">Postřik spojovací </w:t>
      </w:r>
      <w:r w:rsidRPr="0023692F">
        <w:rPr>
          <w:rFonts w:ascii="Arial" w:eastAsia="Times New Roman" w:hAnsi="Arial" w:cs="Arial"/>
          <w:lang w:eastAsia="cs-CZ"/>
        </w:rPr>
        <w:tab/>
      </w:r>
      <w:r w:rsidRPr="0023692F">
        <w:rPr>
          <w:rFonts w:ascii="Arial" w:eastAsia="Times New Roman" w:hAnsi="Arial" w:cs="Arial"/>
          <w:lang w:eastAsia="cs-CZ"/>
        </w:rPr>
        <w:tab/>
      </w:r>
      <w:r w:rsidRPr="0023692F">
        <w:rPr>
          <w:rFonts w:ascii="Arial" w:eastAsia="Times New Roman" w:hAnsi="Arial" w:cs="Arial"/>
          <w:lang w:eastAsia="cs-CZ"/>
        </w:rPr>
        <w:tab/>
      </w:r>
      <w:r w:rsidRPr="0023692F">
        <w:rPr>
          <w:rFonts w:ascii="Arial" w:eastAsia="Times New Roman" w:hAnsi="Arial" w:cs="Arial"/>
          <w:lang w:eastAsia="cs-CZ"/>
        </w:rPr>
        <w:tab/>
      </w:r>
      <w:r w:rsidRPr="0023692F">
        <w:rPr>
          <w:rFonts w:ascii="Arial" w:eastAsia="Times New Roman" w:hAnsi="Arial" w:cs="Arial"/>
          <w:lang w:eastAsia="cs-CZ"/>
        </w:rPr>
        <w:tab/>
        <w:t xml:space="preserve">            ASF.PS.A  0,25 kg/m</w:t>
      </w:r>
      <w:r w:rsidRPr="0023692F">
        <w:rPr>
          <w:rFonts w:ascii="Arial" w:eastAsia="Times New Roman" w:hAnsi="Arial" w:cs="Arial"/>
          <w:vertAlign w:val="superscript"/>
          <w:lang w:eastAsia="cs-CZ"/>
        </w:rPr>
        <w:t>2</w:t>
      </w:r>
    </w:p>
    <w:p w14:paraId="093C7EF0" w14:textId="6E45476D" w:rsidR="0023692F" w:rsidRPr="0023692F" w:rsidRDefault="0023692F" w:rsidP="0023692F">
      <w:pPr>
        <w:spacing w:after="0" w:line="240" w:lineRule="auto"/>
        <w:jc w:val="both"/>
        <w:rPr>
          <w:rFonts w:ascii="Arial" w:eastAsia="Times New Roman" w:hAnsi="Arial" w:cs="Arial"/>
          <w:lang w:eastAsia="cs-CZ"/>
        </w:rPr>
      </w:pPr>
      <w:r w:rsidRPr="0023692F">
        <w:rPr>
          <w:rFonts w:ascii="Arial" w:eastAsia="Times New Roman" w:hAnsi="Arial" w:cs="Arial"/>
          <w:lang w:eastAsia="cs-CZ"/>
        </w:rPr>
        <w:t xml:space="preserve">Asfaltový beton pro podkladní vrstvy                                   ACP 16+ 70 mm </w:t>
      </w:r>
    </w:p>
    <w:p w14:paraId="70DE620D" w14:textId="00446130" w:rsidR="0023692F" w:rsidRPr="0023692F" w:rsidRDefault="0023692F" w:rsidP="0023692F">
      <w:pPr>
        <w:spacing w:after="0" w:line="240" w:lineRule="auto"/>
        <w:jc w:val="both"/>
        <w:rPr>
          <w:rFonts w:ascii="Arial" w:eastAsia="Times New Roman" w:hAnsi="Arial" w:cs="Arial"/>
          <w:lang w:eastAsia="cs-CZ"/>
        </w:rPr>
      </w:pPr>
      <w:r w:rsidRPr="0023692F">
        <w:rPr>
          <w:rFonts w:ascii="Arial" w:eastAsia="Times New Roman" w:hAnsi="Arial" w:cs="Arial"/>
          <w:lang w:eastAsia="cs-CZ"/>
        </w:rPr>
        <w:t xml:space="preserve">Postřik infiltrační       </w:t>
      </w:r>
      <w:r w:rsidRPr="0023692F">
        <w:rPr>
          <w:rFonts w:ascii="Arial" w:eastAsia="Times New Roman" w:hAnsi="Arial" w:cs="Arial"/>
          <w:lang w:eastAsia="cs-CZ"/>
        </w:rPr>
        <w:tab/>
      </w:r>
      <w:r w:rsidRPr="0023692F">
        <w:rPr>
          <w:rFonts w:ascii="Arial" w:eastAsia="Times New Roman" w:hAnsi="Arial" w:cs="Arial"/>
          <w:lang w:eastAsia="cs-CZ"/>
        </w:rPr>
        <w:tab/>
      </w:r>
      <w:r w:rsidRPr="0023692F">
        <w:rPr>
          <w:rFonts w:ascii="Arial" w:eastAsia="Times New Roman" w:hAnsi="Arial" w:cs="Arial"/>
          <w:lang w:eastAsia="cs-CZ"/>
        </w:rPr>
        <w:tab/>
      </w:r>
      <w:r w:rsidRPr="0023692F">
        <w:rPr>
          <w:rFonts w:ascii="Arial" w:eastAsia="Times New Roman" w:hAnsi="Arial" w:cs="Arial"/>
          <w:lang w:eastAsia="cs-CZ"/>
        </w:rPr>
        <w:tab/>
      </w:r>
      <w:r w:rsidRPr="0023692F">
        <w:rPr>
          <w:rFonts w:ascii="Arial" w:eastAsia="Times New Roman" w:hAnsi="Arial" w:cs="Arial"/>
          <w:lang w:eastAsia="cs-CZ"/>
        </w:rPr>
        <w:tab/>
      </w:r>
      <w:r w:rsidRPr="0023692F">
        <w:rPr>
          <w:rFonts w:ascii="Arial" w:eastAsia="Times New Roman" w:hAnsi="Arial" w:cs="Arial"/>
          <w:lang w:eastAsia="cs-CZ"/>
        </w:rPr>
        <w:tab/>
        <w:t>ASF.PS.A   0,35 kg/m</w:t>
      </w:r>
      <w:r w:rsidRPr="0023692F">
        <w:rPr>
          <w:rFonts w:ascii="Arial" w:eastAsia="Times New Roman" w:hAnsi="Arial" w:cs="Arial"/>
          <w:vertAlign w:val="superscript"/>
          <w:lang w:eastAsia="cs-CZ"/>
        </w:rPr>
        <w:t>2</w:t>
      </w:r>
      <w:r w:rsidRPr="0023692F">
        <w:rPr>
          <w:rFonts w:ascii="Arial" w:eastAsia="Times New Roman" w:hAnsi="Arial" w:cs="Arial"/>
          <w:lang w:eastAsia="cs-CZ"/>
        </w:rPr>
        <w:t xml:space="preserve">                                                                 </w:t>
      </w:r>
    </w:p>
    <w:p w14:paraId="1E6474A7" w14:textId="77777777" w:rsidR="0023692F" w:rsidRPr="0023692F" w:rsidRDefault="0023692F" w:rsidP="0023692F">
      <w:pPr>
        <w:spacing w:after="0" w:line="240" w:lineRule="auto"/>
        <w:jc w:val="both"/>
        <w:rPr>
          <w:rFonts w:ascii="Arial" w:eastAsia="Times New Roman" w:hAnsi="Arial" w:cs="Arial"/>
          <w:lang w:eastAsia="cs-CZ"/>
        </w:rPr>
      </w:pPr>
      <w:r w:rsidRPr="0023692F">
        <w:rPr>
          <w:rFonts w:ascii="Arial" w:eastAsia="Times New Roman" w:hAnsi="Arial" w:cs="Arial"/>
          <w:lang w:eastAsia="cs-CZ"/>
        </w:rPr>
        <w:t>Štěrkodrť 0-32</w:t>
      </w:r>
      <w:r w:rsidRPr="0023692F">
        <w:rPr>
          <w:rFonts w:ascii="Arial" w:eastAsia="Times New Roman" w:hAnsi="Arial" w:cs="Arial"/>
          <w:lang w:eastAsia="cs-CZ"/>
        </w:rPr>
        <w:tab/>
      </w:r>
      <w:r w:rsidRPr="0023692F">
        <w:rPr>
          <w:rFonts w:ascii="Arial" w:eastAsia="Times New Roman" w:hAnsi="Arial" w:cs="Arial"/>
          <w:lang w:eastAsia="cs-CZ"/>
        </w:rPr>
        <w:tab/>
      </w:r>
      <w:r w:rsidRPr="0023692F">
        <w:rPr>
          <w:rFonts w:ascii="Arial" w:eastAsia="Times New Roman" w:hAnsi="Arial" w:cs="Arial"/>
          <w:lang w:eastAsia="cs-CZ"/>
        </w:rPr>
        <w:tab/>
      </w:r>
      <w:r w:rsidRPr="0023692F">
        <w:rPr>
          <w:rFonts w:ascii="Arial" w:eastAsia="Times New Roman" w:hAnsi="Arial" w:cs="Arial"/>
          <w:lang w:eastAsia="cs-CZ"/>
        </w:rPr>
        <w:tab/>
      </w:r>
      <w:r w:rsidRPr="0023692F">
        <w:rPr>
          <w:rFonts w:ascii="Arial" w:eastAsia="Times New Roman" w:hAnsi="Arial" w:cs="Arial"/>
          <w:lang w:eastAsia="cs-CZ"/>
        </w:rPr>
        <w:tab/>
      </w:r>
      <w:r w:rsidRPr="0023692F">
        <w:rPr>
          <w:rFonts w:ascii="Arial" w:eastAsia="Times New Roman" w:hAnsi="Arial" w:cs="Arial"/>
          <w:lang w:eastAsia="cs-CZ"/>
        </w:rPr>
        <w:tab/>
      </w:r>
      <w:r w:rsidRPr="0023692F">
        <w:rPr>
          <w:rFonts w:ascii="Arial" w:eastAsia="Times New Roman" w:hAnsi="Arial" w:cs="Arial"/>
          <w:lang w:eastAsia="cs-CZ"/>
        </w:rPr>
        <w:tab/>
        <w:t>ŠD    150 mm, E</w:t>
      </w:r>
      <w:r w:rsidRPr="0023692F">
        <w:rPr>
          <w:rFonts w:ascii="Arial" w:eastAsia="Times New Roman" w:hAnsi="Arial" w:cs="Arial"/>
          <w:vertAlign w:val="subscript"/>
          <w:lang w:eastAsia="cs-CZ"/>
        </w:rPr>
        <w:t xml:space="preserve">def,2 </w:t>
      </w:r>
      <w:r w:rsidRPr="0023692F">
        <w:rPr>
          <w:rFonts w:ascii="Arial" w:eastAsia="Times New Roman" w:hAnsi="Arial" w:cs="Arial"/>
          <w:lang w:eastAsia="cs-CZ"/>
        </w:rPr>
        <w:t>= 90 MPA</w:t>
      </w:r>
    </w:p>
    <w:p w14:paraId="0EDBDBC0" w14:textId="77777777" w:rsidR="0023692F" w:rsidRPr="0023692F" w:rsidRDefault="0023692F" w:rsidP="0023692F">
      <w:pPr>
        <w:spacing w:after="0" w:line="240" w:lineRule="auto"/>
        <w:jc w:val="both"/>
        <w:rPr>
          <w:rFonts w:ascii="Arial" w:eastAsia="Times New Roman" w:hAnsi="Arial" w:cs="Arial"/>
          <w:lang w:eastAsia="cs-CZ"/>
        </w:rPr>
      </w:pPr>
      <w:r w:rsidRPr="0023692F">
        <w:rPr>
          <w:rFonts w:ascii="Arial" w:eastAsia="Times New Roman" w:hAnsi="Arial" w:cs="Arial"/>
          <w:lang w:eastAsia="cs-CZ"/>
        </w:rPr>
        <w:t>Štěrkodrť 0-63</w:t>
      </w:r>
      <w:r w:rsidRPr="0023692F">
        <w:rPr>
          <w:rFonts w:ascii="Arial" w:eastAsia="Times New Roman" w:hAnsi="Arial" w:cs="Arial"/>
          <w:lang w:eastAsia="cs-CZ"/>
        </w:rPr>
        <w:tab/>
      </w:r>
      <w:r w:rsidRPr="0023692F">
        <w:rPr>
          <w:rFonts w:ascii="Arial" w:eastAsia="Times New Roman" w:hAnsi="Arial" w:cs="Arial"/>
          <w:lang w:eastAsia="cs-CZ"/>
        </w:rPr>
        <w:tab/>
      </w:r>
      <w:r w:rsidRPr="0023692F">
        <w:rPr>
          <w:rFonts w:ascii="Arial" w:eastAsia="Times New Roman" w:hAnsi="Arial" w:cs="Arial"/>
          <w:lang w:eastAsia="cs-CZ"/>
        </w:rPr>
        <w:tab/>
      </w:r>
      <w:r w:rsidRPr="0023692F">
        <w:rPr>
          <w:rFonts w:ascii="Arial" w:eastAsia="Times New Roman" w:hAnsi="Arial" w:cs="Arial"/>
          <w:lang w:eastAsia="cs-CZ"/>
        </w:rPr>
        <w:tab/>
      </w:r>
      <w:r w:rsidRPr="0023692F">
        <w:rPr>
          <w:rFonts w:ascii="Arial" w:eastAsia="Times New Roman" w:hAnsi="Arial" w:cs="Arial"/>
          <w:lang w:eastAsia="cs-CZ"/>
        </w:rPr>
        <w:tab/>
      </w:r>
      <w:r w:rsidRPr="0023692F">
        <w:rPr>
          <w:rFonts w:ascii="Arial" w:eastAsia="Times New Roman" w:hAnsi="Arial" w:cs="Arial"/>
          <w:lang w:eastAsia="cs-CZ"/>
        </w:rPr>
        <w:tab/>
      </w:r>
      <w:r w:rsidRPr="0023692F">
        <w:rPr>
          <w:rFonts w:ascii="Arial" w:eastAsia="Times New Roman" w:hAnsi="Arial" w:cs="Arial"/>
          <w:lang w:eastAsia="cs-CZ"/>
        </w:rPr>
        <w:tab/>
        <w:t>ŠD     200 mm, E</w:t>
      </w:r>
      <w:r w:rsidRPr="0023692F">
        <w:rPr>
          <w:rFonts w:ascii="Arial" w:eastAsia="Times New Roman" w:hAnsi="Arial" w:cs="Arial"/>
          <w:vertAlign w:val="subscript"/>
          <w:lang w:eastAsia="cs-CZ"/>
        </w:rPr>
        <w:t>def,2</w:t>
      </w:r>
      <w:r w:rsidRPr="0023692F">
        <w:rPr>
          <w:rFonts w:ascii="Arial" w:eastAsia="Times New Roman" w:hAnsi="Arial" w:cs="Arial"/>
          <w:lang w:eastAsia="cs-CZ"/>
        </w:rPr>
        <w:t xml:space="preserve"> = 60 MPA</w:t>
      </w:r>
    </w:p>
    <w:p w14:paraId="238A0741" w14:textId="77777777" w:rsidR="0023692F" w:rsidRPr="0023692F" w:rsidRDefault="0023692F" w:rsidP="0023692F">
      <w:pPr>
        <w:spacing w:after="0" w:line="240" w:lineRule="auto"/>
        <w:jc w:val="both"/>
        <w:rPr>
          <w:rFonts w:ascii="Arial" w:eastAsia="Times New Roman" w:hAnsi="Arial" w:cs="Arial"/>
          <w:u w:val="single"/>
          <w:lang w:eastAsia="cs-CZ"/>
        </w:rPr>
      </w:pPr>
      <w:r w:rsidRPr="0023692F">
        <w:rPr>
          <w:rFonts w:ascii="Arial" w:eastAsia="Times New Roman" w:hAnsi="Arial" w:cs="Arial"/>
          <w:u w:val="single"/>
          <w:lang w:eastAsia="cs-CZ"/>
        </w:rPr>
        <w:t>Zemní pláň</w:t>
      </w:r>
      <w:r w:rsidRPr="0023692F">
        <w:rPr>
          <w:rFonts w:ascii="Arial" w:eastAsia="Times New Roman" w:hAnsi="Arial" w:cs="Arial"/>
          <w:u w:val="single"/>
          <w:lang w:eastAsia="cs-CZ"/>
        </w:rPr>
        <w:tab/>
      </w:r>
      <w:r w:rsidRPr="0023692F">
        <w:rPr>
          <w:rFonts w:ascii="Arial" w:eastAsia="Times New Roman" w:hAnsi="Arial" w:cs="Arial"/>
          <w:u w:val="single"/>
          <w:lang w:eastAsia="cs-CZ"/>
        </w:rPr>
        <w:tab/>
      </w:r>
      <w:r w:rsidRPr="0023692F">
        <w:rPr>
          <w:rFonts w:ascii="Arial" w:eastAsia="Times New Roman" w:hAnsi="Arial" w:cs="Arial"/>
          <w:u w:val="single"/>
          <w:lang w:eastAsia="cs-CZ"/>
        </w:rPr>
        <w:tab/>
      </w:r>
      <w:r w:rsidRPr="0023692F">
        <w:rPr>
          <w:rFonts w:ascii="Arial" w:eastAsia="Times New Roman" w:hAnsi="Arial" w:cs="Arial"/>
          <w:u w:val="single"/>
          <w:lang w:eastAsia="cs-CZ"/>
        </w:rPr>
        <w:tab/>
      </w:r>
      <w:r w:rsidRPr="0023692F">
        <w:rPr>
          <w:rFonts w:ascii="Arial" w:eastAsia="Times New Roman" w:hAnsi="Arial" w:cs="Arial"/>
          <w:u w:val="single"/>
          <w:lang w:eastAsia="cs-CZ"/>
        </w:rPr>
        <w:tab/>
      </w:r>
      <w:r w:rsidRPr="0023692F">
        <w:rPr>
          <w:rFonts w:ascii="Arial" w:eastAsia="Times New Roman" w:hAnsi="Arial" w:cs="Arial"/>
          <w:u w:val="single"/>
          <w:lang w:eastAsia="cs-CZ"/>
        </w:rPr>
        <w:tab/>
      </w:r>
      <w:r w:rsidRPr="0023692F">
        <w:rPr>
          <w:rFonts w:ascii="Arial" w:eastAsia="Times New Roman" w:hAnsi="Arial" w:cs="Arial"/>
          <w:u w:val="single"/>
          <w:lang w:eastAsia="cs-CZ"/>
        </w:rPr>
        <w:tab/>
      </w:r>
      <w:r w:rsidRPr="0023692F">
        <w:rPr>
          <w:rFonts w:ascii="Arial" w:eastAsia="Times New Roman" w:hAnsi="Arial" w:cs="Arial"/>
          <w:u w:val="single"/>
          <w:lang w:eastAsia="cs-CZ"/>
        </w:rPr>
        <w:tab/>
      </w:r>
      <w:r w:rsidRPr="0023692F">
        <w:rPr>
          <w:rFonts w:ascii="Arial" w:eastAsia="Times New Roman" w:hAnsi="Arial" w:cs="Arial"/>
          <w:u w:val="single"/>
          <w:lang w:eastAsia="cs-CZ"/>
        </w:rPr>
        <w:tab/>
        <w:t>E</w:t>
      </w:r>
      <w:r w:rsidRPr="0023692F">
        <w:rPr>
          <w:rFonts w:ascii="Arial" w:eastAsia="Times New Roman" w:hAnsi="Arial" w:cs="Arial"/>
          <w:u w:val="single"/>
          <w:vertAlign w:val="subscript"/>
          <w:lang w:eastAsia="cs-CZ"/>
        </w:rPr>
        <w:t>def,2</w:t>
      </w:r>
      <w:r w:rsidRPr="0023692F">
        <w:rPr>
          <w:rFonts w:ascii="Arial" w:eastAsia="Times New Roman" w:hAnsi="Arial" w:cs="Arial"/>
          <w:u w:val="single"/>
          <w:lang w:eastAsia="cs-CZ"/>
        </w:rPr>
        <w:t xml:space="preserve"> = 30 MPA</w:t>
      </w:r>
    </w:p>
    <w:p w14:paraId="01450C6D" w14:textId="77777777" w:rsidR="0023692F" w:rsidRPr="0023692F" w:rsidRDefault="0023692F" w:rsidP="0023692F">
      <w:pPr>
        <w:tabs>
          <w:tab w:val="left" w:pos="6096"/>
        </w:tabs>
        <w:spacing w:after="0" w:line="240" w:lineRule="auto"/>
        <w:jc w:val="both"/>
        <w:rPr>
          <w:rFonts w:ascii="Arial" w:eastAsia="Times New Roman" w:hAnsi="Arial" w:cs="Arial"/>
          <w:lang w:eastAsia="cs-CZ"/>
        </w:rPr>
      </w:pPr>
      <w:r w:rsidRPr="0023692F">
        <w:rPr>
          <w:rFonts w:ascii="Arial" w:eastAsia="Times New Roman" w:hAnsi="Arial" w:cs="Arial"/>
          <w:lang w:eastAsia="cs-CZ"/>
        </w:rPr>
        <w:t>Celkem                                                                                                    460 mm</w:t>
      </w:r>
      <w:r w:rsidRPr="0023692F">
        <w:rPr>
          <w:rFonts w:ascii="Arial" w:eastAsia="Times New Roman" w:hAnsi="Arial" w:cs="Arial"/>
          <w:lang w:eastAsia="cs-CZ"/>
        </w:rPr>
        <w:tab/>
      </w:r>
    </w:p>
    <w:p w14:paraId="50FA73D5" w14:textId="77777777" w:rsidR="0023692F" w:rsidRPr="0023692F" w:rsidRDefault="0023692F" w:rsidP="0023692F">
      <w:pPr>
        <w:tabs>
          <w:tab w:val="left" w:pos="6096"/>
        </w:tabs>
        <w:spacing w:after="0" w:line="240" w:lineRule="auto"/>
        <w:jc w:val="both"/>
        <w:rPr>
          <w:rFonts w:ascii="Arial" w:eastAsia="Times New Roman" w:hAnsi="Arial" w:cs="Arial"/>
          <w:u w:val="single"/>
          <w:lang w:eastAsia="cs-CZ"/>
        </w:rPr>
      </w:pPr>
    </w:p>
    <w:p w14:paraId="333AA219" w14:textId="77777777" w:rsidR="0023692F" w:rsidRPr="0023692F" w:rsidRDefault="0023692F" w:rsidP="0023692F">
      <w:pPr>
        <w:tabs>
          <w:tab w:val="left" w:pos="6096"/>
        </w:tabs>
        <w:spacing w:after="0" w:line="240" w:lineRule="auto"/>
        <w:jc w:val="both"/>
        <w:rPr>
          <w:rFonts w:ascii="Arial" w:eastAsia="Times New Roman" w:hAnsi="Arial" w:cs="Arial"/>
          <w:lang w:eastAsia="cs-CZ"/>
        </w:rPr>
      </w:pPr>
      <w:r w:rsidRPr="0023692F">
        <w:rPr>
          <w:rFonts w:ascii="Arial" w:eastAsia="Times New Roman" w:hAnsi="Arial" w:cs="Arial"/>
          <w:lang w:eastAsia="cs-CZ"/>
        </w:rPr>
        <w:t>Ornice resp. kulturní vrstva bude sejmuta v tloušťce 0,3 m.</w:t>
      </w:r>
    </w:p>
    <w:p w14:paraId="6B6977B7" w14:textId="77777777" w:rsidR="0023692F" w:rsidRPr="0023692F" w:rsidRDefault="0023692F" w:rsidP="0023692F">
      <w:pPr>
        <w:tabs>
          <w:tab w:val="left" w:pos="6096"/>
        </w:tabs>
        <w:spacing w:after="0" w:line="240" w:lineRule="auto"/>
        <w:jc w:val="both"/>
        <w:rPr>
          <w:rFonts w:ascii="Arial" w:eastAsia="Times New Roman" w:hAnsi="Arial" w:cs="Arial"/>
          <w:lang w:eastAsia="cs-CZ"/>
        </w:rPr>
      </w:pPr>
      <w:r w:rsidRPr="0023692F">
        <w:rPr>
          <w:rFonts w:ascii="Arial" w:eastAsia="Times New Roman" w:hAnsi="Arial" w:cs="Arial"/>
          <w:lang w:eastAsia="cs-CZ"/>
        </w:rPr>
        <w:t>V celé délce cesty je navrženo zlepšení podloží. Zlepšení bude provedeno v celé ploše pláně hydraulickými pojivy v tl. 0,3 m. Konkrétní dávkování pojiva bude stanoveno na základě rozborů provedených během výstavby. V místě křížení sdělovacího vedení bude zlepšení podloží provedeno výměnou materiálu za kamenivo 63/125 v tl. 0,3 m.</w:t>
      </w:r>
    </w:p>
    <w:p w14:paraId="48229121" w14:textId="77777777" w:rsidR="0023692F" w:rsidRPr="0023692F" w:rsidRDefault="0023692F" w:rsidP="0023692F">
      <w:pPr>
        <w:spacing w:after="0" w:line="240" w:lineRule="auto"/>
        <w:jc w:val="both"/>
        <w:rPr>
          <w:rFonts w:ascii="Arial" w:eastAsia="Times New Roman" w:hAnsi="Arial" w:cs="Arial"/>
          <w:lang w:eastAsia="cs-CZ"/>
        </w:rPr>
      </w:pPr>
    </w:p>
    <w:p w14:paraId="71267D52" w14:textId="77777777" w:rsidR="0023692F" w:rsidRPr="0023692F" w:rsidRDefault="0023692F" w:rsidP="0023692F">
      <w:pPr>
        <w:tabs>
          <w:tab w:val="left" w:pos="6096"/>
        </w:tabs>
        <w:spacing w:after="0" w:line="240" w:lineRule="auto"/>
        <w:jc w:val="both"/>
        <w:rPr>
          <w:rFonts w:ascii="Arial" w:eastAsia="Times New Roman" w:hAnsi="Arial" w:cs="Arial"/>
          <w:u w:val="single"/>
          <w:lang w:eastAsia="cs-CZ"/>
        </w:rPr>
      </w:pPr>
      <w:r w:rsidRPr="0023692F">
        <w:rPr>
          <w:rFonts w:ascii="Arial" w:eastAsia="Times New Roman" w:hAnsi="Arial" w:cs="Arial"/>
          <w:u w:val="single"/>
          <w:lang w:eastAsia="cs-CZ"/>
        </w:rPr>
        <w:t>Odvodnění cesty</w:t>
      </w:r>
    </w:p>
    <w:p w14:paraId="6CA2A6ED" w14:textId="77777777" w:rsidR="0023692F" w:rsidRPr="0023692F" w:rsidRDefault="0023692F" w:rsidP="0023692F">
      <w:pPr>
        <w:tabs>
          <w:tab w:val="left" w:pos="6096"/>
        </w:tabs>
        <w:spacing w:after="0" w:line="240" w:lineRule="auto"/>
        <w:jc w:val="both"/>
        <w:rPr>
          <w:rFonts w:ascii="Arial" w:eastAsia="Times New Roman" w:hAnsi="Arial" w:cs="Arial"/>
          <w:lang w:eastAsia="cs-CZ"/>
        </w:rPr>
      </w:pPr>
      <w:r w:rsidRPr="0023692F">
        <w:rPr>
          <w:rFonts w:ascii="Arial" w:eastAsia="Times New Roman" w:hAnsi="Arial" w:cs="Arial"/>
          <w:lang w:eastAsia="cs-CZ"/>
        </w:rPr>
        <w:t xml:space="preserve">Odvodnění cesty je řešeno příčným sklonem vozovky volně do okolního terénu. Pláň je odvodněna trativodem. V úseku od km 0,000 do km 0,150 je navržen levostranný příkop, který ústí do propustku pod cestou v km 0,010000, ze kterého jsou vody svedeny do stávajícího příkopu. Propustek v km 0,010000 je navržen o DN 400 s šikmými čely a vtokovou jímkou. V km 0,21300 – km 0,22300 je navržen „přeliv“ z lomového kamene pro přetékání srážkových vod přes cestu.  </w:t>
      </w:r>
    </w:p>
    <w:p w14:paraId="36EAC0EB" w14:textId="77777777" w:rsidR="0023692F" w:rsidRPr="0023692F" w:rsidRDefault="0023692F" w:rsidP="0023692F">
      <w:pPr>
        <w:spacing w:after="0" w:line="240" w:lineRule="auto"/>
        <w:jc w:val="both"/>
        <w:rPr>
          <w:rFonts w:ascii="Arial" w:eastAsia="Times New Roman" w:hAnsi="Arial" w:cs="Arial"/>
          <w:lang w:eastAsia="cs-CZ"/>
        </w:rPr>
      </w:pPr>
    </w:p>
    <w:p w14:paraId="66F7C3B9" w14:textId="77777777" w:rsidR="0023692F" w:rsidRPr="0023692F" w:rsidRDefault="0023692F" w:rsidP="0023692F">
      <w:pPr>
        <w:spacing w:after="0" w:line="240" w:lineRule="auto"/>
        <w:jc w:val="both"/>
        <w:rPr>
          <w:rFonts w:ascii="Arial" w:eastAsia="Times New Roman" w:hAnsi="Arial" w:cs="Arial"/>
          <w:lang w:eastAsia="cs-CZ"/>
        </w:rPr>
      </w:pPr>
      <w:r w:rsidRPr="0023692F">
        <w:rPr>
          <w:rFonts w:ascii="Arial" w:eastAsia="Times New Roman" w:hAnsi="Arial" w:cs="Arial"/>
          <w:lang w:eastAsia="cs-CZ"/>
        </w:rPr>
        <w:t>V trase cesty se předpokládá odstranění stávajícího porostu. Předpokládaný rozsah kácení počítá s odstraněním křovin a drobných náletových porostů o celkové ploše do 40 m</w:t>
      </w:r>
      <w:r w:rsidRPr="0023692F">
        <w:rPr>
          <w:rFonts w:ascii="Arial" w:eastAsia="Times New Roman" w:hAnsi="Arial" w:cs="Arial"/>
          <w:vertAlign w:val="superscript"/>
          <w:lang w:eastAsia="cs-CZ"/>
        </w:rPr>
        <w:t>2</w:t>
      </w:r>
      <w:r w:rsidRPr="0023692F">
        <w:rPr>
          <w:rFonts w:ascii="Arial" w:eastAsia="Times New Roman" w:hAnsi="Arial" w:cs="Arial"/>
          <w:lang w:eastAsia="cs-CZ"/>
        </w:rPr>
        <w:t xml:space="preserve"> a 7 ks stromů. V trase cesty jsou navrženy 3 hospodářské sjezdy, konstrukce bude provedena ve stejné skladbě jako vozovka.</w:t>
      </w:r>
    </w:p>
    <w:p w14:paraId="4A1C6D91" w14:textId="77777777" w:rsidR="0023692F" w:rsidRPr="0023692F" w:rsidRDefault="0023692F" w:rsidP="0023692F">
      <w:pPr>
        <w:spacing w:after="0" w:line="240" w:lineRule="auto"/>
        <w:jc w:val="both"/>
        <w:rPr>
          <w:rFonts w:ascii="Arial" w:eastAsia="Times New Roman" w:hAnsi="Arial" w:cs="Arial"/>
          <w:lang w:eastAsia="cs-CZ"/>
        </w:rPr>
      </w:pPr>
    </w:p>
    <w:p w14:paraId="3FA439F4" w14:textId="77777777" w:rsidR="0023692F" w:rsidRPr="0023692F" w:rsidRDefault="0023692F" w:rsidP="0023692F">
      <w:pPr>
        <w:spacing w:after="0" w:line="240" w:lineRule="auto"/>
        <w:jc w:val="both"/>
        <w:rPr>
          <w:rFonts w:ascii="Arial" w:eastAsia="Times New Roman" w:hAnsi="Arial" w:cs="Arial"/>
          <w:lang w:eastAsia="cs-CZ"/>
        </w:rPr>
      </w:pPr>
      <w:r w:rsidRPr="0023692F">
        <w:rPr>
          <w:rFonts w:ascii="Arial" w:eastAsia="Times New Roman" w:hAnsi="Arial" w:cs="Arial"/>
          <w:lang w:eastAsia="cs-CZ"/>
        </w:rPr>
        <w:t>Podrobnou definici předmětu veřejné zakázky a technické podmínky stanovuje projektová dokumentace vypracovaná projekční společností NDCon s.r.o., Zlatnická 10/1582, 110 00 Praha 1, pod zakázkovým číslem 598/17, dále soupis dodávek, služeb a stavebních prací a technické specifikace (podmínky).</w:t>
      </w:r>
    </w:p>
    <w:p w14:paraId="030CB369" w14:textId="77777777" w:rsidR="0023692F" w:rsidRDefault="0023692F" w:rsidP="00835F77">
      <w:pPr>
        <w:autoSpaceDE w:val="0"/>
        <w:autoSpaceDN w:val="0"/>
        <w:adjustRightInd w:val="0"/>
        <w:spacing w:before="100" w:beforeAutospacing="1" w:after="120"/>
        <w:jc w:val="both"/>
        <w:rPr>
          <w:rFonts w:ascii="Arial" w:hAnsi="Arial" w:cs="Arial"/>
          <w:b/>
          <w:bCs/>
          <w:sz w:val="24"/>
          <w:szCs w:val="24"/>
          <w:u w:val="single"/>
        </w:rPr>
      </w:pPr>
    </w:p>
    <w:p w14:paraId="40894027" w14:textId="370CFE3F" w:rsidR="0023692F" w:rsidRDefault="00DD5651" w:rsidP="00835F77">
      <w:pPr>
        <w:autoSpaceDE w:val="0"/>
        <w:autoSpaceDN w:val="0"/>
        <w:adjustRightInd w:val="0"/>
        <w:spacing w:before="100" w:beforeAutospacing="1" w:after="120"/>
        <w:jc w:val="both"/>
        <w:rPr>
          <w:rFonts w:ascii="Arial" w:hAnsi="Arial" w:cs="Arial"/>
          <w:b/>
          <w:bCs/>
          <w:sz w:val="24"/>
          <w:szCs w:val="24"/>
          <w:u w:val="single"/>
        </w:rPr>
      </w:pPr>
      <w:r w:rsidRPr="00DD5651">
        <w:rPr>
          <w:rFonts w:ascii="Arial" w:hAnsi="Arial" w:cs="Arial"/>
          <w:b/>
          <w:bCs/>
          <w:sz w:val="24"/>
          <w:szCs w:val="24"/>
          <w:highlight w:val="yellow"/>
          <w:u w:val="single"/>
        </w:rPr>
        <w:t>Harmonogram prací – bude doplněno před podpisem SoD</w:t>
      </w:r>
    </w:p>
    <w:p w14:paraId="74C0457E" w14:textId="77777777" w:rsidR="0023692F" w:rsidRDefault="0023692F" w:rsidP="00835F77">
      <w:pPr>
        <w:autoSpaceDE w:val="0"/>
        <w:autoSpaceDN w:val="0"/>
        <w:adjustRightInd w:val="0"/>
        <w:spacing w:before="100" w:beforeAutospacing="1" w:after="120"/>
        <w:jc w:val="both"/>
        <w:rPr>
          <w:rFonts w:ascii="Arial" w:hAnsi="Arial" w:cs="Arial"/>
          <w:b/>
          <w:bCs/>
          <w:sz w:val="24"/>
          <w:szCs w:val="24"/>
          <w:u w:val="single"/>
        </w:rPr>
      </w:pPr>
    </w:p>
    <w:p w14:paraId="4CCCBDCF" w14:textId="77777777" w:rsidR="00DD5651" w:rsidRDefault="00DD5651" w:rsidP="00835F77">
      <w:pPr>
        <w:autoSpaceDE w:val="0"/>
        <w:autoSpaceDN w:val="0"/>
        <w:adjustRightInd w:val="0"/>
        <w:spacing w:before="100" w:beforeAutospacing="1" w:after="120"/>
        <w:jc w:val="both"/>
        <w:rPr>
          <w:rFonts w:ascii="Arial" w:hAnsi="Arial" w:cs="Arial"/>
          <w:b/>
          <w:bCs/>
          <w:sz w:val="24"/>
          <w:szCs w:val="24"/>
          <w:u w:val="single"/>
        </w:rPr>
      </w:pPr>
    </w:p>
    <w:p w14:paraId="76644227" w14:textId="77777777" w:rsidR="00DD5651" w:rsidRDefault="00DD5651" w:rsidP="00835F77">
      <w:pPr>
        <w:autoSpaceDE w:val="0"/>
        <w:autoSpaceDN w:val="0"/>
        <w:adjustRightInd w:val="0"/>
        <w:spacing w:before="100" w:beforeAutospacing="1" w:after="120"/>
        <w:jc w:val="both"/>
        <w:rPr>
          <w:rFonts w:ascii="Arial" w:hAnsi="Arial" w:cs="Arial"/>
          <w:b/>
          <w:bCs/>
          <w:sz w:val="24"/>
          <w:szCs w:val="24"/>
          <w:u w:val="single"/>
        </w:rPr>
      </w:pPr>
    </w:p>
    <w:p w14:paraId="7313C816" w14:textId="77777777" w:rsidR="00DD5651" w:rsidRDefault="00DD5651" w:rsidP="00835F77">
      <w:pPr>
        <w:autoSpaceDE w:val="0"/>
        <w:autoSpaceDN w:val="0"/>
        <w:adjustRightInd w:val="0"/>
        <w:spacing w:before="100" w:beforeAutospacing="1" w:after="120"/>
        <w:jc w:val="both"/>
        <w:rPr>
          <w:rFonts w:ascii="Arial" w:hAnsi="Arial" w:cs="Arial"/>
          <w:b/>
          <w:bCs/>
          <w:sz w:val="24"/>
          <w:szCs w:val="24"/>
          <w:u w:val="single"/>
        </w:rPr>
      </w:pPr>
    </w:p>
    <w:p w14:paraId="09A2E677" w14:textId="77777777" w:rsidR="00DD5651" w:rsidRDefault="00DD5651" w:rsidP="00835F77">
      <w:pPr>
        <w:autoSpaceDE w:val="0"/>
        <w:autoSpaceDN w:val="0"/>
        <w:adjustRightInd w:val="0"/>
        <w:spacing w:before="100" w:beforeAutospacing="1" w:after="120"/>
        <w:jc w:val="both"/>
        <w:rPr>
          <w:rFonts w:ascii="Arial" w:hAnsi="Arial" w:cs="Arial"/>
          <w:b/>
          <w:bCs/>
          <w:sz w:val="24"/>
          <w:szCs w:val="24"/>
          <w:u w:val="single"/>
        </w:rPr>
      </w:pPr>
    </w:p>
    <w:p w14:paraId="6C210F8D" w14:textId="77777777" w:rsidR="00DD5651" w:rsidRDefault="00DD5651" w:rsidP="00835F77">
      <w:pPr>
        <w:autoSpaceDE w:val="0"/>
        <w:autoSpaceDN w:val="0"/>
        <w:adjustRightInd w:val="0"/>
        <w:spacing w:before="100" w:beforeAutospacing="1" w:after="120"/>
        <w:jc w:val="both"/>
        <w:rPr>
          <w:rFonts w:ascii="Arial" w:hAnsi="Arial" w:cs="Arial"/>
          <w:b/>
          <w:bCs/>
          <w:sz w:val="24"/>
          <w:szCs w:val="24"/>
          <w:u w:val="single"/>
        </w:rPr>
      </w:pPr>
    </w:p>
    <w:p w14:paraId="06FDC4F0" w14:textId="77777777" w:rsidR="00DD5651" w:rsidRDefault="00DD5651" w:rsidP="00835F77">
      <w:pPr>
        <w:autoSpaceDE w:val="0"/>
        <w:autoSpaceDN w:val="0"/>
        <w:adjustRightInd w:val="0"/>
        <w:spacing w:before="100" w:beforeAutospacing="1" w:after="120"/>
        <w:jc w:val="both"/>
        <w:rPr>
          <w:rFonts w:ascii="Arial" w:hAnsi="Arial" w:cs="Arial"/>
          <w:b/>
          <w:bCs/>
          <w:sz w:val="24"/>
          <w:szCs w:val="24"/>
          <w:u w:val="single"/>
        </w:rPr>
      </w:pPr>
    </w:p>
    <w:p w14:paraId="50166C89" w14:textId="77777777" w:rsidR="00DD5651" w:rsidRDefault="00DD5651" w:rsidP="00DD5651">
      <w:pPr>
        <w:autoSpaceDE w:val="0"/>
        <w:autoSpaceDN w:val="0"/>
        <w:adjustRightInd w:val="0"/>
        <w:spacing w:before="100" w:beforeAutospacing="1" w:after="120"/>
        <w:jc w:val="both"/>
        <w:rPr>
          <w:rFonts w:ascii="Arial" w:hAnsi="Arial" w:cs="Arial"/>
          <w:b/>
          <w:bCs/>
          <w:sz w:val="24"/>
          <w:szCs w:val="24"/>
          <w:u w:val="single"/>
        </w:rPr>
      </w:pPr>
      <w:r w:rsidRPr="00DD5651">
        <w:rPr>
          <w:rFonts w:ascii="Arial" w:hAnsi="Arial" w:cs="Arial"/>
          <w:b/>
          <w:bCs/>
          <w:sz w:val="24"/>
          <w:szCs w:val="24"/>
          <w:highlight w:val="yellow"/>
          <w:u w:val="single"/>
        </w:rPr>
        <w:lastRenderedPageBreak/>
        <w:t>Příloha č. 2 – Nabídkový rozpočet zhotovitele - bude doplněno před podpisem SoD</w:t>
      </w:r>
    </w:p>
    <w:p w14:paraId="4202F673" w14:textId="074E9E23" w:rsidR="00DD5651" w:rsidRPr="007B4C8D" w:rsidRDefault="00DD5651" w:rsidP="00DD5651">
      <w:pPr>
        <w:autoSpaceDE w:val="0"/>
        <w:autoSpaceDN w:val="0"/>
        <w:adjustRightInd w:val="0"/>
        <w:spacing w:before="100" w:beforeAutospacing="1" w:after="120"/>
        <w:jc w:val="both"/>
        <w:rPr>
          <w:rFonts w:ascii="Arial" w:hAnsi="Arial" w:cs="Arial"/>
          <w:b/>
          <w:bCs/>
          <w:sz w:val="24"/>
          <w:szCs w:val="24"/>
          <w:u w:val="single"/>
        </w:rPr>
      </w:pPr>
    </w:p>
    <w:p w14:paraId="772C8FC4" w14:textId="77777777" w:rsidR="00DD5651" w:rsidRDefault="00DD5651" w:rsidP="00835F77">
      <w:pPr>
        <w:autoSpaceDE w:val="0"/>
        <w:autoSpaceDN w:val="0"/>
        <w:adjustRightInd w:val="0"/>
        <w:spacing w:before="100" w:beforeAutospacing="1" w:after="120"/>
        <w:jc w:val="both"/>
        <w:rPr>
          <w:rFonts w:ascii="Arial" w:hAnsi="Arial" w:cs="Arial"/>
          <w:b/>
          <w:bCs/>
          <w:sz w:val="24"/>
          <w:szCs w:val="24"/>
          <w:u w:val="single"/>
        </w:rPr>
      </w:pPr>
    </w:p>
    <w:p w14:paraId="6841DE88" w14:textId="59C0985B" w:rsidR="00DD5651" w:rsidRDefault="00DD5651" w:rsidP="00835F77">
      <w:pPr>
        <w:autoSpaceDE w:val="0"/>
        <w:autoSpaceDN w:val="0"/>
        <w:adjustRightInd w:val="0"/>
        <w:spacing w:before="100" w:beforeAutospacing="1" w:after="120"/>
        <w:jc w:val="both"/>
        <w:rPr>
          <w:rFonts w:ascii="Arial" w:hAnsi="Arial" w:cs="Arial"/>
          <w:b/>
          <w:bCs/>
          <w:sz w:val="24"/>
          <w:szCs w:val="24"/>
          <w:u w:val="single"/>
        </w:rPr>
      </w:pPr>
    </w:p>
    <w:p w14:paraId="4CA1C096" w14:textId="77777777" w:rsidR="00DD5651" w:rsidRDefault="00DD5651" w:rsidP="00835F77">
      <w:pPr>
        <w:autoSpaceDE w:val="0"/>
        <w:autoSpaceDN w:val="0"/>
        <w:adjustRightInd w:val="0"/>
        <w:spacing w:before="100" w:beforeAutospacing="1" w:after="120"/>
        <w:jc w:val="both"/>
        <w:rPr>
          <w:rFonts w:ascii="Arial" w:hAnsi="Arial" w:cs="Arial"/>
          <w:b/>
          <w:bCs/>
          <w:sz w:val="24"/>
          <w:szCs w:val="24"/>
          <w:u w:val="single"/>
        </w:rPr>
      </w:pPr>
    </w:p>
    <w:p w14:paraId="13424DE9" w14:textId="03943856"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2502A877"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EE00270"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lastRenderedPageBreak/>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AAB43" w14:textId="77777777" w:rsidR="000D2ECE" w:rsidRDefault="000D2ECE" w:rsidP="006C3D15">
      <w:pPr>
        <w:spacing w:after="0" w:line="240" w:lineRule="auto"/>
      </w:pPr>
      <w:r>
        <w:separator/>
      </w:r>
    </w:p>
  </w:endnote>
  <w:endnote w:type="continuationSeparator" w:id="0">
    <w:p w14:paraId="4999BAD6" w14:textId="77777777" w:rsidR="000D2ECE" w:rsidRDefault="000D2ECE"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53106A55"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Pr>
            <w:rFonts w:ascii="Arial" w:hAnsi="Arial" w:cs="Arial"/>
          </w:rPr>
          <w:t>6</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7E93B" w14:textId="77777777" w:rsidR="000D2ECE" w:rsidRDefault="000D2ECE" w:rsidP="006C3D15">
      <w:pPr>
        <w:spacing w:after="0" w:line="240" w:lineRule="auto"/>
      </w:pPr>
      <w:r>
        <w:separator/>
      </w:r>
    </w:p>
  </w:footnote>
  <w:footnote w:type="continuationSeparator" w:id="0">
    <w:p w14:paraId="570BD9E3" w14:textId="77777777" w:rsidR="000D2ECE" w:rsidRDefault="000D2ECE"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65DBDD74" w:rsidR="00D8336D" w:rsidRPr="00594BBC" w:rsidRDefault="00D8336D" w:rsidP="00D117D2">
    <w:pPr>
      <w:pStyle w:val="Zhlav"/>
      <w:tabs>
        <w:tab w:val="clear" w:pos="4536"/>
        <w:tab w:val="center" w:pos="4253"/>
        <w:tab w:val="left" w:pos="4395"/>
      </w:tabs>
      <w:rPr>
        <w:rFonts w:ascii="Arial" w:hAnsi="Arial" w:cs="Arial"/>
      </w:rPr>
    </w:pPr>
    <w:r>
      <w:tab/>
    </w:r>
    <w:r w:rsidR="00D117D2">
      <w:tab/>
      <w:t xml:space="preserve"> </w:t>
    </w:r>
    <w:r w:rsidRPr="00594BBC">
      <w:rPr>
        <w:rFonts w:ascii="Arial" w:hAnsi="Arial" w:cs="Arial"/>
      </w:rPr>
      <w:t>Č.j. objednatele:</w:t>
    </w:r>
    <w:r w:rsidR="00D117D2">
      <w:rPr>
        <w:rFonts w:ascii="Arial" w:hAnsi="Arial" w:cs="Arial"/>
      </w:rPr>
      <w:t xml:space="preserve"> (</w:t>
    </w:r>
    <w:r w:rsidR="00D117D2" w:rsidRPr="00D117D2">
      <w:rPr>
        <w:rFonts w:ascii="Arial" w:hAnsi="Arial" w:cs="Arial"/>
        <w:highlight w:val="yellow"/>
      </w:rPr>
      <w:t>doplní se před podpisem SoD)</w:t>
    </w:r>
  </w:p>
  <w:p w14:paraId="04791A0D" w14:textId="3C0A6433" w:rsidR="00D117D2" w:rsidRPr="00D117D2" w:rsidRDefault="00D117D2" w:rsidP="00D117D2">
    <w:pPr>
      <w:pStyle w:val="Zhlav"/>
      <w:tabs>
        <w:tab w:val="clear" w:pos="4536"/>
        <w:tab w:val="left" w:pos="4395"/>
      </w:tabs>
      <w:rPr>
        <w:rFonts w:ascii="Arial" w:hAnsi="Arial" w:cs="Arial"/>
        <w:sz w:val="20"/>
        <w:szCs w:val="20"/>
      </w:rPr>
    </w:pPr>
    <w:r>
      <w:rPr>
        <w:rFonts w:ascii="Arial" w:hAnsi="Arial" w:cs="Arial"/>
      </w:rPr>
      <w:tab/>
    </w:r>
    <w:r>
      <w:rPr>
        <w:rFonts w:ascii="Arial" w:hAnsi="Arial" w:cs="Arial"/>
      </w:rPr>
      <w:tab/>
    </w:r>
    <w:r w:rsidR="00D8336D" w:rsidRPr="00594BBC">
      <w:rPr>
        <w:rFonts w:ascii="Arial" w:hAnsi="Arial" w:cs="Arial"/>
      </w:rPr>
      <w:t>Č.j. zhotovitele:</w:t>
    </w:r>
    <w:r w:rsidRPr="00D117D2">
      <w:rPr>
        <w:rFonts w:ascii="Arial" w:hAnsi="Arial" w:cs="Arial"/>
      </w:rPr>
      <w:t xml:space="preserve"> </w:t>
    </w:r>
    <w:r>
      <w:rPr>
        <w:rFonts w:ascii="Arial" w:hAnsi="Arial" w:cs="Arial"/>
      </w:rPr>
      <w:t>(</w:t>
    </w:r>
    <w:r w:rsidRPr="00D117D2">
      <w:rPr>
        <w:rFonts w:ascii="Arial" w:hAnsi="Arial" w:cs="Arial"/>
        <w:highlight w:val="yellow"/>
      </w:rPr>
      <w:t>doplní se před podpisem SoD)</w:t>
    </w:r>
  </w:p>
  <w:p w14:paraId="0B93CA1E" w14:textId="34E91188" w:rsidR="00D8336D" w:rsidRPr="00594BBC" w:rsidRDefault="00D8336D">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4"/>
  </w:num>
  <w:num w:numId="2">
    <w:abstractNumId w:val="18"/>
  </w:num>
  <w:num w:numId="3">
    <w:abstractNumId w:val="3"/>
  </w:num>
  <w:num w:numId="4">
    <w:abstractNumId w:val="38"/>
  </w:num>
  <w:num w:numId="5">
    <w:abstractNumId w:val="41"/>
  </w:num>
  <w:num w:numId="6">
    <w:abstractNumId w:val="42"/>
  </w:num>
  <w:num w:numId="7">
    <w:abstractNumId w:val="2"/>
  </w:num>
  <w:num w:numId="8">
    <w:abstractNumId w:val="22"/>
  </w:num>
  <w:num w:numId="9">
    <w:abstractNumId w:val="36"/>
  </w:num>
  <w:num w:numId="10">
    <w:abstractNumId w:val="20"/>
  </w:num>
  <w:num w:numId="11">
    <w:abstractNumId w:val="39"/>
  </w:num>
  <w:num w:numId="12">
    <w:abstractNumId w:val="26"/>
  </w:num>
  <w:num w:numId="13">
    <w:abstractNumId w:val="40"/>
  </w:num>
  <w:num w:numId="14">
    <w:abstractNumId w:val="11"/>
  </w:num>
  <w:num w:numId="15">
    <w:abstractNumId w:val="32"/>
  </w:num>
  <w:num w:numId="16">
    <w:abstractNumId w:val="16"/>
  </w:num>
  <w:num w:numId="17">
    <w:abstractNumId w:val="4"/>
  </w:num>
  <w:num w:numId="18">
    <w:abstractNumId w:val="6"/>
  </w:num>
  <w:num w:numId="19">
    <w:abstractNumId w:val="31"/>
  </w:num>
  <w:num w:numId="20">
    <w:abstractNumId w:val="33"/>
  </w:num>
  <w:num w:numId="21">
    <w:abstractNumId w:val="5"/>
  </w:num>
  <w:num w:numId="22">
    <w:abstractNumId w:val="21"/>
  </w:num>
  <w:num w:numId="23">
    <w:abstractNumId w:val="43"/>
  </w:num>
  <w:num w:numId="24">
    <w:abstractNumId w:val="7"/>
  </w:num>
  <w:num w:numId="25">
    <w:abstractNumId w:val="25"/>
  </w:num>
  <w:num w:numId="26">
    <w:abstractNumId w:val="19"/>
  </w:num>
  <w:num w:numId="27">
    <w:abstractNumId w:val="24"/>
  </w:num>
  <w:num w:numId="28">
    <w:abstractNumId w:val="8"/>
  </w:num>
  <w:num w:numId="29">
    <w:abstractNumId w:val="13"/>
  </w:num>
  <w:num w:numId="30">
    <w:abstractNumId w:val="28"/>
  </w:num>
  <w:num w:numId="31">
    <w:abstractNumId w:val="9"/>
  </w:num>
  <w:num w:numId="32">
    <w:abstractNumId w:val="35"/>
  </w:num>
  <w:num w:numId="33">
    <w:abstractNumId w:val="27"/>
  </w:num>
  <w:num w:numId="34">
    <w:abstractNumId w:val="23"/>
  </w:num>
  <w:num w:numId="35">
    <w:abstractNumId w:val="15"/>
  </w:num>
  <w:num w:numId="36">
    <w:abstractNumId w:val="12"/>
  </w:num>
  <w:num w:numId="37">
    <w:abstractNumId w:val="17"/>
  </w:num>
  <w:num w:numId="38">
    <w:abstractNumId w:val="44"/>
  </w:num>
  <w:num w:numId="39">
    <w:abstractNumId w:val="30"/>
  </w:num>
  <w:num w:numId="40">
    <w:abstractNumId w:val="1"/>
  </w:num>
  <w:num w:numId="41">
    <w:abstractNumId w:val="14"/>
  </w:num>
  <w:num w:numId="42">
    <w:abstractNumId w:val="29"/>
  </w:num>
  <w:num w:numId="43">
    <w:abstractNumId w:val="0"/>
  </w:num>
  <w:num w:numId="44">
    <w:abstractNumId w:val="10"/>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5C7C"/>
    <w:rsid w:val="00011866"/>
    <w:rsid w:val="00014DFF"/>
    <w:rsid w:val="00021D46"/>
    <w:rsid w:val="000246D6"/>
    <w:rsid w:val="00031368"/>
    <w:rsid w:val="00031BB1"/>
    <w:rsid w:val="00032B6F"/>
    <w:rsid w:val="00037066"/>
    <w:rsid w:val="00037097"/>
    <w:rsid w:val="00041866"/>
    <w:rsid w:val="000453FC"/>
    <w:rsid w:val="00050E94"/>
    <w:rsid w:val="000559CD"/>
    <w:rsid w:val="00057F5D"/>
    <w:rsid w:val="0006252D"/>
    <w:rsid w:val="0007027E"/>
    <w:rsid w:val="000711AF"/>
    <w:rsid w:val="000735AF"/>
    <w:rsid w:val="00080D4E"/>
    <w:rsid w:val="00092614"/>
    <w:rsid w:val="00095434"/>
    <w:rsid w:val="0009667F"/>
    <w:rsid w:val="000B4D43"/>
    <w:rsid w:val="000C068C"/>
    <w:rsid w:val="000C44DE"/>
    <w:rsid w:val="000C5534"/>
    <w:rsid w:val="000D2ECE"/>
    <w:rsid w:val="000E2E39"/>
    <w:rsid w:val="000E57F6"/>
    <w:rsid w:val="00103202"/>
    <w:rsid w:val="001216DB"/>
    <w:rsid w:val="001304D2"/>
    <w:rsid w:val="00132638"/>
    <w:rsid w:val="00133FD7"/>
    <w:rsid w:val="00140A1A"/>
    <w:rsid w:val="0014530C"/>
    <w:rsid w:val="001461AB"/>
    <w:rsid w:val="001529B2"/>
    <w:rsid w:val="00154381"/>
    <w:rsid w:val="001557DF"/>
    <w:rsid w:val="001574EC"/>
    <w:rsid w:val="0017223B"/>
    <w:rsid w:val="00182861"/>
    <w:rsid w:val="0018578F"/>
    <w:rsid w:val="001A46FA"/>
    <w:rsid w:val="001B530C"/>
    <w:rsid w:val="001B686F"/>
    <w:rsid w:val="001C5C37"/>
    <w:rsid w:val="001D2503"/>
    <w:rsid w:val="001E3AD2"/>
    <w:rsid w:val="001E4D0C"/>
    <w:rsid w:val="001F3878"/>
    <w:rsid w:val="001F571E"/>
    <w:rsid w:val="001F7A38"/>
    <w:rsid w:val="001F7F5E"/>
    <w:rsid w:val="00205191"/>
    <w:rsid w:val="0022072F"/>
    <w:rsid w:val="002239DD"/>
    <w:rsid w:val="00226DBA"/>
    <w:rsid w:val="0023692F"/>
    <w:rsid w:val="002441E2"/>
    <w:rsid w:val="002449A1"/>
    <w:rsid w:val="00244C1D"/>
    <w:rsid w:val="00245C7B"/>
    <w:rsid w:val="0025424F"/>
    <w:rsid w:val="0027416E"/>
    <w:rsid w:val="00274C77"/>
    <w:rsid w:val="002903FB"/>
    <w:rsid w:val="002906C9"/>
    <w:rsid w:val="0029535F"/>
    <w:rsid w:val="002A0592"/>
    <w:rsid w:val="002A0E91"/>
    <w:rsid w:val="002A2E4F"/>
    <w:rsid w:val="002A4ABF"/>
    <w:rsid w:val="002C0EB8"/>
    <w:rsid w:val="002C6208"/>
    <w:rsid w:val="002E08DD"/>
    <w:rsid w:val="002F7F93"/>
    <w:rsid w:val="003015F1"/>
    <w:rsid w:val="00304A3D"/>
    <w:rsid w:val="00306BF4"/>
    <w:rsid w:val="00312ED6"/>
    <w:rsid w:val="00325832"/>
    <w:rsid w:val="00330953"/>
    <w:rsid w:val="00332612"/>
    <w:rsid w:val="00335D1A"/>
    <w:rsid w:val="003373DB"/>
    <w:rsid w:val="003426A5"/>
    <w:rsid w:val="00346559"/>
    <w:rsid w:val="0034744B"/>
    <w:rsid w:val="00350B9E"/>
    <w:rsid w:val="00366EFB"/>
    <w:rsid w:val="00367905"/>
    <w:rsid w:val="003701E8"/>
    <w:rsid w:val="00381351"/>
    <w:rsid w:val="00395F22"/>
    <w:rsid w:val="003A0D1F"/>
    <w:rsid w:val="003B3EF5"/>
    <w:rsid w:val="003C2341"/>
    <w:rsid w:val="003D21B7"/>
    <w:rsid w:val="003D7879"/>
    <w:rsid w:val="003E578B"/>
    <w:rsid w:val="003E67A6"/>
    <w:rsid w:val="00414852"/>
    <w:rsid w:val="00415744"/>
    <w:rsid w:val="00416B9C"/>
    <w:rsid w:val="00423C70"/>
    <w:rsid w:val="00425E0C"/>
    <w:rsid w:val="004322D2"/>
    <w:rsid w:val="00443AC5"/>
    <w:rsid w:val="00452208"/>
    <w:rsid w:val="00456E78"/>
    <w:rsid w:val="00463206"/>
    <w:rsid w:val="00475267"/>
    <w:rsid w:val="004812F1"/>
    <w:rsid w:val="00484897"/>
    <w:rsid w:val="00495A8D"/>
    <w:rsid w:val="004972C6"/>
    <w:rsid w:val="004A51FA"/>
    <w:rsid w:val="004B2DCB"/>
    <w:rsid w:val="004B6B1F"/>
    <w:rsid w:val="004C043C"/>
    <w:rsid w:val="004C5E36"/>
    <w:rsid w:val="004D19FE"/>
    <w:rsid w:val="004D30BA"/>
    <w:rsid w:val="004D7DBD"/>
    <w:rsid w:val="004E04CC"/>
    <w:rsid w:val="004E6B67"/>
    <w:rsid w:val="00502776"/>
    <w:rsid w:val="005145D8"/>
    <w:rsid w:val="00534963"/>
    <w:rsid w:val="0053640A"/>
    <w:rsid w:val="0054049B"/>
    <w:rsid w:val="005614E4"/>
    <w:rsid w:val="00563034"/>
    <w:rsid w:val="005643D1"/>
    <w:rsid w:val="00576629"/>
    <w:rsid w:val="00576CB0"/>
    <w:rsid w:val="00577229"/>
    <w:rsid w:val="00577472"/>
    <w:rsid w:val="00586738"/>
    <w:rsid w:val="00594BBC"/>
    <w:rsid w:val="00597BAF"/>
    <w:rsid w:val="00597D41"/>
    <w:rsid w:val="005B4750"/>
    <w:rsid w:val="005D6ACB"/>
    <w:rsid w:val="0060148E"/>
    <w:rsid w:val="00612D36"/>
    <w:rsid w:val="00615DDC"/>
    <w:rsid w:val="00616E93"/>
    <w:rsid w:val="00634568"/>
    <w:rsid w:val="00640802"/>
    <w:rsid w:val="006445FC"/>
    <w:rsid w:val="00646665"/>
    <w:rsid w:val="006615F7"/>
    <w:rsid w:val="00661ABF"/>
    <w:rsid w:val="00667192"/>
    <w:rsid w:val="006809BE"/>
    <w:rsid w:val="00693320"/>
    <w:rsid w:val="006A0E3A"/>
    <w:rsid w:val="006B54C6"/>
    <w:rsid w:val="006C3D15"/>
    <w:rsid w:val="006C50C2"/>
    <w:rsid w:val="006D3086"/>
    <w:rsid w:val="006E72C5"/>
    <w:rsid w:val="006F504A"/>
    <w:rsid w:val="007065C1"/>
    <w:rsid w:val="007066DD"/>
    <w:rsid w:val="0071116A"/>
    <w:rsid w:val="007220A5"/>
    <w:rsid w:val="0073094A"/>
    <w:rsid w:val="0073434C"/>
    <w:rsid w:val="00736CB9"/>
    <w:rsid w:val="00745CF0"/>
    <w:rsid w:val="00750EEE"/>
    <w:rsid w:val="00751ADB"/>
    <w:rsid w:val="00751B6D"/>
    <w:rsid w:val="00755995"/>
    <w:rsid w:val="007637B1"/>
    <w:rsid w:val="00774494"/>
    <w:rsid w:val="00775910"/>
    <w:rsid w:val="0078516C"/>
    <w:rsid w:val="007958B9"/>
    <w:rsid w:val="007B0567"/>
    <w:rsid w:val="007B3C89"/>
    <w:rsid w:val="007B5508"/>
    <w:rsid w:val="007B6C8C"/>
    <w:rsid w:val="007B7429"/>
    <w:rsid w:val="007C1C3C"/>
    <w:rsid w:val="007C4870"/>
    <w:rsid w:val="007C5F1F"/>
    <w:rsid w:val="007D0A5C"/>
    <w:rsid w:val="007E03E7"/>
    <w:rsid w:val="007E21ED"/>
    <w:rsid w:val="007E4CA2"/>
    <w:rsid w:val="007F6FDD"/>
    <w:rsid w:val="0082745D"/>
    <w:rsid w:val="008320B9"/>
    <w:rsid w:val="00834C7B"/>
    <w:rsid w:val="00835F77"/>
    <w:rsid w:val="0084517D"/>
    <w:rsid w:val="008524E7"/>
    <w:rsid w:val="0086088C"/>
    <w:rsid w:val="008613B9"/>
    <w:rsid w:val="008620D5"/>
    <w:rsid w:val="0086685B"/>
    <w:rsid w:val="00867924"/>
    <w:rsid w:val="008756DA"/>
    <w:rsid w:val="00882B62"/>
    <w:rsid w:val="008B1E2E"/>
    <w:rsid w:val="008B2143"/>
    <w:rsid w:val="008B56B5"/>
    <w:rsid w:val="008C18A0"/>
    <w:rsid w:val="008C2596"/>
    <w:rsid w:val="008C279D"/>
    <w:rsid w:val="008C2DF0"/>
    <w:rsid w:val="008D4E02"/>
    <w:rsid w:val="008F6D4A"/>
    <w:rsid w:val="00904A22"/>
    <w:rsid w:val="0091603E"/>
    <w:rsid w:val="00920F2C"/>
    <w:rsid w:val="00922B4E"/>
    <w:rsid w:val="009269A7"/>
    <w:rsid w:val="00930EAC"/>
    <w:rsid w:val="00935617"/>
    <w:rsid w:val="0094028E"/>
    <w:rsid w:val="00943F4A"/>
    <w:rsid w:val="0094762E"/>
    <w:rsid w:val="00950A27"/>
    <w:rsid w:val="00967051"/>
    <w:rsid w:val="009725BB"/>
    <w:rsid w:val="00975927"/>
    <w:rsid w:val="00977BF8"/>
    <w:rsid w:val="00984215"/>
    <w:rsid w:val="00986CE4"/>
    <w:rsid w:val="00991CCC"/>
    <w:rsid w:val="009A035E"/>
    <w:rsid w:val="009A6F40"/>
    <w:rsid w:val="009B3B28"/>
    <w:rsid w:val="009B6F8D"/>
    <w:rsid w:val="009C6801"/>
    <w:rsid w:val="009D1845"/>
    <w:rsid w:val="009E69C2"/>
    <w:rsid w:val="009F2279"/>
    <w:rsid w:val="00A035B5"/>
    <w:rsid w:val="00A158C3"/>
    <w:rsid w:val="00A26E5C"/>
    <w:rsid w:val="00A273DC"/>
    <w:rsid w:val="00A33E28"/>
    <w:rsid w:val="00A34426"/>
    <w:rsid w:val="00A355F7"/>
    <w:rsid w:val="00A40592"/>
    <w:rsid w:val="00A46250"/>
    <w:rsid w:val="00A62B0B"/>
    <w:rsid w:val="00A7084C"/>
    <w:rsid w:val="00A70AA8"/>
    <w:rsid w:val="00A83654"/>
    <w:rsid w:val="00A916C9"/>
    <w:rsid w:val="00A95446"/>
    <w:rsid w:val="00AA0B7B"/>
    <w:rsid w:val="00AA1804"/>
    <w:rsid w:val="00AA3E94"/>
    <w:rsid w:val="00AA45F3"/>
    <w:rsid w:val="00AB5A69"/>
    <w:rsid w:val="00AB7E95"/>
    <w:rsid w:val="00AC63F3"/>
    <w:rsid w:val="00AC6C17"/>
    <w:rsid w:val="00AD288B"/>
    <w:rsid w:val="00AD2BA9"/>
    <w:rsid w:val="00AD4554"/>
    <w:rsid w:val="00AD5BFF"/>
    <w:rsid w:val="00AE585E"/>
    <w:rsid w:val="00AF6320"/>
    <w:rsid w:val="00B037BE"/>
    <w:rsid w:val="00B04178"/>
    <w:rsid w:val="00B04EA4"/>
    <w:rsid w:val="00B26383"/>
    <w:rsid w:val="00B27D94"/>
    <w:rsid w:val="00B3223D"/>
    <w:rsid w:val="00B3619E"/>
    <w:rsid w:val="00B40E1E"/>
    <w:rsid w:val="00B45A40"/>
    <w:rsid w:val="00B751C5"/>
    <w:rsid w:val="00B83DB5"/>
    <w:rsid w:val="00B90E36"/>
    <w:rsid w:val="00B91CC1"/>
    <w:rsid w:val="00BA7595"/>
    <w:rsid w:val="00BB4203"/>
    <w:rsid w:val="00BD6549"/>
    <w:rsid w:val="00BE1F7D"/>
    <w:rsid w:val="00BF2B19"/>
    <w:rsid w:val="00BF3698"/>
    <w:rsid w:val="00BF5C9A"/>
    <w:rsid w:val="00BF62ED"/>
    <w:rsid w:val="00BF7E7F"/>
    <w:rsid w:val="00C13FD0"/>
    <w:rsid w:val="00C16BF4"/>
    <w:rsid w:val="00C241A3"/>
    <w:rsid w:val="00C25804"/>
    <w:rsid w:val="00C503BC"/>
    <w:rsid w:val="00C53BEA"/>
    <w:rsid w:val="00C72B3E"/>
    <w:rsid w:val="00C75005"/>
    <w:rsid w:val="00C8483D"/>
    <w:rsid w:val="00C8503D"/>
    <w:rsid w:val="00C93D07"/>
    <w:rsid w:val="00CA0246"/>
    <w:rsid w:val="00CA3CCF"/>
    <w:rsid w:val="00CC70FE"/>
    <w:rsid w:val="00CD14D3"/>
    <w:rsid w:val="00CD2F1F"/>
    <w:rsid w:val="00CD4DFF"/>
    <w:rsid w:val="00CD6434"/>
    <w:rsid w:val="00CF446B"/>
    <w:rsid w:val="00CF5C94"/>
    <w:rsid w:val="00CF7D40"/>
    <w:rsid w:val="00D117D2"/>
    <w:rsid w:val="00D1443A"/>
    <w:rsid w:val="00D164DD"/>
    <w:rsid w:val="00D1658D"/>
    <w:rsid w:val="00D2002D"/>
    <w:rsid w:val="00D25F6F"/>
    <w:rsid w:val="00D27199"/>
    <w:rsid w:val="00D31F00"/>
    <w:rsid w:val="00D515F8"/>
    <w:rsid w:val="00D61C3D"/>
    <w:rsid w:val="00D6259E"/>
    <w:rsid w:val="00D75E6D"/>
    <w:rsid w:val="00D8336D"/>
    <w:rsid w:val="00D83B48"/>
    <w:rsid w:val="00D85BB7"/>
    <w:rsid w:val="00D956C3"/>
    <w:rsid w:val="00D979A8"/>
    <w:rsid w:val="00DA3E16"/>
    <w:rsid w:val="00DB00F0"/>
    <w:rsid w:val="00DC0581"/>
    <w:rsid w:val="00DC1BEB"/>
    <w:rsid w:val="00DC7E4C"/>
    <w:rsid w:val="00DD5651"/>
    <w:rsid w:val="00DD68E3"/>
    <w:rsid w:val="00DF3B3E"/>
    <w:rsid w:val="00DF6A24"/>
    <w:rsid w:val="00E072E6"/>
    <w:rsid w:val="00E234E7"/>
    <w:rsid w:val="00E23E3E"/>
    <w:rsid w:val="00E2422B"/>
    <w:rsid w:val="00E24F14"/>
    <w:rsid w:val="00E30146"/>
    <w:rsid w:val="00E350AF"/>
    <w:rsid w:val="00E36778"/>
    <w:rsid w:val="00E51C2C"/>
    <w:rsid w:val="00E54101"/>
    <w:rsid w:val="00E56253"/>
    <w:rsid w:val="00E6175B"/>
    <w:rsid w:val="00E730A4"/>
    <w:rsid w:val="00E73632"/>
    <w:rsid w:val="00EA01B5"/>
    <w:rsid w:val="00EA4879"/>
    <w:rsid w:val="00EA5980"/>
    <w:rsid w:val="00EC1A6F"/>
    <w:rsid w:val="00EC610C"/>
    <w:rsid w:val="00EE5755"/>
    <w:rsid w:val="00EF0E2A"/>
    <w:rsid w:val="00EF6D19"/>
    <w:rsid w:val="00F05046"/>
    <w:rsid w:val="00F26DA0"/>
    <w:rsid w:val="00F323EE"/>
    <w:rsid w:val="00F33377"/>
    <w:rsid w:val="00F503E5"/>
    <w:rsid w:val="00F56592"/>
    <w:rsid w:val="00F57B31"/>
    <w:rsid w:val="00F66571"/>
    <w:rsid w:val="00F76D66"/>
    <w:rsid w:val="00F81870"/>
    <w:rsid w:val="00F8737C"/>
    <w:rsid w:val="00F90189"/>
    <w:rsid w:val="00F93A25"/>
    <w:rsid w:val="00F95590"/>
    <w:rsid w:val="00FA587E"/>
    <w:rsid w:val="00FB05C7"/>
    <w:rsid w:val="00FB1AEB"/>
    <w:rsid w:val="00FB4279"/>
    <w:rsid w:val="00FB5AD6"/>
    <w:rsid w:val="00FC4053"/>
    <w:rsid w:val="00FC730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D565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2.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3.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5.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6.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30</Pages>
  <Words>11710</Words>
  <Characters>69094</Characters>
  <Application>Microsoft Office Word</Application>
  <DocSecurity>0</DocSecurity>
  <Lines>575</Lines>
  <Paragraphs>161</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80643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Fuxová Petra Ing.</cp:lastModifiedBy>
  <cp:revision>32</cp:revision>
  <cp:lastPrinted>2018-09-24T13:10:00Z</cp:lastPrinted>
  <dcterms:created xsi:type="dcterms:W3CDTF">2023-04-24T10:29:00Z</dcterms:created>
  <dcterms:modified xsi:type="dcterms:W3CDTF">2023-04-24T14:37:00Z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