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2C25E09D" w14:textId="77777777" w:rsidR="005E5001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</w:t>
      </w:r>
    </w:p>
    <w:p w14:paraId="56192964" w14:textId="1B500085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E334EA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="005E5001" w:rsidRPr="00E334EA">
        <w:rPr>
          <w:rFonts w:ascii="Arial" w:hAnsi="Arial" w:cs="Arial"/>
          <w:b/>
          <w:bCs/>
          <w:snapToGrid w:val="0"/>
          <w:sz w:val="22"/>
          <w:szCs w:val="22"/>
        </w:rPr>
        <w:t>Olomoucký kraj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5E5001">
        <w:rPr>
          <w:rFonts w:ascii="Arial" w:hAnsi="Arial" w:cs="Arial"/>
          <w:snapToGrid w:val="0"/>
          <w:sz w:val="22"/>
          <w:szCs w:val="22"/>
        </w:rPr>
        <w:t>Blanická 383/1, 772 00 Olomouc</w:t>
      </w:r>
    </w:p>
    <w:p w14:paraId="1E55C822" w14:textId="59B3B4B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5E5001" w:rsidRPr="005E5001">
        <w:rPr>
          <w:rFonts w:ascii="Arial" w:hAnsi="Arial" w:cs="Arial"/>
          <w:sz w:val="22"/>
          <w:szCs w:val="22"/>
        </w:rPr>
        <w:t xml:space="preserve">JUDr. Romanem </w:t>
      </w:r>
      <w:proofErr w:type="spellStart"/>
      <w:r w:rsidR="005E5001" w:rsidRPr="005E5001">
        <w:rPr>
          <w:rFonts w:ascii="Arial" w:hAnsi="Arial" w:cs="Arial"/>
          <w:sz w:val="22"/>
          <w:szCs w:val="22"/>
        </w:rPr>
        <w:t>Brnčalem</w:t>
      </w:r>
      <w:proofErr w:type="spellEnd"/>
      <w:r w:rsidR="005E5001" w:rsidRPr="005E5001">
        <w:rPr>
          <w:rFonts w:ascii="Arial" w:hAnsi="Arial" w:cs="Arial"/>
          <w:sz w:val="22"/>
          <w:szCs w:val="22"/>
        </w:rPr>
        <w:t>, LL.M.,</w:t>
      </w:r>
      <w:r w:rsidR="005E5001">
        <w:rPr>
          <w:rFonts w:ascii="Arial" w:hAnsi="Arial" w:cs="Arial"/>
          <w:sz w:val="22"/>
          <w:szCs w:val="22"/>
        </w:rPr>
        <w:t xml:space="preserve"> </w:t>
      </w:r>
      <w:r w:rsidR="005E5001" w:rsidRPr="005E5001">
        <w:rPr>
          <w:rFonts w:ascii="Arial" w:hAnsi="Arial" w:cs="Arial"/>
          <w:sz w:val="22"/>
          <w:szCs w:val="22"/>
        </w:rPr>
        <w:t>ředitelem KPÚ pro Olomoucký kraj</w:t>
      </w:r>
    </w:p>
    <w:p w14:paraId="5BEB8762" w14:textId="4E377484" w:rsidR="00797092" w:rsidRPr="00014665" w:rsidRDefault="00797092" w:rsidP="005E5001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5E5001" w:rsidRPr="005E5001">
        <w:rPr>
          <w:rFonts w:ascii="Arial" w:hAnsi="Arial" w:cs="Arial"/>
          <w:sz w:val="22"/>
          <w:szCs w:val="22"/>
        </w:rPr>
        <w:t>JUDr. Roman Brnčal, LL.M., ředitel KPÚ pro Olomoucký kraj</w:t>
      </w:r>
    </w:p>
    <w:p w14:paraId="37FFA9AD" w14:textId="77777777" w:rsidR="00E334EA" w:rsidRDefault="00E334EA" w:rsidP="005E5001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1C17B3CE" w14:textId="38AC700B" w:rsidR="00B0625A" w:rsidRDefault="00797092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proofErr w:type="spellStart"/>
      <w:proofErr w:type="gramStart"/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B0625A">
        <w:rPr>
          <w:rFonts w:ascii="Arial" w:hAnsi="Arial" w:cs="Arial"/>
          <w:sz w:val="22"/>
          <w:szCs w:val="22"/>
        </w:rPr>
        <w:t>Ing</w:t>
      </w:r>
      <w:proofErr w:type="spellEnd"/>
      <w:r w:rsidR="00B0625A">
        <w:rPr>
          <w:rFonts w:ascii="Arial" w:hAnsi="Arial" w:cs="Arial"/>
          <w:sz w:val="22"/>
          <w:szCs w:val="22"/>
        </w:rPr>
        <w:t>.</w:t>
      </w:r>
      <w:proofErr w:type="gramEnd"/>
      <w:r w:rsidR="00B0625A">
        <w:rPr>
          <w:rFonts w:ascii="Arial" w:hAnsi="Arial" w:cs="Arial"/>
          <w:sz w:val="22"/>
          <w:szCs w:val="22"/>
        </w:rPr>
        <w:t xml:space="preserve"> Peter Toul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B0625A">
        <w:rPr>
          <w:rFonts w:ascii="Arial" w:hAnsi="Arial" w:cs="Arial"/>
          <w:snapToGrid w:val="0"/>
          <w:sz w:val="22"/>
          <w:szCs w:val="22"/>
        </w:rPr>
        <w:t>, ve</w:t>
      </w:r>
      <w:r w:rsidR="00C376B7">
        <w:rPr>
          <w:rFonts w:ascii="Arial" w:hAnsi="Arial" w:cs="Arial"/>
          <w:snapToGrid w:val="0"/>
          <w:sz w:val="22"/>
          <w:szCs w:val="22"/>
        </w:rPr>
        <w:t>d</w:t>
      </w:r>
      <w:r w:rsidR="00B0625A">
        <w:rPr>
          <w:rFonts w:ascii="Arial" w:hAnsi="Arial" w:cs="Arial"/>
          <w:snapToGrid w:val="0"/>
          <w:sz w:val="22"/>
          <w:szCs w:val="22"/>
        </w:rPr>
        <w:t>oucí Pobočky Jeseník</w:t>
      </w:r>
    </w:p>
    <w:p w14:paraId="70B8BB0B" w14:textId="448C4B01" w:rsidR="00C376B7" w:rsidRDefault="00C376B7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Pr="00C376B7">
        <w:rPr>
          <w:rFonts w:ascii="Arial" w:hAnsi="Arial" w:cs="Arial"/>
          <w:snapToGrid w:val="0"/>
          <w:sz w:val="22"/>
          <w:szCs w:val="22"/>
        </w:rPr>
        <w:t>Ing. Luděk Augusta, Pobočka Jeseník</w:t>
      </w:r>
    </w:p>
    <w:p w14:paraId="5A54BA9C" w14:textId="5459AD9E" w:rsidR="005E5001" w:rsidRDefault="00B0625A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="005E5001">
        <w:rPr>
          <w:rFonts w:ascii="Arial" w:hAnsi="Arial" w:cs="Arial"/>
          <w:snapToGrid w:val="0"/>
          <w:sz w:val="22"/>
          <w:szCs w:val="22"/>
        </w:rPr>
        <w:t xml:space="preserve">Ing. Kateřina Neumanová, vedoucí Pobočky                    </w:t>
      </w:r>
    </w:p>
    <w:p w14:paraId="210F1DB1" w14:textId="06853008" w:rsidR="005E5001" w:rsidRDefault="005E5001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="00C376B7">
        <w:rPr>
          <w:rFonts w:ascii="Arial" w:hAnsi="Arial" w:cs="Arial"/>
          <w:snapToGrid w:val="0"/>
          <w:sz w:val="22"/>
          <w:szCs w:val="22"/>
        </w:rPr>
        <w:t>Šumperk</w:t>
      </w:r>
    </w:p>
    <w:p w14:paraId="6E562CEF" w14:textId="483DC8E4" w:rsidR="005E5001" w:rsidRDefault="005E5001" w:rsidP="005E500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="00C376B7">
        <w:rPr>
          <w:rFonts w:ascii="Arial" w:hAnsi="Arial" w:cs="Arial"/>
          <w:snapToGrid w:val="0"/>
          <w:sz w:val="22"/>
          <w:szCs w:val="22"/>
        </w:rPr>
        <w:t>Eva So</w:t>
      </w:r>
      <w:r w:rsidR="00F07B96">
        <w:rPr>
          <w:rFonts w:ascii="Arial" w:hAnsi="Arial" w:cs="Arial"/>
          <w:snapToGrid w:val="0"/>
          <w:sz w:val="22"/>
          <w:szCs w:val="22"/>
        </w:rPr>
        <w:t>ó</w:t>
      </w:r>
      <w:r w:rsidR="00C376B7">
        <w:rPr>
          <w:rFonts w:ascii="Arial" w:hAnsi="Arial" w:cs="Arial"/>
          <w:snapToGrid w:val="0"/>
          <w:sz w:val="22"/>
          <w:szCs w:val="22"/>
        </w:rPr>
        <w:t>sová</w:t>
      </w:r>
      <w:r>
        <w:rPr>
          <w:rFonts w:ascii="Arial" w:hAnsi="Arial" w:cs="Arial"/>
          <w:snapToGrid w:val="0"/>
          <w:sz w:val="22"/>
          <w:szCs w:val="22"/>
        </w:rPr>
        <w:t xml:space="preserve">, Pobočka </w:t>
      </w:r>
      <w:r w:rsidR="00C376B7">
        <w:rPr>
          <w:rFonts w:ascii="Arial" w:hAnsi="Arial" w:cs="Arial"/>
          <w:snapToGrid w:val="0"/>
          <w:sz w:val="22"/>
          <w:szCs w:val="22"/>
        </w:rPr>
        <w:t>Šumperk</w:t>
      </w:r>
    </w:p>
    <w:p w14:paraId="086EFC3C" w14:textId="7B1C8B9C" w:rsidR="005E5001" w:rsidRPr="00E22CC7" w:rsidRDefault="005E5001" w:rsidP="00E22CC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Pr="005157DA">
        <w:rPr>
          <w:rFonts w:ascii="Arial" w:hAnsi="Arial" w:cs="Arial"/>
          <w:snapToGrid w:val="0"/>
          <w:sz w:val="22"/>
          <w:szCs w:val="22"/>
        </w:rPr>
        <w:t xml:space="preserve">Ing. Renáta Brundová, vedoucí Pobočky Přerov </w:t>
      </w:r>
    </w:p>
    <w:p w14:paraId="24CF3149" w14:textId="352EE69C" w:rsidR="005E5001" w:rsidRDefault="005E5001" w:rsidP="005E5001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 w:rsidRPr="005157DA"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>
        <w:rPr>
          <w:rFonts w:ascii="Arial" w:hAnsi="Arial" w:cs="Arial"/>
          <w:snapToGrid w:val="0"/>
          <w:sz w:val="22"/>
          <w:szCs w:val="22"/>
        </w:rPr>
        <w:t>Alžběta Šamánková</w:t>
      </w:r>
      <w:r w:rsidRPr="005157DA">
        <w:rPr>
          <w:rFonts w:ascii="Arial" w:hAnsi="Arial" w:cs="Arial"/>
          <w:snapToGrid w:val="0"/>
          <w:sz w:val="22"/>
          <w:szCs w:val="22"/>
        </w:rPr>
        <w:t>, Pobočka Přerov</w:t>
      </w:r>
    </w:p>
    <w:p w14:paraId="6351ABBD" w14:textId="076D48C2" w:rsidR="005E5001" w:rsidRDefault="005E5001" w:rsidP="005E5001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Mgr. Jiří Koudelka, vedoucí Pobočky Prostějov</w:t>
      </w:r>
    </w:p>
    <w:p w14:paraId="75B59BEE" w14:textId="03B57697" w:rsidR="00797092" w:rsidRPr="00014665" w:rsidRDefault="005E5001" w:rsidP="005E5001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Daniel Gottvald, Pobočka Prostějo</w:t>
      </w:r>
      <w:r w:rsidR="00162A2C">
        <w:rPr>
          <w:rFonts w:ascii="Arial" w:hAnsi="Arial" w:cs="Arial"/>
          <w:snapToGrid w:val="0"/>
          <w:sz w:val="22"/>
          <w:szCs w:val="22"/>
        </w:rPr>
        <w:t>v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42233B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5E5001">
        <w:rPr>
          <w:rFonts w:ascii="Arial" w:hAnsi="Arial" w:cs="Arial"/>
          <w:sz w:val="22"/>
          <w:szCs w:val="22"/>
        </w:rPr>
        <w:t xml:space="preserve">+420 </w:t>
      </w:r>
      <w:r w:rsidR="005E5001" w:rsidRPr="005157DA">
        <w:rPr>
          <w:rFonts w:ascii="Arial" w:hAnsi="Arial" w:cs="Arial"/>
          <w:sz w:val="22"/>
          <w:szCs w:val="22"/>
        </w:rPr>
        <w:t>727 957 264</w:t>
      </w:r>
    </w:p>
    <w:p w14:paraId="6DA97DD3" w14:textId="20DAE3F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E5001">
        <w:rPr>
          <w:rFonts w:ascii="Arial" w:hAnsi="Arial" w:cs="Arial"/>
          <w:sz w:val="22"/>
          <w:szCs w:val="22"/>
        </w:rPr>
        <w:t>olomoucky.kraj@spucr.cz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39FC15B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41AAC923" w:rsidR="00EE1A3A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4FF32678" w14:textId="77777777" w:rsidR="00BE58E0" w:rsidRPr="00014665" w:rsidRDefault="00BE58E0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350A87EF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8842C5" w:rsidRPr="008842C5">
        <w:rPr>
          <w:rFonts w:ascii="Arial" w:hAnsi="Arial" w:cs="Arial"/>
          <w:b/>
          <w:bCs/>
          <w:sz w:val="22"/>
          <w:szCs w:val="22"/>
        </w:rPr>
        <w:t>Geodetické služby 01/2023 - KPÚ pro Olomoucký kraj, okresy Jeseník, Prostějov, Přerov a Šumperk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D14C27">
        <w:rPr>
          <w:rFonts w:ascii="Arial" w:hAnsi="Arial" w:cs="Arial"/>
          <w:snapToGrid w:val="0"/>
          <w:sz w:val="22"/>
          <w:szCs w:val="22"/>
        </w:rPr>
        <w:br/>
      </w:r>
      <w:r w:rsidRPr="00014665">
        <w:rPr>
          <w:rFonts w:ascii="Arial" w:hAnsi="Arial" w:cs="Arial"/>
          <w:snapToGrid w:val="0"/>
          <w:sz w:val="22"/>
          <w:szCs w:val="22"/>
        </w:rPr>
        <w:t>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B40BC6F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r w:rsidR="0067710A">
        <w:rPr>
          <w:rFonts w:ascii="Arial" w:hAnsi="Arial" w:cs="Arial"/>
          <w:sz w:val="22"/>
          <w:szCs w:val="22"/>
        </w:rPr>
        <w:t>r</w:t>
      </w:r>
      <w:r w:rsidR="007A64CD" w:rsidRPr="00014665">
        <w:rPr>
          <w:rFonts w:ascii="Arial" w:hAnsi="Arial" w:cs="Arial"/>
          <w:sz w:val="22"/>
          <w:szCs w:val="22"/>
        </w:rPr>
        <w:t>ozdělené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3E17B2DE" w:rsidR="00252819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E35D05B" w14:textId="77777777" w:rsidR="00BE58E0" w:rsidRPr="00BE58E0" w:rsidRDefault="00BE58E0" w:rsidP="00BE58E0"/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A31271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180EB2AB" w:rsidR="00C05583" w:rsidRPr="00DA438F" w:rsidRDefault="00C05583" w:rsidP="00DA438F">
      <w:pPr>
        <w:pStyle w:val="Odstavecseseznamem"/>
        <w:numPr>
          <w:ilvl w:val="1"/>
          <w:numId w:val="37"/>
        </w:numPr>
        <w:rPr>
          <w:rFonts w:ascii="Arial" w:hAnsi="Arial" w:cs="Arial"/>
          <w:sz w:val="22"/>
          <w:szCs w:val="22"/>
        </w:rPr>
      </w:pPr>
      <w:r w:rsidRPr="00DA438F">
        <w:rPr>
          <w:rFonts w:ascii="Arial" w:hAnsi="Arial" w:cs="Arial"/>
          <w:sz w:val="22"/>
          <w:szCs w:val="22"/>
        </w:rPr>
        <w:t>Podkladem pro vyt</w:t>
      </w:r>
      <w:r w:rsidR="00311E5C" w:rsidRPr="00DA438F">
        <w:rPr>
          <w:rFonts w:ascii="Arial" w:hAnsi="Arial" w:cs="Arial"/>
          <w:sz w:val="22"/>
          <w:szCs w:val="22"/>
        </w:rPr>
        <w:t>y</w:t>
      </w:r>
      <w:r w:rsidRPr="00DA438F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DA438F">
        <w:rPr>
          <w:rFonts w:ascii="Arial" w:hAnsi="Arial" w:cs="Arial"/>
          <w:sz w:val="22"/>
          <w:szCs w:val="22"/>
        </w:rPr>
        <w:t xml:space="preserve">pozemků </w:t>
      </w:r>
      <w:r w:rsidR="008B50BB" w:rsidRPr="00DA438F">
        <w:rPr>
          <w:rFonts w:ascii="Arial" w:hAnsi="Arial" w:cs="Arial"/>
          <w:sz w:val="22"/>
          <w:szCs w:val="22"/>
        </w:rPr>
        <w:t xml:space="preserve">jsou </w:t>
      </w:r>
      <w:r w:rsidRPr="00DA438F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DA438F">
        <w:rPr>
          <w:rFonts w:ascii="Arial" w:hAnsi="Arial" w:cs="Arial"/>
          <w:sz w:val="22"/>
          <w:szCs w:val="22"/>
        </w:rPr>
        <w:t xml:space="preserve"> vlastníků</w:t>
      </w:r>
      <w:r w:rsidRPr="00DA438F">
        <w:rPr>
          <w:rFonts w:ascii="Arial" w:hAnsi="Arial" w:cs="Arial"/>
          <w:sz w:val="22"/>
          <w:szCs w:val="22"/>
        </w:rPr>
        <w:t xml:space="preserve"> o vyt</w:t>
      </w:r>
      <w:r w:rsidR="00183368" w:rsidRPr="00DA438F">
        <w:rPr>
          <w:rFonts w:ascii="Arial" w:hAnsi="Arial" w:cs="Arial"/>
          <w:sz w:val="22"/>
          <w:szCs w:val="22"/>
        </w:rPr>
        <w:t>y</w:t>
      </w:r>
      <w:r w:rsidRPr="00DA438F">
        <w:rPr>
          <w:rFonts w:ascii="Arial" w:hAnsi="Arial" w:cs="Arial"/>
          <w:sz w:val="22"/>
          <w:szCs w:val="22"/>
        </w:rPr>
        <w:t xml:space="preserve">čení vedené u KPÚ pro </w:t>
      </w:r>
      <w:r w:rsidR="00DA438F" w:rsidRPr="00DA438F">
        <w:rPr>
          <w:rFonts w:ascii="Arial" w:hAnsi="Arial" w:cs="Arial"/>
          <w:sz w:val="22"/>
          <w:szCs w:val="22"/>
        </w:rPr>
        <w:t xml:space="preserve">Olomoucký kraj, 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 xml:space="preserve">Pobočky </w:t>
      </w:r>
      <w:r w:rsidR="008842C5">
        <w:rPr>
          <w:rFonts w:ascii="Arial" w:hAnsi="Arial" w:cs="Arial"/>
          <w:b/>
          <w:bCs/>
          <w:sz w:val="22"/>
          <w:szCs w:val="22"/>
        </w:rPr>
        <w:t>Jeseník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>, Prostějov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, </w:t>
      </w:r>
      <w:r w:rsidR="00DA438F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DA438F" w:rsidRPr="00DA438F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9564137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E23AD8">
        <w:rPr>
          <w:rFonts w:ascii="Arial" w:hAnsi="Arial" w:cs="Arial"/>
          <w:sz w:val="22"/>
          <w:szCs w:val="22"/>
        </w:rPr>
        <w:t>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61870780" w:rsidR="00AC2F0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1437AE8A" w14:textId="77777777" w:rsidR="00BE58E0" w:rsidRPr="00BE58E0" w:rsidRDefault="00BE58E0" w:rsidP="00BE58E0"/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159235F8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</w:t>
      </w:r>
      <w:r w:rsidR="009D6C6C">
        <w:rPr>
          <w:rFonts w:ascii="Arial" w:hAnsi="Arial" w:cs="Arial"/>
          <w:sz w:val="22"/>
          <w:szCs w:val="22"/>
        </w:rPr>
        <w:t>okresech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8842C5">
        <w:rPr>
          <w:rFonts w:ascii="Arial" w:hAnsi="Arial" w:cs="Arial"/>
          <w:b/>
          <w:bCs/>
          <w:sz w:val="22"/>
          <w:szCs w:val="22"/>
        </w:rPr>
        <w:t>Jeseník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>, Prostějov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, 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9D6C6C">
        <w:rPr>
          <w:rFonts w:ascii="Arial" w:hAnsi="Arial" w:cs="Arial"/>
          <w:b/>
          <w:bCs/>
          <w:sz w:val="22"/>
          <w:szCs w:val="22"/>
        </w:rPr>
        <w:t>,</w:t>
      </w:r>
      <w:r w:rsidR="009D6C6C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02C47D04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9D6C6C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4AD52B44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5411F1">
        <w:rPr>
          <w:rFonts w:ascii="Arial" w:hAnsi="Arial" w:cs="Arial"/>
          <w:sz w:val="22"/>
          <w:szCs w:val="22"/>
        </w:rPr>
        <w:t>Olomoucký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8842C5">
        <w:rPr>
          <w:rFonts w:ascii="Arial" w:hAnsi="Arial" w:cs="Arial"/>
          <w:b/>
          <w:bCs/>
          <w:sz w:val="22"/>
          <w:szCs w:val="22"/>
        </w:rPr>
        <w:t>Jeseník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>, Prostějov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, </w:t>
      </w:r>
      <w:r w:rsidR="008842C5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8842C5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8842C5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5411F1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3BFF9D7E" w14:textId="77777777" w:rsidR="00BE58E0" w:rsidRPr="00014665" w:rsidRDefault="00BE58E0" w:rsidP="00BE1021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6B038E07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8842C5">
        <w:rPr>
          <w:rFonts w:ascii="Arial" w:hAnsi="Arial" w:cs="Arial"/>
          <w:b/>
          <w:bCs/>
          <w:sz w:val="22"/>
          <w:szCs w:val="22"/>
        </w:rPr>
        <w:t>30</w:t>
      </w:r>
      <w:r w:rsidR="008A4C63" w:rsidRPr="008A4C63">
        <w:rPr>
          <w:rFonts w:ascii="Arial" w:hAnsi="Arial" w:cs="Arial"/>
          <w:b/>
          <w:bCs/>
          <w:sz w:val="22"/>
          <w:szCs w:val="22"/>
        </w:rPr>
        <w:t>.</w:t>
      </w:r>
      <w:r w:rsidR="008842C5">
        <w:rPr>
          <w:rFonts w:ascii="Arial" w:hAnsi="Arial" w:cs="Arial"/>
          <w:b/>
          <w:bCs/>
          <w:sz w:val="22"/>
          <w:szCs w:val="22"/>
        </w:rPr>
        <w:t>06</w:t>
      </w:r>
      <w:r w:rsidR="008A4C63" w:rsidRPr="008A4C63">
        <w:rPr>
          <w:rFonts w:ascii="Arial" w:hAnsi="Arial" w:cs="Arial"/>
          <w:b/>
          <w:bCs/>
          <w:sz w:val="22"/>
          <w:szCs w:val="22"/>
        </w:rPr>
        <w:t>.202</w:t>
      </w:r>
      <w:r w:rsidR="008842C5">
        <w:rPr>
          <w:rFonts w:ascii="Arial" w:hAnsi="Arial" w:cs="Arial"/>
          <w:b/>
          <w:bCs/>
          <w:sz w:val="22"/>
          <w:szCs w:val="22"/>
        </w:rPr>
        <w:t>3</w:t>
      </w:r>
      <w:r w:rsidR="008A4C63">
        <w:rPr>
          <w:rFonts w:ascii="Arial" w:hAnsi="Arial" w:cs="Arial"/>
          <w:sz w:val="22"/>
          <w:szCs w:val="22"/>
        </w:rPr>
        <w:t>.</w:t>
      </w:r>
    </w:p>
    <w:p w14:paraId="2B875EC9" w14:textId="77777777" w:rsidR="00745937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</w:p>
    <w:p w14:paraId="09AFB3C7" w14:textId="7D985DD7" w:rsidR="00745937" w:rsidRDefault="00745937" w:rsidP="00745937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C97FF1">
        <w:rPr>
          <w:rFonts w:ascii="Arial" w:hAnsi="Arial" w:cs="Arial"/>
          <w:sz w:val="22"/>
          <w:szCs w:val="22"/>
        </w:rPr>
        <w:t>Nová Ves</w:t>
      </w:r>
      <w:r w:rsidR="008E4808" w:rsidRPr="008E4808">
        <w:rPr>
          <w:rFonts w:ascii="Arial" w:hAnsi="Arial" w:cs="Arial"/>
          <w:sz w:val="22"/>
          <w:szCs w:val="22"/>
        </w:rPr>
        <w:t xml:space="preserve"> u </w:t>
      </w:r>
      <w:r w:rsidR="00C97FF1">
        <w:rPr>
          <w:rFonts w:ascii="Arial" w:hAnsi="Arial" w:cs="Arial"/>
          <w:sz w:val="22"/>
          <w:szCs w:val="22"/>
        </w:rPr>
        <w:t>Jeseníka</w:t>
      </w:r>
      <w:r>
        <w:rPr>
          <w:rFonts w:ascii="Arial" w:hAnsi="Arial" w:cs="Arial"/>
          <w:sz w:val="22"/>
          <w:szCs w:val="22"/>
        </w:rPr>
        <w:t xml:space="preserve">, </w:t>
      </w:r>
      <w:r w:rsidR="00C97FF1">
        <w:rPr>
          <w:rFonts w:ascii="Arial" w:hAnsi="Arial" w:cs="Arial"/>
          <w:sz w:val="22"/>
          <w:szCs w:val="22"/>
        </w:rPr>
        <w:t xml:space="preserve">Hradec u Jeseníka, Horní Lipová, Stará Červená Voda, Velké Kunětice, Písečná u Jeseníka,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</w:t>
      </w:r>
      <w:r w:rsidR="00CB578B">
        <w:rPr>
          <w:rFonts w:ascii="Arial" w:hAnsi="Arial" w:cs="Arial"/>
          <w:sz w:val="22"/>
          <w:szCs w:val="22"/>
        </w:rPr>
        <w:t>Jeseník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7A6D4A4E" w14:textId="5E79B733" w:rsidR="007F4882" w:rsidRDefault="007F4882" w:rsidP="007F4882">
      <w:pPr>
        <w:pStyle w:val="Zhlav"/>
        <w:tabs>
          <w:tab w:val="clear" w:pos="4536"/>
          <w:tab w:val="clear" w:pos="9072"/>
        </w:tabs>
        <w:spacing w:before="120" w:after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 w:rsidR="00C97FF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7FF1">
        <w:rPr>
          <w:rFonts w:ascii="Arial" w:hAnsi="Arial" w:cs="Arial"/>
          <w:sz w:val="22"/>
          <w:szCs w:val="22"/>
        </w:rPr>
        <w:t>Hrochov</w:t>
      </w:r>
      <w:proofErr w:type="spellEnd"/>
      <w:r w:rsidR="00C97FF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97FF1">
        <w:rPr>
          <w:rFonts w:ascii="Arial" w:hAnsi="Arial" w:cs="Arial"/>
          <w:sz w:val="22"/>
          <w:szCs w:val="22"/>
        </w:rPr>
        <w:t>Žárovice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Prostějov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19C7556B" w14:textId="2FAA083A" w:rsidR="00745937" w:rsidRDefault="00745937" w:rsidP="00BE58E0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C97FF1">
        <w:rPr>
          <w:rFonts w:ascii="Arial" w:hAnsi="Arial" w:cs="Arial"/>
          <w:sz w:val="22"/>
          <w:szCs w:val="22"/>
        </w:rPr>
        <w:t>Milenov, Tupec, Radvanice u Lipníka nad Bečvou</w:t>
      </w:r>
      <w:r w:rsidR="00BE58E0">
        <w:rPr>
          <w:rFonts w:ascii="Arial" w:hAnsi="Arial" w:cs="Arial"/>
          <w:sz w:val="22"/>
          <w:szCs w:val="22"/>
        </w:rPr>
        <w:t xml:space="preserve">, </w:t>
      </w:r>
      <w:r w:rsidR="00C97FF1">
        <w:rPr>
          <w:rFonts w:ascii="Arial" w:hAnsi="Arial" w:cs="Arial"/>
          <w:sz w:val="22"/>
          <w:szCs w:val="22"/>
        </w:rPr>
        <w:t xml:space="preserve">Rakov, Křenovice u Kojetína, </w:t>
      </w:r>
      <w:r w:rsidR="00405D87">
        <w:rPr>
          <w:rFonts w:ascii="Arial" w:hAnsi="Arial" w:cs="Arial"/>
          <w:sz w:val="22"/>
          <w:szCs w:val="22"/>
        </w:rPr>
        <w:t xml:space="preserve">Troubky,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Přerov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2FA2F4D1" w14:textId="0050A80F" w:rsidR="00CB578B" w:rsidRDefault="00CB578B" w:rsidP="00CB578B">
      <w:pPr>
        <w:pStyle w:val="Zhlav"/>
        <w:tabs>
          <w:tab w:val="clear" w:pos="4536"/>
          <w:tab w:val="clear" w:pos="9072"/>
        </w:tabs>
        <w:spacing w:before="120" w:after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C97FF1">
        <w:rPr>
          <w:rFonts w:ascii="Arial" w:hAnsi="Arial" w:cs="Arial"/>
          <w:sz w:val="22"/>
          <w:szCs w:val="22"/>
        </w:rPr>
        <w:t>Moravičany, Bludov, Olšany nad Moravou</w:t>
      </w:r>
      <w:r>
        <w:rPr>
          <w:rFonts w:ascii="Arial" w:hAnsi="Arial" w:cs="Arial"/>
          <w:sz w:val="22"/>
          <w:szCs w:val="22"/>
        </w:rPr>
        <w:t xml:space="preserve">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Šumperk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2D78EFEF" w14:textId="72ACAD83" w:rsidR="00FD4817" w:rsidRDefault="001A5BA8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1A5BA8">
        <w:rPr>
          <w:rFonts w:ascii="Arial" w:hAnsi="Arial" w:cs="Arial"/>
          <w:sz w:val="22"/>
          <w:szCs w:val="22"/>
        </w:rPr>
        <w:t>okončené dílo bude předáno po částech objednateli na adrese:</w:t>
      </w:r>
    </w:p>
    <w:p w14:paraId="17BE2B49" w14:textId="0870FF66" w:rsidR="008A4C63" w:rsidRDefault="008A4C63" w:rsidP="008A4C63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 w:rsidR="00CB578B">
        <w:rPr>
          <w:rFonts w:ascii="Arial" w:hAnsi="Arial" w:cs="Arial"/>
          <w:b/>
          <w:snapToGrid w:val="0"/>
          <w:sz w:val="22"/>
          <w:szCs w:val="22"/>
        </w:rPr>
        <w:t>Jeseník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758F5859" w14:textId="7C0DDEB4" w:rsidR="008A4C63" w:rsidRPr="009129AD" w:rsidRDefault="008A4C63" w:rsidP="008A4C63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CB578B" w:rsidRPr="00CB578B">
        <w:rPr>
          <w:rFonts w:ascii="Arial" w:hAnsi="Arial" w:cs="Arial"/>
          <w:b/>
          <w:snapToGrid w:val="0"/>
          <w:sz w:val="22"/>
          <w:szCs w:val="22"/>
        </w:rPr>
        <w:t>Lipovská 125, 790 01 Jeseník</w:t>
      </w:r>
    </w:p>
    <w:p w14:paraId="46276A3D" w14:textId="01241C68" w:rsidR="001A5BA8" w:rsidRDefault="001A5BA8" w:rsidP="001A5BA8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lastRenderedPageBreak/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Prostějov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7803D5A1" w14:textId="555138E8" w:rsidR="001A5BA8" w:rsidRDefault="001A5BA8" w:rsidP="001A5BA8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Aloise Krále 4</w:t>
      </w:r>
      <w:r w:rsidRPr="00CB3371">
        <w:rPr>
          <w:rFonts w:ascii="Arial" w:hAnsi="Arial" w:cs="Arial"/>
          <w:b/>
          <w:snapToGrid w:val="0"/>
          <w:sz w:val="22"/>
          <w:szCs w:val="22"/>
        </w:rPr>
        <w:t>, 79</w:t>
      </w:r>
      <w:r>
        <w:rPr>
          <w:rFonts w:ascii="Arial" w:hAnsi="Arial" w:cs="Arial"/>
          <w:b/>
          <w:snapToGrid w:val="0"/>
          <w:sz w:val="22"/>
          <w:szCs w:val="22"/>
        </w:rPr>
        <w:t>6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0</w:t>
      </w:r>
      <w:r>
        <w:rPr>
          <w:rFonts w:ascii="Arial" w:hAnsi="Arial" w:cs="Arial"/>
          <w:b/>
          <w:snapToGrid w:val="0"/>
          <w:sz w:val="22"/>
          <w:szCs w:val="22"/>
        </w:rPr>
        <w:t>1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Prostějov</w:t>
      </w:r>
    </w:p>
    <w:p w14:paraId="173D3D74" w14:textId="48BC39D7" w:rsidR="008A4C63" w:rsidRDefault="008A4C63" w:rsidP="008A4C63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Přerov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7267872E" w14:textId="236B4D01" w:rsidR="008A4C63" w:rsidRPr="00014665" w:rsidRDefault="008A4C63" w:rsidP="008A4C63">
      <w:pPr>
        <w:pStyle w:val="Zhlav"/>
        <w:tabs>
          <w:tab w:val="clear" w:pos="4536"/>
          <w:tab w:val="clear" w:pos="9072"/>
        </w:tabs>
        <w:spacing w:before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3371">
        <w:rPr>
          <w:rFonts w:ascii="Arial" w:hAnsi="Arial" w:cs="Arial"/>
          <w:b/>
          <w:snapToGrid w:val="0"/>
          <w:sz w:val="22"/>
          <w:szCs w:val="22"/>
        </w:rPr>
        <w:t>Wurmova 2, 750 02 Přerov</w:t>
      </w:r>
    </w:p>
    <w:p w14:paraId="39D91648" w14:textId="43D04BA5" w:rsidR="00CB578B" w:rsidRDefault="00CB578B" w:rsidP="00CB578B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>
        <w:rPr>
          <w:rFonts w:ascii="Arial" w:hAnsi="Arial" w:cs="Arial"/>
          <w:b/>
          <w:snapToGrid w:val="0"/>
          <w:sz w:val="22"/>
          <w:szCs w:val="22"/>
        </w:rPr>
        <w:t>Olomoucký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>
        <w:rPr>
          <w:rFonts w:ascii="Arial" w:hAnsi="Arial" w:cs="Arial"/>
          <w:b/>
          <w:snapToGrid w:val="0"/>
          <w:sz w:val="22"/>
          <w:szCs w:val="22"/>
        </w:rPr>
        <w:t>Šumperk</w:t>
      </w: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, </w:t>
      </w:r>
    </w:p>
    <w:p w14:paraId="32C54D6B" w14:textId="6232B4AD" w:rsidR="00145065" w:rsidRDefault="00CB578B" w:rsidP="00CB578B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578B">
        <w:rPr>
          <w:rFonts w:ascii="Arial" w:hAnsi="Arial" w:cs="Arial"/>
          <w:b/>
          <w:snapToGrid w:val="0"/>
          <w:sz w:val="22"/>
          <w:szCs w:val="22"/>
        </w:rPr>
        <w:t>Nemocniční 53, 787 01 Šumperk</w:t>
      </w:r>
    </w:p>
    <w:p w14:paraId="337A8F4A" w14:textId="77777777" w:rsidR="00BE58E0" w:rsidRPr="00014665" w:rsidRDefault="00BE58E0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CD466FC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507F62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7BA92AF8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="0066655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6FCF18C9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A3AD6">
        <w:rPr>
          <w:rFonts w:ascii="Arial" w:hAnsi="Arial" w:cs="Arial"/>
          <w:sz w:val="22"/>
          <w:szCs w:val="22"/>
        </w:rPr>
        <w:t>20 d</w:t>
      </w:r>
      <w:r w:rsidR="00163AEF" w:rsidRPr="00014665">
        <w:rPr>
          <w:rFonts w:ascii="Arial" w:hAnsi="Arial" w:cs="Arial"/>
          <w:sz w:val="22"/>
          <w:szCs w:val="22"/>
        </w:rPr>
        <w:t xml:space="preserve">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5849CDE7" w:rsidR="00AC2F0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226CFCAC" w14:textId="77777777" w:rsidR="00BE58E0" w:rsidRPr="00BE58E0" w:rsidRDefault="00BE58E0" w:rsidP="00BE58E0"/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6A058A39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4E3912">
        <w:rPr>
          <w:rFonts w:ascii="Arial" w:hAnsi="Arial" w:cs="Arial"/>
          <w:b/>
          <w:bCs/>
          <w:sz w:val="22"/>
          <w:szCs w:val="22"/>
        </w:rPr>
        <w:t>2</w:t>
      </w:r>
      <w:r w:rsidR="00405D87">
        <w:rPr>
          <w:rFonts w:ascii="Arial" w:hAnsi="Arial" w:cs="Arial"/>
          <w:b/>
          <w:bCs/>
          <w:sz w:val="22"/>
          <w:szCs w:val="22"/>
        </w:rPr>
        <w:t>60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0073DDEE" w:rsidR="0000200D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7815B2D9" w14:textId="737B224B" w:rsidR="00F47AC4" w:rsidRDefault="00F47AC4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</w:p>
    <w:p w14:paraId="552AD887" w14:textId="77777777" w:rsidR="00D14C27" w:rsidRDefault="00D14C27" w:rsidP="004E3912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</w:p>
    <w:p w14:paraId="0AD8A2A7" w14:textId="77777777" w:rsidR="00D14C27" w:rsidRDefault="00D14C27" w:rsidP="004E3912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</w:p>
    <w:p w14:paraId="62172C7E" w14:textId="77777777" w:rsidR="00D14C27" w:rsidRDefault="00D14C27" w:rsidP="004E3912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</w:p>
    <w:p w14:paraId="21A4767B" w14:textId="77777777" w:rsidR="00D14C27" w:rsidRDefault="00D14C27" w:rsidP="004E3912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</w:p>
    <w:p w14:paraId="55DF9F8A" w14:textId="2E12C88C" w:rsidR="00F47AC4" w:rsidRPr="00F47AC4" w:rsidRDefault="00F47AC4" w:rsidP="004E3912">
      <w:pPr>
        <w:spacing w:after="120"/>
        <w:ind w:left="0" w:firstLine="567"/>
        <w:rPr>
          <w:rFonts w:ascii="Arial" w:hAnsi="Arial" w:cs="Arial"/>
          <w:b/>
          <w:sz w:val="22"/>
          <w:szCs w:val="22"/>
        </w:rPr>
      </w:pPr>
      <w:r w:rsidRPr="00F47AC4">
        <w:rPr>
          <w:rFonts w:ascii="Arial" w:hAnsi="Arial" w:cs="Arial"/>
          <w:b/>
          <w:sz w:val="22"/>
          <w:szCs w:val="22"/>
        </w:rPr>
        <w:lastRenderedPageBreak/>
        <w:t>Z toho:</w:t>
      </w:r>
    </w:p>
    <w:p w14:paraId="13E13494" w14:textId="77777777" w:rsidR="00BE58E0" w:rsidRPr="00FF3EBA" w:rsidRDefault="00BE58E0" w:rsidP="00FF3EBA">
      <w:pPr>
        <w:spacing w:after="120"/>
        <w:ind w:left="0"/>
        <w:rPr>
          <w:rFonts w:ascii="Arial" w:hAnsi="Arial" w:cs="Arial"/>
          <w:b/>
          <w:sz w:val="22"/>
          <w:szCs w:val="22"/>
        </w:rPr>
      </w:pPr>
    </w:p>
    <w:p w14:paraId="12A6398C" w14:textId="6309C3F5" w:rsidR="00F47AC4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Okres </w:t>
      </w:r>
      <w:r w:rsidR="008842C5">
        <w:rPr>
          <w:rFonts w:ascii="Arial" w:hAnsi="Arial" w:cs="Arial"/>
          <w:b/>
          <w:sz w:val="22"/>
          <w:szCs w:val="22"/>
        </w:rPr>
        <w:t>Jeseník</w:t>
      </w:r>
    </w:p>
    <w:p w14:paraId="0DFA62F7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59B34C8F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4E8CF7F2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65D97134" w14:textId="77777777" w:rsidR="00F47AC4" w:rsidRDefault="00F47AC4" w:rsidP="00F47AC4">
      <w:pPr>
        <w:pStyle w:val="Odstavecseseznamem"/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14:paraId="41CBA62E" w14:textId="7E4B6394" w:rsidR="00F47AC4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Prostějov</w:t>
      </w:r>
    </w:p>
    <w:p w14:paraId="3CB2FACB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394C0D8C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35B0787F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1110CB45" w14:textId="77777777" w:rsidR="00F47AC4" w:rsidRPr="005C3529" w:rsidRDefault="00F47AC4" w:rsidP="00F47AC4">
      <w:pPr>
        <w:pStyle w:val="Odstavecseseznamem"/>
        <w:spacing w:after="120"/>
        <w:ind w:left="567"/>
        <w:rPr>
          <w:rFonts w:ascii="Arial" w:hAnsi="Arial" w:cs="Arial"/>
          <w:b/>
          <w:sz w:val="22"/>
          <w:szCs w:val="22"/>
        </w:rPr>
      </w:pPr>
    </w:p>
    <w:p w14:paraId="4C52CD10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 w:rsidRPr="005C3529">
        <w:rPr>
          <w:rFonts w:ascii="Arial" w:hAnsi="Arial" w:cs="Arial"/>
          <w:b/>
          <w:sz w:val="22"/>
          <w:szCs w:val="22"/>
        </w:rPr>
        <w:t xml:space="preserve">Okres </w:t>
      </w:r>
      <w:r>
        <w:rPr>
          <w:rFonts w:ascii="Arial" w:hAnsi="Arial" w:cs="Arial"/>
          <w:b/>
          <w:sz w:val="22"/>
          <w:szCs w:val="22"/>
        </w:rPr>
        <w:t>Přerov</w:t>
      </w:r>
    </w:p>
    <w:p w14:paraId="1F91C518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 Kč</w:t>
      </w:r>
    </w:p>
    <w:p w14:paraId="3642DADF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3DD37CD8" w14:textId="77777777" w:rsidR="00F47AC4" w:rsidRPr="005C3529" w:rsidRDefault="00F47AC4" w:rsidP="001E68B0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0A5F057A" w14:textId="77777777" w:rsidR="008842C5" w:rsidRDefault="008842C5" w:rsidP="008842C5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</w:p>
    <w:p w14:paraId="2E26E866" w14:textId="54144AE7" w:rsidR="008842C5" w:rsidRPr="005C3529" w:rsidRDefault="008842C5" w:rsidP="008842C5">
      <w:pPr>
        <w:pStyle w:val="Odstavecseseznamem"/>
        <w:spacing w:after="120"/>
        <w:ind w:left="567" w:firstLine="83"/>
        <w:rPr>
          <w:rFonts w:ascii="Arial" w:hAnsi="Arial" w:cs="Arial"/>
          <w:b/>
          <w:sz w:val="22"/>
          <w:szCs w:val="22"/>
        </w:rPr>
      </w:pPr>
      <w:r w:rsidRPr="005C3529">
        <w:rPr>
          <w:rFonts w:ascii="Arial" w:hAnsi="Arial" w:cs="Arial"/>
          <w:b/>
          <w:sz w:val="22"/>
          <w:szCs w:val="22"/>
        </w:rPr>
        <w:t xml:space="preserve">Okres </w:t>
      </w:r>
      <w:r>
        <w:rPr>
          <w:rFonts w:ascii="Arial" w:hAnsi="Arial" w:cs="Arial"/>
          <w:b/>
          <w:sz w:val="22"/>
          <w:szCs w:val="22"/>
        </w:rPr>
        <w:t>Šumperk</w:t>
      </w:r>
    </w:p>
    <w:p w14:paraId="25AE67E6" w14:textId="77777777" w:rsidR="008842C5" w:rsidRPr="005C3529" w:rsidRDefault="008842C5" w:rsidP="008842C5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 xml:space="preserve">Smluvní cena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  <w:t xml:space="preserve"> 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 Kč</w:t>
      </w:r>
    </w:p>
    <w:p w14:paraId="2ED4AA0A" w14:textId="77777777" w:rsidR="008842C5" w:rsidRPr="005C3529" w:rsidRDefault="008842C5" w:rsidP="008842C5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DPH 21%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proofErr w:type="gramStart"/>
      <w:r w:rsidRPr="005C3529">
        <w:rPr>
          <w:rFonts w:ascii="Arial" w:hAnsi="Arial" w:cs="Arial"/>
          <w:sz w:val="22"/>
          <w:szCs w:val="22"/>
        </w:rPr>
        <w:tab/>
        <w:t xml:space="preserve">  </w:t>
      </w:r>
      <w:r w:rsidRPr="005C3529">
        <w:rPr>
          <w:rFonts w:ascii="Arial" w:hAnsi="Arial" w:cs="Arial"/>
          <w:sz w:val="22"/>
          <w:szCs w:val="22"/>
        </w:rPr>
        <w:tab/>
      </w:r>
      <w:proofErr w:type="gramEnd"/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 </w:t>
      </w:r>
    </w:p>
    <w:p w14:paraId="2F8C000D" w14:textId="77777777" w:rsidR="008842C5" w:rsidRPr="005C3529" w:rsidRDefault="008842C5" w:rsidP="008842C5">
      <w:pPr>
        <w:pStyle w:val="Odstavecseseznamem"/>
        <w:spacing w:after="120"/>
        <w:ind w:left="567" w:firstLine="83"/>
        <w:rPr>
          <w:rFonts w:ascii="Arial" w:hAnsi="Arial" w:cs="Arial"/>
          <w:sz w:val="22"/>
          <w:szCs w:val="22"/>
        </w:rPr>
      </w:pPr>
      <w:r w:rsidRPr="005C3529">
        <w:rPr>
          <w:rFonts w:ascii="Arial" w:hAnsi="Arial" w:cs="Arial"/>
          <w:sz w:val="22"/>
          <w:szCs w:val="22"/>
        </w:rPr>
        <w:t>Cena s DPH</w:t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</w:rPr>
        <w:tab/>
      </w:r>
      <w:r w:rsidRPr="005C3529">
        <w:rPr>
          <w:rFonts w:ascii="Arial" w:hAnsi="Arial" w:cs="Arial"/>
          <w:sz w:val="22"/>
          <w:szCs w:val="22"/>
          <w:highlight w:val="yellow"/>
        </w:rPr>
        <w:t>…….</w:t>
      </w:r>
      <w:r w:rsidRPr="005C3529">
        <w:rPr>
          <w:rFonts w:ascii="Arial" w:hAnsi="Arial" w:cs="Arial"/>
          <w:sz w:val="22"/>
          <w:szCs w:val="22"/>
        </w:rPr>
        <w:t xml:space="preserve">  Kč</w:t>
      </w:r>
    </w:p>
    <w:p w14:paraId="7554C5BE" w14:textId="77777777" w:rsidR="00F47AC4" w:rsidRPr="00014665" w:rsidRDefault="00F47AC4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5CE83218" w:rsidR="001450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52D69849" w14:textId="2F79CC70" w:rsidR="00BE58E0" w:rsidRDefault="00BE58E0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6EA4AB91" w14:textId="77777777" w:rsidR="00FF3EBA" w:rsidRDefault="00FF3EBA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5DEE7862" w14:textId="77777777" w:rsidR="00BE58E0" w:rsidRPr="00014665" w:rsidRDefault="00BE58E0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FF3EBA" w:rsidRDefault="00C90564" w:rsidP="00FF3EBA">
      <w:pPr>
        <w:spacing w:after="120"/>
        <w:ind w:left="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4148C29C" w14:textId="77777777" w:rsidR="00A211D7" w:rsidRPr="00A211D7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A211D7">
        <w:rPr>
          <w:rFonts w:ascii="Arial" w:hAnsi="Arial" w:cs="Arial"/>
          <w:b/>
          <w:snapToGrid w:val="0"/>
          <w:sz w:val="22"/>
          <w:szCs w:val="22"/>
        </w:rPr>
        <w:t xml:space="preserve"> Olomoucký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</w:p>
    <w:p w14:paraId="64B076D4" w14:textId="0061740C" w:rsidR="00CB0823" w:rsidRPr="009129AD" w:rsidRDefault="00CB0823" w:rsidP="00CB0823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 w:rsidR="008842C5">
        <w:rPr>
          <w:rFonts w:ascii="Arial" w:hAnsi="Arial" w:cs="Arial"/>
          <w:b/>
          <w:snapToGrid w:val="0"/>
          <w:sz w:val="22"/>
          <w:szCs w:val="22"/>
        </w:rPr>
        <w:t>Jeseník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8842C5" w:rsidRPr="008842C5">
        <w:rPr>
          <w:rFonts w:ascii="Arial" w:hAnsi="Arial" w:cs="Arial"/>
          <w:b/>
          <w:snapToGrid w:val="0"/>
          <w:sz w:val="22"/>
          <w:szCs w:val="22"/>
        </w:rPr>
        <w:t>Lipovská 125, 790 01 Jeseník</w:t>
      </w:r>
    </w:p>
    <w:p w14:paraId="3A9F8A89" w14:textId="114CC7ED" w:rsidR="00CB0823" w:rsidRPr="009129AD" w:rsidRDefault="00CB0823" w:rsidP="00CB0823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Prostějov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Aloise Krále 4</w:t>
      </w:r>
      <w:r w:rsidRPr="00CB3371">
        <w:rPr>
          <w:rFonts w:ascii="Arial" w:hAnsi="Arial" w:cs="Arial"/>
          <w:b/>
          <w:snapToGrid w:val="0"/>
          <w:sz w:val="22"/>
          <w:szCs w:val="22"/>
        </w:rPr>
        <w:t>, 79</w:t>
      </w:r>
      <w:r>
        <w:rPr>
          <w:rFonts w:ascii="Arial" w:hAnsi="Arial" w:cs="Arial"/>
          <w:b/>
          <w:snapToGrid w:val="0"/>
          <w:sz w:val="22"/>
          <w:szCs w:val="22"/>
        </w:rPr>
        <w:t>6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0</w:t>
      </w:r>
      <w:r>
        <w:rPr>
          <w:rFonts w:ascii="Arial" w:hAnsi="Arial" w:cs="Arial"/>
          <w:b/>
          <w:snapToGrid w:val="0"/>
          <w:sz w:val="22"/>
          <w:szCs w:val="22"/>
        </w:rPr>
        <w:t>1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Prostějov</w:t>
      </w:r>
    </w:p>
    <w:p w14:paraId="696BE70D" w14:textId="08AF73C3" w:rsidR="00CB0823" w:rsidRDefault="00CB0823" w:rsidP="00CB0823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Přerov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3371">
        <w:rPr>
          <w:rFonts w:ascii="Arial" w:hAnsi="Arial" w:cs="Arial"/>
          <w:b/>
          <w:snapToGrid w:val="0"/>
          <w:sz w:val="22"/>
          <w:szCs w:val="22"/>
        </w:rPr>
        <w:t>Wurmova 2, 750 02 Přerov</w:t>
      </w:r>
    </w:p>
    <w:p w14:paraId="4DF8A694" w14:textId="1ADBD17E" w:rsidR="008842C5" w:rsidRPr="00D819F1" w:rsidRDefault="008842C5" w:rsidP="00CB0823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Pobočka Šumperk, adresa: </w:t>
      </w:r>
      <w:r w:rsidRPr="008842C5">
        <w:rPr>
          <w:rFonts w:ascii="Arial" w:hAnsi="Arial" w:cs="Arial"/>
          <w:b/>
          <w:snapToGrid w:val="0"/>
          <w:sz w:val="22"/>
          <w:szCs w:val="22"/>
        </w:rPr>
        <w:t>Nemocniční 53, 787 01 Šumperk</w:t>
      </w:r>
    </w:p>
    <w:p w14:paraId="2D9FC0B4" w14:textId="77777777" w:rsidR="00CB0823" w:rsidRDefault="00CB0823" w:rsidP="00A211D7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</w:p>
    <w:p w14:paraId="6BD6D79F" w14:textId="1F5EA381" w:rsidR="00545EC8" w:rsidRPr="00014665" w:rsidRDefault="009E0440" w:rsidP="00A211D7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208D26D6" w:rsidR="00EE1A3A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6217B469" w14:textId="77777777" w:rsidR="00BE58E0" w:rsidRPr="00014665" w:rsidRDefault="00BE58E0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>. Vznikne-</w:t>
      </w:r>
      <w:r w:rsidR="005343E4" w:rsidRPr="00014665">
        <w:rPr>
          <w:rFonts w:ascii="Arial" w:hAnsi="Arial" w:cs="Arial"/>
          <w:sz w:val="22"/>
          <w:szCs w:val="22"/>
        </w:rPr>
        <w:lastRenderedPageBreak/>
        <w:t xml:space="preserve">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427103B9" w:rsidR="009C5EB7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04A8B969" w14:textId="77777777" w:rsidR="00BE58E0" w:rsidRPr="00014665" w:rsidRDefault="00BE58E0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3D621B6F" w:rsidR="00225AE6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77C3477D" w14:textId="77777777" w:rsidR="00D14C27" w:rsidRDefault="00D14C27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40A7D4D7" w14:textId="77777777" w:rsidR="00FF3EBA" w:rsidRPr="00014665" w:rsidRDefault="00FF3EBA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lastRenderedPageBreak/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57DDA585" w:rsidR="001450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6D23B7E1" w14:textId="77777777" w:rsidR="00BE58E0" w:rsidRPr="00014665" w:rsidRDefault="00BE58E0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4312B97D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AA3AD6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40985E37" w14:textId="6BF9DC6B" w:rsidR="00A81392" w:rsidRPr="00A81392" w:rsidRDefault="00A81392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A81392">
        <w:rPr>
          <w:rFonts w:ascii="Arial" w:hAnsi="Arial" w:cs="Arial"/>
          <w:b/>
          <w:bCs/>
          <w:sz w:val="22"/>
          <w:szCs w:val="22"/>
        </w:rPr>
        <w:t>Krajský pozemkový úřad pro Olomoucký kraj</w:t>
      </w:r>
    </w:p>
    <w:p w14:paraId="0780E320" w14:textId="0D98F915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A81392">
        <w:rPr>
          <w:rFonts w:ascii="Arial" w:hAnsi="Arial" w:cs="Arial"/>
          <w:sz w:val="22"/>
          <w:szCs w:val="22"/>
        </w:rPr>
        <w:t>Olomouc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0E522768" w:rsidR="00BB303E" w:rsidRDefault="00BB303E" w:rsidP="00BB303E">
      <w:pPr>
        <w:rPr>
          <w:rFonts w:ascii="Arial" w:hAnsi="Arial" w:cs="Arial"/>
          <w:sz w:val="22"/>
          <w:szCs w:val="22"/>
        </w:rPr>
      </w:pPr>
    </w:p>
    <w:p w14:paraId="00BE6D38" w14:textId="2470A5CF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1095ACFA" w14:textId="5919A954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4881EE0B" w14:textId="3B95FB28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03D0FB3C" w14:textId="0342EE23" w:rsidR="00BE58E0" w:rsidRDefault="00BE58E0" w:rsidP="00BB303E">
      <w:pPr>
        <w:rPr>
          <w:rFonts w:ascii="Arial" w:hAnsi="Arial" w:cs="Arial"/>
          <w:sz w:val="22"/>
          <w:szCs w:val="22"/>
        </w:rPr>
      </w:pPr>
    </w:p>
    <w:p w14:paraId="39B6772D" w14:textId="77777777" w:rsidR="00BE58E0" w:rsidRPr="00014665" w:rsidRDefault="00BE58E0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04A5B1F8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4D1B10" w:rsidRPr="004D1B10">
        <w:rPr>
          <w:rFonts w:ascii="Arial" w:hAnsi="Arial" w:cs="Arial"/>
          <w:sz w:val="22"/>
          <w:szCs w:val="22"/>
        </w:rPr>
        <w:t>JUDr. Roman Brnčal, LL.M.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4D1B10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1F5A5897" w14:textId="21FAE5A4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A81392">
        <w:rPr>
          <w:rFonts w:ascii="Arial" w:hAnsi="Arial" w:cs="Arial"/>
          <w:sz w:val="22"/>
          <w:szCs w:val="22"/>
        </w:rPr>
        <w:t>ředitel KPÚ pro Olomoucký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D2A6C" w14:textId="77777777" w:rsidR="00A00771" w:rsidRDefault="00A00771" w:rsidP="003C2E23">
      <w:pPr>
        <w:spacing w:before="0"/>
      </w:pPr>
      <w:r>
        <w:separator/>
      </w:r>
    </w:p>
  </w:endnote>
  <w:endnote w:type="continuationSeparator" w:id="0">
    <w:p w14:paraId="53D69193" w14:textId="77777777" w:rsidR="00A00771" w:rsidRDefault="00A00771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D7787" w14:textId="77777777" w:rsidR="00A00771" w:rsidRDefault="00A00771" w:rsidP="003C2E23">
      <w:pPr>
        <w:spacing w:before="0"/>
      </w:pPr>
      <w:r>
        <w:separator/>
      </w:r>
    </w:p>
  </w:footnote>
  <w:footnote w:type="continuationSeparator" w:id="0">
    <w:p w14:paraId="7F6681CF" w14:textId="77777777" w:rsidR="00A00771" w:rsidRDefault="00A00771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3968A287" w:rsidR="00FF0C21" w:rsidRPr="00DC4D21" w:rsidRDefault="007750FB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7750FB">
      <w:rPr>
        <w:rFonts w:ascii="Arial" w:hAnsi="Arial" w:cs="Arial"/>
        <w:sz w:val="16"/>
        <w:szCs w:val="16"/>
      </w:rPr>
      <w:t>Geodetické služby 01/202</w:t>
    </w:r>
    <w:r w:rsidR="00524D62">
      <w:rPr>
        <w:rFonts w:ascii="Arial" w:hAnsi="Arial" w:cs="Arial"/>
        <w:sz w:val="16"/>
        <w:szCs w:val="16"/>
      </w:rPr>
      <w:t>3</w:t>
    </w:r>
    <w:r w:rsidRPr="007750FB">
      <w:rPr>
        <w:rFonts w:ascii="Arial" w:hAnsi="Arial" w:cs="Arial"/>
        <w:sz w:val="16"/>
        <w:szCs w:val="16"/>
      </w:rPr>
      <w:t xml:space="preserve"> – KPÚ pro Olomoucký kraj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1CC14464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5E5001" w:rsidRPr="005E5001">
      <w:rPr>
        <w:rFonts w:ascii="Arial" w:hAnsi="Arial" w:cs="Arial"/>
        <w:sz w:val="16"/>
        <w:szCs w:val="16"/>
      </w:rPr>
      <w:t>Geodetické služby 0</w:t>
    </w:r>
    <w:r w:rsidR="00AA7150">
      <w:rPr>
        <w:rFonts w:ascii="Arial" w:hAnsi="Arial" w:cs="Arial"/>
        <w:sz w:val="16"/>
        <w:szCs w:val="16"/>
      </w:rPr>
      <w:t>1</w:t>
    </w:r>
    <w:r w:rsidR="005E5001" w:rsidRPr="005E5001">
      <w:rPr>
        <w:rFonts w:ascii="Arial" w:hAnsi="Arial" w:cs="Arial"/>
        <w:sz w:val="16"/>
        <w:szCs w:val="16"/>
      </w:rPr>
      <w:t>/202</w:t>
    </w:r>
    <w:r w:rsidR="00AA7150">
      <w:rPr>
        <w:rFonts w:ascii="Arial" w:hAnsi="Arial" w:cs="Arial"/>
        <w:sz w:val="16"/>
        <w:szCs w:val="16"/>
      </w:rPr>
      <w:t>3</w:t>
    </w:r>
    <w:r w:rsidR="005E5001" w:rsidRPr="005E5001">
      <w:rPr>
        <w:rFonts w:ascii="Arial" w:hAnsi="Arial" w:cs="Arial"/>
        <w:sz w:val="16"/>
        <w:szCs w:val="16"/>
      </w:rPr>
      <w:t xml:space="preserve"> – K</w:t>
    </w:r>
    <w:r w:rsidR="005E5001">
      <w:rPr>
        <w:rFonts w:ascii="Arial" w:hAnsi="Arial" w:cs="Arial"/>
        <w:sz w:val="16"/>
        <w:szCs w:val="16"/>
      </w:rPr>
      <w:t>PÚ</w:t>
    </w:r>
    <w:r w:rsidR="005E5001" w:rsidRPr="005E5001">
      <w:rPr>
        <w:rFonts w:ascii="Arial" w:hAnsi="Arial" w:cs="Arial"/>
        <w:sz w:val="16"/>
        <w:szCs w:val="16"/>
      </w:rPr>
      <w:t xml:space="preserve"> pro Olomoucký kraj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6EF8"/>
    <w:rsid w:val="0001076D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36360"/>
    <w:rsid w:val="00143111"/>
    <w:rsid w:val="00145065"/>
    <w:rsid w:val="00147577"/>
    <w:rsid w:val="0015097E"/>
    <w:rsid w:val="001572AB"/>
    <w:rsid w:val="00157D1A"/>
    <w:rsid w:val="00161189"/>
    <w:rsid w:val="00162A2C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5BA8"/>
    <w:rsid w:val="001B0CE6"/>
    <w:rsid w:val="001B10F6"/>
    <w:rsid w:val="001B7512"/>
    <w:rsid w:val="001D05E9"/>
    <w:rsid w:val="001D7439"/>
    <w:rsid w:val="001E3DAD"/>
    <w:rsid w:val="001E4440"/>
    <w:rsid w:val="001E638F"/>
    <w:rsid w:val="001E68B0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47D30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11AD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2D25"/>
    <w:rsid w:val="00385DC6"/>
    <w:rsid w:val="003948A1"/>
    <w:rsid w:val="00396E0D"/>
    <w:rsid w:val="003A299C"/>
    <w:rsid w:val="003A3E8B"/>
    <w:rsid w:val="003A6840"/>
    <w:rsid w:val="003B3838"/>
    <w:rsid w:val="003B7754"/>
    <w:rsid w:val="003C2E23"/>
    <w:rsid w:val="003C444A"/>
    <w:rsid w:val="003C6BC8"/>
    <w:rsid w:val="003D05DA"/>
    <w:rsid w:val="003D1483"/>
    <w:rsid w:val="003D1F74"/>
    <w:rsid w:val="003D240D"/>
    <w:rsid w:val="003D2A73"/>
    <w:rsid w:val="003D4540"/>
    <w:rsid w:val="003E5EEC"/>
    <w:rsid w:val="00405D87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35BC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1B10"/>
    <w:rsid w:val="004D4F64"/>
    <w:rsid w:val="004D781B"/>
    <w:rsid w:val="004E3851"/>
    <w:rsid w:val="004E3912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07F62"/>
    <w:rsid w:val="0051260C"/>
    <w:rsid w:val="00514AFE"/>
    <w:rsid w:val="0051542E"/>
    <w:rsid w:val="00515DB3"/>
    <w:rsid w:val="005166F6"/>
    <w:rsid w:val="005174F6"/>
    <w:rsid w:val="00521999"/>
    <w:rsid w:val="00524D62"/>
    <w:rsid w:val="00526222"/>
    <w:rsid w:val="00527B62"/>
    <w:rsid w:val="005343E4"/>
    <w:rsid w:val="005411F1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E5001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6555"/>
    <w:rsid w:val="00667744"/>
    <w:rsid w:val="006725F5"/>
    <w:rsid w:val="00674AF3"/>
    <w:rsid w:val="0067710A"/>
    <w:rsid w:val="00681860"/>
    <w:rsid w:val="0068220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8A3"/>
    <w:rsid w:val="00735EC1"/>
    <w:rsid w:val="00744BD7"/>
    <w:rsid w:val="00745937"/>
    <w:rsid w:val="007460F0"/>
    <w:rsid w:val="007468C8"/>
    <w:rsid w:val="00747E60"/>
    <w:rsid w:val="00754188"/>
    <w:rsid w:val="00756A51"/>
    <w:rsid w:val="007655CE"/>
    <w:rsid w:val="00766EB8"/>
    <w:rsid w:val="007750FB"/>
    <w:rsid w:val="00776351"/>
    <w:rsid w:val="00781E3F"/>
    <w:rsid w:val="00791A6C"/>
    <w:rsid w:val="007927EB"/>
    <w:rsid w:val="00793D5F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4882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27F2C"/>
    <w:rsid w:val="00831524"/>
    <w:rsid w:val="008345B9"/>
    <w:rsid w:val="00851B01"/>
    <w:rsid w:val="00857A74"/>
    <w:rsid w:val="00865147"/>
    <w:rsid w:val="0088061B"/>
    <w:rsid w:val="008842C5"/>
    <w:rsid w:val="00886D4F"/>
    <w:rsid w:val="00890247"/>
    <w:rsid w:val="008927A9"/>
    <w:rsid w:val="00895114"/>
    <w:rsid w:val="00897473"/>
    <w:rsid w:val="008A1820"/>
    <w:rsid w:val="008A4C63"/>
    <w:rsid w:val="008A6097"/>
    <w:rsid w:val="008B50BB"/>
    <w:rsid w:val="008C08A2"/>
    <w:rsid w:val="008C4215"/>
    <w:rsid w:val="008D2D69"/>
    <w:rsid w:val="008D4E25"/>
    <w:rsid w:val="008D5DAE"/>
    <w:rsid w:val="008E4808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D6C6C"/>
    <w:rsid w:val="009E0440"/>
    <w:rsid w:val="009F162B"/>
    <w:rsid w:val="009F207D"/>
    <w:rsid w:val="009F54BE"/>
    <w:rsid w:val="00A00771"/>
    <w:rsid w:val="00A03267"/>
    <w:rsid w:val="00A075C0"/>
    <w:rsid w:val="00A10967"/>
    <w:rsid w:val="00A13971"/>
    <w:rsid w:val="00A211D7"/>
    <w:rsid w:val="00A2248E"/>
    <w:rsid w:val="00A245BA"/>
    <w:rsid w:val="00A269F7"/>
    <w:rsid w:val="00A30CA7"/>
    <w:rsid w:val="00A31271"/>
    <w:rsid w:val="00A42678"/>
    <w:rsid w:val="00A47D96"/>
    <w:rsid w:val="00A52CF6"/>
    <w:rsid w:val="00A53DB8"/>
    <w:rsid w:val="00A5425F"/>
    <w:rsid w:val="00A54AC4"/>
    <w:rsid w:val="00A61201"/>
    <w:rsid w:val="00A612DB"/>
    <w:rsid w:val="00A635AF"/>
    <w:rsid w:val="00A6663F"/>
    <w:rsid w:val="00A66F9D"/>
    <w:rsid w:val="00A7502A"/>
    <w:rsid w:val="00A76D53"/>
    <w:rsid w:val="00A77FC7"/>
    <w:rsid w:val="00A80776"/>
    <w:rsid w:val="00A81392"/>
    <w:rsid w:val="00A87320"/>
    <w:rsid w:val="00A87509"/>
    <w:rsid w:val="00A96092"/>
    <w:rsid w:val="00A961A9"/>
    <w:rsid w:val="00AA00B5"/>
    <w:rsid w:val="00AA0AE0"/>
    <w:rsid w:val="00AA3AD6"/>
    <w:rsid w:val="00AA4082"/>
    <w:rsid w:val="00AA7150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0625A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E1021"/>
    <w:rsid w:val="00BE58E0"/>
    <w:rsid w:val="00BF0628"/>
    <w:rsid w:val="00BF0DE7"/>
    <w:rsid w:val="00BF373E"/>
    <w:rsid w:val="00C05583"/>
    <w:rsid w:val="00C15359"/>
    <w:rsid w:val="00C2000D"/>
    <w:rsid w:val="00C246A4"/>
    <w:rsid w:val="00C2532B"/>
    <w:rsid w:val="00C323A0"/>
    <w:rsid w:val="00C32683"/>
    <w:rsid w:val="00C34013"/>
    <w:rsid w:val="00C376B7"/>
    <w:rsid w:val="00C43AD5"/>
    <w:rsid w:val="00C52227"/>
    <w:rsid w:val="00C60D2B"/>
    <w:rsid w:val="00C6184E"/>
    <w:rsid w:val="00C70585"/>
    <w:rsid w:val="00C90564"/>
    <w:rsid w:val="00C97FF1"/>
    <w:rsid w:val="00CA2120"/>
    <w:rsid w:val="00CA7CD0"/>
    <w:rsid w:val="00CB0823"/>
    <w:rsid w:val="00CB578B"/>
    <w:rsid w:val="00CC0248"/>
    <w:rsid w:val="00CC4E3F"/>
    <w:rsid w:val="00CC66C7"/>
    <w:rsid w:val="00CC6DE1"/>
    <w:rsid w:val="00CD255B"/>
    <w:rsid w:val="00CE3812"/>
    <w:rsid w:val="00CE6257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4C27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A438F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4F61"/>
    <w:rsid w:val="00E159AC"/>
    <w:rsid w:val="00E17057"/>
    <w:rsid w:val="00E17BE9"/>
    <w:rsid w:val="00E22CC7"/>
    <w:rsid w:val="00E2336F"/>
    <w:rsid w:val="00E23AD8"/>
    <w:rsid w:val="00E23EA0"/>
    <w:rsid w:val="00E26C2C"/>
    <w:rsid w:val="00E334EA"/>
    <w:rsid w:val="00E432A0"/>
    <w:rsid w:val="00E475DA"/>
    <w:rsid w:val="00E5142C"/>
    <w:rsid w:val="00E533F8"/>
    <w:rsid w:val="00E547BE"/>
    <w:rsid w:val="00E625E2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07B96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47AC4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3EBA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</Pages>
  <Words>4983</Words>
  <Characters>29400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Bořil Zdeněk Ing.</cp:lastModifiedBy>
  <cp:revision>56</cp:revision>
  <cp:lastPrinted>2019-05-02T06:41:00Z</cp:lastPrinted>
  <dcterms:created xsi:type="dcterms:W3CDTF">2022-04-14T05:04:00Z</dcterms:created>
  <dcterms:modified xsi:type="dcterms:W3CDTF">2023-04-05T09:06:00Z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