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CD6C0" w14:textId="17F89DEC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</w:t>
      </w:r>
      <w:r w:rsidR="00454CB4">
        <w:rPr>
          <w:rFonts w:cs="Arial"/>
          <w:b/>
          <w:sz w:val="28"/>
          <w:szCs w:val="28"/>
        </w:rPr>
        <w:t>Í</w:t>
      </w:r>
      <w:r w:rsidR="00EB3FF6" w:rsidRPr="00AD1275">
        <w:rPr>
          <w:rFonts w:cs="Arial"/>
          <w:b/>
          <w:sz w:val="28"/>
          <w:szCs w:val="28"/>
        </w:rPr>
        <w:t>LO</w:t>
      </w:r>
    </w:p>
    <w:p w14:paraId="41074C6E" w14:textId="62ADC9C3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proofErr w:type="spellStart"/>
      <w:r w:rsidR="00B25B01">
        <w:rPr>
          <w:rFonts w:cs="Arial"/>
          <w:bCs/>
          <w:i/>
          <w:iCs/>
          <w:color w:val="FF0000"/>
          <w:sz w:val="24"/>
          <w:lang w:val="en-US"/>
        </w:rPr>
        <w:t>bude</w:t>
      </w:r>
      <w:proofErr w:type="spellEnd"/>
      <w:r w:rsidR="00B25B01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B25B01">
        <w:rPr>
          <w:rFonts w:cs="Arial"/>
          <w:bCs/>
          <w:i/>
          <w:iCs/>
          <w:color w:val="FF0000"/>
          <w:sz w:val="24"/>
          <w:lang w:val="en-US"/>
        </w:rPr>
        <w:t>doplněno</w:t>
      </w:r>
      <w:proofErr w:type="spellEnd"/>
      <w:r w:rsidR="00B25B01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B25B01">
        <w:rPr>
          <w:rFonts w:cs="Arial"/>
          <w:bCs/>
          <w:i/>
          <w:iCs/>
          <w:color w:val="FF0000"/>
          <w:sz w:val="24"/>
          <w:lang w:val="en-US"/>
        </w:rPr>
        <w:t>před</w:t>
      </w:r>
      <w:proofErr w:type="spellEnd"/>
      <w:r w:rsidR="00B25B01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B25B01">
        <w:rPr>
          <w:rFonts w:cs="Arial"/>
          <w:bCs/>
          <w:i/>
          <w:iCs/>
          <w:color w:val="FF0000"/>
          <w:sz w:val="24"/>
          <w:lang w:val="en-US"/>
        </w:rPr>
        <w:t>podpisem</w:t>
      </w:r>
      <w:proofErr w:type="spellEnd"/>
      <w:r w:rsidR="00B25B01">
        <w:rPr>
          <w:rFonts w:cs="Arial"/>
          <w:bCs/>
          <w:i/>
          <w:iCs/>
          <w:color w:val="FF0000"/>
          <w:sz w:val="24"/>
          <w:lang w:val="en-US"/>
        </w:rPr>
        <w:t xml:space="preserve"> </w:t>
      </w:r>
      <w:proofErr w:type="spellStart"/>
      <w:r w:rsidR="00B25B01">
        <w:rPr>
          <w:rFonts w:cs="Arial"/>
          <w:bCs/>
          <w:i/>
          <w:iCs/>
          <w:color w:val="FF0000"/>
          <w:sz w:val="24"/>
          <w:lang w:val="en-US"/>
        </w:rPr>
        <w:t>smlouvy</w:t>
      </w:r>
      <w:proofErr w:type="spellEnd"/>
    </w:p>
    <w:p w14:paraId="500BF924" w14:textId="77777777" w:rsidR="009F3720" w:rsidRPr="00AD1275" w:rsidRDefault="009F3720" w:rsidP="00824BD6">
      <w:pPr>
        <w:spacing w:before="240"/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20A1491E" w14:textId="77777777" w:rsidR="009F3720" w:rsidRPr="004D5F78" w:rsidRDefault="009F3720" w:rsidP="0009299A">
      <w:pPr>
        <w:spacing w:after="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667ED08C" w14:textId="77777777" w:rsidR="009F3720" w:rsidRPr="004D5F78" w:rsidRDefault="009F3720" w:rsidP="0009299A">
      <w:pPr>
        <w:spacing w:after="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2A138418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4E3314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18AA500F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0BB7056F" w14:textId="77777777" w:rsidR="0009299A" w:rsidRDefault="0009299A" w:rsidP="0009299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07582814" w14:textId="77777777" w:rsidR="0009299A" w:rsidRPr="0026494A" w:rsidRDefault="0009299A" w:rsidP="0009299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5C0635F2" w14:textId="77777777" w:rsidR="0009299A" w:rsidRDefault="0009299A" w:rsidP="0009299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 xml:space="preserve">pro Středočeský kraj a hl. m. Praha, </w:t>
      </w:r>
      <w:r w:rsidRPr="00BA11E9">
        <w:rPr>
          <w:rFonts w:cs="Arial"/>
          <w:b/>
          <w:szCs w:val="22"/>
        </w:rPr>
        <w:t>Pobočka</w:t>
      </w:r>
      <w:r>
        <w:rPr>
          <w:rFonts w:cs="Arial"/>
          <w:b/>
          <w:szCs w:val="22"/>
        </w:rPr>
        <w:t xml:space="preserve"> Kutná Hora</w:t>
      </w:r>
    </w:p>
    <w:p w14:paraId="755064F8" w14:textId="77777777" w:rsidR="0009299A" w:rsidRPr="00BA11E9" w:rsidRDefault="0009299A" w:rsidP="0009299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>Adresa: Benešova 97, 284 01 Kutná Hora</w:t>
      </w:r>
    </w:p>
    <w:p w14:paraId="283E790E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BA11E9">
        <w:rPr>
          <w:rFonts w:eastAsia="Lucida Sans Unicode" w:cs="Arial"/>
          <w:szCs w:val="22"/>
        </w:rPr>
        <w:t>zastoupený: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Marianou </w:t>
      </w:r>
      <w:proofErr w:type="spellStart"/>
      <w:r>
        <w:rPr>
          <w:rFonts w:eastAsia="Lucida Sans Unicode" w:cs="Arial"/>
          <w:szCs w:val="22"/>
        </w:rPr>
        <w:t>Poborskou</w:t>
      </w:r>
      <w:proofErr w:type="spellEnd"/>
      <w:r>
        <w:rPr>
          <w:rFonts w:eastAsia="Lucida Sans Unicode" w:cs="Arial"/>
          <w:szCs w:val="22"/>
        </w:rPr>
        <w:t>, vedoucí pobočky</w:t>
      </w:r>
    </w:p>
    <w:p w14:paraId="7FB6C468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ve smluvních záležitostech oprávněn jednat:</w:t>
      </w:r>
      <w:r w:rsidRPr="00BA11E9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Mariana Poborská, vedoucí pobočky</w:t>
      </w:r>
    </w:p>
    <w:p w14:paraId="2199BE12" w14:textId="77777777" w:rsidR="0009299A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Ing. Veronika Burýšková, Ing. Jiří Vrba, Pobočka Kutná Hora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</w:t>
      </w:r>
      <w:r w:rsidRPr="00BA11E9">
        <w:rPr>
          <w:rFonts w:eastAsia="Lucida Sans Unicode" w:cs="Arial"/>
          <w:szCs w:val="22"/>
        </w:rPr>
        <w:tab/>
      </w:r>
    </w:p>
    <w:p w14:paraId="221D8EC9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Tel.:</w:t>
      </w:r>
      <w:r w:rsidRPr="00BA11E9">
        <w:rPr>
          <w:rFonts w:eastAsia="Lucida Sans Unicode" w:cs="Arial"/>
          <w:szCs w:val="22"/>
        </w:rPr>
        <w:tab/>
        <w:t>+420</w:t>
      </w:r>
      <w:r>
        <w:rPr>
          <w:rFonts w:eastAsia="Lucida Sans Unicode" w:cs="Arial"/>
          <w:szCs w:val="22"/>
        </w:rPr>
        <w:t> 725 949 801, +420 725 949 837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62FB6B1E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E-mail:</w:t>
      </w:r>
      <w:r w:rsidRPr="00BA11E9">
        <w:rPr>
          <w:rFonts w:eastAsia="Lucida Sans Unicode" w:cs="Arial"/>
          <w:szCs w:val="22"/>
        </w:rPr>
        <w:tab/>
      </w:r>
      <w:hyperlink r:id="rId15" w:history="1">
        <w:r w:rsidRPr="00797D79">
          <w:rPr>
            <w:rStyle w:val="Hypertextovodkaz"/>
            <w:rFonts w:eastAsia="Lucida Sans Unicode"/>
            <w:szCs w:val="22"/>
          </w:rPr>
          <w:t>v.buryskova@spucr.cz</w:t>
        </w:r>
      </w:hyperlink>
      <w:r>
        <w:rPr>
          <w:rFonts w:eastAsia="Lucida Sans Unicode" w:cs="Arial"/>
          <w:szCs w:val="22"/>
        </w:rPr>
        <w:t xml:space="preserve">, </w:t>
      </w:r>
      <w:hyperlink r:id="rId16" w:history="1">
        <w:r w:rsidRPr="00797D79">
          <w:rPr>
            <w:rStyle w:val="Hypertextovodkaz"/>
            <w:rFonts w:eastAsia="Lucida Sans Unicode"/>
            <w:szCs w:val="22"/>
          </w:rPr>
          <w:t>j.vrba@spucr.cz</w:t>
        </w:r>
      </w:hyperlink>
      <w:r>
        <w:rPr>
          <w:rFonts w:eastAsia="Lucida Sans Unicode" w:cs="Arial"/>
          <w:szCs w:val="22"/>
        </w:rPr>
        <w:t xml:space="preserve"> </w:t>
      </w:r>
    </w:p>
    <w:p w14:paraId="62493D48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2EC0D5C3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>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36D5752E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35FD294C" w14:textId="77777777" w:rsidR="0009299A" w:rsidRPr="00BA11E9" w:rsidRDefault="0009299A" w:rsidP="0009299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17FA96CE" w14:textId="77777777" w:rsidR="0009299A" w:rsidRDefault="0009299A" w:rsidP="0009299A">
      <w:pPr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>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7E5AC1BA" w14:textId="087552EA" w:rsidR="00126736" w:rsidRPr="004D5F78" w:rsidRDefault="00126736" w:rsidP="0009299A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C70636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40463962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6114308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0F6E0BBF" w14:textId="77777777" w:rsidR="00C21BEA" w:rsidRPr="00BA11E9" w:rsidRDefault="00C21BEA" w:rsidP="00C21BEA">
      <w:pPr>
        <w:tabs>
          <w:tab w:val="left" w:pos="4536"/>
        </w:tabs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1C3386C" w14:textId="02558050" w:rsidR="00D2672D" w:rsidRPr="00BA11E9" w:rsidRDefault="00D2672D" w:rsidP="00D2672D">
      <w:pPr>
        <w:tabs>
          <w:tab w:val="left" w:pos="4536"/>
        </w:tabs>
        <w:spacing w:after="0"/>
        <w:jc w:val="both"/>
        <w:rPr>
          <w:rFonts w:cs="Arial"/>
          <w:bCs/>
          <w:szCs w:val="22"/>
        </w:rPr>
      </w:pPr>
      <w:proofErr w:type="gramStart"/>
      <w:r w:rsidRPr="00BA11E9">
        <w:rPr>
          <w:rFonts w:cs="Arial"/>
          <w:bCs/>
          <w:szCs w:val="22"/>
        </w:rPr>
        <w:t xml:space="preserve">Sídlo:   </w:t>
      </w:r>
      <w:proofErr w:type="gramEnd"/>
      <w:r w:rsidRPr="00BA11E9">
        <w:rPr>
          <w:rFonts w:cs="Arial"/>
          <w:bCs/>
          <w:szCs w:val="22"/>
        </w:rPr>
        <w:t xml:space="preserve">                                                       </w:t>
      </w:r>
      <w:r>
        <w:rPr>
          <w:rFonts w:cs="Arial"/>
          <w:bCs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9583504" w14:textId="77777777" w:rsidR="00D2672D" w:rsidRPr="00BA11E9" w:rsidRDefault="00D2672D" w:rsidP="00D2672D">
      <w:pPr>
        <w:tabs>
          <w:tab w:val="left" w:pos="4536"/>
        </w:tabs>
        <w:spacing w:after="0"/>
        <w:rPr>
          <w:rFonts w:cs="Arial"/>
          <w:b/>
          <w:szCs w:val="22"/>
        </w:rPr>
      </w:pPr>
      <w:proofErr w:type="gramStart"/>
      <w:r w:rsidRPr="00BA11E9">
        <w:rPr>
          <w:rFonts w:cs="Arial"/>
          <w:szCs w:val="22"/>
        </w:rPr>
        <w:t xml:space="preserve">Zastoupený:   </w:t>
      </w:r>
      <w:proofErr w:type="gramEnd"/>
      <w:r w:rsidRPr="00BA11E9">
        <w:rPr>
          <w:rFonts w:cs="Arial"/>
          <w:szCs w:val="22"/>
        </w:rPr>
        <w:t xml:space="preserve"> 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7F6B3A0" w14:textId="77777777" w:rsidR="00D2672D" w:rsidRPr="00BA11E9" w:rsidRDefault="00D2672D" w:rsidP="00D2672D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</w:t>
      </w:r>
      <w:proofErr w:type="gramStart"/>
      <w:r w:rsidRPr="00BA11E9">
        <w:rPr>
          <w:rFonts w:cs="Arial"/>
          <w:szCs w:val="22"/>
        </w:rPr>
        <w:t xml:space="preserve">jednat:  </w:t>
      </w:r>
      <w:r>
        <w:rPr>
          <w:rFonts w:cs="Arial"/>
          <w:szCs w:val="22"/>
        </w:rPr>
        <w:tab/>
      </w:r>
      <w:proofErr w:type="gramEnd"/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E55AB16" w14:textId="77777777" w:rsidR="00D2672D" w:rsidRPr="00BA11E9" w:rsidRDefault="00D2672D" w:rsidP="00D2672D">
      <w:pPr>
        <w:pStyle w:val="Zkladntext"/>
        <w:tabs>
          <w:tab w:val="left" w:pos="4536"/>
        </w:tabs>
        <w:spacing w:after="0"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>
        <w:rPr>
          <w:rFonts w:cs="Arial"/>
          <w:b w:val="0"/>
          <w:szCs w:val="22"/>
        </w:rPr>
        <w:tab/>
      </w:r>
      <w:r w:rsidRPr="00BA11E9">
        <w:rPr>
          <w:rFonts w:cs="Arial"/>
          <w:bCs/>
          <w:szCs w:val="22"/>
          <w:highlight w:val="yellow"/>
        </w:rPr>
        <w:t>[DOPLNIT]</w:t>
      </w:r>
    </w:p>
    <w:p w14:paraId="57913A0A" w14:textId="77777777" w:rsidR="00D2672D" w:rsidRPr="00BA11E9" w:rsidRDefault="00D2672D" w:rsidP="00D2672D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</w:t>
      </w:r>
      <w:proofErr w:type="gramStart"/>
      <w:r w:rsidRPr="00BA11E9">
        <w:rPr>
          <w:rFonts w:cs="Arial"/>
          <w:szCs w:val="22"/>
        </w:rPr>
        <w:t xml:space="preserve">spojení:   </w:t>
      </w:r>
      <w:proofErr w:type="gramEnd"/>
      <w:r w:rsidRPr="00BA11E9">
        <w:rPr>
          <w:rFonts w:cs="Arial"/>
          <w:szCs w:val="22"/>
        </w:rPr>
        <w:t xml:space="preserve">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796C83AC" w14:textId="77777777" w:rsidR="00D2672D" w:rsidRPr="00BA11E9" w:rsidRDefault="00D2672D" w:rsidP="00D2672D">
      <w:pPr>
        <w:tabs>
          <w:tab w:val="left" w:pos="4536"/>
        </w:tabs>
        <w:spacing w:after="0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Číslo </w:t>
      </w:r>
      <w:proofErr w:type="gramStart"/>
      <w:r w:rsidRPr="00BA11E9">
        <w:rPr>
          <w:rFonts w:cs="Arial"/>
          <w:szCs w:val="22"/>
        </w:rPr>
        <w:t xml:space="preserve">účtu:   </w:t>
      </w:r>
      <w:proofErr w:type="gramEnd"/>
      <w:r w:rsidRPr="00BA11E9">
        <w:rPr>
          <w:rFonts w:cs="Arial"/>
          <w:szCs w:val="22"/>
        </w:rPr>
        <w:t xml:space="preserve">    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30448DB" w14:textId="77777777" w:rsidR="00D2672D" w:rsidRPr="00BA11E9" w:rsidRDefault="00D2672D" w:rsidP="00D2672D">
      <w:pPr>
        <w:tabs>
          <w:tab w:val="left" w:pos="4536"/>
        </w:tabs>
        <w:spacing w:after="0"/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 xml:space="preserve">DIČ:   </w:t>
      </w:r>
      <w:proofErr w:type="gramEnd"/>
      <w:r w:rsidRPr="00BA11E9">
        <w:rPr>
          <w:rFonts w:cs="Arial"/>
          <w:szCs w:val="22"/>
        </w:rPr>
        <w:t xml:space="preserve">                                                          </w:t>
      </w:r>
      <w:r>
        <w:rPr>
          <w:rFonts w:cs="Arial"/>
          <w:szCs w:val="22"/>
        </w:rPr>
        <w:tab/>
      </w:r>
      <w:r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38FC596D" w14:textId="77777777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43FF7F0B" w14:textId="77777777" w:rsidR="00126736" w:rsidRPr="004D5F78" w:rsidRDefault="004D5F78" w:rsidP="00C21BEA">
      <w:pPr>
        <w:tabs>
          <w:tab w:val="left" w:pos="2127"/>
          <w:tab w:val="left" w:pos="4800"/>
        </w:tabs>
        <w:spacing w:line="240" w:lineRule="auto"/>
        <w:ind w:hanging="357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59FC70AF" w14:textId="627FC00A" w:rsidR="004F64EF" w:rsidRPr="004D5F78" w:rsidRDefault="000475F1" w:rsidP="00C21BEA">
      <w:pPr>
        <w:spacing w:after="240"/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824BD6">
        <w:rPr>
          <w:rFonts w:cs="Arial"/>
          <w:b/>
          <w:spacing w:val="8"/>
          <w:szCs w:val="22"/>
        </w:rPr>
        <w:t xml:space="preserve">„Projektové dokumentace 2023 – okres Kutná Hora, část </w:t>
      </w:r>
      <w:r w:rsidR="00981FDF">
        <w:rPr>
          <w:rFonts w:cs="Arial"/>
          <w:b/>
          <w:spacing w:val="8"/>
          <w:szCs w:val="22"/>
        </w:rPr>
        <w:t>3</w:t>
      </w:r>
      <w:r w:rsidR="00824BD6">
        <w:rPr>
          <w:rFonts w:cs="Arial"/>
          <w:b/>
          <w:spacing w:val="8"/>
          <w:szCs w:val="22"/>
        </w:rPr>
        <w:t xml:space="preserve">: </w:t>
      </w:r>
      <w:r w:rsidR="00F33129">
        <w:rPr>
          <w:rFonts w:cs="Arial"/>
          <w:b/>
          <w:spacing w:val="8"/>
          <w:szCs w:val="22"/>
        </w:rPr>
        <w:t>Malá vodní nádrž a tůň v </w:t>
      </w:r>
      <w:proofErr w:type="spellStart"/>
      <w:r w:rsidR="00F33129">
        <w:rPr>
          <w:rFonts w:cs="Arial"/>
          <w:b/>
          <w:spacing w:val="8"/>
          <w:szCs w:val="22"/>
        </w:rPr>
        <w:t>k.ú</w:t>
      </w:r>
      <w:proofErr w:type="spellEnd"/>
      <w:r w:rsidR="00F33129">
        <w:rPr>
          <w:rFonts w:cs="Arial"/>
          <w:b/>
          <w:spacing w:val="8"/>
          <w:szCs w:val="22"/>
        </w:rPr>
        <w:t>. Březová u Úmonína</w:t>
      </w:r>
      <w:r w:rsidR="00824BD6">
        <w:rPr>
          <w:rFonts w:cs="Arial"/>
          <w:b/>
          <w:spacing w:val="8"/>
          <w:szCs w:val="22"/>
        </w:rPr>
        <w:t>“</w:t>
      </w:r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</w:t>
      </w:r>
      <w:r w:rsidR="00F33129">
        <w:rPr>
          <w:rFonts w:cs="Arial"/>
          <w:szCs w:val="22"/>
        </w:rPr>
        <w:t> </w:t>
      </w:r>
      <w:r w:rsidR="004F64EF" w:rsidRPr="004D5F78">
        <w:rPr>
          <w:rFonts w:cs="Arial"/>
          <w:szCs w:val="22"/>
        </w:rPr>
        <w:t>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447BC330" w14:textId="19422362" w:rsidR="004F64EF" w:rsidRPr="00B8338E" w:rsidRDefault="004F64EF" w:rsidP="00047455">
      <w:pPr>
        <w:spacing w:after="0"/>
        <w:jc w:val="center"/>
        <w:rPr>
          <w:rFonts w:ascii="Times New Roman" w:hAnsi="Times New Roman"/>
          <w:b/>
          <w:szCs w:val="22"/>
        </w:rPr>
      </w:pPr>
      <w:r w:rsidRPr="00B8338E">
        <w:rPr>
          <w:rFonts w:ascii="Times New Roman" w:hAnsi="Times New Roman"/>
          <w:b/>
          <w:szCs w:val="22"/>
        </w:rPr>
        <w:lastRenderedPageBreak/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Pr="00B8338E">
        <w:rPr>
          <w:rFonts w:ascii="Times New Roman" w:hAnsi="Times New Roman"/>
          <w:b/>
          <w:szCs w:val="22"/>
        </w:rPr>
        <w:t>I</w:t>
      </w:r>
    </w:p>
    <w:p w14:paraId="5AFBEB91" w14:textId="77777777" w:rsidR="004F154E" w:rsidRPr="004D5F78" w:rsidRDefault="004F154E" w:rsidP="00047455">
      <w:pPr>
        <w:spacing w:line="240" w:lineRule="auto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D88FF6F" w14:textId="77777777" w:rsidR="008665E9" w:rsidRPr="004D5F78" w:rsidRDefault="000F5BF7" w:rsidP="00B35F23">
      <w:pPr>
        <w:pStyle w:val="l-L1"/>
        <w:keepNext w:val="0"/>
        <w:numPr>
          <w:ilvl w:val="1"/>
          <w:numId w:val="37"/>
        </w:numPr>
        <w:spacing w:before="0" w:after="120" w:line="264" w:lineRule="auto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BBEC10" w14:textId="69F77C0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</w:t>
      </w:r>
      <w:r w:rsidR="00B31F42">
        <w:rPr>
          <w:rStyle w:val="l-L2Char"/>
          <w:rFonts w:cs="Arial"/>
          <w:b w:val="0"/>
          <w:szCs w:val="22"/>
          <w:u w:val="none"/>
        </w:rPr>
        <w:t>:</w:t>
      </w:r>
      <w:r w:rsidR="00B31F42">
        <w:rPr>
          <w:rStyle w:val="l-L2Char"/>
          <w:rFonts w:cs="Arial"/>
          <w:b w:val="0"/>
          <w:szCs w:val="22"/>
          <w:u w:val="none"/>
        </w:rPr>
        <w:tab/>
      </w:r>
      <w:r w:rsidR="00B31F42">
        <w:rPr>
          <w:rStyle w:val="l-L2Char"/>
          <w:rFonts w:cs="Arial"/>
          <w:b w:val="0"/>
          <w:szCs w:val="22"/>
          <w:u w:val="none"/>
        </w:rPr>
        <w:tab/>
      </w:r>
      <w:r w:rsidR="00F33129">
        <w:rPr>
          <w:rStyle w:val="l-L2Char"/>
          <w:rFonts w:cs="Arial"/>
          <w:b w:val="0"/>
          <w:szCs w:val="22"/>
          <w:u w:val="none"/>
        </w:rPr>
        <w:t>Malá vodní nádrž a tůň v </w:t>
      </w:r>
      <w:proofErr w:type="spellStart"/>
      <w:r w:rsidR="00F33129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F33129">
        <w:rPr>
          <w:rStyle w:val="l-L2Char"/>
          <w:rFonts w:cs="Arial"/>
          <w:b w:val="0"/>
          <w:szCs w:val="22"/>
          <w:u w:val="none"/>
        </w:rPr>
        <w:t>.</w:t>
      </w:r>
      <w:r w:rsidR="00981FDF">
        <w:rPr>
          <w:rStyle w:val="l-L2Char"/>
          <w:rFonts w:cs="Arial"/>
          <w:b w:val="0"/>
          <w:szCs w:val="22"/>
          <w:u w:val="none"/>
        </w:rPr>
        <w:t xml:space="preserve"> Březová u Úmonína</w:t>
      </w:r>
    </w:p>
    <w:p w14:paraId="535BF821" w14:textId="513AD97C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B31F42">
        <w:rPr>
          <w:rFonts w:ascii="Arial" w:hAnsi="Arial" w:cs="Arial"/>
          <w:bCs/>
          <w:snapToGrid w:val="0"/>
          <w:szCs w:val="22"/>
          <w:u w:val="none"/>
          <w:lang w:val="en-US"/>
        </w:rPr>
        <w:tab/>
      </w:r>
      <w:proofErr w:type="spellStart"/>
      <w:r w:rsidR="00E72AC2" w:rsidRPr="00D13CE0">
        <w:rPr>
          <w:rFonts w:ascii="Arial" w:hAnsi="Arial" w:cs="Arial"/>
          <w:b w:val="0"/>
          <w:snapToGrid w:val="0"/>
          <w:szCs w:val="22"/>
          <w:u w:val="none"/>
          <w:lang w:val="en-US"/>
        </w:rPr>
        <w:t>k.ú</w:t>
      </w:r>
      <w:proofErr w:type="spellEnd"/>
      <w:r w:rsidR="00E72AC2" w:rsidRPr="00D13CE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. </w:t>
      </w:r>
      <w:proofErr w:type="spellStart"/>
      <w:r w:rsidR="00116227">
        <w:rPr>
          <w:rFonts w:ascii="Arial" w:hAnsi="Arial" w:cs="Arial"/>
          <w:b w:val="0"/>
          <w:snapToGrid w:val="0"/>
          <w:szCs w:val="22"/>
          <w:u w:val="none"/>
          <w:lang w:val="en-US"/>
        </w:rPr>
        <w:t>Březová</w:t>
      </w:r>
      <w:proofErr w:type="spellEnd"/>
      <w:r w:rsidR="00116227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u </w:t>
      </w:r>
      <w:proofErr w:type="spellStart"/>
      <w:r w:rsidR="00116227">
        <w:rPr>
          <w:rFonts w:ascii="Arial" w:hAnsi="Arial" w:cs="Arial"/>
          <w:b w:val="0"/>
          <w:snapToGrid w:val="0"/>
          <w:szCs w:val="22"/>
          <w:u w:val="none"/>
          <w:lang w:val="en-US"/>
        </w:rPr>
        <w:t>Úmonína</w:t>
      </w:r>
      <w:proofErr w:type="spellEnd"/>
      <w:r w:rsidR="00D13CE0" w:rsidRPr="00D13CE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D13CE0" w:rsidRPr="00D13CE0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="00D13CE0" w:rsidRPr="00D13CE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Kutná Hora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F39CF33" w14:textId="36BE66C3" w:rsidR="00665B3C" w:rsidRDefault="00035F68" w:rsidP="00665B3C">
      <w:pPr>
        <w:spacing w:after="0" w:line="276" w:lineRule="auto"/>
        <w:ind w:left="708"/>
        <w:rPr>
          <w:iCs/>
          <w:szCs w:val="22"/>
        </w:rPr>
      </w:pPr>
      <w:r w:rsidRPr="004D5F78">
        <w:rPr>
          <w:rStyle w:val="l-L2Char"/>
          <w:rFonts w:cs="Arial"/>
          <w:szCs w:val="22"/>
        </w:rPr>
        <w:t xml:space="preserve">Popis stavby:      </w:t>
      </w:r>
      <w:r w:rsidR="00BD3C2E">
        <w:rPr>
          <w:rStyle w:val="l-L2Char"/>
          <w:rFonts w:cs="Arial"/>
          <w:szCs w:val="22"/>
        </w:rPr>
        <w:tab/>
      </w:r>
    </w:p>
    <w:p w14:paraId="57FE7D89" w14:textId="01B301B7" w:rsidR="00F337F0" w:rsidRDefault="00F337F0" w:rsidP="00392B74">
      <w:pPr>
        <w:tabs>
          <w:tab w:val="left" w:pos="709"/>
          <w:tab w:val="right" w:pos="9072"/>
        </w:tabs>
        <w:ind w:left="709"/>
        <w:jc w:val="both"/>
        <w:rPr>
          <w:szCs w:val="22"/>
        </w:rPr>
      </w:pPr>
      <w:r>
        <w:rPr>
          <w:szCs w:val="22"/>
        </w:rPr>
        <w:t>SO 1 – Vodní nádrž „V Březině“ - c</w:t>
      </w:r>
      <w:r w:rsidRPr="00923BF4">
        <w:rPr>
          <w:szCs w:val="22"/>
        </w:rPr>
        <w:t>elková rekonstrukce nádrže VN2</w:t>
      </w:r>
      <w:r>
        <w:rPr>
          <w:szCs w:val="22"/>
        </w:rPr>
        <w:t xml:space="preserve">, která </w:t>
      </w:r>
      <w:proofErr w:type="gramStart"/>
      <w:r>
        <w:rPr>
          <w:szCs w:val="22"/>
        </w:rPr>
        <w:t>leží</w:t>
      </w:r>
      <w:proofErr w:type="gramEnd"/>
      <w:r>
        <w:rPr>
          <w:szCs w:val="22"/>
        </w:rPr>
        <w:t xml:space="preserve"> </w:t>
      </w:r>
      <w:r w:rsidRPr="00923BF4">
        <w:rPr>
          <w:szCs w:val="22"/>
        </w:rPr>
        <w:t xml:space="preserve">na </w:t>
      </w:r>
      <w:proofErr w:type="spellStart"/>
      <w:r w:rsidRPr="00923BF4">
        <w:rPr>
          <w:szCs w:val="22"/>
        </w:rPr>
        <w:t>B</w:t>
      </w:r>
      <w:r>
        <w:rPr>
          <w:szCs w:val="22"/>
        </w:rPr>
        <w:t>a</w:t>
      </w:r>
      <w:r w:rsidRPr="00923BF4">
        <w:rPr>
          <w:szCs w:val="22"/>
        </w:rPr>
        <w:t>henském</w:t>
      </w:r>
      <w:proofErr w:type="spellEnd"/>
      <w:r w:rsidRPr="00923BF4">
        <w:rPr>
          <w:szCs w:val="22"/>
        </w:rPr>
        <w:t xml:space="preserve"> potoce </w:t>
      </w:r>
      <w:r w:rsidRPr="00923BF4">
        <w:rPr>
          <w:iCs/>
          <w:szCs w:val="22"/>
        </w:rPr>
        <w:t>(IDVT 10176223)</w:t>
      </w:r>
      <w:r w:rsidRPr="00923BF4">
        <w:rPr>
          <w:szCs w:val="22"/>
        </w:rPr>
        <w:t xml:space="preserve"> v remízu JZ od zastavěné části obce</w:t>
      </w:r>
      <w:r>
        <w:rPr>
          <w:szCs w:val="22"/>
        </w:rPr>
        <w:t xml:space="preserve"> (parcely č. 1100 a 1219 v </w:t>
      </w:r>
      <w:proofErr w:type="spellStart"/>
      <w:r>
        <w:rPr>
          <w:szCs w:val="22"/>
        </w:rPr>
        <w:t>k.ú</w:t>
      </w:r>
      <w:proofErr w:type="spellEnd"/>
      <w:r>
        <w:rPr>
          <w:szCs w:val="22"/>
        </w:rPr>
        <w:t>. Březová u Úmonína)</w:t>
      </w:r>
      <w:r w:rsidRPr="00923BF4">
        <w:rPr>
          <w:szCs w:val="22"/>
        </w:rPr>
        <w:t xml:space="preserve">. </w:t>
      </w:r>
      <w:r w:rsidRPr="00B21D2F">
        <w:rPr>
          <w:szCs w:val="22"/>
        </w:rPr>
        <w:t>Nádrž bude sloužit jako dočišťovací (bude zde snadný přístup pro občasné odtěžení nekontaminované zemědělské půdy a její návrat na pole).</w:t>
      </w:r>
      <w:r w:rsidR="008D3EDD">
        <w:rPr>
          <w:szCs w:val="22"/>
        </w:rPr>
        <w:t xml:space="preserve"> </w:t>
      </w:r>
    </w:p>
    <w:p w14:paraId="3B7E303B" w14:textId="77777777" w:rsidR="00BE7CFF" w:rsidRPr="00B21D2F" w:rsidRDefault="00BE7CFF" w:rsidP="000B7009">
      <w:pPr>
        <w:tabs>
          <w:tab w:val="left" w:pos="709"/>
          <w:tab w:val="right" w:pos="9072"/>
        </w:tabs>
        <w:ind w:left="709"/>
        <w:rPr>
          <w:rFonts w:cs="Arial"/>
          <w:szCs w:val="22"/>
        </w:rPr>
      </w:pPr>
      <w:r>
        <w:rPr>
          <w:rFonts w:cs="Arial"/>
          <w:szCs w:val="22"/>
        </w:rPr>
        <w:t xml:space="preserve">SO 2 – Tůň - </w:t>
      </w:r>
      <w:r w:rsidRPr="00B21D2F">
        <w:rPr>
          <w:rFonts w:cs="Arial"/>
          <w:szCs w:val="22"/>
        </w:rPr>
        <w:t xml:space="preserve">35 metrů nad VN2 je na pravém břehu </w:t>
      </w:r>
      <w:proofErr w:type="spellStart"/>
      <w:r w:rsidRPr="00B21D2F">
        <w:rPr>
          <w:rFonts w:cs="Arial"/>
          <w:szCs w:val="22"/>
        </w:rPr>
        <w:t>Bahenského</w:t>
      </w:r>
      <w:proofErr w:type="spellEnd"/>
      <w:r w:rsidRPr="00B21D2F">
        <w:rPr>
          <w:rFonts w:cs="Arial"/>
          <w:szCs w:val="22"/>
        </w:rPr>
        <w:t xml:space="preserve"> potoka navržena tůň s</w:t>
      </w:r>
      <w:r>
        <w:rPr>
          <w:rFonts w:cs="Arial"/>
          <w:szCs w:val="22"/>
        </w:rPr>
        <w:t>e</w:t>
      </w:r>
      <w:r w:rsidRPr="00B21D2F">
        <w:rPr>
          <w:rFonts w:cs="Arial"/>
          <w:szCs w:val="22"/>
        </w:rPr>
        <w:t> svahy ve sklonu 1:3-1:10 a hloubkou max. 1,5m na ploše 712 m</w:t>
      </w:r>
      <w:r w:rsidRPr="00B21D2F">
        <w:rPr>
          <w:rFonts w:cs="Arial"/>
          <w:szCs w:val="22"/>
          <w:vertAlign w:val="superscript"/>
        </w:rPr>
        <w:t>2</w:t>
      </w:r>
      <w:r>
        <w:rPr>
          <w:rFonts w:cs="Arial"/>
          <w:szCs w:val="22"/>
          <w:vertAlign w:val="superscript"/>
        </w:rPr>
        <w:t xml:space="preserve"> </w:t>
      </w:r>
      <w:r w:rsidRPr="0038646A">
        <w:rPr>
          <w:rFonts w:cs="Arial"/>
          <w:szCs w:val="22"/>
        </w:rPr>
        <w:t>(parcela č.</w:t>
      </w:r>
      <w:r>
        <w:rPr>
          <w:rFonts w:cs="Arial"/>
          <w:szCs w:val="22"/>
        </w:rPr>
        <w:t>1255 v </w:t>
      </w:r>
      <w:proofErr w:type="spellStart"/>
      <w:r>
        <w:rPr>
          <w:rFonts w:cs="Arial"/>
          <w:szCs w:val="22"/>
        </w:rPr>
        <w:t>k.ú</w:t>
      </w:r>
      <w:proofErr w:type="spellEnd"/>
      <w:r>
        <w:rPr>
          <w:rFonts w:cs="Arial"/>
          <w:szCs w:val="22"/>
        </w:rPr>
        <w:t>. Březová u Úmonína)</w:t>
      </w:r>
      <w:r w:rsidRPr="0038646A">
        <w:rPr>
          <w:rFonts w:cs="Arial"/>
          <w:szCs w:val="22"/>
        </w:rPr>
        <w:t>.</w:t>
      </w:r>
      <w:r w:rsidRPr="00B21D2F">
        <w:rPr>
          <w:rFonts w:cs="Arial"/>
          <w:szCs w:val="22"/>
        </w:rPr>
        <w:t xml:space="preserve"> </w:t>
      </w:r>
    </w:p>
    <w:p w14:paraId="0727D233" w14:textId="194F3F33" w:rsidR="000B7009" w:rsidRPr="00010D3A" w:rsidRDefault="000B7009" w:rsidP="00542720">
      <w:pPr>
        <w:tabs>
          <w:tab w:val="left" w:pos="709"/>
        </w:tabs>
        <w:spacing w:line="276" w:lineRule="auto"/>
        <w:ind w:left="709"/>
        <w:jc w:val="both"/>
        <w:rPr>
          <w:rFonts w:eastAsiaTheme="minorEastAsia" w:cs="Arial"/>
          <w:szCs w:val="22"/>
          <w:lang w:eastAsia="en-US"/>
        </w:rPr>
      </w:pPr>
      <w:r>
        <w:rPr>
          <w:rFonts w:cs="Arial"/>
          <w:bCs/>
          <w:iCs/>
          <w:szCs w:val="22"/>
        </w:rPr>
        <w:t xml:space="preserve">SO 3 – Ochranný příkop </w:t>
      </w:r>
      <w:proofErr w:type="gramStart"/>
      <w:r>
        <w:rPr>
          <w:rFonts w:cs="Arial"/>
          <w:bCs/>
          <w:iCs/>
          <w:szCs w:val="22"/>
        </w:rPr>
        <w:t>OP1</w:t>
      </w:r>
      <w:r w:rsidR="00392B74">
        <w:rPr>
          <w:rFonts w:cs="Arial"/>
          <w:bCs/>
          <w:iCs/>
          <w:szCs w:val="22"/>
        </w:rPr>
        <w:t xml:space="preserve"> - je</w:t>
      </w:r>
      <w:r w:rsidRPr="00010D3A">
        <w:rPr>
          <w:rFonts w:eastAsiaTheme="minorEastAsia" w:cs="Arial"/>
          <w:szCs w:val="22"/>
          <w:lang w:eastAsia="en-US"/>
        </w:rPr>
        <w:t>dná</w:t>
      </w:r>
      <w:proofErr w:type="gramEnd"/>
      <w:r w:rsidRPr="00010D3A">
        <w:rPr>
          <w:rFonts w:eastAsiaTheme="minorEastAsia" w:cs="Arial"/>
          <w:szCs w:val="22"/>
          <w:lang w:eastAsia="en-US"/>
        </w:rPr>
        <w:t xml:space="preserve"> se o nov</w:t>
      </w:r>
      <w:r w:rsidRPr="00010D3A">
        <w:rPr>
          <w:rFonts w:eastAsia="TimesNewRoman" w:cs="Arial"/>
          <w:szCs w:val="22"/>
          <w:lang w:eastAsia="en-US"/>
        </w:rPr>
        <w:t xml:space="preserve">ě </w:t>
      </w:r>
      <w:r w:rsidRPr="00010D3A">
        <w:rPr>
          <w:rFonts w:eastAsiaTheme="minorEastAsia" w:cs="Arial"/>
          <w:szCs w:val="22"/>
          <w:lang w:eastAsia="en-US"/>
        </w:rPr>
        <w:t>navržený p</w:t>
      </w:r>
      <w:r w:rsidRPr="00010D3A">
        <w:rPr>
          <w:rFonts w:eastAsia="TimesNewRoman" w:cs="Arial"/>
          <w:szCs w:val="22"/>
          <w:lang w:eastAsia="en-US"/>
        </w:rPr>
        <w:t>ř</w:t>
      </w:r>
      <w:r w:rsidRPr="00010D3A">
        <w:rPr>
          <w:rFonts w:eastAsiaTheme="minorEastAsia" w:cs="Arial"/>
          <w:szCs w:val="22"/>
          <w:lang w:eastAsia="en-US"/>
        </w:rPr>
        <w:t>íkop</w:t>
      </w:r>
      <w:r>
        <w:rPr>
          <w:rFonts w:eastAsiaTheme="minorEastAsia" w:cs="Arial"/>
          <w:szCs w:val="22"/>
          <w:lang w:eastAsia="en-US"/>
        </w:rPr>
        <w:t xml:space="preserve"> na parcele č. 1214 v </w:t>
      </w:r>
      <w:proofErr w:type="spellStart"/>
      <w:r>
        <w:rPr>
          <w:rFonts w:eastAsiaTheme="minorEastAsia" w:cs="Arial"/>
          <w:szCs w:val="22"/>
          <w:lang w:eastAsia="en-US"/>
        </w:rPr>
        <w:t>k.ú</w:t>
      </w:r>
      <w:proofErr w:type="spellEnd"/>
      <w:r>
        <w:rPr>
          <w:rFonts w:eastAsiaTheme="minorEastAsia" w:cs="Arial"/>
          <w:szCs w:val="22"/>
          <w:lang w:eastAsia="en-US"/>
        </w:rPr>
        <w:t>. Březová u Úmonína</w:t>
      </w:r>
      <w:r w:rsidRPr="00010D3A">
        <w:rPr>
          <w:rFonts w:eastAsiaTheme="minorEastAsia" w:cs="Arial"/>
          <w:szCs w:val="22"/>
          <w:lang w:eastAsia="en-US"/>
        </w:rPr>
        <w:t>, který bezpe</w:t>
      </w:r>
      <w:r w:rsidRPr="00010D3A">
        <w:rPr>
          <w:rFonts w:eastAsia="TimesNewRoman" w:cs="Arial"/>
          <w:szCs w:val="22"/>
          <w:lang w:eastAsia="en-US"/>
        </w:rPr>
        <w:t>č</w:t>
      </w:r>
      <w:r w:rsidRPr="00010D3A">
        <w:rPr>
          <w:rFonts w:eastAsiaTheme="minorEastAsia" w:cs="Arial"/>
          <w:szCs w:val="22"/>
          <w:lang w:eastAsia="en-US"/>
        </w:rPr>
        <w:t>n</w:t>
      </w:r>
      <w:r w:rsidRPr="00010D3A">
        <w:rPr>
          <w:rFonts w:eastAsia="TimesNewRoman" w:cs="Arial"/>
          <w:szCs w:val="22"/>
          <w:lang w:eastAsia="en-US"/>
        </w:rPr>
        <w:t xml:space="preserve">ě </w:t>
      </w:r>
      <w:r w:rsidRPr="00010D3A">
        <w:rPr>
          <w:rFonts w:eastAsiaTheme="minorEastAsia" w:cs="Arial"/>
          <w:szCs w:val="22"/>
          <w:lang w:eastAsia="en-US"/>
        </w:rPr>
        <w:t>odvede povrchovou vodu mimo</w:t>
      </w:r>
      <w:r>
        <w:rPr>
          <w:rFonts w:eastAsiaTheme="minorEastAsia" w:cs="Arial"/>
          <w:szCs w:val="22"/>
          <w:lang w:eastAsia="en-US"/>
        </w:rPr>
        <w:t xml:space="preserve"> </w:t>
      </w:r>
      <w:r w:rsidRPr="00010D3A">
        <w:rPr>
          <w:rFonts w:eastAsiaTheme="minorEastAsia" w:cs="Arial"/>
          <w:szCs w:val="22"/>
          <w:lang w:eastAsia="en-US"/>
        </w:rPr>
        <w:t>zastav</w:t>
      </w:r>
      <w:r w:rsidRPr="00010D3A">
        <w:rPr>
          <w:rFonts w:eastAsia="TimesNewRoman" w:cs="Arial"/>
          <w:szCs w:val="22"/>
          <w:lang w:eastAsia="en-US"/>
        </w:rPr>
        <w:t>ě</w:t>
      </w:r>
      <w:r w:rsidRPr="00010D3A">
        <w:rPr>
          <w:rFonts w:eastAsiaTheme="minorEastAsia" w:cs="Arial"/>
          <w:szCs w:val="22"/>
          <w:lang w:eastAsia="en-US"/>
        </w:rPr>
        <w:t xml:space="preserve">nou </w:t>
      </w:r>
      <w:r w:rsidRPr="00010D3A">
        <w:rPr>
          <w:rFonts w:eastAsia="TimesNewRoman" w:cs="Arial"/>
          <w:szCs w:val="22"/>
          <w:lang w:eastAsia="en-US"/>
        </w:rPr>
        <w:t>č</w:t>
      </w:r>
      <w:r w:rsidRPr="00010D3A">
        <w:rPr>
          <w:rFonts w:eastAsiaTheme="minorEastAsia" w:cs="Arial"/>
          <w:szCs w:val="22"/>
          <w:lang w:eastAsia="en-US"/>
        </w:rPr>
        <w:t>ást.</w:t>
      </w:r>
    </w:p>
    <w:p w14:paraId="1444EB47" w14:textId="7C41B9CF" w:rsidR="00665B3C" w:rsidRDefault="00665B3C" w:rsidP="00F337F0">
      <w:pPr>
        <w:pStyle w:val="Odstavecseseznamem"/>
        <w:tabs>
          <w:tab w:val="right" w:pos="9072"/>
        </w:tabs>
        <w:ind w:left="709"/>
        <w:jc w:val="both"/>
        <w:rPr>
          <w:rFonts w:cs="Arial"/>
          <w:bCs/>
          <w:iCs/>
          <w:szCs w:val="22"/>
        </w:rPr>
      </w:pPr>
      <w:r>
        <w:rPr>
          <w:rFonts w:cs="Arial"/>
          <w:bCs/>
          <w:iCs/>
          <w:szCs w:val="22"/>
        </w:rPr>
        <w:t>Dotčená zařízení: VVN nadzemní.</w:t>
      </w:r>
      <w:r w:rsidR="00542720">
        <w:rPr>
          <w:rFonts w:cs="Arial"/>
          <w:bCs/>
          <w:iCs/>
          <w:szCs w:val="22"/>
        </w:rPr>
        <w:t xml:space="preserve"> </w:t>
      </w:r>
      <w:r w:rsidR="00542720">
        <w:rPr>
          <w:szCs w:val="22"/>
        </w:rPr>
        <w:t>Podrobněji viz příloha č. 1 smlouvy.</w:t>
      </w:r>
    </w:p>
    <w:p w14:paraId="7782FD21" w14:textId="3302B6B8" w:rsidR="000F5BF7" w:rsidRPr="004D5F78" w:rsidRDefault="000F5BF7" w:rsidP="00665B3C">
      <w:pPr>
        <w:spacing w:line="276" w:lineRule="auto"/>
        <w:ind w:left="709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(dále jen „</w:t>
      </w:r>
      <w:r w:rsidR="00B5161D" w:rsidRPr="004D5F78">
        <w:rPr>
          <w:rStyle w:val="l-L2Char"/>
          <w:rFonts w:cs="Arial"/>
          <w:szCs w:val="22"/>
        </w:rPr>
        <w:t>s</w:t>
      </w:r>
      <w:r w:rsidRPr="004D5F78">
        <w:rPr>
          <w:rStyle w:val="l-L2Char"/>
          <w:rFonts w:cs="Arial"/>
          <w:szCs w:val="22"/>
        </w:rPr>
        <w:t>tavba“).</w:t>
      </w:r>
    </w:p>
    <w:p w14:paraId="7735E454" w14:textId="77777777" w:rsidR="000F73CB" w:rsidRPr="004D5F78" w:rsidRDefault="000F5BF7" w:rsidP="00BD3C2E">
      <w:pPr>
        <w:pStyle w:val="l-L1"/>
        <w:keepNext w:val="0"/>
        <w:numPr>
          <w:ilvl w:val="1"/>
          <w:numId w:val="37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98568C5" w14:textId="77777777" w:rsidR="00C50D61" w:rsidRDefault="000038B8" w:rsidP="00BD3C2E">
      <w:pPr>
        <w:pStyle w:val="l-L1"/>
        <w:keepNext w:val="0"/>
        <w:numPr>
          <w:ilvl w:val="0"/>
          <w:numId w:val="0"/>
        </w:numPr>
        <w:spacing w:before="0" w:after="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3834E0F" w14:textId="03AD7CEA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4F5655D0" w14:textId="77777777" w:rsidR="00632E5A" w:rsidRPr="004D5F78" w:rsidRDefault="00632E5A" w:rsidP="00824BD6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2B9797BD" w14:textId="77777777" w:rsidR="00397AB8" w:rsidRPr="0053219E" w:rsidRDefault="00A5084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  <w:r w:rsidR="00397AB8" w:rsidRPr="00397AB8">
        <w:rPr>
          <w:rStyle w:val="l-L2Char"/>
          <w:b w:val="0"/>
          <w:szCs w:val="22"/>
        </w:rPr>
        <w:t xml:space="preserve"> </w:t>
      </w:r>
    </w:p>
    <w:p w14:paraId="3E26E787" w14:textId="27E0B472" w:rsidR="00716DDA" w:rsidRPr="00397AB8" w:rsidRDefault="00397AB8" w:rsidP="00E33B30">
      <w:pPr>
        <w:pStyle w:val="l-L1"/>
        <w:keepNext w:val="0"/>
        <w:numPr>
          <w:ilvl w:val="1"/>
          <w:numId w:val="37"/>
        </w:numPr>
        <w:spacing w:before="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58CED26" w14:textId="77777777" w:rsidR="005E6202" w:rsidRPr="005E6202" w:rsidRDefault="005E6202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3A72B31B" w14:textId="77777777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5D4DE6A7" w14:textId="77777777" w:rsidR="000708A3" w:rsidRPr="00843160" w:rsidRDefault="00C26A5E" w:rsidP="00B35F23">
      <w:pPr>
        <w:pStyle w:val="l-L1"/>
        <w:keepNext w:val="0"/>
        <w:widowControl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 xml:space="preserve">e) zákona č. 320/2001 Sb., o finanční kontrole </w:t>
      </w:r>
      <w:r w:rsidR="000708A3" w:rsidRPr="00843160">
        <w:rPr>
          <w:rStyle w:val="l-L2Char"/>
          <w:rFonts w:cs="Arial"/>
          <w:b w:val="0"/>
          <w:szCs w:val="22"/>
          <w:u w:val="none"/>
        </w:rPr>
        <w:lastRenderedPageBreak/>
        <w:t>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77777777" w:rsidR="0079106B" w:rsidRPr="004D5F78" w:rsidRDefault="0079106B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7792D1F4" w14:textId="77777777" w:rsidR="00426FA0" w:rsidRPr="004D5F78" w:rsidRDefault="00426FA0" w:rsidP="00B35F23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568D7A9F" w14:textId="77777777" w:rsidR="00426FA0" w:rsidRPr="004D5F78" w:rsidRDefault="00426FA0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CA5FEB4" w14:textId="77777777" w:rsidR="00884ED8" w:rsidRPr="004D5F78" w:rsidRDefault="00884ED8" w:rsidP="00B35F23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57290A2B" w14:textId="77777777" w:rsidR="00884ED8" w:rsidRPr="004D5F78" w:rsidRDefault="00884ED8" w:rsidP="00B35F23">
      <w:pPr>
        <w:pStyle w:val="TSlneksmlouvy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5C77F819" w14:textId="211A98C7" w:rsidR="00426FA0" w:rsidRPr="004D5F78" w:rsidRDefault="00426FA0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175C72E" w14:textId="77777777" w:rsidR="006436C8" w:rsidRPr="004D5F78" w:rsidRDefault="00256FEE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1E66D900" w14:textId="2BAB5A35" w:rsidR="00A13487" w:rsidRDefault="00A13487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</w:t>
      </w:r>
      <w:r w:rsidR="00FD1773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souladu s touto smlouvou, jeho pokyny a příslušnými právními předpisy. </w:t>
      </w:r>
    </w:p>
    <w:p w14:paraId="243463EA" w14:textId="77777777" w:rsidR="006B2BF9" w:rsidRPr="00F2719C" w:rsidRDefault="006B2BF9" w:rsidP="00BD3C2E">
      <w:pPr>
        <w:pStyle w:val="TSlneksmlouvy"/>
        <w:keepNext w:val="0"/>
        <w:numPr>
          <w:ilvl w:val="1"/>
          <w:numId w:val="37"/>
        </w:numPr>
        <w:spacing w:before="120" w:after="0" w:line="288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08E9D470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snížení negativního dopadu jeho činnosti při plnění veřejné zakázky na životní prostředí, zejména pak</w:t>
      </w:r>
    </w:p>
    <w:p w14:paraId="5E4D68CE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5ABA9EA5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44650ACA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735BC1F8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lastRenderedPageBreak/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22D3816" w14:textId="0935F744" w:rsidR="006B2BF9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implementaci nového nebo značně zlepšeného produktu, služby nebo postupu souvisejícího s předmětem veřejné zakázky, bude-li to vzhledem ke smyslu zakázky možné.</w:t>
      </w:r>
    </w:p>
    <w:p w14:paraId="765BAAA4" w14:textId="77777777" w:rsidR="00407824" w:rsidRPr="00F2719C" w:rsidRDefault="00407824" w:rsidP="00407824">
      <w:pPr>
        <w:pStyle w:val="Odstavecseseznamem"/>
        <w:spacing w:after="0" w:line="240" w:lineRule="auto"/>
        <w:ind w:left="1078"/>
        <w:contextualSpacing w:val="0"/>
        <w:jc w:val="both"/>
        <w:rPr>
          <w:rFonts w:cs="Arial"/>
        </w:rPr>
      </w:pPr>
    </w:p>
    <w:p w14:paraId="116BCC27" w14:textId="77777777" w:rsidR="00536E8C" w:rsidRPr="004D5F78" w:rsidRDefault="00536E8C" w:rsidP="00407824">
      <w:pPr>
        <w:pStyle w:val="l-L1"/>
        <w:keepNext w:val="0"/>
        <w:spacing w:before="0"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6F839CDA" w14:textId="0E84E73C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="00A85DC6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v následujících termínech:</w:t>
      </w:r>
      <w:bookmarkEnd w:id="2"/>
      <w:bookmarkEnd w:id="3"/>
    </w:p>
    <w:p w14:paraId="6CD00C5D" w14:textId="2B02E354" w:rsidR="00712A60" w:rsidRPr="009316FC" w:rsidRDefault="00A50845" w:rsidP="000C4039">
      <w:pPr>
        <w:pStyle w:val="l-L1"/>
        <w:keepNext w:val="0"/>
        <w:numPr>
          <w:ilvl w:val="2"/>
          <w:numId w:val="37"/>
        </w:numPr>
        <w:tabs>
          <w:tab w:val="clear" w:pos="1304"/>
          <w:tab w:val="num" w:pos="1134"/>
        </w:tabs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9316FC">
        <w:rPr>
          <w:rStyle w:val="l-L2Char"/>
          <w:rFonts w:cs="Arial"/>
          <w:b w:val="0"/>
          <w:szCs w:val="22"/>
          <w:u w:val="none"/>
        </w:rPr>
        <w:t xml:space="preserve"> </w:t>
      </w:r>
      <w:r w:rsidR="000C4039">
        <w:rPr>
          <w:rStyle w:val="l-L2Char"/>
          <w:rFonts w:cs="Arial"/>
          <w:b w:val="0"/>
          <w:szCs w:val="22"/>
          <w:u w:val="none"/>
        </w:rPr>
        <w:t>10</w:t>
      </w:r>
      <w:r w:rsidR="00DD48C2">
        <w:rPr>
          <w:rStyle w:val="l-L2Char"/>
          <w:rFonts w:cs="Arial"/>
          <w:b w:val="0"/>
          <w:szCs w:val="22"/>
          <w:u w:val="none"/>
        </w:rPr>
        <w:t>.</w:t>
      </w:r>
      <w:r w:rsidR="00542720">
        <w:rPr>
          <w:rStyle w:val="l-L2Char"/>
          <w:rFonts w:cs="Arial"/>
          <w:b w:val="0"/>
          <w:szCs w:val="22"/>
          <w:u w:val="none"/>
        </w:rPr>
        <w:t>10</w:t>
      </w:r>
      <w:r w:rsidR="00DD48C2">
        <w:rPr>
          <w:rStyle w:val="l-L2Char"/>
          <w:rFonts w:cs="Arial"/>
          <w:b w:val="0"/>
          <w:szCs w:val="22"/>
          <w:u w:val="none"/>
        </w:rPr>
        <w:t>. 2023.</w:t>
      </w:r>
    </w:p>
    <w:p w14:paraId="04773E0E" w14:textId="36078085" w:rsidR="00712A60" w:rsidRPr="004D5F78" w:rsidRDefault="00932E7A" w:rsidP="000C403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134" w:hanging="113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</w:t>
      </w:r>
      <w:r w:rsidRPr="00932E7A">
        <w:rPr>
          <w:rStyle w:val="l-L2Char"/>
          <w:rFonts w:cs="Arial"/>
          <w:b w:val="0"/>
          <w:szCs w:val="22"/>
          <w:u w:val="none"/>
        </w:rPr>
        <w:t xml:space="preserve">3.1.2. Výsledky Geotechnického průzkumu budou zohledněny ve vyhotovené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 xml:space="preserve">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a jeho výstupy budou předány současně s touto projektovou dokumentací.</w:t>
      </w:r>
    </w:p>
    <w:p w14:paraId="6D9452B6" w14:textId="77777777" w:rsidR="000203F2" w:rsidRPr="006F6896" w:rsidRDefault="000203F2" w:rsidP="00C52BF9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6F6896">
        <w:rPr>
          <w:rFonts w:ascii="Arial" w:hAnsi="Arial" w:cs="Arial"/>
          <w:szCs w:val="22"/>
        </w:rPr>
        <w:t xml:space="preserve">Předání a převzetí </w:t>
      </w:r>
      <w:r w:rsidR="008C126A" w:rsidRPr="006F6896">
        <w:rPr>
          <w:rFonts w:ascii="Arial" w:hAnsi="Arial" w:cs="Arial"/>
          <w:szCs w:val="22"/>
        </w:rPr>
        <w:t>Plnění</w:t>
      </w:r>
    </w:p>
    <w:p w14:paraId="6E35EFB9" w14:textId="77777777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69411405" w14:textId="77777777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00A9E8E6" w14:textId="46C4278E" w:rsidR="008C4E63" w:rsidRPr="004D5F78" w:rsidRDefault="0013772F" w:rsidP="00BD3C2E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>O</w:t>
      </w:r>
      <w:r w:rsidR="00FD1773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</w:t>
      </w:r>
      <w:r w:rsidR="00D46D29">
        <w:rPr>
          <w:rStyle w:val="l-L2Char"/>
          <w:rFonts w:cs="Arial"/>
          <w:b w:val="0"/>
          <w:szCs w:val="22"/>
          <w:u w:val="none"/>
        </w:rPr>
        <w:t>o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předání a převzetí Díla bez výhra</w:t>
      </w:r>
      <w:r w:rsidR="00D46D29">
        <w:rPr>
          <w:rStyle w:val="l-L2Char"/>
          <w:rFonts w:cs="Arial"/>
          <w:b w:val="0"/>
          <w:szCs w:val="22"/>
          <w:u w:val="none"/>
        </w:rPr>
        <w:t>d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</w:t>
      </w:r>
      <w:proofErr w:type="gramStart"/>
      <w:r w:rsidR="00054689" w:rsidRPr="00054689">
        <w:rPr>
          <w:rStyle w:val="l-L2Char"/>
          <w:rFonts w:cs="Arial"/>
          <w:b w:val="0"/>
          <w:szCs w:val="22"/>
          <w:u w:val="none"/>
        </w:rPr>
        <w:t>lhůta .</w:t>
      </w:r>
      <w:proofErr w:type="gram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Až po odstranění vad a nedostatků bude smluvními stranami podepsán akceptační protokol, který bude potvrzovat předání a</w:t>
      </w:r>
      <w:r w:rsidR="00FD1773">
        <w:rPr>
          <w:rStyle w:val="l-L2Char"/>
          <w:rFonts w:cs="Arial"/>
          <w:b w:val="0"/>
          <w:szCs w:val="22"/>
          <w:u w:val="none"/>
        </w:rPr>
        <w:t> 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převzetí bezvadného díla. </w:t>
      </w:r>
    </w:p>
    <w:p w14:paraId="1158744F" w14:textId="77777777" w:rsidR="00236919" w:rsidRPr="004D5F78" w:rsidRDefault="00236919" w:rsidP="00407824">
      <w:pPr>
        <w:pStyle w:val="l-L1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0972A962" w14:textId="77777777" w:rsidR="001D70C2" w:rsidRPr="0053219E" w:rsidRDefault="00DE5AF1" w:rsidP="00BD3C2E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ED8D9CD" w14:textId="77777777" w:rsidR="003F0EEF" w:rsidRDefault="00F240C7" w:rsidP="0067451D">
      <w:pPr>
        <w:ind w:left="708"/>
        <w:jc w:val="both"/>
        <w:rPr>
          <w:rStyle w:val="l-L2Char"/>
          <w:rFonts w:cs="Arial"/>
          <w:szCs w:val="22"/>
        </w:rPr>
      </w:pPr>
      <w:r>
        <w:rPr>
          <w:rFonts w:cs="Arial"/>
          <w:szCs w:val="22"/>
        </w:rPr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17AE60BF" w14:textId="77777777" w:rsidR="005B3173" w:rsidRDefault="001D70C2" w:rsidP="00FD1773">
      <w:pPr>
        <w:pStyle w:val="l-L1"/>
        <w:keepNext w:val="0"/>
        <w:numPr>
          <w:ilvl w:val="1"/>
          <w:numId w:val="37"/>
        </w:numPr>
        <w:spacing w:before="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509947F" w14:textId="0970165B" w:rsidR="005B3173" w:rsidRPr="002015A0" w:rsidRDefault="002015A0" w:rsidP="0053219E">
      <w:pPr>
        <w:pStyle w:val="Default"/>
        <w:ind w:firstLine="708"/>
        <w:rPr>
          <w:rStyle w:val="l-L2Char"/>
          <w:rFonts w:ascii="Times New Roman" w:hAnsi="Times New Roman"/>
          <w:szCs w:val="22"/>
        </w:rPr>
      </w:pPr>
      <w:bookmarkStart w:id="4" w:name="_Hlk36122845"/>
      <w:bookmarkStart w:id="5" w:name="_Hlk36122353"/>
      <w:r>
        <w:rPr>
          <w:i/>
          <w:iCs/>
          <w:sz w:val="22"/>
          <w:szCs w:val="22"/>
        </w:rPr>
        <w:t>(Cena bude uváděna na haléře, tj. na 2 desetinná místa)</w:t>
      </w:r>
      <w:bookmarkEnd w:id="4"/>
      <w:bookmarkEnd w:id="5"/>
    </w:p>
    <w:p w14:paraId="14B93BB9" w14:textId="77777777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2134DBF2" w14:textId="77777777" w:rsidR="0005524A" w:rsidRDefault="003F63A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30CAEE5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589E56BA" w14:textId="77777777" w:rsidR="000708A3" w:rsidRPr="004D5F78" w:rsidRDefault="000708A3" w:rsidP="00BA403C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4D720353" w14:textId="77777777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9F65441" w14:textId="44A287B5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  <w:r w:rsidR="0067451D">
        <w:rPr>
          <w:rStyle w:val="l-L2Char"/>
          <w:rFonts w:cs="Arial"/>
          <w:b w:val="0"/>
          <w:szCs w:val="22"/>
          <w:u w:val="none"/>
        </w:rPr>
        <w:t xml:space="preserve"> Odběratel:</w:t>
      </w:r>
      <w:r w:rsidR="0067451D" w:rsidRPr="0067451D">
        <w:rPr>
          <w:rFonts w:cs="Arial"/>
          <w:b w:val="0"/>
          <w:szCs w:val="22"/>
          <w:u w:val="none"/>
        </w:rPr>
        <w:t xml:space="preserve"> </w:t>
      </w:r>
      <w:r w:rsidR="0067451D" w:rsidRPr="004D5F78">
        <w:rPr>
          <w:rStyle w:val="l-L2Char"/>
          <w:rFonts w:cs="Arial"/>
          <w:b w:val="0"/>
          <w:szCs w:val="22"/>
          <w:u w:val="none"/>
        </w:rPr>
        <w:t>Státní pozemkový úřad, Praha 3, Husinecká 1024/</w:t>
      </w:r>
      <w:proofErr w:type="gramStart"/>
      <w:r w:rsidR="0067451D"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="0067451D"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  <w:r w:rsidR="0067451D">
        <w:rPr>
          <w:rStyle w:val="l-L2Char"/>
          <w:rFonts w:cs="Arial"/>
          <w:b w:val="0"/>
          <w:szCs w:val="22"/>
          <w:u w:val="none"/>
        </w:rPr>
        <w:t xml:space="preserve">, </w:t>
      </w:r>
      <w:r w:rsidR="0067451D"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67451D" w:rsidRPr="00EE5DF2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Kutná Hora, Benešova 97, </w:t>
      </w:r>
      <w:r w:rsidR="0067451D" w:rsidRPr="00EE5DF2">
        <w:rPr>
          <w:rStyle w:val="l-L2Char"/>
          <w:rFonts w:cs="Arial"/>
          <w:b w:val="0"/>
          <w:szCs w:val="22"/>
          <w:u w:val="none"/>
        </w:rPr>
        <w:t>284 01 Kutná Hora</w:t>
      </w:r>
      <w:r w:rsidR="0067451D">
        <w:rPr>
          <w:rStyle w:val="l-L2Char"/>
          <w:rFonts w:cs="Arial"/>
          <w:b w:val="0"/>
          <w:szCs w:val="22"/>
          <w:u w:val="none"/>
        </w:rPr>
        <w:t>.</w:t>
      </w:r>
    </w:p>
    <w:p w14:paraId="7C69DA0E" w14:textId="77777777" w:rsidR="008E7C88" w:rsidRPr="004D5F78" w:rsidRDefault="008E7C88" w:rsidP="0067451D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03DF46CC" w14:textId="77777777" w:rsidR="00C52BAE" w:rsidRPr="004D5F78" w:rsidRDefault="00A5084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27ABAF64" w14:textId="558673F6" w:rsidR="005844C4" w:rsidRPr="004D5F78" w:rsidRDefault="00863B50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67451D">
        <w:rPr>
          <w:rStyle w:val="l-L2Char"/>
          <w:rFonts w:cs="Arial"/>
          <w:b w:val="0"/>
          <w:szCs w:val="22"/>
          <w:highlight w:val="yellow"/>
          <w:u w:val="none"/>
        </w:rPr>
        <w:t>60 +</w:t>
      </w:r>
      <w:proofErr w:type="gramStart"/>
      <w:r w:rsidR="001800BB" w:rsidRPr="0067451D">
        <w:rPr>
          <w:rStyle w:val="l-L2Char"/>
          <w:rFonts w:cs="Arial"/>
          <w:b w:val="0"/>
          <w:szCs w:val="22"/>
          <w:highlight w:val="yellow"/>
          <w:u w:val="none"/>
        </w:rPr>
        <w:t xml:space="preserve"> ….</w:t>
      </w:r>
      <w:proofErr w:type="gramEnd"/>
      <w:r w:rsidR="001800BB" w:rsidRPr="0067451D">
        <w:rPr>
          <w:rStyle w:val="l-L2Char"/>
          <w:rFonts w:cs="Arial"/>
          <w:b w:val="0"/>
          <w:szCs w:val="22"/>
          <w:highlight w:val="yellow"/>
          <w:u w:val="none"/>
        </w:rPr>
        <w:t>.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745A69" w14:textId="77777777" w:rsidR="00A50845" w:rsidRPr="004D5F78" w:rsidRDefault="00A5084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77777777" w:rsidR="00C467FD" w:rsidRPr="004D5F78" w:rsidRDefault="009E129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4C5622E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735434FE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0081F844" w14:textId="77777777" w:rsidR="009F5452" w:rsidRPr="004D5F78" w:rsidRDefault="009F5452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151DE780" w14:textId="77777777" w:rsidR="00690C9D" w:rsidRPr="004D5F78" w:rsidRDefault="00690C9D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746E614" w14:textId="77777777" w:rsidR="009F5452" w:rsidRPr="004D5F78" w:rsidRDefault="009F5452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5F564AC" w14:textId="77777777" w:rsidR="00690C9D" w:rsidRPr="004D5F78" w:rsidRDefault="00690C9D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223DCB9" w14:textId="77777777" w:rsidR="008D2DA1" w:rsidRPr="005202FA" w:rsidRDefault="00690C9D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3" w:hanging="703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4D76E90" w14:textId="77777777" w:rsidR="004D037A" w:rsidRPr="004D5F78" w:rsidRDefault="004D037A" w:rsidP="0067451D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67B95D7B" w14:textId="77777777" w:rsidR="004D037A" w:rsidRPr="004D5F78" w:rsidRDefault="00C32521" w:rsidP="00B35F23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1755B2F6" w14:textId="77777777" w:rsidR="00674417" w:rsidRDefault="004D037A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AF32A3A" w14:textId="3EFD5293" w:rsidR="00661CD2" w:rsidRPr="00674417" w:rsidRDefault="00261C1F" w:rsidP="00B35F23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67441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67441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674417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DA7C650" w14:textId="77777777" w:rsidR="00712A60" w:rsidRDefault="00712A60" w:rsidP="0067451D">
      <w:pPr>
        <w:pStyle w:val="l-L1"/>
        <w:spacing w:after="0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586FE3B2" w14:textId="77777777" w:rsidR="00712A60" w:rsidRPr="00843160" w:rsidRDefault="00712A60" w:rsidP="0067451D">
      <w:pPr>
        <w:pStyle w:val="l-L1"/>
        <w:numPr>
          <w:ilvl w:val="0"/>
          <w:numId w:val="0"/>
        </w:numPr>
        <w:spacing w:before="0" w:after="12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577F0E96" w14:textId="42A73759" w:rsidR="00712A60" w:rsidRPr="00674417" w:rsidRDefault="00674417" w:rsidP="00674417">
      <w:pPr>
        <w:spacing w:after="200" w:line="276" w:lineRule="auto"/>
        <w:ind w:left="705" w:hanging="705"/>
        <w:jc w:val="both"/>
        <w:rPr>
          <w:rFonts w:cs="Arial"/>
          <w:szCs w:val="22"/>
          <w:highlight w:val="green"/>
        </w:rPr>
      </w:pPr>
      <w:bookmarkStart w:id="7" w:name="_Hlk19543338"/>
      <w:r>
        <w:rPr>
          <w:rFonts w:cs="Arial"/>
          <w:szCs w:val="22"/>
        </w:rPr>
        <w:t xml:space="preserve">9.1 </w:t>
      </w:r>
      <w:r>
        <w:rPr>
          <w:rFonts w:cs="Arial"/>
          <w:szCs w:val="22"/>
        </w:rPr>
        <w:tab/>
      </w:r>
      <w:r w:rsidR="00712A60" w:rsidRPr="0067441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="00712A60" w:rsidRPr="00DB2225">
        <w:rPr>
          <w:rFonts w:cs="Arial"/>
          <w:szCs w:val="22"/>
        </w:rPr>
        <w:t xml:space="preserve">nejméně </w:t>
      </w:r>
      <w:r w:rsidR="00BB1545" w:rsidRPr="00DB2225">
        <w:rPr>
          <w:rFonts w:cs="Arial"/>
        </w:rPr>
        <w:t xml:space="preserve"> </w:t>
      </w:r>
      <w:r w:rsidR="00DB2225" w:rsidRPr="00DB2225">
        <w:rPr>
          <w:rFonts w:cs="Arial"/>
          <w:b/>
          <w:szCs w:val="22"/>
        </w:rPr>
        <w:t>100</w:t>
      </w:r>
      <w:proofErr w:type="gramEnd"/>
      <w:r w:rsidR="00DB2225" w:rsidRPr="00DB2225">
        <w:rPr>
          <w:rFonts w:cs="Arial"/>
          <w:b/>
          <w:szCs w:val="22"/>
        </w:rPr>
        <w:t xml:space="preserve"> 000 </w:t>
      </w:r>
      <w:r w:rsidR="00BB1545" w:rsidRPr="00DB2225">
        <w:rPr>
          <w:rFonts w:cs="Arial"/>
          <w:szCs w:val="22"/>
        </w:rPr>
        <w:t>Kč</w:t>
      </w:r>
      <w:r w:rsidR="00BB1545" w:rsidRPr="00DB2225">
        <w:rPr>
          <w:rFonts w:cs="Arial"/>
        </w:rPr>
        <w:t>.</w:t>
      </w:r>
      <w:r w:rsidR="00712A60" w:rsidRPr="00DB2225">
        <w:rPr>
          <w:rFonts w:cs="Arial"/>
          <w:szCs w:val="22"/>
        </w:rPr>
        <w:t xml:space="preserve"> Zhotovitel</w:t>
      </w:r>
      <w:r w:rsidR="00712A60" w:rsidRPr="00674417">
        <w:rPr>
          <w:rFonts w:cs="Arial"/>
          <w:szCs w:val="22"/>
        </w:rPr>
        <w:t xml:space="preserve"> se zavazuje, že po celou dobu trvání této smlouvy bude pojištěn ve smyslu tohoto ustanovení a že nedojde ke snížení pojistné částky pod částku uvedenou v předchozí větě. </w:t>
      </w:r>
      <w:r w:rsidR="00261C1F" w:rsidRPr="00674417">
        <w:rPr>
          <w:rFonts w:cs="Arial"/>
          <w:szCs w:val="22"/>
        </w:rPr>
        <w:t xml:space="preserve">Na žádost objednatele je zhotovitel </w:t>
      </w:r>
      <w:proofErr w:type="gramStart"/>
      <w:r w:rsidR="00261C1F" w:rsidRPr="00674417">
        <w:rPr>
          <w:rFonts w:cs="Arial"/>
          <w:szCs w:val="22"/>
        </w:rPr>
        <w:t>povinen  kdykoliv</w:t>
      </w:r>
      <w:proofErr w:type="gramEnd"/>
      <w:r w:rsidR="00261C1F" w:rsidRPr="0067441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7"/>
    <w:p w14:paraId="405F720D" w14:textId="77777777" w:rsidR="009D39E8" w:rsidRPr="004D5F78" w:rsidRDefault="009D39E8" w:rsidP="0067451D">
      <w:pPr>
        <w:pStyle w:val="l-L1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8" w:name="_Ref376798291"/>
      <w:r w:rsidRPr="004D5F78">
        <w:rPr>
          <w:rFonts w:ascii="Arial" w:hAnsi="Arial" w:cs="Arial"/>
          <w:szCs w:val="22"/>
        </w:rPr>
        <w:t>Licenční ujednání</w:t>
      </w:r>
      <w:bookmarkEnd w:id="8"/>
    </w:p>
    <w:p w14:paraId="28A7233B" w14:textId="2976DC31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>
        <w:fldChar w:fldCharType="begin"/>
      </w:r>
      <w:r w:rsidR="00B24B4D">
        <w:instrText xml:space="preserve"> REF _Ref376798291 \r \h  \* MERGEFORMAT </w:instrText>
      </w:r>
      <w:r w:rsidR="00B24B4D">
        <w:fldChar w:fldCharType="separate"/>
      </w:r>
      <w:r w:rsidR="007476FF" w:rsidRPr="007476FF">
        <w:rPr>
          <w:rFonts w:cs="Arial"/>
          <w:szCs w:val="22"/>
          <w:lang w:eastAsia="en-US"/>
        </w:rPr>
        <w:t>Čl. X</w:t>
      </w:r>
      <w:r w:rsidR="00B24B4D"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EFF655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16DFFC26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29D8F81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03B2BD1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Objednatel je oprávněn práva tvořící součást licence zcela nebo zčásti jako podlicenci poskytnout třetí osobě.</w:t>
      </w:r>
    </w:p>
    <w:p w14:paraId="7B0BCA74" w14:textId="7777777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E62B476" w14:textId="77777777" w:rsidR="003C6C55" w:rsidRPr="004D5F78" w:rsidRDefault="003C6C55" w:rsidP="00B55B0B">
      <w:pPr>
        <w:pStyle w:val="l-L1"/>
        <w:keepNext w:val="0"/>
        <w:spacing w:after="12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7BB1D121" w14:textId="633DD139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B24B4D">
        <w:fldChar w:fldCharType="begin"/>
      </w:r>
      <w:r w:rsidR="00B24B4D">
        <w:instrText xml:space="preserve"> REF _Ref376528450 \r \h  \* MERGEFORMAT </w:instrText>
      </w:r>
      <w:r w:rsidR="00B24B4D">
        <w:fldChar w:fldCharType="separate"/>
      </w:r>
      <w:r w:rsidR="007476FF" w:rsidRPr="007476FF">
        <w:rPr>
          <w:rStyle w:val="l-L2Char"/>
          <w:rFonts w:cs="Arial"/>
          <w:b w:val="0"/>
          <w:szCs w:val="22"/>
          <w:u w:val="none"/>
        </w:rPr>
        <w:t>Čl. III</w:t>
      </w:r>
      <w:r w:rsidR="00B24B4D"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>uhradí objednateli smluvní pokutu ve výši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 </w:t>
      </w:r>
      <w:r w:rsidR="00B671FC" w:rsidRPr="00B671FC">
        <w:rPr>
          <w:rStyle w:val="l-L2Char"/>
          <w:rFonts w:cs="Arial"/>
          <w:b w:val="0"/>
          <w:szCs w:val="22"/>
          <w:u w:val="none"/>
        </w:rPr>
        <w:t>0,</w:t>
      </w:r>
      <w:r w:rsidR="00835FCF">
        <w:rPr>
          <w:rStyle w:val="l-L2Char"/>
          <w:rFonts w:cs="Arial"/>
          <w:b w:val="0"/>
          <w:szCs w:val="22"/>
          <w:u w:val="none"/>
        </w:rPr>
        <w:t>0</w:t>
      </w:r>
      <w:r w:rsidR="00B671FC" w:rsidRPr="00B671FC">
        <w:rPr>
          <w:rStyle w:val="l-L2Char"/>
          <w:rFonts w:cs="Arial"/>
          <w:b w:val="0"/>
          <w:szCs w:val="22"/>
          <w:u w:val="none"/>
        </w:rPr>
        <w:t xml:space="preserve">5%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</w:t>
      </w:r>
      <w:r w:rsidR="00DB2225">
        <w:rPr>
          <w:rStyle w:val="l-L2Char"/>
          <w:rFonts w:cs="Arial"/>
          <w:b w:val="0"/>
          <w:szCs w:val="22"/>
          <w:u w:val="none"/>
        </w:rPr>
        <w:t>2</w:t>
      </w:r>
      <w:r w:rsidR="00032EA8">
        <w:rPr>
          <w:rStyle w:val="l-L2Char"/>
          <w:rFonts w:cs="Arial"/>
          <w:b w:val="0"/>
          <w:szCs w:val="22"/>
          <w:u w:val="none"/>
        </w:rPr>
        <w:t xml:space="preserve"> d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le Smlouvy  za každý byť i jen započatý den prodlení.</w:t>
      </w:r>
    </w:p>
    <w:p w14:paraId="6FB0DD04" w14:textId="1F38BB24" w:rsidR="00666E0D" w:rsidRPr="00233783" w:rsidRDefault="00666E0D" w:rsidP="00F805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161F3">
        <w:rPr>
          <w:rStyle w:val="l-L2Char"/>
          <w:rFonts w:cs="Arial"/>
          <w:b w:val="0"/>
          <w:szCs w:val="22"/>
          <w:u w:val="none"/>
        </w:rPr>
        <w:t>Díla</w:t>
      </w:r>
      <w:r w:rsidR="00D161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či jeho</w:t>
      </w:r>
      <w:r w:rsidR="007C7BDD">
        <w:rPr>
          <w:rStyle w:val="l-L2Char"/>
          <w:rFonts w:cs="Arial"/>
          <w:b w:val="0"/>
          <w:szCs w:val="22"/>
          <w:u w:val="none"/>
        </w:rPr>
        <w:t xml:space="preserve"> části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cr/>
        <w:t xml:space="preserve">i jeho části .  ně možná, vhodné upravit dle ceny o dílo, např. 0,05 </w:t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v termínu dle odst. 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233783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233783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46236E" w:rsidRPr="00F805D1">
        <w:rPr>
          <w:rStyle w:val="l-L2Char"/>
          <w:rFonts w:cs="Arial"/>
          <w:b w:val="0"/>
          <w:szCs w:val="22"/>
          <w:u w:val="none"/>
        </w:rPr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separate"/>
      </w:r>
      <w:r w:rsidR="007476FF">
        <w:rPr>
          <w:rStyle w:val="l-L2Char"/>
          <w:rFonts w:cs="Arial"/>
          <w:b w:val="0"/>
          <w:szCs w:val="22"/>
          <w:u w:val="none"/>
        </w:rPr>
        <w:t>6.4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F805D1">
        <w:rPr>
          <w:rStyle w:val="l-L2Char"/>
          <w:rFonts w:cs="Arial"/>
          <w:b w:val="0"/>
          <w:szCs w:val="22"/>
          <w:u w:val="none"/>
        </w:rPr>
        <w:t xml:space="preserve">, uhradí objednateli smluvní </w:t>
      </w:r>
      <w:r w:rsidRPr="0053219E">
        <w:rPr>
          <w:rStyle w:val="l-L2Char"/>
          <w:rFonts w:cs="Arial"/>
          <w:b w:val="0"/>
          <w:szCs w:val="22"/>
          <w:u w:val="none"/>
        </w:rPr>
        <w:t xml:space="preserve">pokutu ve výši </w:t>
      </w:r>
      <w:r w:rsidR="00B671FC" w:rsidRPr="0053219E">
        <w:rPr>
          <w:rStyle w:val="l-L2Char"/>
          <w:rFonts w:cs="Arial"/>
          <w:b w:val="0"/>
          <w:szCs w:val="22"/>
          <w:u w:val="none"/>
        </w:rPr>
        <w:t>0,</w:t>
      </w:r>
      <w:r w:rsidR="00B671FC" w:rsidRPr="003B2A34">
        <w:rPr>
          <w:rStyle w:val="l-L2Char"/>
          <w:rFonts w:cs="Arial"/>
          <w:b w:val="0"/>
          <w:szCs w:val="22"/>
          <w:u w:val="none"/>
        </w:rPr>
        <w:t>5</w:t>
      </w:r>
      <w:r w:rsidR="00B671FC" w:rsidRPr="0053219E">
        <w:rPr>
          <w:rStyle w:val="l-L2Char"/>
          <w:rFonts w:cs="Arial"/>
          <w:b w:val="0"/>
          <w:szCs w:val="22"/>
          <w:u w:val="none"/>
        </w:rPr>
        <w:t xml:space="preserve">%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>z</w:t>
      </w:r>
      <w:r w:rsidR="00261C1F" w:rsidRPr="0053219E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 xml:space="preserve">ceny takového 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Díla</w:t>
      </w:r>
      <w:r w:rsidR="00512DDF" w:rsidRPr="003B2A34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6A0F9D" w:rsidRPr="003B2A34">
        <w:rPr>
          <w:rStyle w:val="l-L2Char"/>
          <w:rFonts w:cs="Arial"/>
          <w:b w:val="0"/>
          <w:szCs w:val="22"/>
          <w:u w:val="none"/>
        </w:rPr>
        <w:t xml:space="preserve"> dle Čl. V odst. 5.2 smlouvy, min. však 1 000 </w:t>
      </w:r>
      <w:proofErr w:type="gramStart"/>
      <w:r w:rsidR="006A0F9D" w:rsidRPr="003B2A34">
        <w:rPr>
          <w:rStyle w:val="l-L2Char"/>
          <w:rFonts w:cs="Arial"/>
          <w:b w:val="0"/>
          <w:szCs w:val="22"/>
          <w:u w:val="none"/>
        </w:rPr>
        <w:t>Kč</w:t>
      </w:r>
      <w:r w:rsidR="006A0F9D" w:rsidRPr="0053219E">
        <w:rPr>
          <w:rStyle w:val="l-L2Char"/>
          <w:rFonts w:cs="Arial"/>
          <w:b w:val="0"/>
          <w:szCs w:val="22"/>
          <w:u w:val="none"/>
        </w:rPr>
        <w:t xml:space="preserve">  </w:t>
      </w:r>
      <w:r w:rsidRPr="0053219E">
        <w:rPr>
          <w:rStyle w:val="l-L2Char"/>
          <w:rFonts w:cs="Arial"/>
          <w:b w:val="0"/>
          <w:szCs w:val="22"/>
          <w:u w:val="none"/>
        </w:rPr>
        <w:t>za</w:t>
      </w:r>
      <w:proofErr w:type="gramEnd"/>
      <w:r w:rsidRPr="0053219E">
        <w:rPr>
          <w:rStyle w:val="l-L2Char"/>
          <w:rFonts w:cs="Arial"/>
          <w:b w:val="0"/>
          <w:szCs w:val="22"/>
          <w:u w:val="none"/>
        </w:rPr>
        <w:t xml:space="preserve"> každý</w:t>
      </w:r>
      <w:r w:rsidRPr="00233783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233783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233783">
        <w:rPr>
          <w:rStyle w:val="l-L2Char"/>
          <w:rFonts w:cs="Arial"/>
          <w:b w:val="0"/>
          <w:szCs w:val="22"/>
          <w:u w:val="none"/>
        </w:rPr>
        <w:t>.</w:t>
      </w:r>
    </w:p>
    <w:p w14:paraId="75EF9403" w14:textId="05FD7947" w:rsidR="00826B69" w:rsidRPr="00032EA8" w:rsidRDefault="003B5DCD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9" w:name="_Hlk72919991"/>
      <w:r w:rsidRPr="00032EA8">
        <w:rPr>
          <w:rStyle w:val="l-L2Char"/>
          <w:rFonts w:cs="Arial"/>
          <w:b w:val="0"/>
          <w:szCs w:val="22"/>
          <w:u w:val="none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="00B671FC" w:rsidRPr="00032EA8">
        <w:rPr>
          <w:rStyle w:val="l-L2Char"/>
          <w:rFonts w:cs="Arial"/>
          <w:b w:val="0"/>
          <w:szCs w:val="22"/>
          <w:u w:val="none"/>
        </w:rPr>
        <w:t>1%</w:t>
      </w:r>
      <w:proofErr w:type="gramEnd"/>
      <w:r w:rsidRPr="00032EA8">
        <w:rPr>
          <w:rStyle w:val="l-L2Char"/>
          <w:rFonts w:cs="Arial"/>
          <w:b w:val="0"/>
          <w:szCs w:val="22"/>
          <w:u w:val="none"/>
        </w:rPr>
        <w:t xml:space="preserve"> </w:t>
      </w:r>
      <w:r w:rsidR="00B67653" w:rsidRPr="00032EA8">
        <w:rPr>
          <w:rStyle w:val="l-L2Char"/>
          <w:rFonts w:cs="Arial"/>
          <w:b w:val="0"/>
          <w:szCs w:val="22"/>
          <w:u w:val="none"/>
        </w:rPr>
        <w:t xml:space="preserve">z </w:t>
      </w:r>
      <w:r w:rsidRPr="00032EA8">
        <w:rPr>
          <w:rStyle w:val="l-L2Char"/>
          <w:rFonts w:cs="Arial"/>
          <w:b w:val="0"/>
          <w:szCs w:val="22"/>
          <w:u w:val="none"/>
        </w:rPr>
        <w:t>ceny díla</w:t>
      </w:r>
      <w:r w:rsidR="00674417" w:rsidRPr="00032EA8">
        <w:rPr>
          <w:rStyle w:val="l-L2Char"/>
          <w:rFonts w:cs="Arial"/>
          <w:b w:val="0"/>
          <w:szCs w:val="22"/>
          <w:u w:val="none"/>
        </w:rPr>
        <w:t>,</w:t>
      </w:r>
      <w:r w:rsidRPr="00032EA8">
        <w:rPr>
          <w:rStyle w:val="l-L2Char"/>
          <w:rFonts w:cs="Arial"/>
          <w:b w:val="0"/>
          <w:szCs w:val="22"/>
          <w:u w:val="none"/>
        </w:rPr>
        <w:t xml:space="preserve"> min.</w:t>
      </w:r>
      <w:r w:rsidR="00B67653" w:rsidRPr="00032EA8">
        <w:rPr>
          <w:rStyle w:val="l-L2Char"/>
          <w:rFonts w:cs="Arial"/>
          <w:b w:val="0"/>
          <w:szCs w:val="22"/>
          <w:u w:val="none"/>
        </w:rPr>
        <w:t xml:space="preserve"> však</w:t>
      </w:r>
      <w:r w:rsidRPr="00032EA8">
        <w:rPr>
          <w:rStyle w:val="l-L2Char"/>
          <w:rFonts w:cs="Arial"/>
          <w:b w:val="0"/>
          <w:szCs w:val="22"/>
          <w:u w:val="none"/>
        </w:rPr>
        <w:t xml:space="preserve"> 2 500 Kč</w:t>
      </w:r>
      <w:r w:rsidR="00674417" w:rsidRPr="00032EA8">
        <w:rPr>
          <w:rStyle w:val="l-L2Char"/>
          <w:rFonts w:cs="Arial"/>
          <w:b w:val="0"/>
          <w:szCs w:val="22"/>
          <w:u w:val="none"/>
        </w:rPr>
        <w:t>,</w:t>
      </w:r>
      <w:r w:rsidRPr="00032EA8">
        <w:rPr>
          <w:rStyle w:val="l-L2Char"/>
          <w:rFonts w:cs="Arial"/>
          <w:b w:val="0"/>
          <w:szCs w:val="22"/>
          <w:u w:val="none"/>
        </w:rPr>
        <w:t xml:space="preserve"> </w:t>
      </w:r>
      <w:r w:rsidR="00B74698" w:rsidRPr="00032EA8">
        <w:rPr>
          <w:rStyle w:val="l-L2Char"/>
          <w:rFonts w:cs="Arial"/>
          <w:b w:val="0"/>
          <w:szCs w:val="22"/>
          <w:u w:val="none"/>
        </w:rPr>
        <w:t xml:space="preserve">za </w:t>
      </w:r>
      <w:r w:rsidRPr="00032EA8">
        <w:rPr>
          <w:rStyle w:val="l-L2Char"/>
          <w:rFonts w:cs="Arial"/>
          <w:b w:val="0"/>
          <w:szCs w:val="22"/>
          <w:u w:val="none"/>
        </w:rPr>
        <w:t xml:space="preserve">každý jednotlivý případ porušení povinnosti zhotovitele. </w:t>
      </w:r>
      <w:bookmarkEnd w:id="9"/>
    </w:p>
    <w:p w14:paraId="714D7D67" w14:textId="78E3CCA2" w:rsidR="000B713E" w:rsidRPr="004D5F78" w:rsidRDefault="000B713E" w:rsidP="00B35F23">
      <w:pPr>
        <w:pStyle w:val="TSlneksmlouvy"/>
        <w:keepNext w:val="0"/>
        <w:numPr>
          <w:ilvl w:val="1"/>
          <w:numId w:val="37"/>
        </w:numPr>
        <w:spacing w:before="120" w:after="12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53219E">
        <w:rPr>
          <w:rFonts w:cs="Arial"/>
          <w:b w:val="0"/>
          <w:szCs w:val="22"/>
          <w:u w:val="none"/>
        </w:rPr>
        <w:t>objednatel</w:t>
      </w:r>
      <w:r w:rsidRPr="004D5F78">
        <w:rPr>
          <w:rFonts w:cs="Arial"/>
          <w:b w:val="0"/>
          <w:szCs w:val="22"/>
          <w:u w:val="none"/>
        </w:rPr>
        <w:t xml:space="preserve"> je oprávněn domáhat se náhrady škody v plné výši, i když přesahuje výši smluvní pokuty.</w:t>
      </w:r>
    </w:p>
    <w:p w14:paraId="44D0C12B" w14:textId="77777777" w:rsidR="004861C9" w:rsidRPr="004D5F78" w:rsidRDefault="00F146D0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8F6611" w14:textId="789045E2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281157" w:rsidRPr="0053219E">
        <w:rPr>
          <w:rStyle w:val="l-L2Char"/>
          <w:rFonts w:cs="Arial"/>
          <w:b w:val="0"/>
          <w:szCs w:val="22"/>
          <w:u w:val="none"/>
        </w:rPr>
        <w:t>Plnění po</w:t>
      </w:r>
      <w:r w:rsidR="00281157">
        <w:rPr>
          <w:rStyle w:val="l-L2Char"/>
          <w:rFonts w:cs="Arial"/>
          <w:b w:val="0"/>
          <w:szCs w:val="22"/>
          <w:u w:val="none"/>
        </w:rPr>
        <w:t>skytovat n</w:t>
      </w:r>
      <w:r w:rsidRPr="004D5F78">
        <w:rPr>
          <w:rStyle w:val="l-L2Char"/>
          <w:rFonts w:cs="Arial"/>
          <w:b w:val="0"/>
          <w:szCs w:val="22"/>
          <w:u w:val="none"/>
        </w:rPr>
        <w:t>ekvalitně v rozporu s platnými předpisy</w:t>
      </w:r>
      <w:r w:rsidR="00B67653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B67653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734B4CAD" w14:textId="77777777" w:rsidR="00DF44DE" w:rsidRPr="004D5F78" w:rsidRDefault="00DF44DE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AC97306" w14:textId="77777777" w:rsidR="009E0A4B" w:rsidRDefault="00A31242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4E6F7F" w14:textId="0FBDC5E2" w:rsidR="009E0A4B" w:rsidRPr="009E0A4B" w:rsidRDefault="009E0A4B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bookmarkStart w:id="10" w:name="_Hlk71720294"/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 w:rsidR="0046236E"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</w:t>
      </w:r>
      <w:r w:rsidR="0046236E">
        <w:rPr>
          <w:rFonts w:ascii="Arial" w:hAnsi="Arial" w:cs="Arial"/>
          <w:b w:val="0"/>
          <w:szCs w:val="22"/>
          <w:u w:val="none"/>
        </w:rPr>
        <w:lastRenderedPageBreak/>
        <w:t>nedokončením díla podle této smlouvy. Odstoupením od smlouvy není dotčen nárok objednatele na uplatnění sankcí dle tohoto článku, ani na uplatnění škody, která by vznikla porušením povinnosti ze strany zhotovitele.</w:t>
      </w:r>
    </w:p>
    <w:p w14:paraId="15180519" w14:textId="77777777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1" w:name="_Hlk72742281"/>
      <w:bookmarkEnd w:id="10"/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2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2"/>
    <w:p w14:paraId="6BB66707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bookmarkEnd w:id="11"/>
    <w:p w14:paraId="4F9B62EA" w14:textId="665989A7" w:rsidR="00E839E9" w:rsidRDefault="00E839E9">
      <w:pPr>
        <w:spacing w:after="0" w:line="240" w:lineRule="auto"/>
        <w:rPr>
          <w:rStyle w:val="l-L2Char"/>
          <w:rFonts w:cs="Arial"/>
          <w:szCs w:val="22"/>
          <w:lang w:eastAsia="en-US"/>
        </w:rPr>
      </w:pPr>
    </w:p>
    <w:p w14:paraId="6DAE4120" w14:textId="77777777" w:rsidR="009A6087" w:rsidRDefault="009A6087" w:rsidP="00A83CA4">
      <w:pPr>
        <w:pStyle w:val="l-L1"/>
        <w:keepNext w:val="0"/>
        <w:spacing w:before="120" w:after="0" w:line="240" w:lineRule="auto"/>
        <w:ind w:left="0"/>
        <w:rPr>
          <w:rFonts w:ascii="Arial" w:hAnsi="Arial" w:cs="Arial"/>
          <w:szCs w:val="22"/>
        </w:rPr>
      </w:pPr>
      <w:bookmarkStart w:id="13" w:name="_Hlk72140552"/>
      <w:bookmarkStart w:id="14" w:name="_Hlk71720533"/>
      <w:r>
        <w:rPr>
          <w:rFonts w:ascii="Arial" w:hAnsi="Arial" w:cs="Arial"/>
          <w:szCs w:val="22"/>
        </w:rPr>
        <w:t xml:space="preserve"> </w:t>
      </w:r>
    </w:p>
    <w:p w14:paraId="59981BDA" w14:textId="4619FA90" w:rsidR="00B63BC9" w:rsidRPr="009A6087" w:rsidRDefault="00B63BC9" w:rsidP="00D2393C">
      <w:pPr>
        <w:pStyle w:val="l-L1"/>
        <w:keepNext w:val="0"/>
        <w:numPr>
          <w:ilvl w:val="0"/>
          <w:numId w:val="0"/>
        </w:numPr>
        <w:spacing w:before="0" w:after="120" w:line="240" w:lineRule="auto"/>
        <w:rPr>
          <w:rFonts w:ascii="Arial" w:hAnsi="Arial" w:cs="Arial"/>
          <w:szCs w:val="22"/>
        </w:rPr>
      </w:pPr>
      <w:r w:rsidRPr="009A6087">
        <w:rPr>
          <w:rFonts w:ascii="Arial" w:hAnsi="Arial" w:cs="Arial"/>
          <w:szCs w:val="22"/>
        </w:rPr>
        <w:t>Doručování a způsob komunikace, kontaktní osoby</w:t>
      </w:r>
    </w:p>
    <w:p w14:paraId="06A32415" w14:textId="77777777" w:rsidR="00B63BC9" w:rsidRDefault="00B63BC9" w:rsidP="00B35F23">
      <w:pPr>
        <w:pStyle w:val="Bezmezer"/>
        <w:numPr>
          <w:ilvl w:val="0"/>
          <w:numId w:val="81"/>
        </w:numPr>
        <w:tabs>
          <w:tab w:val="left" w:pos="709"/>
        </w:tabs>
        <w:spacing w:after="120" w:line="264" w:lineRule="auto"/>
        <w:ind w:left="708" w:hanging="782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D8038CF" w14:textId="77777777" w:rsidR="00B63BC9" w:rsidRPr="009B3CA0" w:rsidRDefault="00B63BC9" w:rsidP="00B35F23">
      <w:pPr>
        <w:pStyle w:val="Bezmezer"/>
        <w:numPr>
          <w:ilvl w:val="0"/>
          <w:numId w:val="81"/>
        </w:numPr>
        <w:spacing w:line="264" w:lineRule="auto"/>
        <w:ind w:left="0" w:firstLine="0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Písemnosti správně adresované se považují za doručené:</w:t>
      </w:r>
    </w:p>
    <w:p w14:paraId="4B10340A" w14:textId="77777777" w:rsidR="003F0EEF" w:rsidRDefault="00B63BC9" w:rsidP="00B35F23">
      <w:pPr>
        <w:pStyle w:val="Bezmezer"/>
        <w:spacing w:after="120" w:line="264" w:lineRule="auto"/>
        <w:ind w:left="709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 xml:space="preserve">dnem, o němž tak stanoví zákon č. 300/2008 Sb., o elektronických úkonech a </w:t>
      </w:r>
      <w:r>
        <w:rPr>
          <w:rStyle w:val="l-L2Char"/>
          <w:rFonts w:cs="Arial"/>
          <w:szCs w:val="22"/>
        </w:rPr>
        <w:t>a</w:t>
      </w:r>
      <w:r w:rsidRPr="009B3CA0">
        <w:rPr>
          <w:rStyle w:val="l-L2Char"/>
          <w:rFonts w:cs="Arial"/>
          <w:szCs w:val="22"/>
        </w:rPr>
        <w:t>utorizované konverzi dokumentů, ve znění pozdějších předpisů (dále jen „ZDS“), je-li písemnost zasílána prostřednictvím datové zprávy do datové schránky ve smyslu ZDS; nebo</w:t>
      </w:r>
      <w:r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>dnem doručení do elektronické pošty, je-li písemnost zasílána elektronickou poštou.</w:t>
      </w:r>
    </w:p>
    <w:p w14:paraId="45A79A19" w14:textId="50091A25" w:rsidR="00B63BC9" w:rsidRPr="007E7248" w:rsidRDefault="00B63BC9" w:rsidP="007E7248">
      <w:pPr>
        <w:pStyle w:val="Odstavecseseznamem"/>
        <w:numPr>
          <w:ilvl w:val="0"/>
          <w:numId w:val="81"/>
        </w:numPr>
        <w:ind w:left="0" w:firstLine="0"/>
        <w:jc w:val="both"/>
        <w:rPr>
          <w:rFonts w:cs="Arial"/>
          <w:szCs w:val="22"/>
        </w:rPr>
      </w:pPr>
      <w:r w:rsidRPr="007E7248">
        <w:rPr>
          <w:rFonts w:cs="Arial"/>
          <w:szCs w:val="22"/>
        </w:rPr>
        <w:t>Kontaktními osobami určenými pro poskytování součinnosti v běžném rozsahu, jsou:</w:t>
      </w:r>
    </w:p>
    <w:p w14:paraId="6EE0EE88" w14:textId="77777777" w:rsidR="00986C12" w:rsidRPr="00986C12" w:rsidRDefault="00986C12" w:rsidP="00986C12">
      <w:pPr>
        <w:pStyle w:val="Odstavecseseznamem"/>
        <w:spacing w:after="0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>Za objednatele:</w:t>
      </w:r>
    </w:p>
    <w:p w14:paraId="462BBB49" w14:textId="77777777" w:rsidR="00986C12" w:rsidRP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 xml:space="preserve">Jméno/funkce: Ing. Veronika Burýšková, </w:t>
      </w:r>
      <w:proofErr w:type="gramStart"/>
      <w:r w:rsidRPr="00986C12">
        <w:rPr>
          <w:rFonts w:cs="Arial"/>
          <w:szCs w:val="22"/>
        </w:rPr>
        <w:t>ing.</w:t>
      </w:r>
      <w:proofErr w:type="gramEnd"/>
      <w:r w:rsidRPr="00986C12">
        <w:rPr>
          <w:rFonts w:cs="Arial"/>
          <w:szCs w:val="22"/>
        </w:rPr>
        <w:t xml:space="preserve"> Jiří Vrba</w:t>
      </w:r>
      <w:r w:rsidRPr="00986C12">
        <w:rPr>
          <w:rFonts w:cs="Arial"/>
          <w:szCs w:val="22"/>
        </w:rPr>
        <w:tab/>
      </w:r>
    </w:p>
    <w:p w14:paraId="16BCBE4F" w14:textId="77777777" w:rsidR="00986C12" w:rsidRP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>Tel.: 725 949 8011, 725 949 837</w:t>
      </w:r>
      <w:r w:rsidRPr="00986C12">
        <w:rPr>
          <w:rFonts w:cs="Arial"/>
          <w:szCs w:val="22"/>
        </w:rPr>
        <w:tab/>
      </w:r>
    </w:p>
    <w:p w14:paraId="61DD878E" w14:textId="77777777" w:rsidR="00986C12" w:rsidRPr="00986C12" w:rsidRDefault="00986C12" w:rsidP="00986C12">
      <w:pPr>
        <w:pStyle w:val="Odstavecseseznamem"/>
        <w:spacing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>E-mail:</w:t>
      </w:r>
      <w:r w:rsidRPr="00986C12">
        <w:rPr>
          <w:rFonts w:cs="Arial"/>
          <w:szCs w:val="22"/>
        </w:rPr>
        <w:tab/>
        <w:t xml:space="preserve"> </w:t>
      </w:r>
      <w:hyperlink r:id="rId17" w:history="1">
        <w:r w:rsidRPr="00986C12">
          <w:rPr>
            <w:rStyle w:val="Hypertextovodkaz"/>
            <w:rFonts w:cs="Arial"/>
            <w:szCs w:val="22"/>
          </w:rPr>
          <w:t>v.buryskova@spucr.cz</w:t>
        </w:r>
      </w:hyperlink>
      <w:r w:rsidRPr="00986C12">
        <w:rPr>
          <w:rFonts w:cs="Arial"/>
          <w:szCs w:val="22"/>
        </w:rPr>
        <w:t xml:space="preserve">, </w:t>
      </w:r>
      <w:hyperlink r:id="rId18" w:history="1">
        <w:r w:rsidRPr="00986C12">
          <w:rPr>
            <w:rStyle w:val="Hypertextovodkaz"/>
            <w:rFonts w:cs="Arial"/>
            <w:szCs w:val="22"/>
          </w:rPr>
          <w:t>j.vrba@spucr.cz</w:t>
        </w:r>
      </w:hyperlink>
      <w:r w:rsidRPr="00986C12">
        <w:rPr>
          <w:rFonts w:cs="Arial"/>
          <w:szCs w:val="22"/>
        </w:rPr>
        <w:t xml:space="preserve"> </w:t>
      </w:r>
    </w:p>
    <w:p w14:paraId="0734043B" w14:textId="77777777" w:rsid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</w:p>
    <w:p w14:paraId="0AA64EE5" w14:textId="2535420F" w:rsidR="00986C12" w:rsidRP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>Za zhotovitele:</w:t>
      </w:r>
    </w:p>
    <w:p w14:paraId="292D67C8" w14:textId="77777777" w:rsidR="00986C12" w:rsidRP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 xml:space="preserve">Jméno/funkce: </w:t>
      </w:r>
      <w:r w:rsidRPr="00986C12">
        <w:rPr>
          <w:rFonts w:cs="Arial"/>
          <w:b/>
          <w:bCs/>
          <w:szCs w:val="22"/>
          <w:highlight w:val="yellow"/>
        </w:rPr>
        <w:t>DOPLNIT</w:t>
      </w:r>
      <w:r w:rsidRPr="00986C12">
        <w:rPr>
          <w:rFonts w:cs="Arial"/>
          <w:szCs w:val="22"/>
        </w:rPr>
        <w:tab/>
      </w:r>
    </w:p>
    <w:p w14:paraId="4DF32D29" w14:textId="77777777" w:rsidR="00986C12" w:rsidRPr="00986C12" w:rsidRDefault="00986C12" w:rsidP="00986C12">
      <w:pPr>
        <w:pStyle w:val="Odstavecseseznamem"/>
        <w:spacing w:after="0" w:line="288" w:lineRule="auto"/>
        <w:jc w:val="both"/>
        <w:rPr>
          <w:rFonts w:cs="Arial"/>
          <w:szCs w:val="22"/>
        </w:rPr>
      </w:pPr>
      <w:r w:rsidRPr="00986C12">
        <w:rPr>
          <w:rFonts w:cs="Arial"/>
          <w:szCs w:val="22"/>
        </w:rPr>
        <w:t xml:space="preserve">Tel.: </w:t>
      </w:r>
      <w:r w:rsidRPr="00986C12">
        <w:rPr>
          <w:rFonts w:cs="Arial"/>
          <w:b/>
          <w:bCs/>
          <w:szCs w:val="22"/>
          <w:highlight w:val="yellow"/>
        </w:rPr>
        <w:t>DOPLNIT</w:t>
      </w:r>
      <w:r w:rsidRPr="00986C12">
        <w:rPr>
          <w:rFonts w:cs="Arial"/>
          <w:szCs w:val="22"/>
        </w:rPr>
        <w:tab/>
      </w:r>
    </w:p>
    <w:p w14:paraId="063E2D8B" w14:textId="05185F01" w:rsidR="003F0EEF" w:rsidRDefault="00986C12" w:rsidP="00986C12">
      <w:pPr>
        <w:pStyle w:val="Odstavecseseznamem"/>
        <w:jc w:val="both"/>
      </w:pPr>
      <w:r w:rsidRPr="00986C12">
        <w:rPr>
          <w:rFonts w:cs="Arial"/>
          <w:szCs w:val="22"/>
        </w:rPr>
        <w:t>E-mail:</w:t>
      </w:r>
      <w:r w:rsidRPr="00986C12">
        <w:rPr>
          <w:rFonts w:cs="Arial"/>
          <w:szCs w:val="22"/>
        </w:rPr>
        <w:tab/>
        <w:t xml:space="preserve"> </w:t>
      </w:r>
      <w:r w:rsidRPr="00986C12">
        <w:rPr>
          <w:rFonts w:cs="Arial"/>
          <w:b/>
          <w:bCs/>
          <w:szCs w:val="22"/>
          <w:highlight w:val="yellow"/>
        </w:rPr>
        <w:t>DOPLNIT</w:t>
      </w:r>
      <w:r w:rsidR="00B63BC9" w:rsidRPr="00986C12">
        <w:rPr>
          <w:rFonts w:cs="Arial"/>
          <w:szCs w:val="22"/>
        </w:rPr>
        <w:t>:</w:t>
      </w:r>
      <w:r w:rsidR="00B63BC9" w:rsidRPr="00986C12">
        <w:rPr>
          <w:rFonts w:cs="Arial"/>
          <w:szCs w:val="22"/>
        </w:rPr>
        <w:tab/>
      </w:r>
      <w:bookmarkEnd w:id="13"/>
    </w:p>
    <w:p w14:paraId="1A65DECD" w14:textId="6E78FB23" w:rsidR="00995ABC" w:rsidRPr="004D5F78" w:rsidRDefault="00995ABC" w:rsidP="00B35F23">
      <w:pPr>
        <w:pStyle w:val="l-L1"/>
        <w:spacing w:after="120" w:line="264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bookmarkEnd w:id="14"/>
    <w:p w14:paraId="512125E1" w14:textId="77777777" w:rsidR="00A50845" w:rsidRPr="004D5F78" w:rsidRDefault="00A5084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FB7068C" w14:textId="77777777" w:rsidR="00CE2C1C" w:rsidRDefault="00CE2C1C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7777777" w:rsidR="00EE35A9" w:rsidRPr="00EE35A9" w:rsidRDefault="00EE35A9" w:rsidP="00B35F23">
      <w:pPr>
        <w:pStyle w:val="Odstavecseseznamem"/>
        <w:numPr>
          <w:ilvl w:val="1"/>
          <w:numId w:val="37"/>
        </w:numPr>
        <w:spacing w:line="264" w:lineRule="auto"/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lastRenderedPageBreak/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5E6CC35B" w14:textId="77777777" w:rsidR="00EE35A9" w:rsidRPr="00843160" w:rsidRDefault="00EE35A9" w:rsidP="00B35F23">
      <w:pPr>
        <w:pStyle w:val="l-L1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0D8F631D" w14:textId="77777777" w:rsidR="00EE35A9" w:rsidRPr="00843160" w:rsidRDefault="00EE35A9" w:rsidP="00B35F23">
      <w:pPr>
        <w:pStyle w:val="l-L1"/>
        <w:keepNext w:val="0"/>
        <w:numPr>
          <w:ilvl w:val="1"/>
          <w:numId w:val="37"/>
        </w:numPr>
        <w:spacing w:before="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50D9F5F9" w14:textId="77777777" w:rsidR="00A50845" w:rsidRPr="004D5F78" w:rsidRDefault="007223A6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54BE3243" w14:textId="77777777" w:rsidR="00A50845" w:rsidRPr="004D5F78" w:rsidRDefault="00A50845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F9B2842" w14:textId="77777777" w:rsidR="00A50845" w:rsidRPr="004D5F78" w:rsidRDefault="00FD2BEE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E641F61" w14:textId="77777777" w:rsidR="00C32521" w:rsidRPr="004D5F78" w:rsidRDefault="00C32521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021496F2" w14:textId="77777777" w:rsidR="00362FAF" w:rsidRPr="004D5F78" w:rsidRDefault="00362FAF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6AEF790F" w14:textId="12C995B9" w:rsidR="002954D1" w:rsidRPr="004D5F78" w:rsidRDefault="00362FAF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000428AB" w14:textId="4D2D5BA5" w:rsidR="00362FAF" w:rsidRDefault="002954D1" w:rsidP="00B35F23">
      <w:pPr>
        <w:pStyle w:val="l-L1"/>
        <w:keepNext w:val="0"/>
        <w:numPr>
          <w:ilvl w:val="0"/>
          <w:numId w:val="0"/>
        </w:numPr>
        <w:spacing w:before="120" w:after="120" w:line="264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170A78CA" w14:textId="77777777" w:rsidR="00A50845" w:rsidRPr="00843160" w:rsidRDefault="00024114" w:rsidP="00B35F23">
      <w:pPr>
        <w:pStyle w:val="l-L1"/>
        <w:keepNext w:val="0"/>
        <w:numPr>
          <w:ilvl w:val="1"/>
          <w:numId w:val="37"/>
        </w:numPr>
        <w:spacing w:before="120" w:after="120" w:line="264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96F5A1" w14:textId="77777777" w:rsidTr="0077220E">
        <w:tc>
          <w:tcPr>
            <w:tcW w:w="4606" w:type="dxa"/>
            <w:shd w:val="clear" w:color="auto" w:fill="auto"/>
          </w:tcPr>
          <w:p w14:paraId="3763D753" w14:textId="11F4CB45" w:rsidR="00CB55C3" w:rsidRPr="004D5F78" w:rsidRDefault="00CB55C3" w:rsidP="00601109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601109">
              <w:rPr>
                <w:rFonts w:cs="Arial"/>
                <w:szCs w:val="22"/>
              </w:rPr>
              <w:t> </w:t>
            </w:r>
            <w:r w:rsidR="00601109">
              <w:t xml:space="preserve">Kutné Hoře </w:t>
            </w:r>
            <w:r w:rsidRPr="004D5F78">
              <w:rPr>
                <w:rFonts w:cs="Arial"/>
                <w:szCs w:val="22"/>
              </w:rPr>
              <w:t>dne………</w:t>
            </w:r>
          </w:p>
        </w:tc>
        <w:tc>
          <w:tcPr>
            <w:tcW w:w="4606" w:type="dxa"/>
            <w:shd w:val="clear" w:color="auto" w:fill="auto"/>
          </w:tcPr>
          <w:p w14:paraId="0C4852A3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CB55C3" w:rsidRPr="004D5F78" w14:paraId="5EE2D6A9" w14:textId="77777777" w:rsidTr="0077220E">
        <w:tc>
          <w:tcPr>
            <w:tcW w:w="4606" w:type="dxa"/>
            <w:shd w:val="clear" w:color="auto" w:fill="auto"/>
          </w:tcPr>
          <w:p w14:paraId="112899E0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35A0718" w14:textId="0D8A63F0" w:rsidR="00407824" w:rsidRPr="004D5F78" w:rsidRDefault="00407824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FCEE2E3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0A0A5A16" w14:textId="77777777" w:rsidTr="0077220E">
        <w:tc>
          <w:tcPr>
            <w:tcW w:w="4606" w:type="dxa"/>
            <w:shd w:val="clear" w:color="auto" w:fill="auto"/>
          </w:tcPr>
          <w:p w14:paraId="3F51F413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460D5F35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22DDA283" w14:textId="77777777" w:rsidTr="0077220E">
        <w:tc>
          <w:tcPr>
            <w:tcW w:w="4606" w:type="dxa"/>
            <w:shd w:val="clear" w:color="auto" w:fill="auto"/>
          </w:tcPr>
          <w:p w14:paraId="6B72C5A3" w14:textId="77777777" w:rsidR="00601109" w:rsidRPr="00E130FB" w:rsidRDefault="00601109" w:rsidP="00601109">
            <w:pPr>
              <w:spacing w:line="288" w:lineRule="auto"/>
              <w:jc w:val="center"/>
              <w:rPr>
                <w:b/>
              </w:rPr>
            </w:pPr>
            <w:r w:rsidRPr="00E130FB">
              <w:rPr>
                <w:rFonts w:cs="Arial"/>
                <w:b/>
                <w:szCs w:val="22"/>
              </w:rPr>
              <w:t>I</w:t>
            </w:r>
            <w:r w:rsidRPr="00E130FB">
              <w:rPr>
                <w:b/>
              </w:rPr>
              <w:t>ng. Mariana Poborská</w:t>
            </w:r>
          </w:p>
          <w:p w14:paraId="4A2EABB3" w14:textId="2D14E432" w:rsidR="00CB55C3" w:rsidRPr="004D5F78" w:rsidRDefault="00601109" w:rsidP="00601109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E130FB">
              <w:rPr>
                <w:b/>
              </w:rPr>
              <w:t>vedoucí pobočky</w:t>
            </w:r>
          </w:p>
        </w:tc>
        <w:tc>
          <w:tcPr>
            <w:tcW w:w="4606" w:type="dxa"/>
            <w:shd w:val="clear" w:color="auto" w:fill="auto"/>
          </w:tcPr>
          <w:p w14:paraId="7B7DC438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2BB05355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2679B241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 w:rsidSect="00407824"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 w:code="9"/>
          <w:pgMar w:top="993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5B8414E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28AE1113" w14:textId="77777777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38D1C12C" w14:textId="77777777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1EC8275" w14:textId="77777777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4955BBAA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790D3794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B1A2C45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V případě bez zajištění stavebního povolení zhotovitelem budou součástí Dokladové části doklady o projednání s DOSS, v případě zajištění stavebního povolení</w:t>
      </w:r>
      <w:r w:rsidR="0097205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zajistí</w:t>
      </w:r>
      <w:r w:rsidR="007E2CFA">
        <w:rPr>
          <w:rStyle w:val="l-L2Char"/>
          <w:rFonts w:cs="Arial"/>
          <w:b w:val="0"/>
          <w:szCs w:val="22"/>
          <w:u w:val="none"/>
        </w:rPr>
        <w:t xml:space="preserve">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0620FE27" w14:textId="77777777"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5476B0E9" w14:textId="041712B4" w:rsidR="00826B69" w:rsidRDefault="00826B69" w:rsidP="00826B69">
      <w:pPr>
        <w:pStyle w:val="TSlneksmlouvy"/>
        <w:keepNext w:val="0"/>
        <w:numPr>
          <w:ilvl w:val="2"/>
          <w:numId w:val="60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184040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1BBE2809" w14:textId="77777777" w:rsidR="00B35F23" w:rsidRDefault="009F72AB" w:rsidP="00B35F2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3C891B3A" w14:textId="5BFF8018" w:rsidR="00B35F23" w:rsidRPr="00B35F23" w:rsidRDefault="0071160B" w:rsidP="00B35F2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iCs/>
          <w:szCs w:val="22"/>
          <w:u w:val="none"/>
        </w:rPr>
      </w:pPr>
      <w:r w:rsidRPr="00B35F23">
        <w:rPr>
          <w:rStyle w:val="l-L2Char"/>
          <w:rFonts w:cs="Arial"/>
          <w:b w:val="0"/>
          <w:szCs w:val="22"/>
          <w:u w:val="none"/>
        </w:rPr>
        <w:t>Specifikace stavby</w:t>
      </w:r>
      <w:r w:rsidR="00562A56">
        <w:rPr>
          <w:rStyle w:val="l-L2Char"/>
          <w:rFonts w:cs="Arial"/>
          <w:b w:val="0"/>
          <w:szCs w:val="22"/>
          <w:u w:val="none"/>
        </w:rPr>
        <w:t>:</w:t>
      </w:r>
    </w:p>
    <w:p w14:paraId="72B0D8D2" w14:textId="77625D5D" w:rsidR="00562A56" w:rsidRPr="00B21D2F" w:rsidRDefault="00562A56" w:rsidP="00562A56">
      <w:pPr>
        <w:tabs>
          <w:tab w:val="left" w:pos="709"/>
          <w:tab w:val="left" w:pos="1440"/>
          <w:tab w:val="right" w:pos="9072"/>
        </w:tabs>
        <w:jc w:val="both"/>
        <w:rPr>
          <w:szCs w:val="22"/>
        </w:rPr>
      </w:pPr>
      <w:r>
        <w:rPr>
          <w:szCs w:val="22"/>
        </w:rPr>
        <w:t>SO 1 – Vodní nádrž „V Březině“ - c</w:t>
      </w:r>
      <w:r w:rsidRPr="00923BF4">
        <w:rPr>
          <w:szCs w:val="22"/>
        </w:rPr>
        <w:t>elková rekonstrukce nádrže VN2</w:t>
      </w:r>
      <w:r>
        <w:rPr>
          <w:szCs w:val="22"/>
        </w:rPr>
        <w:t xml:space="preserve">, která </w:t>
      </w:r>
      <w:proofErr w:type="gramStart"/>
      <w:r>
        <w:rPr>
          <w:szCs w:val="22"/>
        </w:rPr>
        <w:t>leží</w:t>
      </w:r>
      <w:proofErr w:type="gramEnd"/>
      <w:r>
        <w:rPr>
          <w:szCs w:val="22"/>
        </w:rPr>
        <w:t xml:space="preserve"> </w:t>
      </w:r>
      <w:r w:rsidRPr="00923BF4">
        <w:rPr>
          <w:szCs w:val="22"/>
        </w:rPr>
        <w:t xml:space="preserve">na </w:t>
      </w:r>
      <w:proofErr w:type="spellStart"/>
      <w:r w:rsidRPr="00923BF4">
        <w:rPr>
          <w:szCs w:val="22"/>
        </w:rPr>
        <w:t>B</w:t>
      </w:r>
      <w:r>
        <w:rPr>
          <w:szCs w:val="22"/>
        </w:rPr>
        <w:t>a</w:t>
      </w:r>
      <w:r w:rsidRPr="00923BF4">
        <w:rPr>
          <w:szCs w:val="22"/>
        </w:rPr>
        <w:t>henském</w:t>
      </w:r>
      <w:proofErr w:type="spellEnd"/>
      <w:r w:rsidRPr="00923BF4">
        <w:rPr>
          <w:szCs w:val="22"/>
        </w:rPr>
        <w:t xml:space="preserve"> potoce </w:t>
      </w:r>
      <w:r w:rsidRPr="00923BF4">
        <w:rPr>
          <w:iCs/>
          <w:szCs w:val="22"/>
        </w:rPr>
        <w:t>(IDVT 10176223)</w:t>
      </w:r>
      <w:r w:rsidRPr="00923BF4">
        <w:rPr>
          <w:szCs w:val="22"/>
        </w:rPr>
        <w:t xml:space="preserve"> v remízu JZ od zastavěné části obce</w:t>
      </w:r>
      <w:r>
        <w:rPr>
          <w:szCs w:val="22"/>
        </w:rPr>
        <w:t xml:space="preserve"> (parcely č. 1100 a 1219 v </w:t>
      </w:r>
      <w:proofErr w:type="spellStart"/>
      <w:r>
        <w:rPr>
          <w:szCs w:val="22"/>
        </w:rPr>
        <w:t>k.ú</w:t>
      </w:r>
      <w:proofErr w:type="spellEnd"/>
      <w:r>
        <w:rPr>
          <w:szCs w:val="22"/>
        </w:rPr>
        <w:t>. Březová u Úmonína)</w:t>
      </w:r>
      <w:r w:rsidRPr="00923BF4">
        <w:rPr>
          <w:szCs w:val="22"/>
        </w:rPr>
        <w:t xml:space="preserve">. </w:t>
      </w:r>
      <w:r w:rsidRPr="00B21D2F">
        <w:rPr>
          <w:szCs w:val="22"/>
        </w:rPr>
        <w:t>Nádrž bude sloužit jako dočišťovací (bude zde snadný přístup pro občasné odtěžení nekontaminované zemědělské půdy a její návrat na pole).</w:t>
      </w:r>
    </w:p>
    <w:p w14:paraId="057AEE79" w14:textId="77777777" w:rsidR="00562A56" w:rsidRPr="00B21D2F" w:rsidRDefault="00562A56" w:rsidP="00562A56">
      <w:pPr>
        <w:tabs>
          <w:tab w:val="left" w:pos="709"/>
          <w:tab w:val="left" w:pos="1440"/>
          <w:tab w:val="right" w:pos="9072"/>
        </w:tabs>
        <w:jc w:val="both"/>
        <w:rPr>
          <w:szCs w:val="22"/>
        </w:rPr>
      </w:pPr>
      <w:r w:rsidRPr="00B21D2F">
        <w:rPr>
          <w:szCs w:val="22"/>
        </w:rPr>
        <w:t xml:space="preserve">Jedná se o průtočnou vodní nádrž. Hráz je navržena lichoběžníkového tvaru, se šířkou v koruně 3,0 m, o délce 74m. Kóta normálního nadržení je 378,40 </w:t>
      </w:r>
      <w:proofErr w:type="spellStart"/>
      <w:r w:rsidRPr="00B21D2F">
        <w:rPr>
          <w:szCs w:val="22"/>
        </w:rPr>
        <w:t>m.n.m</w:t>
      </w:r>
      <w:proofErr w:type="spellEnd"/>
      <w:r w:rsidRPr="00B21D2F">
        <w:rPr>
          <w:szCs w:val="22"/>
        </w:rPr>
        <w:t>, plocha při normálním nadržení je 1717 m</w:t>
      </w:r>
      <w:r w:rsidRPr="00B21D2F">
        <w:rPr>
          <w:szCs w:val="22"/>
          <w:vertAlign w:val="superscript"/>
        </w:rPr>
        <w:t>2</w:t>
      </w:r>
      <w:r w:rsidRPr="00B21D2F">
        <w:rPr>
          <w:szCs w:val="22"/>
        </w:rPr>
        <w:t xml:space="preserve"> a objem při normálním nadržení je 2614 m</w:t>
      </w:r>
      <w:r w:rsidRPr="00B21D2F">
        <w:rPr>
          <w:szCs w:val="22"/>
          <w:vertAlign w:val="superscript"/>
        </w:rPr>
        <w:t>3</w:t>
      </w:r>
      <w:r w:rsidRPr="00B21D2F">
        <w:rPr>
          <w:szCs w:val="22"/>
        </w:rPr>
        <w:t xml:space="preserve">. Vzdušný svah bude ve sklonu </w:t>
      </w:r>
      <w:proofErr w:type="gramStart"/>
      <w:r w:rsidRPr="00B21D2F">
        <w:rPr>
          <w:szCs w:val="22"/>
        </w:rPr>
        <w:t>1 :</w:t>
      </w:r>
      <w:proofErr w:type="gramEnd"/>
      <w:r w:rsidRPr="00B21D2F">
        <w:rPr>
          <w:szCs w:val="22"/>
        </w:rPr>
        <w:t xml:space="preserve"> 2,0, návodní svah bude ve sklonu 1:3,2. Návodní svah hráze bude opevněn kamenným záhozem s urovnáním líce, nad normální hladinou bude zához prosypaný zeminou a osetý. Svahy zdrže budou ve sklonu 1:3 - 1:10 (u </w:t>
      </w:r>
      <w:proofErr w:type="spellStart"/>
      <w:r w:rsidRPr="00B21D2F">
        <w:rPr>
          <w:szCs w:val="22"/>
        </w:rPr>
        <w:t>nátokové</w:t>
      </w:r>
      <w:proofErr w:type="spellEnd"/>
      <w:r w:rsidRPr="00B21D2F">
        <w:rPr>
          <w:szCs w:val="22"/>
        </w:rPr>
        <w:t xml:space="preserve"> části pro litorální pásmo) a dno bude vyspádováno ve sklonu směrem k výpustnému objektu. Litorální pásmo má plochu 330 m</w:t>
      </w:r>
      <w:r w:rsidRPr="00B21D2F">
        <w:rPr>
          <w:szCs w:val="22"/>
          <w:vertAlign w:val="superscript"/>
        </w:rPr>
        <w:t>2</w:t>
      </w:r>
      <w:r w:rsidRPr="00B21D2F">
        <w:rPr>
          <w:szCs w:val="22"/>
        </w:rPr>
        <w:t>.</w:t>
      </w:r>
    </w:p>
    <w:p w14:paraId="581B46F0" w14:textId="77777777" w:rsidR="00562A56" w:rsidRPr="00B21D2F" w:rsidRDefault="00562A56" w:rsidP="00562A56">
      <w:pPr>
        <w:tabs>
          <w:tab w:val="left" w:pos="709"/>
          <w:tab w:val="left" w:pos="1440"/>
          <w:tab w:val="right" w:pos="9072"/>
        </w:tabs>
        <w:jc w:val="both"/>
        <w:rPr>
          <w:szCs w:val="22"/>
        </w:rPr>
      </w:pPr>
      <w:r w:rsidRPr="00B21D2F">
        <w:rPr>
          <w:szCs w:val="22"/>
        </w:rPr>
        <w:t>Na pravé straně hráze je navržen bezpečnostní přeliv s délkou přelivné hrany 9 m a kótou 378,4 m n.m., který bezpečně provede průtoky odpovídající Q</w:t>
      </w:r>
      <w:r w:rsidRPr="00B21D2F">
        <w:rPr>
          <w:szCs w:val="22"/>
          <w:vertAlign w:val="subscript"/>
        </w:rPr>
        <w:t xml:space="preserve">100= </w:t>
      </w:r>
      <w:r w:rsidRPr="00B21D2F">
        <w:rPr>
          <w:szCs w:val="22"/>
        </w:rPr>
        <w:t>3,88 m</w:t>
      </w:r>
      <w:r w:rsidRPr="00B21D2F">
        <w:rPr>
          <w:szCs w:val="22"/>
          <w:vertAlign w:val="superscript"/>
        </w:rPr>
        <w:t>3</w:t>
      </w:r>
      <w:r w:rsidRPr="00B21D2F">
        <w:rPr>
          <w:szCs w:val="22"/>
        </w:rPr>
        <w:t>s</w:t>
      </w:r>
      <w:r w:rsidRPr="00B21D2F">
        <w:rPr>
          <w:szCs w:val="22"/>
          <w:vertAlign w:val="superscript"/>
        </w:rPr>
        <w:t>-1</w:t>
      </w:r>
      <w:r w:rsidRPr="00B21D2F">
        <w:rPr>
          <w:szCs w:val="22"/>
        </w:rPr>
        <w:t xml:space="preserve">. </w:t>
      </w:r>
    </w:p>
    <w:p w14:paraId="297D3AC2" w14:textId="77777777" w:rsidR="00562A56" w:rsidRDefault="00562A56" w:rsidP="00562A56">
      <w:pPr>
        <w:tabs>
          <w:tab w:val="left" w:pos="709"/>
          <w:tab w:val="left" w:pos="1440"/>
          <w:tab w:val="left" w:pos="3060"/>
          <w:tab w:val="right" w:pos="6660"/>
          <w:tab w:val="right" w:pos="9072"/>
        </w:tabs>
        <w:spacing w:line="264" w:lineRule="auto"/>
        <w:jc w:val="both"/>
        <w:rPr>
          <w:rFonts w:cs="Arial"/>
          <w:szCs w:val="22"/>
        </w:rPr>
      </w:pPr>
      <w:r w:rsidRPr="00B21D2F">
        <w:rPr>
          <w:szCs w:val="22"/>
        </w:rPr>
        <w:t>Voda od bezpečnostního přelivu bude dále odtékat opevněným skluzem do vývaru a zpět do vodního toku. Na výtoku z hráze bude osazeno výtokové čelo ukončené opevněným vývarem, do kterého bude zaústěn bezpečnostní přeliv.</w:t>
      </w:r>
      <w:r>
        <w:rPr>
          <w:szCs w:val="22"/>
        </w:rPr>
        <w:t xml:space="preserve"> </w:t>
      </w:r>
      <w:r w:rsidRPr="00B21D2F">
        <w:rPr>
          <w:rFonts w:cs="Arial"/>
          <w:szCs w:val="22"/>
        </w:rPr>
        <w:t>Napouštění nádrže bude z </w:t>
      </w:r>
      <w:proofErr w:type="spellStart"/>
      <w:r w:rsidRPr="00B21D2F">
        <w:rPr>
          <w:rFonts w:cs="Arial"/>
          <w:szCs w:val="22"/>
        </w:rPr>
        <w:t>Bahenského</w:t>
      </w:r>
      <w:proofErr w:type="spellEnd"/>
      <w:r w:rsidRPr="00B21D2F">
        <w:rPr>
          <w:rFonts w:cs="Arial"/>
          <w:szCs w:val="22"/>
        </w:rPr>
        <w:t xml:space="preserve"> potoka</w:t>
      </w:r>
      <w:r w:rsidRPr="00B21D2F">
        <w:rPr>
          <w:rFonts w:cs="Arial"/>
          <w:iCs/>
          <w:szCs w:val="22"/>
        </w:rPr>
        <w:t xml:space="preserve"> (IDVT 10176223) </w:t>
      </w:r>
      <w:r w:rsidRPr="00B21D2F">
        <w:rPr>
          <w:rFonts w:cs="Arial"/>
          <w:szCs w:val="22"/>
        </w:rPr>
        <w:t xml:space="preserve">a vypouštění bude prováděno pomocí výpustného objektu (prefabrikovaného požeráku) výšky 2,65 m a výpustným potrubím DN 400 zpět do </w:t>
      </w:r>
      <w:proofErr w:type="spellStart"/>
      <w:r w:rsidRPr="00B21D2F">
        <w:rPr>
          <w:rFonts w:cs="Arial"/>
          <w:szCs w:val="22"/>
        </w:rPr>
        <w:t>Bahenského</w:t>
      </w:r>
      <w:proofErr w:type="spellEnd"/>
      <w:r w:rsidRPr="00B21D2F">
        <w:rPr>
          <w:rFonts w:cs="Arial"/>
          <w:szCs w:val="22"/>
        </w:rPr>
        <w:t xml:space="preserve"> potoka. Na výtoku z hráze bude osazeno výtokové čelo ukončené opevněným vývarem, do kterého bude zaústěn bezpečnostní přeliv.</w:t>
      </w:r>
    </w:p>
    <w:p w14:paraId="4443E896" w14:textId="77777777" w:rsidR="00562A56" w:rsidRPr="00B21D2F" w:rsidRDefault="00562A56" w:rsidP="00562A56">
      <w:pPr>
        <w:pStyle w:val="Zkladntext"/>
        <w:spacing w:after="0"/>
        <w:rPr>
          <w:rFonts w:cs="Arial"/>
          <w:szCs w:val="22"/>
        </w:rPr>
      </w:pPr>
      <w:r w:rsidRPr="00B21D2F">
        <w:rPr>
          <w:rFonts w:cs="Arial"/>
          <w:szCs w:val="22"/>
        </w:rPr>
        <w:t>Charakteristika nádrže:</w:t>
      </w:r>
    </w:p>
    <w:p w14:paraId="7C3EA099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szCs w:val="22"/>
        </w:rPr>
      </w:pPr>
      <w:bookmarkStart w:id="15" w:name="_Hlk14339609"/>
      <w:r w:rsidRPr="00B21D2F">
        <w:rPr>
          <w:rFonts w:cs="Arial"/>
          <w:szCs w:val="22"/>
        </w:rPr>
        <w:t xml:space="preserve">kóta normálního nadržení                                      </w:t>
      </w:r>
      <w:r w:rsidRPr="00B21D2F">
        <w:rPr>
          <w:rFonts w:cs="Arial"/>
          <w:szCs w:val="22"/>
        </w:rPr>
        <w:tab/>
        <w:t xml:space="preserve">378,40 m n.m.  </w:t>
      </w:r>
    </w:p>
    <w:p w14:paraId="09A4132F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position w:val="5"/>
          <w:szCs w:val="22"/>
        </w:rPr>
      </w:pPr>
      <w:r w:rsidRPr="00B21D2F">
        <w:rPr>
          <w:rFonts w:cs="Arial"/>
          <w:szCs w:val="22"/>
        </w:rPr>
        <w:t>objem při normálním nadržení</w:t>
      </w:r>
      <w:r w:rsidRPr="00B21D2F">
        <w:rPr>
          <w:rFonts w:cs="Arial"/>
          <w:szCs w:val="22"/>
        </w:rPr>
        <w:tab/>
        <w:t>2 614 m</w:t>
      </w:r>
      <w:r w:rsidRPr="00B21D2F">
        <w:rPr>
          <w:rFonts w:cs="Arial"/>
          <w:position w:val="5"/>
          <w:szCs w:val="22"/>
          <w:vertAlign w:val="superscript"/>
        </w:rPr>
        <w:t xml:space="preserve">3 </w:t>
      </w:r>
    </w:p>
    <w:p w14:paraId="7680A074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position w:val="5"/>
          <w:szCs w:val="22"/>
        </w:rPr>
      </w:pPr>
      <w:r w:rsidRPr="00B21D2F">
        <w:rPr>
          <w:rFonts w:cs="Arial"/>
          <w:szCs w:val="22"/>
        </w:rPr>
        <w:t>zatopená plocha při normálním nadržení.</w:t>
      </w:r>
      <w:r w:rsidRPr="00B21D2F">
        <w:rPr>
          <w:rFonts w:cs="Arial"/>
          <w:szCs w:val="22"/>
        </w:rPr>
        <w:tab/>
        <w:t>1717 m</w:t>
      </w:r>
      <w:r w:rsidRPr="00B21D2F">
        <w:rPr>
          <w:rFonts w:cs="Arial"/>
          <w:position w:val="5"/>
          <w:szCs w:val="22"/>
          <w:vertAlign w:val="superscript"/>
        </w:rPr>
        <w:t>2</w:t>
      </w:r>
      <w:r w:rsidRPr="00B21D2F">
        <w:rPr>
          <w:rFonts w:cs="Arial"/>
          <w:position w:val="5"/>
          <w:szCs w:val="22"/>
        </w:rPr>
        <w:t xml:space="preserve"> </w:t>
      </w:r>
    </w:p>
    <w:p w14:paraId="3F986CB0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szCs w:val="22"/>
        </w:rPr>
      </w:pPr>
      <w:r w:rsidRPr="00B21D2F">
        <w:rPr>
          <w:rFonts w:cs="Arial"/>
          <w:szCs w:val="22"/>
        </w:rPr>
        <w:t>kóta hladiny při Q</w:t>
      </w:r>
      <w:r w:rsidRPr="00B21D2F">
        <w:rPr>
          <w:rFonts w:cs="Arial"/>
          <w:szCs w:val="22"/>
          <w:vertAlign w:val="subscript"/>
        </w:rPr>
        <w:t>100</w:t>
      </w:r>
      <w:r w:rsidRPr="00B21D2F">
        <w:rPr>
          <w:rFonts w:cs="Arial"/>
          <w:szCs w:val="22"/>
        </w:rPr>
        <w:t xml:space="preserve">                                      </w:t>
      </w:r>
      <w:r w:rsidRPr="00B21D2F">
        <w:rPr>
          <w:rFonts w:cs="Arial"/>
          <w:szCs w:val="22"/>
        </w:rPr>
        <w:tab/>
        <w:t xml:space="preserve">378,78 m n.m.  </w:t>
      </w:r>
    </w:p>
    <w:p w14:paraId="558E812A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position w:val="5"/>
          <w:szCs w:val="22"/>
        </w:rPr>
      </w:pPr>
      <w:r w:rsidRPr="00B21D2F">
        <w:rPr>
          <w:rFonts w:cs="Arial"/>
          <w:szCs w:val="22"/>
        </w:rPr>
        <w:t>objem při Q</w:t>
      </w:r>
      <w:r w:rsidRPr="00B21D2F">
        <w:rPr>
          <w:rFonts w:cs="Arial"/>
          <w:szCs w:val="22"/>
          <w:vertAlign w:val="subscript"/>
        </w:rPr>
        <w:t>100</w:t>
      </w:r>
      <w:r w:rsidRPr="00B21D2F">
        <w:rPr>
          <w:rFonts w:cs="Arial"/>
          <w:szCs w:val="22"/>
        </w:rPr>
        <w:tab/>
        <w:t>3 302,8 m</w:t>
      </w:r>
      <w:r w:rsidRPr="00B21D2F">
        <w:rPr>
          <w:rFonts w:cs="Arial"/>
          <w:position w:val="5"/>
          <w:szCs w:val="22"/>
          <w:vertAlign w:val="superscript"/>
        </w:rPr>
        <w:t xml:space="preserve">3 </w:t>
      </w:r>
    </w:p>
    <w:p w14:paraId="56FE114E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szCs w:val="22"/>
        </w:rPr>
      </w:pPr>
      <w:r w:rsidRPr="00B21D2F">
        <w:rPr>
          <w:rFonts w:cs="Arial"/>
          <w:szCs w:val="22"/>
        </w:rPr>
        <w:t>zatopená plocha při Q</w:t>
      </w:r>
      <w:r w:rsidRPr="00B21D2F">
        <w:rPr>
          <w:rFonts w:cs="Arial"/>
          <w:szCs w:val="22"/>
          <w:vertAlign w:val="subscript"/>
        </w:rPr>
        <w:t>100</w:t>
      </w:r>
      <w:r w:rsidRPr="00B21D2F">
        <w:rPr>
          <w:rFonts w:cs="Arial"/>
          <w:szCs w:val="22"/>
        </w:rPr>
        <w:tab/>
        <w:t>1 934 n.m.</w:t>
      </w:r>
    </w:p>
    <w:p w14:paraId="6BEAD080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szCs w:val="22"/>
        </w:rPr>
      </w:pPr>
      <w:r w:rsidRPr="00B21D2F">
        <w:rPr>
          <w:rFonts w:cs="Arial"/>
          <w:szCs w:val="22"/>
        </w:rPr>
        <w:t xml:space="preserve">kóta koruny hráze </w:t>
      </w:r>
      <w:r w:rsidRPr="00B21D2F">
        <w:rPr>
          <w:rFonts w:cs="Arial"/>
          <w:szCs w:val="22"/>
        </w:rPr>
        <w:tab/>
        <w:t>379,00 m n.m.</w:t>
      </w:r>
    </w:p>
    <w:p w14:paraId="2A4D9F4F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szCs w:val="22"/>
        </w:rPr>
      </w:pPr>
      <w:r w:rsidRPr="00B21D2F">
        <w:rPr>
          <w:rFonts w:cs="Arial"/>
          <w:szCs w:val="22"/>
        </w:rPr>
        <w:t>výška hráze</w:t>
      </w:r>
      <w:r w:rsidRPr="00B21D2F">
        <w:rPr>
          <w:rFonts w:cs="Arial"/>
          <w:szCs w:val="22"/>
        </w:rPr>
        <w:tab/>
        <w:t>2,65 m</w:t>
      </w:r>
    </w:p>
    <w:p w14:paraId="7EE5673F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szCs w:val="22"/>
        </w:rPr>
      </w:pPr>
      <w:r w:rsidRPr="00B21D2F">
        <w:rPr>
          <w:rFonts w:cs="Arial"/>
          <w:szCs w:val="22"/>
        </w:rPr>
        <w:lastRenderedPageBreak/>
        <w:t>kóta bezpečnostního přelivu</w:t>
      </w:r>
      <w:r w:rsidRPr="00B21D2F">
        <w:rPr>
          <w:rFonts w:cs="Arial"/>
          <w:szCs w:val="22"/>
        </w:rPr>
        <w:tab/>
        <w:t xml:space="preserve">378,40 m </w:t>
      </w:r>
    </w:p>
    <w:p w14:paraId="41B6DC04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szCs w:val="22"/>
        </w:rPr>
      </w:pPr>
      <w:r w:rsidRPr="00B21D2F">
        <w:rPr>
          <w:rFonts w:cs="Arial"/>
          <w:szCs w:val="22"/>
        </w:rPr>
        <w:t>délka bezpečnostního přelivu</w:t>
      </w:r>
      <w:r w:rsidRPr="00B21D2F">
        <w:rPr>
          <w:rFonts w:cs="Arial"/>
          <w:szCs w:val="22"/>
        </w:rPr>
        <w:tab/>
        <w:t>9,0 m</w:t>
      </w:r>
    </w:p>
    <w:bookmarkEnd w:id="15"/>
    <w:p w14:paraId="1F23504F" w14:textId="77777777" w:rsidR="00562A56" w:rsidRPr="00B21D2F" w:rsidRDefault="00562A56" w:rsidP="00562A56">
      <w:pPr>
        <w:tabs>
          <w:tab w:val="left" w:pos="709"/>
          <w:tab w:val="left" w:pos="1440"/>
          <w:tab w:val="right" w:pos="9072"/>
        </w:tabs>
        <w:rPr>
          <w:rFonts w:cs="Arial"/>
          <w:szCs w:val="22"/>
        </w:rPr>
      </w:pPr>
    </w:p>
    <w:p w14:paraId="28CCABC9" w14:textId="77777777" w:rsidR="00562A56" w:rsidRPr="00B21D2F" w:rsidRDefault="00562A56" w:rsidP="00562A56">
      <w:pPr>
        <w:tabs>
          <w:tab w:val="left" w:pos="709"/>
          <w:tab w:val="left" w:pos="1440"/>
          <w:tab w:val="right" w:pos="9072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SO 2 – Tůň - </w:t>
      </w:r>
      <w:r w:rsidRPr="00B21D2F">
        <w:rPr>
          <w:rFonts w:cs="Arial"/>
          <w:szCs w:val="22"/>
        </w:rPr>
        <w:t xml:space="preserve">35 metrů nad VN2 je na pravém břehu </w:t>
      </w:r>
      <w:proofErr w:type="spellStart"/>
      <w:r w:rsidRPr="00B21D2F">
        <w:rPr>
          <w:rFonts w:cs="Arial"/>
          <w:szCs w:val="22"/>
        </w:rPr>
        <w:t>Bahenského</w:t>
      </w:r>
      <w:proofErr w:type="spellEnd"/>
      <w:r w:rsidRPr="00B21D2F">
        <w:rPr>
          <w:rFonts w:cs="Arial"/>
          <w:szCs w:val="22"/>
        </w:rPr>
        <w:t xml:space="preserve"> potoka navržena tůň s</w:t>
      </w:r>
      <w:r>
        <w:rPr>
          <w:rFonts w:cs="Arial"/>
          <w:szCs w:val="22"/>
        </w:rPr>
        <w:t>e</w:t>
      </w:r>
      <w:r w:rsidRPr="00B21D2F">
        <w:rPr>
          <w:rFonts w:cs="Arial"/>
          <w:szCs w:val="22"/>
        </w:rPr>
        <w:t> svahy ve sklonu 1:3-1:10 a hloubkou max. 1,5m na ploše 712 m</w:t>
      </w:r>
      <w:r w:rsidRPr="00B21D2F">
        <w:rPr>
          <w:rFonts w:cs="Arial"/>
          <w:szCs w:val="22"/>
          <w:vertAlign w:val="superscript"/>
        </w:rPr>
        <w:t>2</w:t>
      </w:r>
      <w:r>
        <w:rPr>
          <w:rFonts w:cs="Arial"/>
          <w:szCs w:val="22"/>
          <w:vertAlign w:val="superscript"/>
        </w:rPr>
        <w:t xml:space="preserve"> </w:t>
      </w:r>
      <w:r w:rsidRPr="0038646A">
        <w:rPr>
          <w:rFonts w:cs="Arial"/>
          <w:szCs w:val="22"/>
        </w:rPr>
        <w:t>(parcela č.</w:t>
      </w:r>
      <w:r>
        <w:rPr>
          <w:rFonts w:cs="Arial"/>
          <w:szCs w:val="22"/>
        </w:rPr>
        <w:t>1255 v </w:t>
      </w:r>
      <w:proofErr w:type="spellStart"/>
      <w:r>
        <w:rPr>
          <w:rFonts w:cs="Arial"/>
          <w:szCs w:val="22"/>
        </w:rPr>
        <w:t>k.ú</w:t>
      </w:r>
      <w:proofErr w:type="spellEnd"/>
      <w:r>
        <w:rPr>
          <w:rFonts w:cs="Arial"/>
          <w:szCs w:val="22"/>
        </w:rPr>
        <w:t>. Březová u Úmonína)</w:t>
      </w:r>
      <w:r w:rsidRPr="0038646A">
        <w:rPr>
          <w:rFonts w:cs="Arial"/>
          <w:szCs w:val="22"/>
        </w:rPr>
        <w:t>.</w:t>
      </w:r>
      <w:r w:rsidRPr="00B21D2F">
        <w:rPr>
          <w:rFonts w:cs="Arial"/>
          <w:szCs w:val="22"/>
        </w:rPr>
        <w:t xml:space="preserve"> </w:t>
      </w:r>
    </w:p>
    <w:p w14:paraId="4EE703A1" w14:textId="77777777" w:rsidR="00562A56" w:rsidRPr="00B21D2F" w:rsidRDefault="00562A56" w:rsidP="00562A56">
      <w:pPr>
        <w:pStyle w:val="Zkladntext"/>
        <w:spacing w:after="0"/>
        <w:rPr>
          <w:rFonts w:cs="Arial"/>
          <w:szCs w:val="22"/>
        </w:rPr>
      </w:pPr>
      <w:bookmarkStart w:id="16" w:name="_Hlk14337773"/>
      <w:r w:rsidRPr="00B21D2F">
        <w:rPr>
          <w:rFonts w:cs="Arial"/>
          <w:szCs w:val="22"/>
        </w:rPr>
        <w:t>Charakteristika tůně:</w:t>
      </w:r>
    </w:p>
    <w:p w14:paraId="0F830784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szCs w:val="22"/>
        </w:rPr>
      </w:pPr>
      <w:r w:rsidRPr="00B21D2F">
        <w:rPr>
          <w:rFonts w:cs="Arial"/>
          <w:szCs w:val="22"/>
        </w:rPr>
        <w:t xml:space="preserve">kóta normálního nadržení                                      </w:t>
      </w:r>
      <w:r w:rsidRPr="00B21D2F">
        <w:rPr>
          <w:rFonts w:cs="Arial"/>
          <w:szCs w:val="22"/>
        </w:rPr>
        <w:tab/>
        <w:t xml:space="preserve">380,20 m n.m.  </w:t>
      </w:r>
    </w:p>
    <w:p w14:paraId="30C40621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position w:val="5"/>
          <w:szCs w:val="22"/>
        </w:rPr>
      </w:pPr>
      <w:r w:rsidRPr="00B21D2F">
        <w:rPr>
          <w:rFonts w:cs="Arial"/>
          <w:szCs w:val="22"/>
        </w:rPr>
        <w:t>objem při normálním nadržení</w:t>
      </w:r>
      <w:r w:rsidRPr="00B21D2F">
        <w:rPr>
          <w:rFonts w:cs="Arial"/>
          <w:szCs w:val="22"/>
        </w:rPr>
        <w:tab/>
        <w:t>181 m</w:t>
      </w:r>
      <w:r w:rsidRPr="00B21D2F">
        <w:rPr>
          <w:rFonts w:cs="Arial"/>
          <w:position w:val="5"/>
          <w:szCs w:val="22"/>
          <w:vertAlign w:val="superscript"/>
        </w:rPr>
        <w:t xml:space="preserve">3 </w:t>
      </w:r>
    </w:p>
    <w:p w14:paraId="6B2BFC26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position w:val="5"/>
          <w:szCs w:val="22"/>
        </w:rPr>
      </w:pPr>
      <w:r w:rsidRPr="00B21D2F">
        <w:rPr>
          <w:rFonts w:cs="Arial"/>
          <w:szCs w:val="22"/>
        </w:rPr>
        <w:t>zatopená plocha při normálním nadržení.</w:t>
      </w:r>
      <w:r w:rsidRPr="00B21D2F">
        <w:rPr>
          <w:rFonts w:cs="Arial"/>
          <w:szCs w:val="22"/>
        </w:rPr>
        <w:tab/>
        <w:t>302 m</w:t>
      </w:r>
      <w:r w:rsidRPr="00B21D2F">
        <w:rPr>
          <w:rFonts w:cs="Arial"/>
          <w:position w:val="5"/>
          <w:szCs w:val="22"/>
          <w:vertAlign w:val="superscript"/>
        </w:rPr>
        <w:t>2</w:t>
      </w:r>
      <w:r w:rsidRPr="00B21D2F">
        <w:rPr>
          <w:rFonts w:cs="Arial"/>
          <w:position w:val="5"/>
          <w:szCs w:val="22"/>
        </w:rPr>
        <w:t xml:space="preserve"> </w:t>
      </w:r>
    </w:p>
    <w:p w14:paraId="117527AE" w14:textId="77777777" w:rsidR="00562A56" w:rsidRPr="00B21D2F" w:rsidRDefault="00562A56" w:rsidP="00562A56">
      <w:pPr>
        <w:tabs>
          <w:tab w:val="right" w:pos="7088"/>
        </w:tabs>
        <w:spacing w:after="0"/>
        <w:rPr>
          <w:rFonts w:cs="Arial"/>
          <w:position w:val="5"/>
          <w:szCs w:val="22"/>
        </w:rPr>
      </w:pPr>
      <w:r w:rsidRPr="00B21D2F">
        <w:rPr>
          <w:rFonts w:cs="Arial"/>
          <w:position w:val="5"/>
          <w:szCs w:val="22"/>
        </w:rPr>
        <w:t>maximální hloubka</w:t>
      </w:r>
      <w:r w:rsidRPr="00B21D2F">
        <w:rPr>
          <w:rFonts w:cs="Arial"/>
          <w:position w:val="5"/>
          <w:szCs w:val="22"/>
        </w:rPr>
        <w:tab/>
        <w:t>1,2 m</w:t>
      </w:r>
    </w:p>
    <w:bookmarkEnd w:id="16"/>
    <w:p w14:paraId="56800B03" w14:textId="77777777" w:rsidR="00562A56" w:rsidRDefault="00562A56" w:rsidP="00562A56">
      <w:pPr>
        <w:spacing w:after="0" w:line="276" w:lineRule="auto"/>
        <w:rPr>
          <w:rFonts w:cs="Arial"/>
          <w:bCs/>
          <w:iCs/>
          <w:szCs w:val="22"/>
        </w:rPr>
      </w:pPr>
    </w:p>
    <w:p w14:paraId="093352E7" w14:textId="77777777" w:rsidR="00562A56" w:rsidRDefault="00562A56" w:rsidP="00562A56">
      <w:pPr>
        <w:spacing w:after="0" w:line="276" w:lineRule="auto"/>
        <w:rPr>
          <w:rFonts w:cs="Arial"/>
          <w:bCs/>
          <w:iCs/>
          <w:szCs w:val="22"/>
        </w:rPr>
      </w:pPr>
      <w:r>
        <w:rPr>
          <w:rFonts w:cs="Arial"/>
          <w:bCs/>
          <w:iCs/>
          <w:szCs w:val="22"/>
        </w:rPr>
        <w:t>SO 3 – Ochranný příkop OP1</w:t>
      </w:r>
    </w:p>
    <w:p w14:paraId="11000F1C" w14:textId="77777777" w:rsidR="00562A56" w:rsidRPr="00010D3A" w:rsidRDefault="00562A56" w:rsidP="00562A56">
      <w:pPr>
        <w:autoSpaceDE w:val="0"/>
        <w:autoSpaceDN w:val="0"/>
        <w:adjustRightInd w:val="0"/>
        <w:spacing w:after="0"/>
        <w:rPr>
          <w:rFonts w:eastAsiaTheme="minorEastAsia" w:cs="Arial"/>
          <w:szCs w:val="22"/>
          <w:lang w:eastAsia="en-US"/>
        </w:rPr>
      </w:pPr>
      <w:r w:rsidRPr="00010D3A">
        <w:rPr>
          <w:rFonts w:eastAsiaTheme="minorEastAsia" w:cs="Arial"/>
          <w:szCs w:val="22"/>
          <w:lang w:eastAsia="en-US"/>
        </w:rPr>
        <w:t>Jedná se o nov</w:t>
      </w:r>
      <w:r w:rsidRPr="00010D3A">
        <w:rPr>
          <w:rFonts w:eastAsia="TimesNewRoman" w:cs="Arial"/>
          <w:szCs w:val="22"/>
          <w:lang w:eastAsia="en-US"/>
        </w:rPr>
        <w:t xml:space="preserve">ě </w:t>
      </w:r>
      <w:r w:rsidRPr="00010D3A">
        <w:rPr>
          <w:rFonts w:eastAsiaTheme="minorEastAsia" w:cs="Arial"/>
          <w:szCs w:val="22"/>
          <w:lang w:eastAsia="en-US"/>
        </w:rPr>
        <w:t>navržený p</w:t>
      </w:r>
      <w:r w:rsidRPr="00010D3A">
        <w:rPr>
          <w:rFonts w:eastAsia="TimesNewRoman" w:cs="Arial"/>
          <w:szCs w:val="22"/>
          <w:lang w:eastAsia="en-US"/>
        </w:rPr>
        <w:t>ř</w:t>
      </w:r>
      <w:r w:rsidRPr="00010D3A">
        <w:rPr>
          <w:rFonts w:eastAsiaTheme="minorEastAsia" w:cs="Arial"/>
          <w:szCs w:val="22"/>
          <w:lang w:eastAsia="en-US"/>
        </w:rPr>
        <w:t>íkop</w:t>
      </w:r>
      <w:r>
        <w:rPr>
          <w:rFonts w:eastAsiaTheme="minorEastAsia" w:cs="Arial"/>
          <w:szCs w:val="22"/>
          <w:lang w:eastAsia="en-US"/>
        </w:rPr>
        <w:t xml:space="preserve"> na parcele č. 1214 v </w:t>
      </w:r>
      <w:proofErr w:type="spellStart"/>
      <w:r>
        <w:rPr>
          <w:rFonts w:eastAsiaTheme="minorEastAsia" w:cs="Arial"/>
          <w:szCs w:val="22"/>
          <w:lang w:eastAsia="en-US"/>
        </w:rPr>
        <w:t>k.ú</w:t>
      </w:r>
      <w:proofErr w:type="spellEnd"/>
      <w:r>
        <w:rPr>
          <w:rFonts w:eastAsiaTheme="minorEastAsia" w:cs="Arial"/>
          <w:szCs w:val="22"/>
          <w:lang w:eastAsia="en-US"/>
        </w:rPr>
        <w:t>. Březová u Úmonína</w:t>
      </w:r>
      <w:r w:rsidRPr="00010D3A">
        <w:rPr>
          <w:rFonts w:eastAsiaTheme="minorEastAsia" w:cs="Arial"/>
          <w:szCs w:val="22"/>
          <w:lang w:eastAsia="en-US"/>
        </w:rPr>
        <w:t>, který bezpe</w:t>
      </w:r>
      <w:r w:rsidRPr="00010D3A">
        <w:rPr>
          <w:rFonts w:eastAsia="TimesNewRoman" w:cs="Arial"/>
          <w:szCs w:val="22"/>
          <w:lang w:eastAsia="en-US"/>
        </w:rPr>
        <w:t>č</w:t>
      </w:r>
      <w:r w:rsidRPr="00010D3A">
        <w:rPr>
          <w:rFonts w:eastAsiaTheme="minorEastAsia" w:cs="Arial"/>
          <w:szCs w:val="22"/>
          <w:lang w:eastAsia="en-US"/>
        </w:rPr>
        <w:t>n</w:t>
      </w:r>
      <w:r w:rsidRPr="00010D3A">
        <w:rPr>
          <w:rFonts w:eastAsia="TimesNewRoman" w:cs="Arial"/>
          <w:szCs w:val="22"/>
          <w:lang w:eastAsia="en-US"/>
        </w:rPr>
        <w:t xml:space="preserve">ě </w:t>
      </w:r>
      <w:r w:rsidRPr="00010D3A">
        <w:rPr>
          <w:rFonts w:eastAsiaTheme="minorEastAsia" w:cs="Arial"/>
          <w:szCs w:val="22"/>
          <w:lang w:eastAsia="en-US"/>
        </w:rPr>
        <w:t>odvede povrchovou vodu mimo</w:t>
      </w:r>
      <w:r>
        <w:rPr>
          <w:rFonts w:eastAsiaTheme="minorEastAsia" w:cs="Arial"/>
          <w:szCs w:val="22"/>
          <w:lang w:eastAsia="en-US"/>
        </w:rPr>
        <w:t xml:space="preserve"> </w:t>
      </w:r>
      <w:r w:rsidRPr="00010D3A">
        <w:rPr>
          <w:rFonts w:eastAsiaTheme="minorEastAsia" w:cs="Arial"/>
          <w:szCs w:val="22"/>
          <w:lang w:eastAsia="en-US"/>
        </w:rPr>
        <w:t>zastav</w:t>
      </w:r>
      <w:r w:rsidRPr="00010D3A">
        <w:rPr>
          <w:rFonts w:eastAsia="TimesNewRoman" w:cs="Arial"/>
          <w:szCs w:val="22"/>
          <w:lang w:eastAsia="en-US"/>
        </w:rPr>
        <w:t>ě</w:t>
      </w:r>
      <w:r w:rsidRPr="00010D3A">
        <w:rPr>
          <w:rFonts w:eastAsiaTheme="minorEastAsia" w:cs="Arial"/>
          <w:szCs w:val="22"/>
          <w:lang w:eastAsia="en-US"/>
        </w:rPr>
        <w:t xml:space="preserve">nou </w:t>
      </w:r>
      <w:r w:rsidRPr="00010D3A">
        <w:rPr>
          <w:rFonts w:eastAsia="TimesNewRoman" w:cs="Arial"/>
          <w:szCs w:val="22"/>
          <w:lang w:eastAsia="en-US"/>
        </w:rPr>
        <w:t>č</w:t>
      </w:r>
      <w:r w:rsidRPr="00010D3A">
        <w:rPr>
          <w:rFonts w:eastAsiaTheme="minorEastAsia" w:cs="Arial"/>
          <w:szCs w:val="22"/>
          <w:lang w:eastAsia="en-US"/>
        </w:rPr>
        <w:t>ást.</w:t>
      </w:r>
    </w:p>
    <w:p w14:paraId="4A505893" w14:textId="4BCC7C83" w:rsidR="00562A56" w:rsidRDefault="00562A56" w:rsidP="00562A56">
      <w:pPr>
        <w:autoSpaceDE w:val="0"/>
        <w:autoSpaceDN w:val="0"/>
        <w:adjustRightInd w:val="0"/>
        <w:spacing w:after="0"/>
        <w:rPr>
          <w:rFonts w:eastAsiaTheme="minorEastAsia" w:cs="Arial"/>
          <w:szCs w:val="22"/>
          <w:lang w:eastAsia="en-US"/>
        </w:rPr>
      </w:pPr>
      <w:r w:rsidRPr="00010D3A">
        <w:rPr>
          <w:rFonts w:eastAsiaTheme="minorEastAsia" w:cs="Arial"/>
          <w:szCs w:val="22"/>
          <w:lang w:eastAsia="en-US"/>
        </w:rPr>
        <w:t>Za</w:t>
      </w:r>
      <w:r w:rsidRPr="00010D3A">
        <w:rPr>
          <w:rFonts w:eastAsia="TimesNewRoman" w:cs="Arial"/>
          <w:szCs w:val="22"/>
          <w:lang w:eastAsia="en-US"/>
        </w:rPr>
        <w:t>č</w:t>
      </w:r>
      <w:r w:rsidRPr="00010D3A">
        <w:rPr>
          <w:rFonts w:eastAsiaTheme="minorEastAsia" w:cs="Arial"/>
          <w:szCs w:val="22"/>
          <w:lang w:eastAsia="en-US"/>
        </w:rPr>
        <w:t>átek úpravy je v míst</w:t>
      </w:r>
      <w:r w:rsidRPr="00010D3A">
        <w:rPr>
          <w:rFonts w:eastAsia="TimesNewRoman" w:cs="Arial"/>
          <w:szCs w:val="22"/>
          <w:lang w:eastAsia="en-US"/>
        </w:rPr>
        <w:t xml:space="preserve">ě </w:t>
      </w:r>
      <w:r w:rsidRPr="00010D3A">
        <w:rPr>
          <w:rFonts w:eastAsiaTheme="minorEastAsia" w:cs="Arial"/>
          <w:szCs w:val="22"/>
          <w:lang w:eastAsia="en-US"/>
        </w:rPr>
        <w:t>zaúst</w:t>
      </w:r>
      <w:r w:rsidRPr="00010D3A">
        <w:rPr>
          <w:rFonts w:eastAsia="TimesNewRoman" w:cs="Arial"/>
          <w:szCs w:val="22"/>
          <w:lang w:eastAsia="en-US"/>
        </w:rPr>
        <w:t>ě</w:t>
      </w:r>
      <w:r w:rsidRPr="00010D3A">
        <w:rPr>
          <w:rFonts w:eastAsiaTheme="minorEastAsia" w:cs="Arial"/>
          <w:szCs w:val="22"/>
          <w:lang w:eastAsia="en-US"/>
        </w:rPr>
        <w:t xml:space="preserve">ní do vodního toku </w:t>
      </w:r>
      <w:proofErr w:type="spellStart"/>
      <w:r w:rsidRPr="00010D3A">
        <w:rPr>
          <w:rFonts w:eastAsiaTheme="minorEastAsia" w:cs="Arial"/>
          <w:szCs w:val="22"/>
          <w:lang w:eastAsia="en-US"/>
        </w:rPr>
        <w:t>Bahenský</w:t>
      </w:r>
      <w:proofErr w:type="spellEnd"/>
      <w:r w:rsidRPr="00010D3A">
        <w:rPr>
          <w:rFonts w:eastAsiaTheme="minorEastAsia" w:cs="Arial"/>
          <w:szCs w:val="22"/>
          <w:lang w:eastAsia="en-US"/>
        </w:rPr>
        <w:t xml:space="preserve"> potok (IDVT 10176223),</w:t>
      </w:r>
      <w:r>
        <w:rPr>
          <w:rFonts w:eastAsiaTheme="minorEastAsia" w:cs="Arial"/>
          <w:szCs w:val="22"/>
          <w:lang w:eastAsia="en-US"/>
        </w:rPr>
        <w:t xml:space="preserve"> </w:t>
      </w:r>
      <w:r w:rsidRPr="00010D3A">
        <w:rPr>
          <w:rFonts w:eastAsiaTheme="minorEastAsia" w:cs="Arial"/>
          <w:szCs w:val="22"/>
          <w:lang w:eastAsia="en-US"/>
        </w:rPr>
        <w:t>v míst</w:t>
      </w:r>
      <w:r w:rsidRPr="00010D3A">
        <w:rPr>
          <w:rFonts w:eastAsia="TimesNewRoman" w:cs="Arial"/>
          <w:szCs w:val="22"/>
          <w:lang w:eastAsia="en-US"/>
        </w:rPr>
        <w:t xml:space="preserve">ě </w:t>
      </w:r>
      <w:r w:rsidRPr="00010D3A">
        <w:rPr>
          <w:rFonts w:eastAsiaTheme="minorEastAsia" w:cs="Arial"/>
          <w:szCs w:val="22"/>
          <w:lang w:eastAsia="en-US"/>
        </w:rPr>
        <w:t>nad plánovanou zástavbou Z14. P</w:t>
      </w:r>
      <w:r w:rsidRPr="00010D3A">
        <w:rPr>
          <w:rFonts w:eastAsia="TimesNewRoman" w:cs="Arial"/>
          <w:szCs w:val="22"/>
          <w:lang w:eastAsia="en-US"/>
        </w:rPr>
        <w:t>ř</w:t>
      </w:r>
      <w:r w:rsidRPr="00010D3A">
        <w:rPr>
          <w:rFonts w:eastAsiaTheme="minorEastAsia" w:cs="Arial"/>
          <w:szCs w:val="22"/>
          <w:lang w:eastAsia="en-US"/>
        </w:rPr>
        <w:t>íkop dále vede východním sm</w:t>
      </w:r>
      <w:r w:rsidRPr="00010D3A">
        <w:rPr>
          <w:rFonts w:eastAsia="TimesNewRoman" w:cs="Arial"/>
          <w:szCs w:val="22"/>
          <w:lang w:eastAsia="en-US"/>
        </w:rPr>
        <w:t>ě</w:t>
      </w:r>
      <w:r w:rsidRPr="00010D3A">
        <w:rPr>
          <w:rFonts w:eastAsiaTheme="minorEastAsia" w:cs="Arial"/>
          <w:szCs w:val="22"/>
          <w:lang w:eastAsia="en-US"/>
        </w:rPr>
        <w:t>rem podél hranice</w:t>
      </w:r>
      <w:r>
        <w:rPr>
          <w:rFonts w:eastAsiaTheme="minorEastAsia" w:cs="Arial"/>
          <w:szCs w:val="22"/>
          <w:lang w:eastAsia="en-US"/>
        </w:rPr>
        <w:t xml:space="preserve"> </w:t>
      </w:r>
      <w:r w:rsidRPr="00010D3A">
        <w:rPr>
          <w:rFonts w:eastAsiaTheme="minorEastAsia" w:cs="Arial"/>
          <w:szCs w:val="22"/>
          <w:lang w:eastAsia="en-US"/>
        </w:rPr>
        <w:t>zastavitelné plochy obce</w:t>
      </w:r>
      <w:r>
        <w:rPr>
          <w:rFonts w:eastAsiaTheme="minorEastAsia" w:cs="Arial"/>
          <w:szCs w:val="22"/>
          <w:lang w:eastAsia="en-US"/>
        </w:rPr>
        <w:t xml:space="preserve">. Příkop bude </w:t>
      </w:r>
      <w:r w:rsidRPr="00010D3A">
        <w:rPr>
          <w:rFonts w:eastAsiaTheme="minorEastAsia" w:cs="Arial"/>
          <w:szCs w:val="22"/>
          <w:lang w:eastAsia="en-US"/>
        </w:rPr>
        <w:t>lichob</w:t>
      </w:r>
      <w:r w:rsidRPr="00010D3A">
        <w:rPr>
          <w:rFonts w:eastAsia="TimesNewRoman" w:cs="Arial"/>
          <w:szCs w:val="22"/>
          <w:lang w:eastAsia="en-US"/>
        </w:rPr>
        <w:t>ě</w:t>
      </w:r>
      <w:r w:rsidRPr="00010D3A">
        <w:rPr>
          <w:rFonts w:eastAsiaTheme="minorEastAsia" w:cs="Arial"/>
          <w:szCs w:val="22"/>
          <w:lang w:eastAsia="en-US"/>
        </w:rPr>
        <w:t>žníkového tvaru, ší</w:t>
      </w:r>
      <w:r w:rsidRPr="00010D3A">
        <w:rPr>
          <w:rFonts w:eastAsia="TimesNewRoman" w:cs="Arial"/>
          <w:szCs w:val="22"/>
          <w:lang w:eastAsia="en-US"/>
        </w:rPr>
        <w:t>ř</w:t>
      </w:r>
      <w:r w:rsidRPr="00010D3A">
        <w:rPr>
          <w:rFonts w:eastAsiaTheme="minorEastAsia" w:cs="Arial"/>
          <w:szCs w:val="22"/>
          <w:lang w:eastAsia="en-US"/>
        </w:rPr>
        <w:t>ka dna 1,0 m, hloubka je</w:t>
      </w:r>
      <w:r>
        <w:rPr>
          <w:rFonts w:eastAsiaTheme="minorEastAsia" w:cs="Arial"/>
          <w:szCs w:val="22"/>
          <w:lang w:eastAsia="en-US"/>
        </w:rPr>
        <w:t xml:space="preserve"> </w:t>
      </w:r>
      <w:r w:rsidRPr="00010D3A">
        <w:rPr>
          <w:rFonts w:eastAsiaTheme="minorEastAsia" w:cs="Arial"/>
          <w:szCs w:val="22"/>
          <w:lang w:eastAsia="en-US"/>
        </w:rPr>
        <w:t>1,0 m a sklony svah</w:t>
      </w:r>
      <w:r w:rsidRPr="00010D3A">
        <w:rPr>
          <w:rFonts w:eastAsia="TimesNewRoman" w:cs="Arial"/>
          <w:szCs w:val="22"/>
          <w:lang w:eastAsia="en-US"/>
        </w:rPr>
        <w:t xml:space="preserve">ů </w:t>
      </w:r>
      <w:r w:rsidRPr="00010D3A">
        <w:rPr>
          <w:rFonts w:eastAsiaTheme="minorEastAsia" w:cs="Arial"/>
          <w:szCs w:val="22"/>
          <w:lang w:eastAsia="en-US"/>
        </w:rPr>
        <w:t xml:space="preserve">jsou </w:t>
      </w:r>
      <w:proofErr w:type="gramStart"/>
      <w:r w:rsidRPr="00010D3A">
        <w:rPr>
          <w:rFonts w:eastAsiaTheme="minorEastAsia" w:cs="Arial"/>
          <w:szCs w:val="22"/>
          <w:lang w:eastAsia="en-US"/>
        </w:rPr>
        <w:t>1 :</w:t>
      </w:r>
      <w:proofErr w:type="gramEnd"/>
      <w:r w:rsidRPr="00010D3A">
        <w:rPr>
          <w:rFonts w:eastAsiaTheme="minorEastAsia" w:cs="Arial"/>
          <w:szCs w:val="22"/>
          <w:lang w:eastAsia="en-US"/>
        </w:rPr>
        <w:t xml:space="preserve"> 1,5. S ohledem na výše stanovené vymílací rychlosti</w:t>
      </w:r>
      <w:r>
        <w:rPr>
          <w:rFonts w:eastAsiaTheme="minorEastAsia" w:cs="Arial"/>
          <w:szCs w:val="22"/>
          <w:lang w:eastAsia="en-US"/>
        </w:rPr>
        <w:t xml:space="preserve"> </w:t>
      </w:r>
      <w:r w:rsidRPr="00010D3A">
        <w:rPr>
          <w:rFonts w:eastAsiaTheme="minorEastAsia" w:cs="Arial"/>
          <w:szCs w:val="22"/>
          <w:lang w:eastAsia="en-US"/>
        </w:rPr>
        <w:t>je nutné volit opevn</w:t>
      </w:r>
      <w:r w:rsidRPr="00010D3A">
        <w:rPr>
          <w:rFonts w:eastAsia="TimesNewRoman" w:cs="Arial"/>
          <w:szCs w:val="22"/>
          <w:lang w:eastAsia="en-US"/>
        </w:rPr>
        <w:t>ě</w:t>
      </w:r>
      <w:r w:rsidRPr="00010D3A">
        <w:rPr>
          <w:rFonts w:eastAsiaTheme="minorEastAsia" w:cs="Arial"/>
          <w:szCs w:val="22"/>
          <w:lang w:eastAsia="en-US"/>
        </w:rPr>
        <w:t>ní nap</w:t>
      </w:r>
      <w:r w:rsidRPr="00010D3A">
        <w:rPr>
          <w:rFonts w:eastAsia="TimesNewRoman" w:cs="Arial"/>
          <w:szCs w:val="22"/>
          <w:lang w:eastAsia="en-US"/>
        </w:rPr>
        <w:t>ř</w:t>
      </w:r>
      <w:r w:rsidRPr="00010D3A">
        <w:rPr>
          <w:rFonts w:eastAsiaTheme="minorEastAsia" w:cs="Arial"/>
          <w:szCs w:val="22"/>
          <w:lang w:eastAsia="en-US"/>
        </w:rPr>
        <w:t>íklad kamenným záhozem se zrny 40 kg.</w:t>
      </w:r>
    </w:p>
    <w:p w14:paraId="7ED17EA9" w14:textId="77777777" w:rsidR="006E3AB1" w:rsidRPr="00010D3A" w:rsidRDefault="006E3AB1" w:rsidP="00562A56">
      <w:pPr>
        <w:autoSpaceDE w:val="0"/>
        <w:autoSpaceDN w:val="0"/>
        <w:adjustRightInd w:val="0"/>
        <w:spacing w:after="0"/>
        <w:rPr>
          <w:rFonts w:eastAsiaTheme="minorEastAsia" w:cs="Arial"/>
          <w:szCs w:val="22"/>
          <w:lang w:eastAsia="en-US"/>
        </w:rPr>
      </w:pPr>
    </w:p>
    <w:p w14:paraId="617DFB41" w14:textId="5B3763AF" w:rsidR="003659C2" w:rsidRPr="004D5F78" w:rsidRDefault="003659C2" w:rsidP="0096253B">
      <w:pPr>
        <w:pStyle w:val="Odstavecseseznamem"/>
        <w:numPr>
          <w:ilvl w:val="2"/>
          <w:numId w:val="60"/>
        </w:numPr>
        <w:tabs>
          <w:tab w:val="right" w:pos="9072"/>
        </w:tabs>
        <w:spacing w:after="0"/>
        <w:jc w:val="both"/>
        <w:rPr>
          <w:rStyle w:val="l-L2Char"/>
          <w:rFonts w:cs="Arial"/>
          <w:b/>
          <w:szCs w:val="22"/>
        </w:rPr>
      </w:pPr>
      <w:r w:rsidRPr="004D5F78">
        <w:rPr>
          <w:rStyle w:val="l-L2Char"/>
          <w:rFonts w:cs="Arial"/>
          <w:szCs w:val="22"/>
        </w:rPr>
        <w:t>Projektová dokumentace bude zároveň sloužit jako podklad pro realizací zadávacího řízení na výběr zhotovitele stavby.</w:t>
      </w:r>
    </w:p>
    <w:p w14:paraId="391CDD9B" w14:textId="77777777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236E59DA" w14:textId="77777777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6B808A85" w14:textId="77777777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3D4EF46C" w14:textId="77777777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1903A07D" w14:textId="0DCAA465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  <w:r w:rsidR="00B35F23">
        <w:rPr>
          <w:rStyle w:val="l-L2Char"/>
          <w:rFonts w:cs="Arial"/>
          <w:szCs w:val="22"/>
          <w:u w:val="none"/>
        </w:rPr>
        <w:t xml:space="preserve"> </w:t>
      </w:r>
      <w:proofErr w:type="spellStart"/>
      <w:r w:rsidR="00B35F23" w:rsidRPr="00B35F23">
        <w:rPr>
          <w:rStyle w:val="l-L2Char"/>
          <w:rFonts w:cs="Arial"/>
          <w:b w:val="0"/>
          <w:bCs/>
          <w:szCs w:val="22"/>
          <w:u w:val="none"/>
        </w:rPr>
        <w:t>KoPÚ</w:t>
      </w:r>
      <w:proofErr w:type="spellEnd"/>
      <w:r w:rsidR="00B35F23" w:rsidRPr="00B35F23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7A547B">
        <w:rPr>
          <w:rStyle w:val="l-L2Char"/>
          <w:rFonts w:cs="Arial"/>
          <w:b w:val="0"/>
          <w:bCs/>
          <w:szCs w:val="22"/>
          <w:u w:val="none"/>
        </w:rPr>
        <w:t>Březová u Úmonína</w:t>
      </w:r>
    </w:p>
    <w:p w14:paraId="5275FA29" w14:textId="4BD8FFD2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  <w:r w:rsidR="00B35F23">
        <w:rPr>
          <w:rStyle w:val="l-L2Char"/>
          <w:rFonts w:cs="Arial"/>
          <w:szCs w:val="22"/>
          <w:u w:val="none"/>
        </w:rPr>
        <w:t xml:space="preserve"> </w:t>
      </w:r>
      <w:r w:rsidR="00FF6FBF">
        <w:rPr>
          <w:rStyle w:val="l-L2Char"/>
          <w:rFonts w:cs="Arial"/>
          <w:b w:val="0"/>
          <w:bCs/>
          <w:szCs w:val="22"/>
          <w:u w:val="none"/>
        </w:rPr>
        <w:t xml:space="preserve">Plán společných zařízení </w:t>
      </w:r>
      <w:proofErr w:type="spellStart"/>
      <w:r w:rsidR="00FF6FBF">
        <w:rPr>
          <w:rStyle w:val="l-L2Char"/>
          <w:rFonts w:cs="Arial"/>
          <w:b w:val="0"/>
          <w:bCs/>
          <w:szCs w:val="22"/>
          <w:u w:val="none"/>
        </w:rPr>
        <w:t>KoPÚ</w:t>
      </w:r>
      <w:proofErr w:type="spellEnd"/>
      <w:r w:rsidR="00FF6FBF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7A547B">
        <w:rPr>
          <w:rStyle w:val="l-L2Char"/>
          <w:rFonts w:cs="Arial"/>
          <w:b w:val="0"/>
          <w:bCs/>
          <w:szCs w:val="22"/>
          <w:u w:val="none"/>
        </w:rPr>
        <w:t>Březová u Úmonína</w:t>
      </w:r>
    </w:p>
    <w:p w14:paraId="2149EA38" w14:textId="76F81965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6F33C51" w14:textId="5C5DB662" w:rsidR="0096253B" w:rsidRDefault="0096253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22AA7F8" w14:textId="097A8AD2" w:rsidR="0096253B" w:rsidRDefault="0096253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D2C56D5" w14:textId="690BFA39" w:rsidR="0096253B" w:rsidRDefault="0096253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B8B5C8A" w14:textId="7C69C8F6" w:rsidR="0096253B" w:rsidRDefault="0096253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14F735E" w14:textId="60098323" w:rsidR="0096253B" w:rsidRDefault="0096253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7F8B313" w14:textId="4AFAD1A5" w:rsidR="0096253B" w:rsidRDefault="0096253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3497672" w14:textId="77777777" w:rsidR="0096253B" w:rsidRPr="004D5F78" w:rsidRDefault="0096253B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67C186" w14:textId="77777777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0277F592" w14:textId="77777777" w:rsidR="00DE1361" w:rsidRPr="00DE1361" w:rsidRDefault="00DE1361" w:rsidP="00DE1361"/>
    <w:p w14:paraId="1FCCA8CB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09743277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49C0B3FB" w14:textId="77777777" w:rsidR="002E0D1A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00C5793B" w14:textId="7CE36D4C" w:rsidR="005A32C1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Zadání a požadavky na podrobný geotechnický průzkum jsou rozděleny dle typů staveb na průzkum pro polní cesty</w:t>
      </w:r>
      <w:r w:rsidR="008E0BD8">
        <w:rPr>
          <w:rFonts w:ascii="Arial" w:hAnsi="Arial" w:cs="Arial"/>
          <w:b w:val="0"/>
          <w:szCs w:val="22"/>
          <w:u w:val="none"/>
        </w:rPr>
        <w:t xml:space="preserve"> a příkopy</w:t>
      </w:r>
      <w:r w:rsidRPr="004D5F78">
        <w:rPr>
          <w:rFonts w:ascii="Arial" w:hAnsi="Arial" w:cs="Arial"/>
          <w:b w:val="0"/>
          <w:szCs w:val="22"/>
          <w:u w:val="none"/>
        </w:rPr>
        <w:t xml:space="preserve">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32C88621" w14:textId="100A1F78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6F1F73E1" w14:textId="7A9963BE" w:rsidR="001A027C" w:rsidRPr="004D5F78" w:rsidRDefault="001A027C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t>1.3.Zadání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vodní</w:t>
      </w:r>
      <w:r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4B92A7F4" w14:textId="77777777" w:rsidR="001A027C" w:rsidRPr="004D5F78" w:rsidRDefault="001A027C" w:rsidP="001A027C">
      <w:pPr>
        <w:widowControl w:val="0"/>
        <w:spacing w:before="126" w:after="0" w:line="240" w:lineRule="auto"/>
        <w:ind w:left="395"/>
        <w:rPr>
          <w:rFonts w:eastAsia="Calibri" w:cs="Arial"/>
          <w:szCs w:val="22"/>
        </w:rPr>
      </w:pPr>
    </w:p>
    <w:p w14:paraId="54422750" w14:textId="77777777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08EB0294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25934F43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EAB6D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1A027C" w:rsidRPr="004D5F78" w14:paraId="30DAB2A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48EF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C5F9D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CB605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FA931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1A027C" w:rsidRPr="004D5F78" w14:paraId="6B3799D7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4F2E2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69ABF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B78A3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FEA9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</w:tr>
      <w:tr w:rsidR="001A027C" w:rsidRPr="004D5F78" w14:paraId="58F9189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5B807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1C62E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C79D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A6673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</w:tr>
      <w:tr w:rsidR="001A027C" w:rsidRPr="004D5F78" w14:paraId="72D86AE6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1A914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05BF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64FE2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34986" w14:textId="77777777" w:rsidR="001A027C" w:rsidRPr="004D5F78" w:rsidRDefault="001A027C" w:rsidP="00500D7A">
            <w:pPr>
              <w:rPr>
                <w:rFonts w:cs="Arial"/>
              </w:rPr>
            </w:pPr>
          </w:p>
        </w:tc>
      </w:tr>
      <w:tr w:rsidR="001A027C" w:rsidRPr="004D5F78" w14:paraId="599D3EFC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9F5DC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9DFF4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13DD4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DAB9C" w14:textId="77777777" w:rsidR="001A027C" w:rsidRPr="004D5F78" w:rsidRDefault="001A027C" w:rsidP="00500D7A">
            <w:pPr>
              <w:rPr>
                <w:rFonts w:cs="Arial"/>
              </w:rPr>
            </w:pPr>
          </w:p>
        </w:tc>
      </w:tr>
      <w:tr w:rsidR="001A027C" w:rsidRPr="004D5F78" w14:paraId="601D4E9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6360C" w14:textId="77777777" w:rsidR="001A027C" w:rsidRPr="004D5F78" w:rsidRDefault="001A027C" w:rsidP="00500D7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41E6F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06B61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4527D" w14:textId="77777777" w:rsidR="001A027C" w:rsidRPr="004D5F78" w:rsidRDefault="001A027C" w:rsidP="00500D7A">
            <w:pPr>
              <w:rPr>
                <w:rFonts w:cs="Arial"/>
              </w:rPr>
            </w:pPr>
          </w:p>
        </w:tc>
      </w:tr>
    </w:tbl>
    <w:p w14:paraId="5F5DC8A1" w14:textId="77777777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2BE6C266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4EBC8AD6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1F521E07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70E08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1A027C" w:rsidRPr="004D5F78" w14:paraId="3C288563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B335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5C8BB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2648E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1A027C" w:rsidRPr="004D5F78" w14:paraId="2493F91A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1ECB8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3532A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50</w:t>
            </w:r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A6A11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</w:rPr>
              <w:t>až</w:t>
            </w:r>
            <w:proofErr w:type="spellEnd"/>
            <w:r w:rsidRPr="004D5F78">
              <w:rPr>
                <w:rFonts w:cs="Arial"/>
                <w:spacing w:val="-1"/>
              </w:rPr>
              <w:t xml:space="preserve"> 35 </w:t>
            </w:r>
            <w:r w:rsidRPr="004D5F78">
              <w:rPr>
                <w:rFonts w:cs="Arial"/>
              </w:rPr>
              <w:t>m</w:t>
            </w:r>
          </w:p>
        </w:tc>
      </w:tr>
      <w:tr w:rsidR="001A027C" w:rsidRPr="004D5F78" w14:paraId="492E2618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815A3" w14:textId="77777777" w:rsidR="001A027C" w:rsidRPr="002F6773" w:rsidRDefault="001A027C" w:rsidP="00500D7A">
            <w:pPr>
              <w:ind w:left="102" w:right="566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Založení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výpustního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objektu</w:t>
            </w:r>
            <w:proofErr w:type="spellEnd"/>
            <w:r w:rsidRPr="002F6773">
              <w:rPr>
                <w:rFonts w:cs="Arial"/>
                <w:spacing w:val="-1"/>
              </w:rPr>
              <w:t>,</w:t>
            </w:r>
            <w:r w:rsidRPr="002F6773">
              <w:rPr>
                <w:rFonts w:cs="Arial"/>
                <w:spacing w:val="29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přelivu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apod</w:t>
            </w:r>
            <w:proofErr w:type="spellEnd"/>
            <w:r w:rsidRPr="002F6773">
              <w:rPr>
                <w:rFonts w:cs="Arial"/>
                <w:spacing w:val="-1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2FB16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1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751E8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2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sondy</w:t>
            </w:r>
            <w:proofErr w:type="spellEnd"/>
          </w:p>
        </w:tc>
      </w:tr>
      <w:tr w:rsidR="001A027C" w:rsidRPr="004D5F78" w14:paraId="1640090D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84774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9F3B9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výšky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vždy</w:t>
            </w:r>
            <w:proofErr w:type="spellEnd"/>
            <w:r w:rsidRPr="004D5F78">
              <w:rPr>
                <w:rFonts w:cs="Arial"/>
                <w:spacing w:val="2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7DE17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výšky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vždy</w:t>
            </w:r>
            <w:proofErr w:type="spellEnd"/>
            <w:r w:rsidRPr="004D5F78">
              <w:rPr>
                <w:rFonts w:cs="Arial"/>
                <w:spacing w:val="2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</w:tr>
      <w:tr w:rsidR="001A027C" w:rsidRPr="004D5F78" w14:paraId="79DBBF0F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7F265" w14:textId="77777777" w:rsidR="001A027C" w:rsidRPr="002F6773" w:rsidRDefault="001A027C" w:rsidP="00500D7A">
            <w:pPr>
              <w:ind w:left="102" w:right="701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Hloubka</w:t>
            </w:r>
            <w:proofErr w:type="spellEnd"/>
            <w:r w:rsidRPr="002F6773">
              <w:rPr>
                <w:rFonts w:cs="Arial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u</w:t>
            </w:r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výpustního</w:t>
            </w:r>
            <w:proofErr w:type="spellEnd"/>
            <w:r w:rsidRPr="002F6773">
              <w:rPr>
                <w:rFonts w:cs="Arial"/>
                <w:spacing w:val="29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objektu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apod</w:t>
            </w:r>
            <w:proofErr w:type="spellEnd"/>
            <w:r w:rsidRPr="002F6773">
              <w:rPr>
                <w:rFonts w:cs="Arial"/>
                <w:spacing w:val="-1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AC8C9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Min.</w:t>
            </w:r>
            <w:r w:rsidRPr="002F6773">
              <w:rPr>
                <w:rFonts w:cs="Arial"/>
              </w:rPr>
              <w:t xml:space="preserve"> 2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až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r w:rsidRPr="002F6773">
              <w:rPr>
                <w:rFonts w:cs="Arial"/>
              </w:rPr>
              <w:t>3</w:t>
            </w:r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m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pod</w:t>
            </w:r>
            <w:r w:rsidRPr="002F6773">
              <w:rPr>
                <w:rFonts w:cs="Arial"/>
                <w:spacing w:val="24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projektovanou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základovou</w:t>
            </w:r>
            <w:proofErr w:type="spellEnd"/>
            <w:r w:rsidRPr="002F6773">
              <w:rPr>
                <w:rFonts w:cs="Arial"/>
                <w:spacing w:val="2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spárou</w:t>
            </w:r>
            <w:proofErr w:type="spellEnd"/>
            <w:r w:rsidRPr="002F6773">
              <w:rPr>
                <w:rFonts w:cs="Arial"/>
                <w:spacing w:val="-1"/>
              </w:rPr>
              <w:t xml:space="preserve"> (</w:t>
            </w:r>
            <w:proofErr w:type="spellStart"/>
            <w:r w:rsidRPr="002F6773">
              <w:rPr>
                <w:rFonts w:cs="Arial"/>
                <w:spacing w:val="-1"/>
              </w:rPr>
              <w:t>vždy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ukončeno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na</w:t>
            </w:r>
            <w:proofErr w:type="spellEnd"/>
            <w:r w:rsidRPr="002F6773">
              <w:rPr>
                <w:rFonts w:cs="Arial"/>
                <w:spacing w:val="27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dostatečně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únosných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vrstvách</w:t>
            </w:r>
            <w:proofErr w:type="spellEnd"/>
            <w:r w:rsidRPr="002F6773">
              <w:rPr>
                <w:rFonts w:cs="Arial"/>
                <w:spacing w:val="-1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5946C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Min.</w:t>
            </w:r>
            <w:r w:rsidRPr="002F6773">
              <w:rPr>
                <w:rFonts w:cs="Arial"/>
              </w:rPr>
              <w:t xml:space="preserve"> 3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až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r w:rsidRPr="002F6773">
              <w:rPr>
                <w:rFonts w:cs="Arial"/>
              </w:rPr>
              <w:t>4</w:t>
            </w:r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m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 xml:space="preserve">pod </w:t>
            </w:r>
            <w:proofErr w:type="spellStart"/>
            <w:r w:rsidRPr="002F6773">
              <w:rPr>
                <w:rFonts w:cs="Arial"/>
                <w:spacing w:val="-1"/>
              </w:rPr>
              <w:t>projektovanou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základovou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spárou</w:t>
            </w:r>
            <w:proofErr w:type="spellEnd"/>
            <w:r w:rsidRPr="002F6773">
              <w:rPr>
                <w:rFonts w:cs="Arial"/>
              </w:rPr>
              <w:t xml:space="preserve"> </w:t>
            </w:r>
            <w:r w:rsidRPr="002F6773">
              <w:rPr>
                <w:rFonts w:cs="Arial"/>
                <w:spacing w:val="-1"/>
              </w:rPr>
              <w:t>(</w:t>
            </w:r>
            <w:proofErr w:type="spellStart"/>
            <w:r w:rsidRPr="002F6773">
              <w:rPr>
                <w:rFonts w:cs="Arial"/>
                <w:spacing w:val="-1"/>
              </w:rPr>
              <w:t>vždy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ukončeno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na</w:t>
            </w:r>
            <w:proofErr w:type="spellEnd"/>
            <w:r w:rsidRPr="002F6773">
              <w:rPr>
                <w:rFonts w:cs="Arial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dostatečně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únosných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vrstvách</w:t>
            </w:r>
            <w:proofErr w:type="spellEnd"/>
            <w:r w:rsidRPr="002F6773">
              <w:rPr>
                <w:rFonts w:cs="Arial"/>
                <w:spacing w:val="-1"/>
              </w:rPr>
              <w:t>)</w:t>
            </w:r>
          </w:p>
        </w:tc>
      </w:tr>
      <w:tr w:rsidR="001A027C" w:rsidRPr="004D5F78" w14:paraId="16F557F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D9BC1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D3E51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3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C5EFF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6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ha</w:t>
            </w:r>
          </w:p>
        </w:tc>
      </w:tr>
      <w:tr w:rsidR="001A027C" w:rsidRPr="004D5F78" w14:paraId="1D218CB9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C9E55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lastRenderedPageBreak/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30987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měkké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17A67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měkké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kašovité</w:t>
            </w:r>
            <w:proofErr w:type="spellEnd"/>
          </w:p>
        </w:tc>
      </w:tr>
    </w:tbl>
    <w:p w14:paraId="2B205DBD" w14:textId="77777777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3B8EEE9" w14:textId="7777777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38B20C8E" w14:textId="77777777" w:rsidR="00846463" w:rsidRPr="004D5F78" w:rsidRDefault="001A027C" w:rsidP="00846463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219867FF" w14:textId="77777777" w:rsidR="00627EE9" w:rsidRPr="001D0AEF" w:rsidRDefault="001A027C" w:rsidP="001D0AEF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6EDA7541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DD133BA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DBA3CCF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1CBBD407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CC1C9B6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643BA8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5D5195A3" w14:textId="77777777" w:rsidR="00846463" w:rsidRPr="004D5F78" w:rsidRDefault="001A027C" w:rsidP="00846463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1DE686DA" w14:textId="77777777" w:rsidR="001A027C" w:rsidRPr="004D5F78" w:rsidRDefault="001A027C" w:rsidP="001A027C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2FD01D9B" w14:textId="77777777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2406F736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C96ED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0C3B9B" w:rsidRPr="004D5F78" w14:paraId="1D751119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6A8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5FC83" w14:textId="77777777" w:rsidR="000C3B9B" w:rsidRPr="004D5F78" w:rsidRDefault="000C3B9B" w:rsidP="00500D7A">
            <w:pPr>
              <w:ind w:left="102" w:right="58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objektu</w:t>
            </w:r>
            <w:proofErr w:type="spellEnd"/>
          </w:p>
        </w:tc>
      </w:tr>
      <w:tr w:rsidR="000C3B9B" w:rsidRPr="004D5F78" w14:paraId="4862BAE8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DA7F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0F424" w14:textId="77777777" w:rsidR="000C3B9B" w:rsidRPr="004D5F78" w:rsidRDefault="000C3B9B" w:rsidP="00500D7A">
            <w:pPr>
              <w:ind w:left="101" w:right="36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1"/>
              </w:rPr>
              <w:t xml:space="preserve"> pod</w:t>
            </w:r>
            <w:r w:rsidRPr="004D5F78">
              <w:rPr>
                <w:rFonts w:cs="Arial"/>
                <w:spacing w:val="5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  <w:r w:rsidRPr="004D5F78">
              <w:rPr>
                <w:rFonts w:cs="Arial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</w:rPr>
              <w:t>hlediska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</w:rPr>
              <w:t xml:space="preserve">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stavů,doporučení</w:t>
            </w:r>
            <w:proofErr w:type="spellEnd"/>
            <w:proofErr w:type="gram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svahů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konci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</w:tr>
      <w:tr w:rsidR="000C3B9B" w:rsidRPr="004D5F78" w14:paraId="2BE4F5EA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9281B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454C6" w14:textId="77777777" w:rsidR="000C3B9B" w:rsidRPr="004D5F78" w:rsidRDefault="000C3B9B" w:rsidP="00500D7A">
            <w:pPr>
              <w:ind w:left="102" w:right="27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Návrh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objektu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55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z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hlediska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stavů</w:t>
            </w:r>
            <w:proofErr w:type="spellEnd"/>
          </w:p>
        </w:tc>
      </w:tr>
      <w:tr w:rsidR="000C3B9B" w:rsidRPr="004D5F78" w14:paraId="00A84EB8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ADE8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70C86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</w:t>
            </w:r>
            <w:r w:rsidRPr="004D5F78">
              <w:rPr>
                <w:rFonts w:cs="Arial"/>
              </w:rPr>
              <w:t>EN</w:t>
            </w:r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206-1.</w:t>
            </w:r>
          </w:p>
        </w:tc>
      </w:tr>
      <w:tr w:rsidR="000C3B9B" w:rsidRPr="004D5F78" w14:paraId="33FF2F05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09AB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D6A2D" w14:textId="77777777" w:rsidR="000C3B9B" w:rsidRPr="004D5F78" w:rsidRDefault="000C3B9B" w:rsidP="00500D7A">
            <w:pPr>
              <w:ind w:left="102" w:right="31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použitelnosti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ze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zemníků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2"/>
              </w:rPr>
              <w:t>pro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ČSN</w:t>
            </w:r>
            <w:r w:rsidRPr="004D5F78">
              <w:rPr>
                <w:rFonts w:cs="Arial"/>
                <w:spacing w:val="-1"/>
              </w:rPr>
              <w:t xml:space="preserve"> 752410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47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</w:t>
            </w:r>
            <w:r w:rsidRPr="004D5F78">
              <w:rPr>
                <w:rFonts w:cs="Arial"/>
              </w:rPr>
              <w:t>73</w:t>
            </w:r>
            <w:r w:rsidRPr="004D5F78">
              <w:rPr>
                <w:rFonts w:cs="Arial"/>
                <w:spacing w:val="-1"/>
              </w:rPr>
              <w:t xml:space="preserve"> 6133.</w:t>
            </w:r>
          </w:p>
        </w:tc>
      </w:tr>
      <w:tr w:rsidR="000C3B9B" w:rsidRPr="004D5F78" w14:paraId="110D56E9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B912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C8A2B" w14:textId="77777777" w:rsidR="000C3B9B" w:rsidRPr="004D5F78" w:rsidRDefault="000C3B9B" w:rsidP="00500D7A">
            <w:pPr>
              <w:ind w:left="102" w:right="107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73 6133 do </w:t>
            </w:r>
            <w:r w:rsidRPr="004D5F78">
              <w:rPr>
                <w:rFonts w:cs="Arial"/>
              </w:rPr>
              <w:t>3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0C3B9B" w:rsidRPr="004D5F78" w14:paraId="087C41E0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BE077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F1B6E" w14:textId="77777777" w:rsidR="000C3B9B" w:rsidRPr="004D5F78" w:rsidRDefault="000C3B9B" w:rsidP="00500D7A">
            <w:pPr>
              <w:ind w:left="102" w:right="151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–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0C3B9B" w:rsidRPr="004D5F78" w14:paraId="5C41142B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F7EC0B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2847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sklonu</w:t>
            </w:r>
            <w:proofErr w:type="spellEnd"/>
            <w:r w:rsidRPr="004D5F78">
              <w:rPr>
                <w:rFonts w:cs="Arial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</w:rPr>
              <w:t>návodní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strany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</w:tr>
      <w:tr w:rsidR="000C3B9B" w:rsidRPr="004D5F78" w14:paraId="2C33AF1A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F906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4D1D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Vyšetření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režimu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hladiny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vody</w:t>
            </w:r>
            <w:proofErr w:type="spellEnd"/>
            <w:r w:rsidRPr="004D5F78">
              <w:rPr>
                <w:rFonts w:cs="Arial"/>
              </w:rPr>
              <w:t xml:space="preserve"> v </w:t>
            </w:r>
            <w:proofErr w:type="spellStart"/>
            <w:r w:rsidRPr="004D5F78">
              <w:rPr>
                <w:rFonts w:cs="Arial"/>
              </w:rPr>
              <w:t>prostoru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hráze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</w:rPr>
              <w:t>jejím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nejbližším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okolí</w:t>
            </w:r>
            <w:proofErr w:type="spellEnd"/>
            <w:r w:rsidRPr="004D5F78">
              <w:rPr>
                <w:rFonts w:cs="Arial"/>
              </w:rPr>
              <w:t>.</w:t>
            </w:r>
          </w:p>
        </w:tc>
      </w:tr>
      <w:tr w:rsidR="000C3B9B" w:rsidRPr="004D5F78" w14:paraId="4DA3D30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14B8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BD7D4" w14:textId="77777777" w:rsidR="000C3B9B" w:rsidRPr="004D5F78" w:rsidRDefault="000C3B9B" w:rsidP="00500D7A">
            <w:pPr>
              <w:ind w:left="102" w:right="56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provádění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</w:p>
        </w:tc>
      </w:tr>
      <w:tr w:rsidR="000C3B9B" w:rsidRPr="004D5F78" w14:paraId="0B3D3903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3ACC7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82416" w14:textId="77777777" w:rsidR="000C3B9B" w:rsidRPr="004D5F78" w:rsidRDefault="000C3B9B" w:rsidP="00500D7A">
            <w:pPr>
              <w:ind w:left="102" w:right="287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stavební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činnosti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poldru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nebo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ve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jejich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znečištění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zřízení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zdrojů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</w:tr>
      <w:tr w:rsidR="000C3B9B" w:rsidRPr="004D5F78" w14:paraId="65D55287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0D3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DA950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</w:p>
        </w:tc>
      </w:tr>
    </w:tbl>
    <w:p w14:paraId="43CBF79C" w14:textId="63412314" w:rsidR="0006284B" w:rsidRDefault="0006284B" w:rsidP="001A027C">
      <w:pPr>
        <w:rPr>
          <w:rFonts w:cs="Arial"/>
          <w:b/>
          <w:szCs w:val="22"/>
        </w:rPr>
      </w:pPr>
    </w:p>
    <w:p w14:paraId="54EBAF59" w14:textId="77777777" w:rsidR="0058230D" w:rsidRPr="004D5F78" w:rsidRDefault="0058230D" w:rsidP="001A027C">
      <w:pPr>
        <w:rPr>
          <w:rFonts w:cs="Arial"/>
          <w:b/>
          <w:szCs w:val="22"/>
        </w:rPr>
      </w:pPr>
    </w:p>
    <w:p w14:paraId="02E6EB1A" w14:textId="77777777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6FD5E63C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7BEE88ED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907EA0E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0FAADB9A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28B7657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1EBD04EA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547247B1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3F354477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79906A0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3440CF2F" w14:textId="77777777" w:rsidR="001A027C" w:rsidRPr="004D5F78" w:rsidRDefault="001A027C" w:rsidP="001A027C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355917EA" w14:textId="77777777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35F73DAE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sectPr w:rsidR="004D687E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DC674" w14:textId="77777777" w:rsidR="00D878A5" w:rsidRDefault="00D878A5">
      <w:r>
        <w:separator/>
      </w:r>
    </w:p>
  </w:endnote>
  <w:endnote w:type="continuationSeparator" w:id="0">
    <w:p w14:paraId="0B32A2CA" w14:textId="77777777" w:rsidR="00D878A5" w:rsidRDefault="00D878A5">
      <w:r>
        <w:continuationSeparator/>
      </w:r>
    </w:p>
  </w:endnote>
  <w:endnote w:type="continuationNotice" w:id="1">
    <w:p w14:paraId="66F79C71" w14:textId="77777777" w:rsidR="00D878A5" w:rsidRDefault="00D878A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710F526A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5125">
      <w:rPr>
        <w:rStyle w:val="slostrnky"/>
        <w:noProof/>
      </w:rPr>
      <w:t>2</w: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AB0CB" w14:textId="77777777" w:rsidR="00D878A5" w:rsidRDefault="00D878A5">
      <w:r>
        <w:separator/>
      </w:r>
    </w:p>
  </w:footnote>
  <w:footnote w:type="continuationSeparator" w:id="0">
    <w:p w14:paraId="7E9AB371" w14:textId="77777777" w:rsidR="00D878A5" w:rsidRDefault="00D878A5">
      <w:r>
        <w:continuationSeparator/>
      </w:r>
    </w:p>
  </w:footnote>
  <w:footnote w:type="continuationNotice" w:id="1">
    <w:p w14:paraId="0FD1BB97" w14:textId="77777777" w:rsidR="00D878A5" w:rsidRDefault="00D878A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D2CE0" w14:textId="422A6854" w:rsidR="00815125" w:rsidRDefault="00815125" w:rsidP="00815125">
    <w:pPr>
      <w:pStyle w:val="Zhlav"/>
      <w:tabs>
        <w:tab w:val="left" w:pos="6237"/>
      </w:tabs>
      <w:spacing w:after="0"/>
      <w:rPr>
        <w:sz w:val="16"/>
        <w:szCs w:val="16"/>
      </w:rPr>
    </w:pPr>
    <w:r w:rsidRPr="001605B0">
      <w:rPr>
        <w:sz w:val="16"/>
        <w:szCs w:val="16"/>
      </w:rPr>
      <w:t>PD –</w:t>
    </w:r>
    <w:r>
      <w:rPr>
        <w:sz w:val="16"/>
        <w:szCs w:val="16"/>
      </w:rPr>
      <w:t xml:space="preserve"> </w:t>
    </w:r>
    <w:r w:rsidR="00F33129">
      <w:rPr>
        <w:sz w:val="16"/>
        <w:szCs w:val="16"/>
      </w:rPr>
      <w:t>Malá vodní nádrž „V Březině“ a tůň v </w:t>
    </w:r>
    <w:proofErr w:type="spellStart"/>
    <w:r w:rsidR="00F33129">
      <w:rPr>
        <w:sz w:val="16"/>
        <w:szCs w:val="16"/>
      </w:rPr>
      <w:t>k.ú</w:t>
    </w:r>
    <w:proofErr w:type="spellEnd"/>
    <w:r w:rsidR="00F33129">
      <w:rPr>
        <w:sz w:val="16"/>
        <w:szCs w:val="16"/>
      </w:rPr>
      <w:t>. Březová u Úmonína</w:t>
    </w:r>
    <w:r w:rsidRPr="001605B0">
      <w:t xml:space="preserve">                        </w:t>
    </w:r>
    <w:r>
      <w:tab/>
    </w:r>
    <w:r w:rsidRPr="001605B0">
      <w:rPr>
        <w:sz w:val="16"/>
        <w:szCs w:val="16"/>
      </w:rPr>
      <w:t>Čí</w:t>
    </w:r>
    <w:r w:rsidRPr="0015467D">
      <w:rPr>
        <w:sz w:val="16"/>
        <w:szCs w:val="16"/>
      </w:rPr>
      <w:t>slo smlouvy objednatele:</w:t>
    </w:r>
  </w:p>
  <w:p w14:paraId="6FF12FF6" w14:textId="058E03A6" w:rsidR="00B34F26" w:rsidRPr="0015467D" w:rsidRDefault="00B34F26" w:rsidP="00815125">
    <w:pPr>
      <w:pStyle w:val="Zhlav"/>
      <w:tabs>
        <w:tab w:val="left" w:pos="6237"/>
      </w:tabs>
      <w:spacing w:after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UID:</w:t>
    </w:r>
  </w:p>
  <w:p w14:paraId="7DDCB2C7" w14:textId="4A649600" w:rsidR="0053219E" w:rsidRPr="0047679A" w:rsidRDefault="00815125" w:rsidP="00B34F26">
    <w:pPr>
      <w:pStyle w:val="Zhlav"/>
      <w:tabs>
        <w:tab w:val="left" w:pos="6237"/>
      </w:tabs>
      <w:spacing w:after="0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</w:t>
    </w:r>
    <w:r w:rsidR="0053219E"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7A06B802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9" w15:restartNumberingAfterBreak="0">
    <w:nsid w:val="7E9D10AA"/>
    <w:multiLevelType w:val="hybridMultilevel"/>
    <w:tmpl w:val="E2403784"/>
    <w:lvl w:ilvl="0" w:tplc="F162D7F8">
      <w:start w:val="1"/>
      <w:numFmt w:val="decimal"/>
      <w:lvlText w:val="1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882994">
    <w:abstractNumId w:val="32"/>
  </w:num>
  <w:num w:numId="2" w16cid:durableId="2082092147">
    <w:abstractNumId w:val="31"/>
  </w:num>
  <w:num w:numId="3" w16cid:durableId="1963607477">
    <w:abstractNumId w:val="4"/>
  </w:num>
  <w:num w:numId="4" w16cid:durableId="608854695">
    <w:abstractNumId w:val="37"/>
  </w:num>
  <w:num w:numId="5" w16cid:durableId="641080243">
    <w:abstractNumId w:val="16"/>
  </w:num>
  <w:num w:numId="6" w16cid:durableId="1618412815">
    <w:abstractNumId w:val="17"/>
  </w:num>
  <w:num w:numId="7" w16cid:durableId="1342198144">
    <w:abstractNumId w:val="22"/>
  </w:num>
  <w:num w:numId="8" w16cid:durableId="650257891">
    <w:abstractNumId w:val="39"/>
  </w:num>
  <w:num w:numId="9" w16cid:durableId="723912161">
    <w:abstractNumId w:val="21"/>
  </w:num>
  <w:num w:numId="10" w16cid:durableId="1345061083">
    <w:abstractNumId w:val="47"/>
  </w:num>
  <w:num w:numId="11" w16cid:durableId="701369504">
    <w:abstractNumId w:val="41"/>
  </w:num>
  <w:num w:numId="12" w16cid:durableId="686177256">
    <w:abstractNumId w:val="10"/>
  </w:num>
  <w:num w:numId="13" w16cid:durableId="139200127">
    <w:abstractNumId w:val="8"/>
  </w:num>
  <w:num w:numId="14" w16cid:durableId="710230586">
    <w:abstractNumId w:val="27"/>
  </w:num>
  <w:num w:numId="15" w16cid:durableId="2138982457">
    <w:abstractNumId w:val="1"/>
  </w:num>
  <w:num w:numId="16" w16cid:durableId="1964001080">
    <w:abstractNumId w:val="5"/>
  </w:num>
  <w:num w:numId="17" w16cid:durableId="785124478">
    <w:abstractNumId w:val="33"/>
  </w:num>
  <w:num w:numId="18" w16cid:durableId="1707682742">
    <w:abstractNumId w:val="42"/>
  </w:num>
  <w:num w:numId="19" w16cid:durableId="1997300202">
    <w:abstractNumId w:val="23"/>
  </w:num>
  <w:num w:numId="20" w16cid:durableId="815490799">
    <w:abstractNumId w:val="19"/>
  </w:num>
  <w:num w:numId="21" w16cid:durableId="5637743">
    <w:abstractNumId w:val="40"/>
  </w:num>
  <w:num w:numId="22" w16cid:durableId="1951087670">
    <w:abstractNumId w:val="44"/>
  </w:num>
  <w:num w:numId="23" w16cid:durableId="949315544">
    <w:abstractNumId w:val="46"/>
  </w:num>
  <w:num w:numId="24" w16cid:durableId="2085880093">
    <w:abstractNumId w:val="13"/>
  </w:num>
  <w:num w:numId="25" w16cid:durableId="1130440926">
    <w:abstractNumId w:val="30"/>
  </w:num>
  <w:num w:numId="26" w16cid:durableId="74329444">
    <w:abstractNumId w:val="43"/>
  </w:num>
  <w:num w:numId="27" w16cid:durableId="1703096337">
    <w:abstractNumId w:val="50"/>
  </w:num>
  <w:num w:numId="28" w16cid:durableId="2094400560">
    <w:abstractNumId w:val="24"/>
  </w:num>
  <w:num w:numId="29" w16cid:durableId="1388652568">
    <w:abstractNumId w:val="25"/>
  </w:num>
  <w:num w:numId="30" w16cid:durableId="989135232">
    <w:abstractNumId w:val="11"/>
  </w:num>
  <w:num w:numId="31" w16cid:durableId="1195656590">
    <w:abstractNumId w:val="20"/>
  </w:num>
  <w:num w:numId="32" w16cid:durableId="1415013024">
    <w:abstractNumId w:val="29"/>
  </w:num>
  <w:num w:numId="33" w16cid:durableId="1917931009">
    <w:abstractNumId w:val="29"/>
  </w:num>
  <w:num w:numId="34" w16cid:durableId="1300258320">
    <w:abstractNumId w:val="18"/>
  </w:num>
  <w:num w:numId="35" w16cid:durableId="247428701">
    <w:abstractNumId w:val="45"/>
  </w:num>
  <w:num w:numId="36" w16cid:durableId="1643776293">
    <w:abstractNumId w:val="15"/>
  </w:num>
  <w:num w:numId="37" w16cid:durableId="763115309">
    <w:abstractNumId w:val="9"/>
  </w:num>
  <w:num w:numId="38" w16cid:durableId="1793085975">
    <w:abstractNumId w:val="14"/>
  </w:num>
  <w:num w:numId="39" w16cid:durableId="1894652785">
    <w:abstractNumId w:val="9"/>
  </w:num>
  <w:num w:numId="40" w16cid:durableId="211620055">
    <w:abstractNumId w:val="9"/>
  </w:num>
  <w:num w:numId="41" w16cid:durableId="1388064953">
    <w:abstractNumId w:val="9"/>
  </w:num>
  <w:num w:numId="42" w16cid:durableId="1546403905">
    <w:abstractNumId w:val="9"/>
  </w:num>
  <w:num w:numId="43" w16cid:durableId="105387565">
    <w:abstractNumId w:val="9"/>
  </w:num>
  <w:num w:numId="44" w16cid:durableId="1571387585">
    <w:abstractNumId w:val="9"/>
  </w:num>
  <w:num w:numId="45" w16cid:durableId="2033679031">
    <w:abstractNumId w:val="9"/>
  </w:num>
  <w:num w:numId="46" w16cid:durableId="1262950057">
    <w:abstractNumId w:val="9"/>
  </w:num>
  <w:num w:numId="47" w16cid:durableId="280232712">
    <w:abstractNumId w:val="9"/>
  </w:num>
  <w:num w:numId="48" w16cid:durableId="8150746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22778649">
    <w:abstractNumId w:val="9"/>
  </w:num>
  <w:num w:numId="50" w16cid:durableId="2007708588">
    <w:abstractNumId w:val="9"/>
  </w:num>
  <w:num w:numId="51" w16cid:durableId="1780762158">
    <w:abstractNumId w:val="9"/>
  </w:num>
  <w:num w:numId="52" w16cid:durableId="16744565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65269651">
    <w:abstractNumId w:val="9"/>
  </w:num>
  <w:num w:numId="54" w16cid:durableId="1716387967">
    <w:abstractNumId w:val="9"/>
  </w:num>
  <w:num w:numId="55" w16cid:durableId="551188405">
    <w:abstractNumId w:val="9"/>
  </w:num>
  <w:num w:numId="56" w16cid:durableId="1430008770">
    <w:abstractNumId w:val="9"/>
  </w:num>
  <w:num w:numId="57" w16cid:durableId="1921400089">
    <w:abstractNumId w:val="9"/>
  </w:num>
  <w:num w:numId="58" w16cid:durableId="20342656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138302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38055449">
    <w:abstractNumId w:val="38"/>
  </w:num>
  <w:num w:numId="61" w16cid:durableId="429930841">
    <w:abstractNumId w:val="9"/>
  </w:num>
  <w:num w:numId="62" w16cid:durableId="696538605">
    <w:abstractNumId w:val="9"/>
  </w:num>
  <w:num w:numId="63" w16cid:durableId="87627429">
    <w:abstractNumId w:val="9"/>
  </w:num>
  <w:num w:numId="64" w16cid:durableId="911161973">
    <w:abstractNumId w:val="9"/>
  </w:num>
  <w:num w:numId="65" w16cid:durableId="1977491569">
    <w:abstractNumId w:val="9"/>
  </w:num>
  <w:num w:numId="66" w16cid:durableId="995382805">
    <w:abstractNumId w:val="9"/>
  </w:num>
  <w:num w:numId="67" w16cid:durableId="640310315">
    <w:abstractNumId w:val="9"/>
  </w:num>
  <w:num w:numId="68" w16cid:durableId="441340312">
    <w:abstractNumId w:val="9"/>
  </w:num>
  <w:num w:numId="69" w16cid:durableId="407578567">
    <w:abstractNumId w:val="3"/>
  </w:num>
  <w:num w:numId="70" w16cid:durableId="280380855">
    <w:abstractNumId w:val="9"/>
  </w:num>
  <w:num w:numId="71" w16cid:durableId="982122678">
    <w:abstractNumId w:val="35"/>
  </w:num>
  <w:num w:numId="72" w16cid:durableId="596789334">
    <w:abstractNumId w:val="12"/>
  </w:num>
  <w:num w:numId="73" w16cid:durableId="142552609">
    <w:abstractNumId w:val="7"/>
  </w:num>
  <w:num w:numId="74" w16cid:durableId="272636754">
    <w:abstractNumId w:val="6"/>
  </w:num>
  <w:num w:numId="75" w16cid:durableId="119346593">
    <w:abstractNumId w:val="48"/>
  </w:num>
  <w:num w:numId="76" w16cid:durableId="1879969155">
    <w:abstractNumId w:val="0"/>
  </w:num>
  <w:num w:numId="77" w16cid:durableId="1214077950">
    <w:abstractNumId w:val="28"/>
  </w:num>
  <w:num w:numId="78" w16cid:durableId="940769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937516196">
    <w:abstractNumId w:val="9"/>
  </w:num>
  <w:num w:numId="80" w16cid:durableId="1397774388">
    <w:abstractNumId w:val="26"/>
  </w:num>
  <w:num w:numId="81" w16cid:durableId="1079475199">
    <w:abstractNumId w:val="34"/>
  </w:num>
  <w:num w:numId="82" w16cid:durableId="1707826893">
    <w:abstractNumId w:val="36"/>
  </w:num>
  <w:num w:numId="83" w16cid:durableId="404955888">
    <w:abstractNumId w:val="2"/>
  </w:num>
  <w:num w:numId="84" w16cid:durableId="180316560">
    <w:abstractNumId w:val="9"/>
  </w:num>
  <w:num w:numId="85" w16cid:durableId="983699792">
    <w:abstractNumId w:val="49"/>
  </w:num>
  <w:num w:numId="86" w16cid:durableId="893812302">
    <w:abstractNumId w:val="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6164"/>
    <w:rsid w:val="000076F0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32EA8"/>
    <w:rsid w:val="00034E51"/>
    <w:rsid w:val="00035F68"/>
    <w:rsid w:val="00036D68"/>
    <w:rsid w:val="00037752"/>
    <w:rsid w:val="00047455"/>
    <w:rsid w:val="000475F1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51E8"/>
    <w:rsid w:val="0006681A"/>
    <w:rsid w:val="00070319"/>
    <w:rsid w:val="000705F5"/>
    <w:rsid w:val="000708A3"/>
    <w:rsid w:val="00070B97"/>
    <w:rsid w:val="0007141B"/>
    <w:rsid w:val="00072E4A"/>
    <w:rsid w:val="0007515F"/>
    <w:rsid w:val="000827FC"/>
    <w:rsid w:val="0008462F"/>
    <w:rsid w:val="000917DD"/>
    <w:rsid w:val="0009299A"/>
    <w:rsid w:val="00093A1A"/>
    <w:rsid w:val="00095603"/>
    <w:rsid w:val="000957E4"/>
    <w:rsid w:val="0009761D"/>
    <w:rsid w:val="000A3C0D"/>
    <w:rsid w:val="000A3CCC"/>
    <w:rsid w:val="000A50EF"/>
    <w:rsid w:val="000A787C"/>
    <w:rsid w:val="000B2FE7"/>
    <w:rsid w:val="000B7009"/>
    <w:rsid w:val="000B713E"/>
    <w:rsid w:val="000B7640"/>
    <w:rsid w:val="000C1A9F"/>
    <w:rsid w:val="000C3B9B"/>
    <w:rsid w:val="000C4039"/>
    <w:rsid w:val="000C7CAD"/>
    <w:rsid w:val="000D2A7A"/>
    <w:rsid w:val="000D3CBE"/>
    <w:rsid w:val="000D6928"/>
    <w:rsid w:val="000D7484"/>
    <w:rsid w:val="000D7597"/>
    <w:rsid w:val="000D76B6"/>
    <w:rsid w:val="000E6E9C"/>
    <w:rsid w:val="000E778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6227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1545"/>
    <w:rsid w:val="00142F4B"/>
    <w:rsid w:val="00143D3B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2048"/>
    <w:rsid w:val="00173AE3"/>
    <w:rsid w:val="001800BB"/>
    <w:rsid w:val="0018278F"/>
    <w:rsid w:val="00184040"/>
    <w:rsid w:val="0019040B"/>
    <w:rsid w:val="001A027C"/>
    <w:rsid w:val="001A3598"/>
    <w:rsid w:val="001A6166"/>
    <w:rsid w:val="001B2DB9"/>
    <w:rsid w:val="001B3D5F"/>
    <w:rsid w:val="001B7EE0"/>
    <w:rsid w:val="001C0FC8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022D"/>
    <w:rsid w:val="002015A0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783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6661"/>
    <w:rsid w:val="00253305"/>
    <w:rsid w:val="002538F3"/>
    <w:rsid w:val="002548F7"/>
    <w:rsid w:val="0025671E"/>
    <w:rsid w:val="00256FEE"/>
    <w:rsid w:val="00261C1F"/>
    <w:rsid w:val="00264B9B"/>
    <w:rsid w:val="00265D8B"/>
    <w:rsid w:val="00267084"/>
    <w:rsid w:val="002742B7"/>
    <w:rsid w:val="00275FDD"/>
    <w:rsid w:val="00277B16"/>
    <w:rsid w:val="002803B4"/>
    <w:rsid w:val="00281157"/>
    <w:rsid w:val="002811E3"/>
    <w:rsid w:val="00285FFE"/>
    <w:rsid w:val="002921CB"/>
    <w:rsid w:val="002954A2"/>
    <w:rsid w:val="002954D1"/>
    <w:rsid w:val="002B0CFD"/>
    <w:rsid w:val="002C0E34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4CC8"/>
    <w:rsid w:val="002E7E2A"/>
    <w:rsid w:val="002F02E0"/>
    <w:rsid w:val="002F3A87"/>
    <w:rsid w:val="002F6773"/>
    <w:rsid w:val="002F782A"/>
    <w:rsid w:val="00306D5E"/>
    <w:rsid w:val="003106B8"/>
    <w:rsid w:val="003117A0"/>
    <w:rsid w:val="0031253C"/>
    <w:rsid w:val="003142FB"/>
    <w:rsid w:val="00314977"/>
    <w:rsid w:val="00317B95"/>
    <w:rsid w:val="00321E30"/>
    <w:rsid w:val="00323892"/>
    <w:rsid w:val="00325FC3"/>
    <w:rsid w:val="00326B18"/>
    <w:rsid w:val="00327B76"/>
    <w:rsid w:val="00330BCE"/>
    <w:rsid w:val="00332C92"/>
    <w:rsid w:val="00336FA6"/>
    <w:rsid w:val="003468FB"/>
    <w:rsid w:val="003534A5"/>
    <w:rsid w:val="00356258"/>
    <w:rsid w:val="00357DE0"/>
    <w:rsid w:val="00360D9F"/>
    <w:rsid w:val="003629B9"/>
    <w:rsid w:val="00362FAF"/>
    <w:rsid w:val="003653EF"/>
    <w:rsid w:val="003659C2"/>
    <w:rsid w:val="00370FDB"/>
    <w:rsid w:val="0037518A"/>
    <w:rsid w:val="003754FF"/>
    <w:rsid w:val="00380D9B"/>
    <w:rsid w:val="003823D0"/>
    <w:rsid w:val="003902CD"/>
    <w:rsid w:val="00392B74"/>
    <w:rsid w:val="00394CD0"/>
    <w:rsid w:val="00397AB8"/>
    <w:rsid w:val="003A222E"/>
    <w:rsid w:val="003A3EEB"/>
    <w:rsid w:val="003A65CB"/>
    <w:rsid w:val="003A7EF3"/>
    <w:rsid w:val="003B2A34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724D"/>
    <w:rsid w:val="00407824"/>
    <w:rsid w:val="00407C28"/>
    <w:rsid w:val="0041143F"/>
    <w:rsid w:val="004177C2"/>
    <w:rsid w:val="00426FA0"/>
    <w:rsid w:val="00430580"/>
    <w:rsid w:val="004358C9"/>
    <w:rsid w:val="00436873"/>
    <w:rsid w:val="00436878"/>
    <w:rsid w:val="00437BA6"/>
    <w:rsid w:val="00443C71"/>
    <w:rsid w:val="00453B0F"/>
    <w:rsid w:val="00454CB4"/>
    <w:rsid w:val="00455978"/>
    <w:rsid w:val="00456216"/>
    <w:rsid w:val="0046000F"/>
    <w:rsid w:val="00461D16"/>
    <w:rsid w:val="0046236E"/>
    <w:rsid w:val="00463148"/>
    <w:rsid w:val="00463A54"/>
    <w:rsid w:val="00463F9A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19E"/>
    <w:rsid w:val="00532A42"/>
    <w:rsid w:val="00535C93"/>
    <w:rsid w:val="00536E8C"/>
    <w:rsid w:val="0053780F"/>
    <w:rsid w:val="00542720"/>
    <w:rsid w:val="00542749"/>
    <w:rsid w:val="00546BA7"/>
    <w:rsid w:val="00547B20"/>
    <w:rsid w:val="00552932"/>
    <w:rsid w:val="00552E97"/>
    <w:rsid w:val="005533C8"/>
    <w:rsid w:val="00553C44"/>
    <w:rsid w:val="0055443D"/>
    <w:rsid w:val="005553AE"/>
    <w:rsid w:val="00561172"/>
    <w:rsid w:val="005626BD"/>
    <w:rsid w:val="00562A56"/>
    <w:rsid w:val="0056457F"/>
    <w:rsid w:val="005651EA"/>
    <w:rsid w:val="00570232"/>
    <w:rsid w:val="00570C3C"/>
    <w:rsid w:val="00577966"/>
    <w:rsid w:val="00581454"/>
    <w:rsid w:val="0058230D"/>
    <w:rsid w:val="005844C4"/>
    <w:rsid w:val="00587E17"/>
    <w:rsid w:val="00591BC3"/>
    <w:rsid w:val="005949CF"/>
    <w:rsid w:val="00594E8D"/>
    <w:rsid w:val="00597BDF"/>
    <w:rsid w:val="005A0043"/>
    <w:rsid w:val="005A1830"/>
    <w:rsid w:val="005A32C1"/>
    <w:rsid w:val="005A39AC"/>
    <w:rsid w:val="005A7706"/>
    <w:rsid w:val="005B3173"/>
    <w:rsid w:val="005B3785"/>
    <w:rsid w:val="005B4AD0"/>
    <w:rsid w:val="005B692A"/>
    <w:rsid w:val="005C4E34"/>
    <w:rsid w:val="005C66B1"/>
    <w:rsid w:val="005D4D93"/>
    <w:rsid w:val="005D5020"/>
    <w:rsid w:val="005D6EED"/>
    <w:rsid w:val="005D72B2"/>
    <w:rsid w:val="005E1019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1109"/>
    <w:rsid w:val="0060511A"/>
    <w:rsid w:val="0060612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5B3C"/>
    <w:rsid w:val="00666E0D"/>
    <w:rsid w:val="00670F32"/>
    <w:rsid w:val="0067201A"/>
    <w:rsid w:val="00674417"/>
    <w:rsid w:val="0067451D"/>
    <w:rsid w:val="00674E35"/>
    <w:rsid w:val="00687EC8"/>
    <w:rsid w:val="00690BC3"/>
    <w:rsid w:val="00690C9D"/>
    <w:rsid w:val="00692028"/>
    <w:rsid w:val="0069418B"/>
    <w:rsid w:val="006A0F9D"/>
    <w:rsid w:val="006A14DA"/>
    <w:rsid w:val="006A2FB2"/>
    <w:rsid w:val="006A4DDF"/>
    <w:rsid w:val="006A4E33"/>
    <w:rsid w:val="006A70E8"/>
    <w:rsid w:val="006A7309"/>
    <w:rsid w:val="006B0081"/>
    <w:rsid w:val="006B21C5"/>
    <w:rsid w:val="006B2BF9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E3AB1"/>
    <w:rsid w:val="006F3CD0"/>
    <w:rsid w:val="006F6896"/>
    <w:rsid w:val="006F6ECC"/>
    <w:rsid w:val="0070151B"/>
    <w:rsid w:val="00703635"/>
    <w:rsid w:val="00704096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45268"/>
    <w:rsid w:val="007476FF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547B"/>
    <w:rsid w:val="007A7E6A"/>
    <w:rsid w:val="007B467E"/>
    <w:rsid w:val="007B4FE3"/>
    <w:rsid w:val="007B5B8F"/>
    <w:rsid w:val="007B5D2C"/>
    <w:rsid w:val="007B7420"/>
    <w:rsid w:val="007C7BDD"/>
    <w:rsid w:val="007E1651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5125"/>
    <w:rsid w:val="00817460"/>
    <w:rsid w:val="00817AFC"/>
    <w:rsid w:val="00821465"/>
    <w:rsid w:val="00821735"/>
    <w:rsid w:val="00824335"/>
    <w:rsid w:val="00824BD6"/>
    <w:rsid w:val="00826A6F"/>
    <w:rsid w:val="00826B69"/>
    <w:rsid w:val="00830D23"/>
    <w:rsid w:val="00831BE1"/>
    <w:rsid w:val="00835FCF"/>
    <w:rsid w:val="00837E89"/>
    <w:rsid w:val="008401E3"/>
    <w:rsid w:val="00843160"/>
    <w:rsid w:val="00846463"/>
    <w:rsid w:val="0084737C"/>
    <w:rsid w:val="00852019"/>
    <w:rsid w:val="0085374E"/>
    <w:rsid w:val="00853FFD"/>
    <w:rsid w:val="00855106"/>
    <w:rsid w:val="00863B50"/>
    <w:rsid w:val="008665E9"/>
    <w:rsid w:val="00871329"/>
    <w:rsid w:val="0087156C"/>
    <w:rsid w:val="00871C5A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061F"/>
    <w:rsid w:val="008D13C1"/>
    <w:rsid w:val="008D2DA1"/>
    <w:rsid w:val="008D3EDD"/>
    <w:rsid w:val="008D5567"/>
    <w:rsid w:val="008D5DB7"/>
    <w:rsid w:val="008D78D0"/>
    <w:rsid w:val="008E0BD8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7684"/>
    <w:rsid w:val="00901FEF"/>
    <w:rsid w:val="009039FD"/>
    <w:rsid w:val="00904729"/>
    <w:rsid w:val="00904CF0"/>
    <w:rsid w:val="00915447"/>
    <w:rsid w:val="009264F2"/>
    <w:rsid w:val="00926A5C"/>
    <w:rsid w:val="00927633"/>
    <w:rsid w:val="00930D90"/>
    <w:rsid w:val="009316FC"/>
    <w:rsid w:val="0093189C"/>
    <w:rsid w:val="0093298D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54DBD"/>
    <w:rsid w:val="0096253B"/>
    <w:rsid w:val="00971763"/>
    <w:rsid w:val="00971EAC"/>
    <w:rsid w:val="00972056"/>
    <w:rsid w:val="009737C2"/>
    <w:rsid w:val="00981FDF"/>
    <w:rsid w:val="009821DF"/>
    <w:rsid w:val="00982899"/>
    <w:rsid w:val="0098300F"/>
    <w:rsid w:val="00985309"/>
    <w:rsid w:val="009859A5"/>
    <w:rsid w:val="009867A3"/>
    <w:rsid w:val="00986C12"/>
    <w:rsid w:val="0099059E"/>
    <w:rsid w:val="009908E5"/>
    <w:rsid w:val="00991749"/>
    <w:rsid w:val="00995ABC"/>
    <w:rsid w:val="0099705B"/>
    <w:rsid w:val="009A43BA"/>
    <w:rsid w:val="009A4D6D"/>
    <w:rsid w:val="009A53D2"/>
    <w:rsid w:val="009A6087"/>
    <w:rsid w:val="009A66B3"/>
    <w:rsid w:val="009A7540"/>
    <w:rsid w:val="009B04CF"/>
    <w:rsid w:val="009B1903"/>
    <w:rsid w:val="009C0AAF"/>
    <w:rsid w:val="009D32C7"/>
    <w:rsid w:val="009D39E8"/>
    <w:rsid w:val="009E0A4B"/>
    <w:rsid w:val="009E0EF5"/>
    <w:rsid w:val="009E1295"/>
    <w:rsid w:val="009E3096"/>
    <w:rsid w:val="009E6563"/>
    <w:rsid w:val="009F3075"/>
    <w:rsid w:val="009F30D6"/>
    <w:rsid w:val="009F3720"/>
    <w:rsid w:val="009F5452"/>
    <w:rsid w:val="009F72AB"/>
    <w:rsid w:val="009F7877"/>
    <w:rsid w:val="00A00B54"/>
    <w:rsid w:val="00A02163"/>
    <w:rsid w:val="00A04035"/>
    <w:rsid w:val="00A06C18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37679"/>
    <w:rsid w:val="00A42190"/>
    <w:rsid w:val="00A46A9B"/>
    <w:rsid w:val="00A4753F"/>
    <w:rsid w:val="00A47981"/>
    <w:rsid w:val="00A50845"/>
    <w:rsid w:val="00A508F9"/>
    <w:rsid w:val="00A5565A"/>
    <w:rsid w:val="00A5589B"/>
    <w:rsid w:val="00A56274"/>
    <w:rsid w:val="00A65C79"/>
    <w:rsid w:val="00A660B0"/>
    <w:rsid w:val="00A67EE9"/>
    <w:rsid w:val="00A83CA4"/>
    <w:rsid w:val="00A850AC"/>
    <w:rsid w:val="00A85DC6"/>
    <w:rsid w:val="00A86DD5"/>
    <w:rsid w:val="00A90B1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E7C3F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24B4D"/>
    <w:rsid w:val="00B25B01"/>
    <w:rsid w:val="00B2719E"/>
    <w:rsid w:val="00B305A2"/>
    <w:rsid w:val="00B30835"/>
    <w:rsid w:val="00B31F42"/>
    <w:rsid w:val="00B322DC"/>
    <w:rsid w:val="00B33F0F"/>
    <w:rsid w:val="00B34F26"/>
    <w:rsid w:val="00B35F23"/>
    <w:rsid w:val="00B37923"/>
    <w:rsid w:val="00B43E16"/>
    <w:rsid w:val="00B448D2"/>
    <w:rsid w:val="00B5015A"/>
    <w:rsid w:val="00B51571"/>
    <w:rsid w:val="00B5161D"/>
    <w:rsid w:val="00B52FDD"/>
    <w:rsid w:val="00B53CDD"/>
    <w:rsid w:val="00B55B0B"/>
    <w:rsid w:val="00B5642E"/>
    <w:rsid w:val="00B63BC9"/>
    <w:rsid w:val="00B63C61"/>
    <w:rsid w:val="00B6547F"/>
    <w:rsid w:val="00B65FFB"/>
    <w:rsid w:val="00B671FC"/>
    <w:rsid w:val="00B67653"/>
    <w:rsid w:val="00B70B1E"/>
    <w:rsid w:val="00B729EE"/>
    <w:rsid w:val="00B73391"/>
    <w:rsid w:val="00B73916"/>
    <w:rsid w:val="00B74698"/>
    <w:rsid w:val="00B774A9"/>
    <w:rsid w:val="00B77AA2"/>
    <w:rsid w:val="00B804D6"/>
    <w:rsid w:val="00B8338E"/>
    <w:rsid w:val="00B857F4"/>
    <w:rsid w:val="00B87A91"/>
    <w:rsid w:val="00B94443"/>
    <w:rsid w:val="00BA403C"/>
    <w:rsid w:val="00BA432B"/>
    <w:rsid w:val="00BB1545"/>
    <w:rsid w:val="00BB4624"/>
    <w:rsid w:val="00BB71C6"/>
    <w:rsid w:val="00BB7CB3"/>
    <w:rsid w:val="00BC11BB"/>
    <w:rsid w:val="00BC247C"/>
    <w:rsid w:val="00BC4D5C"/>
    <w:rsid w:val="00BD0A14"/>
    <w:rsid w:val="00BD3C2E"/>
    <w:rsid w:val="00BD3F3B"/>
    <w:rsid w:val="00BD41D3"/>
    <w:rsid w:val="00BD672E"/>
    <w:rsid w:val="00BD7C99"/>
    <w:rsid w:val="00BE0481"/>
    <w:rsid w:val="00BE258E"/>
    <w:rsid w:val="00BE7CFF"/>
    <w:rsid w:val="00BF3694"/>
    <w:rsid w:val="00BF7EAF"/>
    <w:rsid w:val="00C00631"/>
    <w:rsid w:val="00C0340E"/>
    <w:rsid w:val="00C0493E"/>
    <w:rsid w:val="00C058C6"/>
    <w:rsid w:val="00C05F45"/>
    <w:rsid w:val="00C1642E"/>
    <w:rsid w:val="00C1681E"/>
    <w:rsid w:val="00C21BEA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2BF9"/>
    <w:rsid w:val="00C53C54"/>
    <w:rsid w:val="00C541C0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4767"/>
    <w:rsid w:val="00C75A45"/>
    <w:rsid w:val="00C77ED4"/>
    <w:rsid w:val="00C84B6E"/>
    <w:rsid w:val="00C84F97"/>
    <w:rsid w:val="00C94A4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19EB"/>
    <w:rsid w:val="00D02123"/>
    <w:rsid w:val="00D021D9"/>
    <w:rsid w:val="00D039D4"/>
    <w:rsid w:val="00D0456B"/>
    <w:rsid w:val="00D0481E"/>
    <w:rsid w:val="00D05BB8"/>
    <w:rsid w:val="00D06754"/>
    <w:rsid w:val="00D10072"/>
    <w:rsid w:val="00D13CE0"/>
    <w:rsid w:val="00D161F3"/>
    <w:rsid w:val="00D16E9B"/>
    <w:rsid w:val="00D21E70"/>
    <w:rsid w:val="00D2393C"/>
    <w:rsid w:val="00D243AF"/>
    <w:rsid w:val="00D2672D"/>
    <w:rsid w:val="00D316A9"/>
    <w:rsid w:val="00D37F97"/>
    <w:rsid w:val="00D40491"/>
    <w:rsid w:val="00D410F3"/>
    <w:rsid w:val="00D44836"/>
    <w:rsid w:val="00D45076"/>
    <w:rsid w:val="00D46D29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878A5"/>
    <w:rsid w:val="00D95427"/>
    <w:rsid w:val="00DA7B4F"/>
    <w:rsid w:val="00DB2225"/>
    <w:rsid w:val="00DB2E76"/>
    <w:rsid w:val="00DB31DA"/>
    <w:rsid w:val="00DB3718"/>
    <w:rsid w:val="00DB4A73"/>
    <w:rsid w:val="00DB4D6D"/>
    <w:rsid w:val="00DC0156"/>
    <w:rsid w:val="00DC2688"/>
    <w:rsid w:val="00DD200E"/>
    <w:rsid w:val="00DD48C2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DF702C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3B30"/>
    <w:rsid w:val="00E34283"/>
    <w:rsid w:val="00E34B11"/>
    <w:rsid w:val="00E35F4D"/>
    <w:rsid w:val="00E37C17"/>
    <w:rsid w:val="00E449B9"/>
    <w:rsid w:val="00E44EC3"/>
    <w:rsid w:val="00E46FD4"/>
    <w:rsid w:val="00E539D4"/>
    <w:rsid w:val="00E612CB"/>
    <w:rsid w:val="00E62EE1"/>
    <w:rsid w:val="00E64D8D"/>
    <w:rsid w:val="00E71176"/>
    <w:rsid w:val="00E71981"/>
    <w:rsid w:val="00E72AC2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23B5"/>
    <w:rsid w:val="00EB3077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40C7"/>
    <w:rsid w:val="00F27BA5"/>
    <w:rsid w:val="00F30405"/>
    <w:rsid w:val="00F32259"/>
    <w:rsid w:val="00F33129"/>
    <w:rsid w:val="00F337F0"/>
    <w:rsid w:val="00F33A5D"/>
    <w:rsid w:val="00F352BD"/>
    <w:rsid w:val="00F359D8"/>
    <w:rsid w:val="00F43ED8"/>
    <w:rsid w:val="00F43F36"/>
    <w:rsid w:val="00F44458"/>
    <w:rsid w:val="00F45D6F"/>
    <w:rsid w:val="00F5185F"/>
    <w:rsid w:val="00F537F5"/>
    <w:rsid w:val="00F55456"/>
    <w:rsid w:val="00F56055"/>
    <w:rsid w:val="00F6095A"/>
    <w:rsid w:val="00F60B17"/>
    <w:rsid w:val="00F62FB6"/>
    <w:rsid w:val="00F63EFC"/>
    <w:rsid w:val="00F64B21"/>
    <w:rsid w:val="00F72441"/>
    <w:rsid w:val="00F7704B"/>
    <w:rsid w:val="00F805D1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1773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F23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customStyle="1" w:styleId="ZhlavChar">
    <w:name w:val="Záhlaví Char"/>
    <w:basedOn w:val="Standardnpsmoodstavce"/>
    <w:link w:val="Zhlav"/>
    <w:rsid w:val="00815125"/>
    <w:rPr>
      <w:rFonts w:ascii="Arial" w:hAnsi="Arial"/>
      <w:sz w:val="22"/>
      <w:szCs w:val="24"/>
    </w:rPr>
  </w:style>
  <w:style w:type="character" w:styleId="Hypertextovodkaz">
    <w:name w:val="Hyperlink"/>
    <w:basedOn w:val="Standardnpsmoodstavce"/>
    <w:uiPriority w:val="99"/>
    <w:unhideWhenUsed/>
    <w:rsid w:val="0009299A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D2672D"/>
    <w:rPr>
      <w:rFonts w:ascii="Arial" w:hAnsi="Arial"/>
      <w:b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yperlink" Target="mailto:j.vrba@spucr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mailto:v.buryskova@spucr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j.vrba@spucr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v.buryskova@spucr.cz" TargetMode="External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7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5565</Words>
  <Characters>32663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Burýšková Veronika Ing.</cp:lastModifiedBy>
  <cp:revision>18</cp:revision>
  <cp:lastPrinted>2019-08-15T11:56:00Z</cp:lastPrinted>
  <dcterms:created xsi:type="dcterms:W3CDTF">2023-03-13T11:34:00Z</dcterms:created>
  <dcterms:modified xsi:type="dcterms:W3CDTF">2023-03-22T15:42:00Z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