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CFAFF" w14:textId="77777777" w:rsidR="005D1203" w:rsidRPr="00BB4DD1" w:rsidRDefault="003264C7" w:rsidP="003264C7">
      <w:pPr>
        <w:keepNext/>
        <w:keepLines/>
        <w:spacing w:before="240" w:after="240"/>
        <w:jc w:val="center"/>
        <w:outlineLvl w:val="0"/>
        <w:rPr>
          <w:b/>
          <w:color w:val="FF0000"/>
        </w:rPr>
      </w:pPr>
      <w:r w:rsidRPr="003264C7">
        <w:rPr>
          <w:rFonts w:eastAsiaTheme="majorEastAsia" w:cstheme="majorBidi"/>
          <w:b/>
          <w:bCs/>
          <w:color w:val="365F91" w:themeColor="accent1" w:themeShade="BF"/>
          <w:sz w:val="28"/>
          <w:szCs w:val="28"/>
        </w:rPr>
        <w:t xml:space="preserve">Čestné prohlášení </w:t>
      </w:r>
      <w:r>
        <w:rPr>
          <w:rFonts w:eastAsiaTheme="majorEastAsia" w:cstheme="majorBidi"/>
          <w:b/>
          <w:bCs/>
          <w:color w:val="365F91" w:themeColor="accent1" w:themeShade="BF"/>
          <w:sz w:val="28"/>
          <w:szCs w:val="28"/>
        </w:rPr>
        <w:t>ke společensky odpovědnému plnění veřejné zakázky</w:t>
      </w:r>
    </w:p>
    <w:p w14:paraId="4B6CFB0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65"/>
        <w:gridCol w:w="6087"/>
      </w:tblGrid>
      <w:tr w:rsidR="006F66F9" w:rsidRPr="00D960AA" w14:paraId="4B6CFB03" w14:textId="77777777" w:rsidTr="003264C7">
        <w:trPr>
          <w:trHeight w:val="800"/>
        </w:trPr>
        <w:tc>
          <w:tcPr>
            <w:tcW w:w="1562" w:type="pct"/>
            <w:shd w:val="clear" w:color="auto" w:fill="F2F2F2"/>
            <w:vAlign w:val="center"/>
          </w:tcPr>
          <w:p w14:paraId="4B6CFB01" w14:textId="77777777" w:rsidR="006F66F9" w:rsidRPr="00D960AA" w:rsidRDefault="006F66F9" w:rsidP="006F66F9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color w:val="000000"/>
                <w:szCs w:val="22"/>
              </w:rPr>
            </w:pPr>
            <w:r w:rsidRPr="00D960AA">
              <w:rPr>
                <w:rFonts w:cs="Arial"/>
                <w:bCs/>
                <w:i/>
                <w:color w:val="000000"/>
                <w:szCs w:val="22"/>
              </w:rPr>
              <w:t>Název veřejné zakázky:</w:t>
            </w:r>
          </w:p>
        </w:tc>
        <w:tc>
          <w:tcPr>
            <w:tcW w:w="3438" w:type="pct"/>
            <w:vAlign w:val="center"/>
          </w:tcPr>
          <w:p w14:paraId="4B6CFB02" w14:textId="0DF0B413" w:rsidR="006F66F9" w:rsidRDefault="006F66F9" w:rsidP="006F66F9">
            <w:pPr>
              <w:autoSpaceDE w:val="0"/>
              <w:autoSpaceDN w:val="0"/>
              <w:adjustRightInd w:val="0"/>
              <w:ind w:left="1" w:hanging="1"/>
              <w:rPr>
                <w:rFonts w:cs="Arial"/>
              </w:rPr>
            </w:pPr>
            <w:r>
              <w:rPr>
                <w:rFonts w:cs="Arial"/>
              </w:rPr>
              <w:t>Zpracování projektové dokumentace včetně autorského dozoru projektanta Nahý Újezdec HC1a-R a HC1b-R a Stráž u Tachova HPC2R</w:t>
            </w:r>
          </w:p>
        </w:tc>
      </w:tr>
      <w:tr w:rsidR="006F66F9" w:rsidRPr="00D960AA" w14:paraId="4B6CFB06" w14:textId="77777777" w:rsidTr="003459B9">
        <w:trPr>
          <w:trHeight w:val="362"/>
        </w:trPr>
        <w:tc>
          <w:tcPr>
            <w:tcW w:w="1562" w:type="pct"/>
            <w:shd w:val="clear" w:color="auto" w:fill="F2F2F2"/>
            <w:vAlign w:val="center"/>
          </w:tcPr>
          <w:p w14:paraId="4B6CFB04" w14:textId="77777777" w:rsidR="006F66F9" w:rsidRPr="00D960AA" w:rsidRDefault="006F66F9" w:rsidP="006F66F9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szCs w:val="22"/>
                <w:highlight w:val="yellow"/>
              </w:rPr>
            </w:pPr>
            <w:r w:rsidRPr="00D960AA">
              <w:rPr>
                <w:rFonts w:cs="Arial"/>
                <w:i/>
                <w:szCs w:val="22"/>
              </w:rPr>
              <w:t>Spis. zn. VZMR:</w:t>
            </w:r>
          </w:p>
        </w:tc>
        <w:tc>
          <w:tcPr>
            <w:tcW w:w="3438" w:type="pct"/>
            <w:vAlign w:val="center"/>
          </w:tcPr>
          <w:p w14:paraId="4B6CFB05" w14:textId="324950E3" w:rsidR="006F66F9" w:rsidRDefault="006F66F9" w:rsidP="006F66F9">
            <w:pPr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SP2832/2023-504204</w:t>
            </w:r>
          </w:p>
        </w:tc>
      </w:tr>
    </w:tbl>
    <w:p w14:paraId="4B6CFB07" w14:textId="77777777" w:rsidR="009C039E" w:rsidRPr="007A0155" w:rsidRDefault="009C039E" w:rsidP="00C72DD9">
      <w:pPr>
        <w:spacing w:before="120"/>
        <w:rPr>
          <w:u w:val="single"/>
        </w:rPr>
      </w:pPr>
      <w:r w:rsidRPr="007A0155">
        <w:rPr>
          <w:u w:val="single"/>
        </w:rPr>
        <w:t>Dodavatel:</w:t>
      </w:r>
    </w:p>
    <w:p w14:paraId="4B6CFB08" w14:textId="77777777" w:rsidR="009C039E" w:rsidRPr="007A0155" w:rsidRDefault="009C039E" w:rsidP="007A0155">
      <w:r w:rsidRPr="007A0155">
        <w:t xml:space="preserve">Název: </w:t>
      </w:r>
    </w:p>
    <w:p w14:paraId="4B6CFB0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</w:p>
    <w:p w14:paraId="4B6CFB0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B6CFB0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B6CFB0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B6CFB0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B6CFB0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B6CFB0F" w14:textId="77777777" w:rsidR="00CF1254" w:rsidRDefault="00AF713C" w:rsidP="003264C7">
      <w:pPr>
        <w:pStyle w:val="Odstavecseseznamem"/>
        <w:numPr>
          <w:ilvl w:val="0"/>
          <w:numId w:val="5"/>
        </w:numPr>
        <w:spacing w:after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B6CFB10" w14:textId="77777777" w:rsidR="000C6665" w:rsidRDefault="000C6665" w:rsidP="003264C7">
      <w:pPr>
        <w:pStyle w:val="Odstavecseseznamem"/>
        <w:numPr>
          <w:ilvl w:val="0"/>
          <w:numId w:val="5"/>
        </w:numPr>
        <w:spacing w:after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B6CFB11" w14:textId="77777777" w:rsidR="00CF1254" w:rsidRPr="0057463D" w:rsidRDefault="00CF1254" w:rsidP="003264C7">
      <w:pPr>
        <w:pStyle w:val="Odstavecseseznamem"/>
        <w:numPr>
          <w:ilvl w:val="0"/>
          <w:numId w:val="5"/>
        </w:numPr>
        <w:spacing w:after="0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B6CFB12" w14:textId="77777777" w:rsidR="0057463D" w:rsidRPr="009031A5" w:rsidRDefault="003716D5" w:rsidP="003264C7">
      <w:pPr>
        <w:pStyle w:val="Odstavecseseznamem"/>
        <w:numPr>
          <w:ilvl w:val="0"/>
          <w:numId w:val="5"/>
        </w:numPr>
        <w:spacing w:after="0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B6CFB13" w14:textId="77777777" w:rsid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B6CFB14" w14:textId="77777777" w:rsidR="00C72DD9" w:rsidRPr="009031A5" w:rsidRDefault="00C72DD9" w:rsidP="00C72DD9">
      <w:pPr>
        <w:pStyle w:val="Odstavecseseznamem"/>
        <w:spacing w:before="120" w:after="120" w:line="240" w:lineRule="auto"/>
        <w:ind w:left="425"/>
        <w:contextualSpacing w:val="0"/>
        <w:rPr>
          <w:rFonts w:ascii="Arial" w:hAnsi="Arial" w:cs="Arial"/>
        </w:rPr>
      </w:pPr>
    </w:p>
    <w:p w14:paraId="4B6CFB15" w14:textId="77777777" w:rsidR="003264C7" w:rsidRDefault="00BB338C" w:rsidP="006E7489">
      <w:pPr>
        <w:pStyle w:val="Zkladntext21"/>
        <w:spacing w:before="120"/>
        <w:jc w:val="left"/>
        <w:rPr>
          <w:rFonts w:cs="Arial"/>
          <w:color w:val="000000"/>
        </w:rPr>
      </w:pPr>
      <w:r w:rsidRPr="00C41790">
        <w:rPr>
          <w:rFonts w:cs="Arial"/>
          <w:color w:val="000000"/>
        </w:rPr>
        <w:t>V</w:t>
      </w:r>
      <w:r w:rsidR="003264C7">
        <w:rPr>
          <w:rFonts w:cs="Arial"/>
          <w:color w:val="000000"/>
        </w:rPr>
        <w:t xml:space="preserve"> ………………….</w:t>
      </w:r>
      <w:r w:rsidRPr="00C41790">
        <w:rPr>
          <w:rFonts w:cs="Arial"/>
          <w:color w:val="000000"/>
        </w:rPr>
        <w:t xml:space="preserve"> dne</w:t>
      </w:r>
      <w:r w:rsidR="003264C7">
        <w:rPr>
          <w:rFonts w:cs="Arial"/>
          <w:color w:val="000000"/>
        </w:rPr>
        <w:t xml:space="preserve"> ………….</w:t>
      </w:r>
    </w:p>
    <w:p w14:paraId="4B6CFB1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       </w:t>
      </w:r>
    </w:p>
    <w:p w14:paraId="4B6CFB1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B6CFB18" w14:textId="77777777" w:rsidR="00550EC9" w:rsidRPr="00C72DD9" w:rsidRDefault="00BB338C" w:rsidP="00C72DD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</w:p>
    <w:sectPr w:rsidR="00550EC9" w:rsidRPr="00C72DD9" w:rsidSect="00C72DD9">
      <w:footerReference w:type="default" r:id="rId12"/>
      <w:headerReference w:type="first" r:id="rId13"/>
      <w:pgSz w:w="11906" w:h="16838"/>
      <w:pgMar w:top="726" w:right="1417" w:bottom="851" w:left="1417" w:header="624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AEF68" w14:textId="77777777" w:rsidR="00DA4BFD" w:rsidRDefault="00DA4BFD" w:rsidP="008E4AD5">
      <w:r>
        <w:separator/>
      </w:r>
    </w:p>
  </w:endnote>
  <w:endnote w:type="continuationSeparator" w:id="0">
    <w:p w14:paraId="27FF3C00" w14:textId="77777777" w:rsidR="00DA4BFD" w:rsidRDefault="00DA4BF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B6CFB1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B6CFB1E" w14:textId="77777777" w:rsidR="00C41790" w:rsidRDefault="00C41790">
    <w:pPr>
      <w:pStyle w:val="Zpat"/>
      <w:jc w:val="right"/>
    </w:pPr>
  </w:p>
  <w:p w14:paraId="4B6CFB1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580EE" w14:textId="77777777" w:rsidR="00DA4BFD" w:rsidRDefault="00DA4BFD" w:rsidP="008E4AD5">
      <w:r>
        <w:separator/>
      </w:r>
    </w:p>
  </w:footnote>
  <w:footnote w:type="continuationSeparator" w:id="0">
    <w:p w14:paraId="681E016B" w14:textId="77777777" w:rsidR="00DA4BFD" w:rsidRDefault="00DA4BF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CFB20" w14:textId="77777777" w:rsidR="003264C7" w:rsidRPr="003264C7" w:rsidRDefault="003264C7" w:rsidP="003264C7">
    <w:pPr>
      <w:pStyle w:val="Zhlav"/>
      <w:rPr>
        <w:rFonts w:cs="Arial"/>
        <w:bCs/>
        <w:sz w:val="18"/>
        <w:szCs w:val="16"/>
      </w:rPr>
    </w:pPr>
    <w:r w:rsidRPr="003264C7">
      <w:rPr>
        <w:rFonts w:cs="Arial"/>
        <w:bCs/>
        <w:sz w:val="18"/>
        <w:szCs w:val="16"/>
      </w:rPr>
      <w:t>Příloha č.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64C7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66F9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4D0C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2DD9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4BFD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0704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B6CFAF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924281EE2FEF419EB09DE95D49E422" ma:contentTypeVersion="13" ma:contentTypeDescription="Vytvoří nový dokument" ma:contentTypeScope="" ma:versionID="7a52554fc7c935a2b97dc2035adc8f82">
  <xsd:schema xmlns:xsd="http://www.w3.org/2001/XMLSchema" xmlns:xs="http://www.w3.org/2001/XMLSchema" xmlns:p="http://schemas.microsoft.com/office/2006/metadata/properties" xmlns:ns2="85f4b5cc-4033-44c7-b405-f5eed34c8154" xmlns:ns3="97ec0cda-0665-4431-8602-2e39fcf80151" targetNamespace="http://schemas.microsoft.com/office/2006/metadata/properties" ma:root="true" ma:fieldsID="41207fae008b0ea4e51c9abe797dc5e2" ns2:_="" ns3:_="">
    <xsd:import namespace="85f4b5cc-4033-44c7-b405-f5eed34c8154"/>
    <xsd:import namespace="97ec0cda-0665-4431-8602-2e39fcf8015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_x010c__x00ed_sloparagraf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ec0cda-0665-4431-8602-2e39fcf801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_x010c__x00ed_sloparagrafu" ma:index="23" nillable="true" ma:displayName="Číslo paragrafu" ma:decimals="0" ma:format="Dropdown" ma:indexed="true" ma:internalName="_x010c__x00ed_sloparagrafu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10c__x00ed_sloparagrafu xmlns="97ec0cda-0665-4431-8602-2e39fcf80151" xsi:nil="true"/>
    <_dlc_DocId xmlns="85f4b5cc-4033-44c7-b405-f5eed34c8154">HCUZCRXN6NH5-1026808181-8649</_dlc_DocId>
    <_dlc_DocIdUrl xmlns="85f4b5cc-4033-44c7-b405-f5eed34c8154">
      <Url>https://spucr.sharepoint.com/sites/Portal/_layouts/15/DocIdRedir.aspx?ID=HCUZCRXN6NH5-1026808181-8649</Url>
      <Description>HCUZCRXN6NH5-1026808181-8649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2FC208-467D-46F5-A8E7-230678FDD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97ec0cda-0665-4431-8602-2e39fcf801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2D8C0D-F707-406C-92DB-C535EF7B49A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368CD46-12E4-49CC-AF60-ADFDAD1553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6A462A-7077-464C-B97E-F9F76AE68C74}">
  <ds:schemaRefs>
    <ds:schemaRef ds:uri="85f4b5cc-4033-44c7-b405-f5eed34c8154"/>
    <ds:schemaRef ds:uri="http://schemas.microsoft.com/office/2006/metadata/properties"/>
    <ds:schemaRef ds:uri="http://www.w3.org/XML/1998/namespace"/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97ec0cda-0665-4431-8602-2e39fcf80151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7C5B550A-08D5-4780-A266-796E1C270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331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10</cp:revision>
  <cp:lastPrinted>2023-03-17T08:12:00Z</cp:lastPrinted>
  <dcterms:created xsi:type="dcterms:W3CDTF">2021-01-03T16:58:00Z</dcterms:created>
  <dcterms:modified xsi:type="dcterms:W3CDTF">2023-03-17T08:12:00Z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0x010100A6924281EE2FEF419EB09DE95D49E422</vt:lpwstr>
  </property>
  <property fmtid="{D5CDD505-2E9C-101B-9397-08002B2CF9AE}" pid="3" name="_dlc_DocIdItemGuid">
    <vt:lpwstr>ec18a41a-7db7-40db-baa3-6bf227c9e637</vt:lpwstr>
  </property>
</Properties>
</file>