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4FD893BE" w:rsidR="006615F7" w:rsidRDefault="006615F7" w:rsidP="006615F7">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7AF37C3F" w14:textId="236F420F" w:rsidR="006103D2" w:rsidRPr="006103D2" w:rsidRDefault="006103D2" w:rsidP="006615F7">
      <w:pPr>
        <w:keepLines/>
        <w:spacing w:before="200" w:after="0" w:line="288" w:lineRule="auto"/>
        <w:jc w:val="center"/>
        <w:outlineLvl w:val="8"/>
        <w:rPr>
          <w:rFonts w:ascii="Arial" w:eastAsia="Times New Roman" w:hAnsi="Arial" w:cs="Arial"/>
          <w:b/>
          <w:sz w:val="24"/>
          <w:szCs w:val="24"/>
        </w:rPr>
      </w:pPr>
      <w:r w:rsidRPr="006103D2">
        <w:rPr>
          <w:rFonts w:ascii="Arial" w:eastAsia="Times New Roman" w:hAnsi="Arial" w:cs="Arial"/>
          <w:b/>
          <w:sz w:val="24"/>
          <w:szCs w:val="24"/>
        </w:rPr>
        <w:t>Výsadba biokoridoru s funkcí větrolamu LBK11a v k. ú. Měnín</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07819C0C" w14:textId="77777777" w:rsidR="009467BE" w:rsidRDefault="009467BE" w:rsidP="009467BE">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Jihomoravský kraj</w:t>
      </w:r>
    </w:p>
    <w:p w14:paraId="124C2060" w14:textId="77777777" w:rsidR="009467BE" w:rsidRPr="00800EE4" w:rsidRDefault="009467BE" w:rsidP="009467BE">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1802CA">
        <w:rPr>
          <w:rFonts w:ascii="Arial" w:eastAsia="Times New Roman" w:hAnsi="Arial" w:cs="Arial"/>
          <w:bCs/>
          <w:lang w:eastAsia="cs-CZ"/>
        </w:rPr>
        <w:t>Hroznová 17 603   Brno</w:t>
      </w:r>
    </w:p>
    <w:p w14:paraId="657E6885" w14:textId="1B1D9320" w:rsidR="006615F7" w:rsidRPr="009467BE"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9467BE">
        <w:rPr>
          <w:rFonts w:ascii="Arial" w:eastAsia="Times New Roman" w:hAnsi="Arial" w:cs="Arial"/>
          <w:b/>
          <w:lang w:eastAsia="cs-CZ"/>
        </w:rPr>
        <w:t xml:space="preserve">Pobočka </w:t>
      </w:r>
      <w:r w:rsidR="00310087" w:rsidRPr="009467BE">
        <w:rPr>
          <w:rFonts w:ascii="Arial" w:eastAsia="Times New Roman" w:hAnsi="Arial" w:cs="Arial"/>
          <w:b/>
          <w:lang w:eastAsia="cs-CZ"/>
        </w:rPr>
        <w:t>Brno</w:t>
      </w:r>
    </w:p>
    <w:p w14:paraId="3D7CA30A" w14:textId="70C8F4E0"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1A6EDF">
        <w:rPr>
          <w:rFonts w:ascii="Arial" w:eastAsia="Times New Roman" w:hAnsi="Arial" w:cs="Arial"/>
          <w:b/>
          <w:lang w:eastAsia="cs-CZ"/>
        </w:rPr>
        <w:t xml:space="preserve"> </w:t>
      </w:r>
      <w:r w:rsidR="001A6EDF" w:rsidRPr="001A6EDF">
        <w:rPr>
          <w:rFonts w:ascii="Arial" w:eastAsia="Times New Roman" w:hAnsi="Arial" w:cs="Arial"/>
          <w:b/>
          <w:lang w:eastAsia="cs-CZ"/>
        </w:rPr>
        <w:t>Kotlářská 931/53, 602 00 Brno</w:t>
      </w:r>
    </w:p>
    <w:p w14:paraId="0BE16B41" w14:textId="107C54C4" w:rsidR="009F122E" w:rsidRPr="00800EE4" w:rsidRDefault="009F122E" w:rsidP="009F122E">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w:t>
      </w:r>
      <w:r w:rsidR="0023474D">
        <w:rPr>
          <w:rFonts w:ascii="Arial" w:eastAsia="Lucida Sans Unicode" w:hAnsi="Arial" w:cs="Arial"/>
          <w:lang w:eastAsia="cs-CZ"/>
        </w:rPr>
        <w:t>ý</w:t>
      </w:r>
      <w:r w:rsidRPr="00800EE4">
        <w:rPr>
          <w:rFonts w:ascii="Arial" w:eastAsia="Lucida Sans Unicode" w:hAnsi="Arial" w:cs="Arial"/>
          <w:lang w:eastAsia="cs-CZ"/>
        </w:rPr>
        <w:t>:</w:t>
      </w:r>
      <w:r w:rsidRPr="00800EE4">
        <w:rPr>
          <w:rFonts w:ascii="Arial" w:eastAsia="Lucida Sans Unicode" w:hAnsi="Arial" w:cs="Arial"/>
          <w:lang w:eastAsia="cs-CZ"/>
        </w:rPr>
        <w:tab/>
      </w:r>
      <w:r>
        <w:rPr>
          <w:rFonts w:ascii="Arial" w:eastAsia="Lucida Sans Unicode" w:hAnsi="Arial" w:cs="Arial"/>
          <w:lang w:eastAsia="cs-CZ"/>
        </w:rPr>
        <w:t>Ing. Renatou Číhalovou, ředitelkou KPÚ pro JMK</w:t>
      </w:r>
    </w:p>
    <w:p w14:paraId="61DC5D59" w14:textId="12F4BCC2" w:rsidR="009F122E" w:rsidRPr="00800EE4" w:rsidRDefault="009F122E" w:rsidP="009F122E">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V</w:t>
      </w:r>
      <w:r w:rsidRPr="00800EE4">
        <w:rPr>
          <w:rFonts w:ascii="Arial" w:eastAsia="Lucida Sans Unicode" w:hAnsi="Arial" w:cs="Arial"/>
          <w:lang w:eastAsia="cs-CZ"/>
        </w:rPr>
        <w:t>e smluvních záležitostech oprávněn</w:t>
      </w:r>
      <w:r w:rsidR="0099017A">
        <w:rPr>
          <w:rFonts w:ascii="Arial" w:eastAsia="Lucida Sans Unicode" w:hAnsi="Arial" w:cs="Arial"/>
          <w:lang w:eastAsia="cs-CZ"/>
        </w:rPr>
        <w:t>a</w:t>
      </w:r>
      <w:r w:rsidRPr="00800EE4">
        <w:rPr>
          <w:rFonts w:ascii="Arial" w:eastAsia="Lucida Sans Unicode" w:hAnsi="Arial" w:cs="Arial"/>
          <w:lang w:eastAsia="cs-CZ"/>
        </w:rPr>
        <w:t xml:space="preserve"> jednat:</w:t>
      </w:r>
      <w:r>
        <w:rPr>
          <w:rFonts w:ascii="Arial" w:eastAsia="Lucida Sans Unicode" w:hAnsi="Arial" w:cs="Arial"/>
          <w:lang w:eastAsia="cs-CZ"/>
        </w:rPr>
        <w:t xml:space="preserve"> Ing. Renata Číhalová, ředitelka KPÚ pro JMK</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6C2CB24" w14:textId="22DF7B7B" w:rsidR="00FA6796" w:rsidRPr="00800EE4" w:rsidRDefault="00FA6796" w:rsidP="0099017A">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800EE4">
        <w:rPr>
          <w:rFonts w:ascii="Arial" w:eastAsia="Lucida Sans Unicode" w:hAnsi="Arial" w:cs="Arial"/>
          <w:lang w:eastAsia="cs-CZ"/>
        </w:rPr>
        <w:t xml:space="preserve">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w:t>
      </w:r>
      <w:r w:rsidR="0099017A">
        <w:rPr>
          <w:rFonts w:ascii="Arial" w:eastAsia="Lucida Sans Unicode" w:hAnsi="Arial" w:cs="Arial"/>
          <w:snapToGrid w:val="0"/>
          <w:lang w:eastAsia="cs-CZ"/>
        </w:rPr>
        <w:t xml:space="preserve"> </w:t>
      </w:r>
      <w:r w:rsidRPr="00856155">
        <w:rPr>
          <w:rFonts w:ascii="Arial" w:eastAsia="Lucida Sans Unicode" w:hAnsi="Arial" w:cs="Arial"/>
          <w:snapToGrid w:val="0"/>
          <w:lang w:eastAsia="cs-CZ"/>
        </w:rPr>
        <w:t>příloh j</w:t>
      </w:r>
      <w:r w:rsidR="0099017A">
        <w:rPr>
          <w:rFonts w:ascii="Arial" w:eastAsia="Lucida Sans Unicode" w:hAnsi="Arial" w:cs="Arial"/>
          <w:snapToGrid w:val="0"/>
          <w:lang w:eastAsia="cs-CZ"/>
        </w:rPr>
        <w:t>sou</w:t>
      </w:r>
      <w:r w:rsidRPr="00856155">
        <w:rPr>
          <w:rFonts w:ascii="Arial" w:eastAsia="Lucida Sans Unicode" w:hAnsi="Arial" w:cs="Arial"/>
          <w:snapToGrid w:val="0"/>
          <w:lang w:eastAsia="cs-CZ"/>
        </w:rPr>
        <w:t xml:space="preserve"> oprávněn</w:t>
      </w:r>
      <w:r w:rsidR="0099017A">
        <w:rPr>
          <w:rFonts w:ascii="Arial" w:eastAsia="Lucida Sans Unicode" w:hAnsi="Arial" w:cs="Arial"/>
          <w:snapToGrid w:val="0"/>
          <w:lang w:eastAsia="cs-CZ"/>
        </w:rPr>
        <w:t>y</w:t>
      </w:r>
      <w:r w:rsidRPr="00856155">
        <w:rPr>
          <w:rFonts w:ascii="Arial" w:eastAsia="Lucida Sans Unicode" w:hAnsi="Arial" w:cs="Arial"/>
          <w:snapToGrid w:val="0"/>
          <w:lang w:eastAsia="cs-CZ"/>
        </w:rPr>
        <w:t xml:space="preserve"> jednat:</w:t>
      </w:r>
      <w:r w:rsidRPr="00856155">
        <w:rPr>
          <w:rFonts w:ascii="Arial" w:eastAsia="Lucida Sans Unicode" w:hAnsi="Arial" w:cs="Arial"/>
          <w:snapToGrid w:val="0"/>
          <w:lang w:eastAsia="cs-CZ"/>
        </w:rPr>
        <w:tab/>
      </w:r>
      <w:r w:rsidR="0099017A">
        <w:rPr>
          <w:rFonts w:ascii="Arial" w:eastAsia="Lucida Sans Unicode" w:hAnsi="Arial" w:cs="Arial"/>
          <w:snapToGrid w:val="0"/>
          <w:lang w:eastAsia="cs-CZ"/>
        </w:rPr>
        <w:tab/>
      </w:r>
      <w:r w:rsidR="0099017A">
        <w:rPr>
          <w:rFonts w:ascii="Arial" w:eastAsia="Lucida Sans Unicode" w:hAnsi="Arial" w:cs="Arial"/>
          <w:snapToGrid w:val="0"/>
          <w:lang w:eastAsia="cs-CZ"/>
        </w:rPr>
        <w:tab/>
      </w:r>
      <w:r w:rsidR="00C21634">
        <w:rPr>
          <w:rFonts w:ascii="Arial" w:eastAsia="Lucida Sans Unicode" w:hAnsi="Arial" w:cs="Arial"/>
          <w:snapToGrid w:val="0"/>
          <w:lang w:eastAsia="cs-CZ"/>
        </w:rPr>
        <w:t xml:space="preserve">    </w:t>
      </w:r>
      <w:r w:rsidR="00A77746">
        <w:rPr>
          <w:rFonts w:ascii="Arial" w:eastAsia="Lucida Sans Unicode" w:hAnsi="Arial" w:cs="Arial"/>
          <w:snapToGrid w:val="0"/>
          <w:lang w:eastAsia="cs-CZ"/>
        </w:rPr>
        <w:t>Ing. Miroslava Priessnitzová</w:t>
      </w:r>
      <w:r w:rsidRPr="00856155">
        <w:rPr>
          <w:rFonts w:ascii="Arial" w:eastAsia="Lucida Sans Unicode" w:hAnsi="Arial" w:cs="Arial"/>
          <w:snapToGrid w:val="0"/>
          <w:lang w:eastAsia="cs-CZ"/>
        </w:rPr>
        <w:t xml:space="preserve">, vedoucí </w:t>
      </w:r>
      <w:r w:rsidRPr="00856155">
        <w:rPr>
          <w:rFonts w:ascii="Arial" w:eastAsia="Lucida Sans Unicode" w:hAnsi="Arial" w:cs="Arial"/>
          <w:lang w:eastAsia="cs-CZ"/>
        </w:rPr>
        <w:t>Pobočky</w:t>
      </w:r>
      <w:r w:rsidR="0099017A">
        <w:rPr>
          <w:rFonts w:ascii="Arial" w:eastAsia="Lucida Sans Unicode" w:hAnsi="Arial" w:cs="Arial"/>
          <w:lang w:eastAsia="cs-CZ"/>
        </w:rPr>
        <w:br/>
        <w:t xml:space="preserve">                                                                    </w:t>
      </w:r>
      <w:r w:rsidRPr="00856155">
        <w:rPr>
          <w:rFonts w:ascii="Arial" w:eastAsia="Lucida Sans Unicode" w:hAnsi="Arial" w:cs="Arial"/>
          <w:lang w:eastAsia="cs-CZ"/>
        </w:rPr>
        <w:t xml:space="preserve"> </w:t>
      </w:r>
      <w:r w:rsidR="00C21634">
        <w:rPr>
          <w:rFonts w:ascii="Arial" w:eastAsia="Lucida Sans Unicode" w:hAnsi="Arial" w:cs="Arial"/>
          <w:lang w:eastAsia="cs-CZ"/>
        </w:rPr>
        <w:t xml:space="preserve">    </w:t>
      </w:r>
      <w:r w:rsidR="0099017A">
        <w:rPr>
          <w:rFonts w:ascii="Arial" w:eastAsia="Lucida Sans Unicode" w:hAnsi="Arial" w:cs="Arial"/>
          <w:lang w:eastAsia="cs-CZ"/>
        </w:rPr>
        <w:t xml:space="preserve"> </w:t>
      </w:r>
      <w:r w:rsidR="00A77746">
        <w:rPr>
          <w:rFonts w:ascii="Arial" w:eastAsia="Lucida Sans Unicode" w:hAnsi="Arial" w:cs="Arial"/>
          <w:lang w:eastAsia="cs-CZ"/>
        </w:rPr>
        <w:t>Brn</w:t>
      </w:r>
      <w:r w:rsidRPr="00856155">
        <w:rPr>
          <w:rFonts w:ascii="Arial" w:eastAsia="Lucida Sans Unicode" w:hAnsi="Arial" w:cs="Arial"/>
          <w:lang w:eastAsia="cs-CZ"/>
        </w:rPr>
        <w:t>o</w:t>
      </w:r>
      <w:r w:rsidR="0099017A">
        <w:rPr>
          <w:rFonts w:ascii="Arial" w:eastAsia="Lucida Sans Unicode" w:hAnsi="Arial" w:cs="Arial"/>
          <w:lang w:eastAsia="cs-CZ"/>
        </w:rPr>
        <w:t xml:space="preserve">, </w:t>
      </w:r>
      <w:r w:rsidRPr="00A75B0A">
        <w:rPr>
          <w:rFonts w:ascii="Arial" w:eastAsia="Lucida Sans Unicode" w:hAnsi="Arial" w:cs="Arial"/>
          <w:lang w:eastAsia="cs-CZ"/>
        </w:rPr>
        <w:t xml:space="preserve">Ing. </w:t>
      </w:r>
      <w:r w:rsidR="00271C6B">
        <w:rPr>
          <w:rFonts w:ascii="Arial" w:eastAsia="Lucida Sans Unicode" w:hAnsi="Arial" w:cs="Arial"/>
          <w:lang w:eastAsia="cs-CZ"/>
        </w:rPr>
        <w:t>Barbora Jakubcová</w:t>
      </w:r>
      <w:r w:rsidRPr="00A75B0A">
        <w:rPr>
          <w:rFonts w:ascii="Arial" w:eastAsia="Lucida Sans Unicode" w:hAnsi="Arial" w:cs="Arial"/>
          <w:lang w:eastAsia="cs-CZ"/>
        </w:rPr>
        <w:t xml:space="preserve">, odborný rada </w:t>
      </w:r>
      <w:r w:rsidR="0099017A">
        <w:rPr>
          <w:rFonts w:ascii="Arial" w:eastAsia="Lucida Sans Unicode" w:hAnsi="Arial" w:cs="Arial"/>
          <w:lang w:eastAsia="cs-CZ"/>
        </w:rPr>
        <w:br/>
        <w:t xml:space="preserve">                                                                     </w:t>
      </w:r>
      <w:r w:rsidR="00C21634">
        <w:rPr>
          <w:rFonts w:ascii="Arial" w:eastAsia="Lucida Sans Unicode" w:hAnsi="Arial" w:cs="Arial"/>
          <w:lang w:eastAsia="cs-CZ"/>
        </w:rPr>
        <w:t xml:space="preserve">     </w:t>
      </w:r>
      <w:r w:rsidRPr="00A75B0A">
        <w:rPr>
          <w:rFonts w:ascii="Arial" w:eastAsia="Lucida Sans Unicode" w:hAnsi="Arial" w:cs="Arial"/>
          <w:lang w:eastAsia="cs-CZ"/>
        </w:rPr>
        <w:t xml:space="preserve">Pobočky </w:t>
      </w:r>
      <w:r w:rsidR="00271C6B">
        <w:rPr>
          <w:rFonts w:ascii="Arial" w:eastAsia="Lucida Sans Unicode" w:hAnsi="Arial" w:cs="Arial"/>
          <w:lang w:eastAsia="cs-CZ"/>
        </w:rPr>
        <w:t>Brn</w:t>
      </w:r>
      <w:r w:rsidRPr="00A75B0A">
        <w:rPr>
          <w:rFonts w:ascii="Arial" w:eastAsia="Lucida Sans Unicode" w:hAnsi="Arial" w:cs="Arial"/>
          <w:lang w:eastAsia="cs-CZ"/>
        </w:rPr>
        <w:t>o</w:t>
      </w:r>
    </w:p>
    <w:p w14:paraId="40E57D2B" w14:textId="13297710"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2D6992">
        <w:rPr>
          <w:rFonts w:ascii="Arial" w:eastAsia="Lucida Sans Unicode" w:hAnsi="Arial" w:cs="Arial"/>
          <w:lang w:eastAsia="cs-CZ"/>
        </w:rPr>
        <w:t> </w:t>
      </w:r>
      <w:r w:rsidR="002D6992" w:rsidRPr="002D6992">
        <w:rPr>
          <w:rFonts w:ascii="Arial" w:eastAsia="Lucida Sans Unicode" w:hAnsi="Arial" w:cs="Arial"/>
          <w:lang w:eastAsia="cs-CZ"/>
        </w:rPr>
        <w:t>725</w:t>
      </w:r>
      <w:r w:rsidR="002D6992">
        <w:rPr>
          <w:rFonts w:ascii="Arial" w:eastAsia="Lucida Sans Unicode" w:hAnsi="Arial" w:cs="Arial"/>
          <w:lang w:eastAsia="cs-CZ"/>
        </w:rPr>
        <w:t> </w:t>
      </w:r>
      <w:r w:rsidR="002D6992" w:rsidRPr="002D6992">
        <w:rPr>
          <w:rFonts w:ascii="Arial" w:eastAsia="Lucida Sans Unicode" w:hAnsi="Arial" w:cs="Arial"/>
          <w:lang w:eastAsia="cs-CZ"/>
        </w:rPr>
        <w:t>900</w:t>
      </w:r>
      <w:r w:rsidR="002D6992">
        <w:rPr>
          <w:rFonts w:ascii="Arial" w:eastAsia="Lucida Sans Unicode" w:hAnsi="Arial" w:cs="Arial"/>
          <w:lang w:eastAsia="cs-CZ"/>
        </w:rPr>
        <w:t xml:space="preserve"> </w:t>
      </w:r>
      <w:r w:rsidR="002D6992" w:rsidRPr="002D6992">
        <w:rPr>
          <w:rFonts w:ascii="Arial" w:eastAsia="Lucida Sans Unicode" w:hAnsi="Arial" w:cs="Arial"/>
          <w:lang w:eastAsia="cs-CZ"/>
        </w:rPr>
        <w:t>189</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23813D6E"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0E3E90" w:rsidRPr="000E3E90">
        <w:rPr>
          <w:rFonts w:ascii="Arial" w:eastAsia="Lucida Sans Unicode" w:hAnsi="Arial" w:cs="Arial"/>
          <w:lang w:eastAsia="cs-CZ"/>
        </w:rPr>
        <w:t>brno.pk</w:t>
      </w:r>
      <w:r w:rsidRPr="000E3E90">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lastRenderedPageBreak/>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6144A59B" w14:textId="77777777" w:rsidR="00796500" w:rsidRPr="00800EE4" w:rsidRDefault="00796500" w:rsidP="00796500">
      <w:pPr>
        <w:spacing w:after="120" w:line="288" w:lineRule="auto"/>
        <w:jc w:val="both"/>
        <w:rPr>
          <w:rFonts w:ascii="Arial" w:eastAsia="Times New Roman" w:hAnsi="Arial" w:cs="Arial"/>
          <w:lang w:eastAsia="cs-CZ"/>
        </w:rPr>
      </w:pPr>
      <w:r w:rsidRPr="001B2609">
        <w:rPr>
          <w:rFonts w:ascii="Arial" w:eastAsia="Times New Roman" w:hAnsi="Arial" w:cs="Arial"/>
          <w:lang w:eastAsia="cs-CZ"/>
        </w:rPr>
        <w:t xml:space="preserve">Zadávací dokumentace ze dne: </w:t>
      </w:r>
      <w:r w:rsidRPr="002C393E">
        <w:rPr>
          <w:rFonts w:ascii="Arial" w:eastAsia="Times New Roman" w:hAnsi="Arial" w:cs="Arial"/>
          <w:snapToGrid w:val="0"/>
          <w:color w:val="FF0000"/>
          <w:highlight w:val="lightGray"/>
          <w:lang w:val="en-US" w:eastAsia="cs-CZ"/>
        </w:rPr>
        <w:t>bude dopsáno před podpisem smlouvy</w:t>
      </w:r>
    </w:p>
    <w:p w14:paraId="21920DB1" w14:textId="77777777" w:rsidR="00796500" w:rsidRPr="00800EE4" w:rsidRDefault="00796500" w:rsidP="00796500">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2C393E">
        <w:rPr>
          <w:rFonts w:ascii="Arial" w:eastAsia="Times New Roman" w:hAnsi="Arial" w:cs="Arial"/>
          <w:snapToGrid w:val="0"/>
          <w:color w:val="FF0000"/>
          <w:highlight w:val="lightGray"/>
          <w:lang w:val="en-US" w:eastAsia="cs-CZ"/>
        </w:rPr>
        <w:t>bude dopsáno před podpisem smlouvy</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3C9AE97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Pr="00796500">
        <w:rPr>
          <w:rFonts w:ascii="Arial" w:hAnsi="Arial" w:cs="Arial"/>
        </w:rPr>
        <w:t>v</w:t>
      </w:r>
      <w:r w:rsidR="00796500" w:rsidRPr="00796500">
        <w:rPr>
          <w:rFonts w:ascii="Arial" w:hAnsi="Arial" w:cs="Arial"/>
        </w:rPr>
        <w:t> k.ú. Měnín</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D33CFD" w:rsidRPr="0089625E">
        <w:rPr>
          <w:rFonts w:ascii="Arial" w:hAnsi="Arial" w:cs="Arial"/>
          <w:b/>
          <w:bCs/>
        </w:rPr>
        <w:t>Výsadba biokoridoru s funkcí větrolamu LBK11a v k. ú. Měnín</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5789073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045B8D">
        <w:rPr>
          <w:rFonts w:ascii="Arial" w:hAnsi="Arial" w:cs="Arial"/>
        </w:rPr>
        <w:t>výsadb</w:t>
      </w:r>
      <w:r w:rsidR="00732CAA">
        <w:rPr>
          <w:rFonts w:ascii="Arial" w:hAnsi="Arial" w:cs="Arial"/>
        </w:rPr>
        <w:t>y</w:t>
      </w:r>
      <w:r w:rsidR="00045B8D">
        <w:rPr>
          <w:rFonts w:ascii="Arial" w:hAnsi="Arial" w:cs="Arial"/>
        </w:rPr>
        <w:t xml:space="preserve"> biokoridoru</w:t>
      </w:r>
      <w:r w:rsidR="00E649F4">
        <w:rPr>
          <w:rFonts w:ascii="Arial" w:hAnsi="Arial" w:cs="Arial"/>
        </w:rPr>
        <w:t xml:space="preserve"> s funkcí větrolamu</w:t>
      </w:r>
      <w:r w:rsidR="00045B8D">
        <w:rPr>
          <w:rFonts w:ascii="Arial" w:hAnsi="Arial" w:cs="Arial"/>
        </w:rPr>
        <w:t xml:space="preserve"> LBK</w:t>
      </w:r>
      <w:r w:rsidR="00732CAA">
        <w:rPr>
          <w:rFonts w:ascii="Arial" w:hAnsi="Arial" w:cs="Arial"/>
        </w:rPr>
        <w:t>11a</w:t>
      </w:r>
      <w:r w:rsidR="00045B8D">
        <w:rPr>
          <w:rFonts w:ascii="Arial" w:hAnsi="Arial" w:cs="Arial"/>
        </w:rPr>
        <w:t xml:space="preserve"> </w:t>
      </w:r>
      <w:r w:rsidR="00045B8D" w:rsidRPr="00393387">
        <w:rPr>
          <w:rFonts w:ascii="Arial" w:hAnsi="Arial" w:cs="Arial"/>
        </w:rPr>
        <w:t xml:space="preserve">v k.ú. </w:t>
      </w:r>
      <w:r w:rsidR="00E649F4">
        <w:rPr>
          <w:rFonts w:ascii="Arial" w:hAnsi="Arial" w:cs="Arial"/>
        </w:rPr>
        <w:t>Měnín</w:t>
      </w:r>
      <w:r w:rsidR="00045B8D">
        <w:rPr>
          <w:rFonts w:ascii="Arial" w:hAnsi="Arial" w:cs="Arial"/>
        </w:rPr>
        <w:t>,</w:t>
      </w:r>
      <w:r w:rsidR="00045B8D" w:rsidRPr="00393387">
        <w:rPr>
          <w:rFonts w:ascii="Arial" w:hAnsi="Arial" w:cs="Arial"/>
        </w:rPr>
        <w:t xml:space="preserve"> </w:t>
      </w:r>
      <w:r w:rsidR="00045B8D">
        <w:rPr>
          <w:rFonts w:ascii="Arial" w:hAnsi="Arial" w:cs="Arial"/>
        </w:rPr>
        <w:t>včetně 3leté pěstební péče</w:t>
      </w:r>
      <w:r w:rsidR="00045B8D" w:rsidRPr="00800EE4">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E864C4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A056A0">
        <w:rPr>
          <w:rFonts w:ascii="Arial" w:hAnsi="Arial" w:cs="Arial"/>
        </w:rPr>
        <w:t>zadávacího</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9CA4E3F" w:rsidR="00D6259E" w:rsidRPr="00800EE4" w:rsidRDefault="00D6259E" w:rsidP="00D6259E">
      <w:pPr>
        <w:jc w:val="both"/>
        <w:rPr>
          <w:rFonts w:ascii="Arial" w:hAnsi="Arial" w:cs="Arial"/>
          <w:b/>
        </w:rPr>
      </w:pPr>
      <w:r w:rsidRPr="00800EE4">
        <w:rPr>
          <w:rFonts w:ascii="Arial" w:hAnsi="Arial" w:cs="Arial"/>
        </w:rPr>
        <w:t xml:space="preserve">Název díla: </w:t>
      </w:r>
      <w:r w:rsidRPr="00800EE4">
        <w:rPr>
          <w:rFonts w:ascii="Arial" w:hAnsi="Arial" w:cs="Arial"/>
          <w:b/>
        </w:rPr>
        <w:t xml:space="preserve">          </w:t>
      </w:r>
      <w:r w:rsidR="003B30E7" w:rsidRPr="0089625E">
        <w:rPr>
          <w:rFonts w:ascii="Arial" w:hAnsi="Arial" w:cs="Arial"/>
          <w:b/>
          <w:bCs/>
        </w:rPr>
        <w:t>Výsadba biokoridoru s funkcí větrolamu LBK11a v k. ú. Měnín</w:t>
      </w:r>
      <w:r w:rsidRPr="00800EE4">
        <w:rPr>
          <w:rFonts w:ascii="Arial" w:hAnsi="Arial" w:cs="Arial"/>
          <w:b/>
        </w:rPr>
        <w:t xml:space="preserve">  </w:t>
      </w:r>
    </w:p>
    <w:p w14:paraId="2D1718A7" w14:textId="0C43B338"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507B92">
        <w:rPr>
          <w:rFonts w:ascii="Arial" w:hAnsi="Arial" w:cs="Arial"/>
          <w:b/>
          <w:bCs/>
          <w:lang w:val="en-US"/>
        </w:rPr>
        <w:t>k.ú.</w:t>
      </w:r>
      <w:r w:rsidR="00507B92" w:rsidRPr="00507B92">
        <w:rPr>
          <w:rFonts w:ascii="Arial" w:hAnsi="Arial" w:cs="Arial"/>
          <w:b/>
          <w:bCs/>
          <w:lang w:val="en-US"/>
        </w:rPr>
        <w:t xml:space="preserve"> Měnín, obec Měnín, okres Brno-venkov, Jihomoravský kraj</w:t>
      </w:r>
    </w:p>
    <w:p w14:paraId="6A198FF7" w14:textId="0F7E2908" w:rsidR="00D6259E" w:rsidRPr="00800EE4" w:rsidRDefault="00D6259E" w:rsidP="00D6259E">
      <w:pPr>
        <w:ind w:left="360"/>
        <w:jc w:val="both"/>
        <w:rPr>
          <w:rFonts w:ascii="Arial" w:hAnsi="Arial" w:cs="Arial"/>
          <w:b/>
        </w:rPr>
      </w:pPr>
      <w:r w:rsidRPr="000B71A6">
        <w:rPr>
          <w:rFonts w:ascii="Arial" w:hAnsi="Arial" w:cs="Arial"/>
        </w:rPr>
        <w:t xml:space="preserve">Rozsah díla a jeho kvalita, včetně příslušných parcelních čísel </w:t>
      </w:r>
      <w:r w:rsidR="00F1111B" w:rsidRPr="000B71A6">
        <w:rPr>
          <w:rFonts w:ascii="Arial" w:hAnsi="Arial" w:cs="Arial"/>
        </w:rPr>
        <w:t xml:space="preserve">pozemků </w:t>
      </w:r>
      <w:r w:rsidRPr="000B71A6">
        <w:rPr>
          <w:rFonts w:ascii="Arial" w:hAnsi="Arial" w:cs="Arial"/>
        </w:rPr>
        <w:t>a vytyčovacích bodů je specifikován v projektové dokumentaci</w:t>
      </w:r>
      <w:r w:rsidR="00F840DD" w:rsidRPr="000B71A6">
        <w:rPr>
          <w:rFonts w:ascii="Arial" w:hAnsi="Arial" w:cs="Arial"/>
        </w:rPr>
        <w:t xml:space="preserve"> </w:t>
      </w:r>
      <w:r w:rsidR="00716DD1" w:rsidRPr="000B71A6">
        <w:rPr>
          <w:rFonts w:ascii="Arial" w:hAnsi="Arial" w:cs="Arial"/>
        </w:rPr>
        <w:t>s</w:t>
      </w:r>
      <w:r w:rsidR="00F840DD" w:rsidRPr="000B71A6">
        <w:rPr>
          <w:rFonts w:ascii="Arial" w:hAnsi="Arial" w:cs="Arial"/>
        </w:rPr>
        <w:t xml:space="preserve"> názvem „Realizace prvků ÚSES, PEO a polních cest v k.ú. Měnín“</w:t>
      </w:r>
      <w:r w:rsidR="00FB7B5D" w:rsidRPr="000B71A6">
        <w:rPr>
          <w:rFonts w:ascii="Arial" w:hAnsi="Arial" w:cs="Arial"/>
        </w:rPr>
        <w:t>,</w:t>
      </w:r>
      <w:r w:rsidRPr="000B71A6">
        <w:rPr>
          <w:rFonts w:ascii="Arial" w:hAnsi="Arial" w:cs="Arial"/>
        </w:rPr>
        <w:t xml:space="preserve"> </w:t>
      </w:r>
      <w:r w:rsidR="009E69C2" w:rsidRPr="000B71A6">
        <w:rPr>
          <w:rFonts w:ascii="Arial" w:hAnsi="Arial" w:cs="Arial"/>
        </w:rPr>
        <w:t>kterou se stanoví podrobnosti vymezení předmětu veřejné zakázky a rozsah soupisu prací, dodávek a služeb s výkazem výměr</w:t>
      </w:r>
      <w:r w:rsidR="00FB7B5D" w:rsidRPr="000B71A6">
        <w:rPr>
          <w:rFonts w:ascii="Arial" w:hAnsi="Arial" w:cs="Arial"/>
        </w:rPr>
        <w:t>,</w:t>
      </w:r>
      <w:r w:rsidR="00F66571" w:rsidRPr="000B71A6">
        <w:rPr>
          <w:rFonts w:ascii="Arial" w:hAnsi="Arial" w:cs="Arial"/>
        </w:rPr>
        <w:t xml:space="preserve"> </w:t>
      </w:r>
      <w:r w:rsidRPr="000B71A6">
        <w:rPr>
          <w:rFonts w:ascii="Arial" w:hAnsi="Arial" w:cs="Arial"/>
        </w:rPr>
        <w:t xml:space="preserve">kterou vypracovala projekční společnost </w:t>
      </w:r>
      <w:r w:rsidR="00A02D63" w:rsidRPr="000B71A6">
        <w:rPr>
          <w:rFonts w:ascii="Arial" w:hAnsi="Arial" w:cs="Arial"/>
          <w:lang w:val="en-US"/>
        </w:rPr>
        <w:t>AGROPROJEKT PSO s.r.o.</w:t>
      </w:r>
      <w:r w:rsidR="00A02D63" w:rsidRPr="000B71A6">
        <w:rPr>
          <w:rFonts w:ascii="Arial" w:hAnsi="Arial" w:cs="Arial"/>
        </w:rPr>
        <w:t xml:space="preserve">, Slavíčkova 840/1b, 638 00 Brno, IČ: 41601483, </w:t>
      </w:r>
      <w:r w:rsidR="00A02D63" w:rsidRPr="000B71A6">
        <w:rPr>
          <w:rFonts w:ascii="Arial" w:eastAsia="Times New Roman" w:hAnsi="Arial" w:cs="Arial"/>
          <w:bCs/>
          <w:iCs/>
          <w:lang w:eastAsia="cs-CZ"/>
        </w:rPr>
        <w:t xml:space="preserve">č. zakázky  </w:t>
      </w:r>
      <w:r w:rsidR="00532021" w:rsidRPr="000B71A6">
        <w:rPr>
          <w:rFonts w:ascii="Arial" w:eastAsia="Times New Roman" w:hAnsi="Arial" w:cs="Arial"/>
          <w:bCs/>
          <w:iCs/>
          <w:lang w:eastAsia="cs-CZ"/>
        </w:rPr>
        <w:t>117-3198-21</w:t>
      </w:r>
      <w:r w:rsidRPr="000B71A6">
        <w:rPr>
          <w:rFonts w:ascii="Arial" w:hAnsi="Arial" w:cs="Arial"/>
        </w:rPr>
        <w:t xml:space="preserve">. </w:t>
      </w:r>
      <w:r w:rsidR="000B71A6" w:rsidRPr="000B71A6">
        <w:rPr>
          <w:rFonts w:ascii="Arial" w:hAnsi="Arial" w:cs="Arial"/>
        </w:rPr>
        <w:t xml:space="preserve">Předmětem zakázky je část dokumentace - SO 03  Biokoridor LBK11a. </w:t>
      </w:r>
      <w:r w:rsidRPr="000B71A6">
        <w:rPr>
          <w:rFonts w:ascii="Arial" w:hAnsi="Arial" w:cs="Arial"/>
        </w:rPr>
        <w:t xml:space="preserve">Uvedená projektová dokumentace </w:t>
      </w:r>
      <w:r w:rsidR="007D0CEC" w:rsidRPr="000B71A6">
        <w:rPr>
          <w:rFonts w:ascii="Arial" w:hAnsi="Arial" w:cs="Arial"/>
        </w:rPr>
        <w:t xml:space="preserve">v analogové formě </w:t>
      </w:r>
      <w:r w:rsidRPr="000B71A6">
        <w:rPr>
          <w:rFonts w:ascii="Arial" w:hAnsi="Arial" w:cs="Arial"/>
        </w:rPr>
        <w:t>bude</w:t>
      </w:r>
      <w:r w:rsidRPr="00800EE4">
        <w:rPr>
          <w:rFonts w:ascii="Arial" w:hAnsi="Arial" w:cs="Arial"/>
        </w:rPr>
        <w:t xml:space="preserve"> objednatelem protokolárně předána zhotoviteli nejpozději při předání </w:t>
      </w:r>
      <w:r w:rsidR="005E61C9" w:rsidRPr="00800EE4">
        <w:rPr>
          <w:rFonts w:ascii="Arial" w:hAnsi="Arial" w:cs="Arial"/>
        </w:rPr>
        <w:t>místa plnění.</w:t>
      </w:r>
    </w:p>
    <w:p w14:paraId="71B4D3A4" w14:textId="77777777" w:rsidR="00D6259E" w:rsidRPr="00816908" w:rsidRDefault="00D6259E" w:rsidP="00E46D84">
      <w:pPr>
        <w:pStyle w:val="Odstavecseseznamem"/>
        <w:numPr>
          <w:ilvl w:val="0"/>
          <w:numId w:val="3"/>
        </w:numPr>
        <w:jc w:val="both"/>
        <w:rPr>
          <w:rFonts w:ascii="Arial" w:hAnsi="Arial" w:cs="Arial"/>
        </w:rPr>
      </w:pPr>
      <w:r w:rsidRPr="00816908">
        <w:rPr>
          <w:rFonts w:ascii="Arial" w:hAnsi="Arial" w:cs="Arial"/>
        </w:rPr>
        <w:t>Součástí realizace díla jsou tyto činnosti:</w:t>
      </w:r>
    </w:p>
    <w:p w14:paraId="41281D69" w14:textId="77777777" w:rsidR="00073207" w:rsidRPr="00816908" w:rsidRDefault="00D6259E" w:rsidP="00E46D84">
      <w:pPr>
        <w:pStyle w:val="Odstavecseseznamem"/>
        <w:numPr>
          <w:ilvl w:val="0"/>
          <w:numId w:val="4"/>
        </w:numPr>
        <w:jc w:val="both"/>
        <w:rPr>
          <w:rFonts w:ascii="Arial" w:hAnsi="Arial" w:cs="Arial"/>
        </w:rPr>
      </w:pPr>
      <w:r w:rsidRPr="00816908">
        <w:rPr>
          <w:rFonts w:ascii="Arial" w:hAnsi="Arial" w:cs="Arial"/>
        </w:rPr>
        <w:t xml:space="preserve">Zajištění dodávek </w:t>
      </w:r>
      <w:r w:rsidR="00892B2A" w:rsidRPr="00816908">
        <w:rPr>
          <w:rFonts w:ascii="Arial" w:hAnsi="Arial" w:cs="Arial"/>
        </w:rPr>
        <w:t>výsadbové zeleně</w:t>
      </w:r>
      <w:r w:rsidR="00F1111B" w:rsidRPr="00816908">
        <w:rPr>
          <w:rFonts w:ascii="Arial" w:hAnsi="Arial" w:cs="Arial"/>
        </w:rPr>
        <w:t xml:space="preserve">, </w:t>
      </w:r>
      <w:r w:rsidRPr="00816908">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16908">
        <w:rPr>
          <w:rFonts w:ascii="Arial" w:hAnsi="Arial" w:cs="Arial"/>
        </w:rPr>
        <w:t>Provedení</w:t>
      </w:r>
      <w:r w:rsidRPr="00800EE4">
        <w:rPr>
          <w:rFonts w:ascii="Arial" w:hAnsi="Arial" w:cs="Arial"/>
        </w:rPr>
        <w:t xml:space="preserve">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820D5E7"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816908">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EBAC009"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816908">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A680EAC" w:rsidR="001947C1" w:rsidRDefault="001947C1" w:rsidP="006B54C6">
      <w:pPr>
        <w:jc w:val="center"/>
        <w:rPr>
          <w:rFonts w:ascii="Arial" w:hAnsi="Arial" w:cs="Arial"/>
          <w:b/>
          <w:u w:val="single"/>
        </w:rPr>
      </w:pPr>
    </w:p>
    <w:p w14:paraId="0507D559" w14:textId="18906A5C" w:rsidR="00B03682" w:rsidRDefault="00B03682" w:rsidP="006B54C6">
      <w:pPr>
        <w:jc w:val="center"/>
        <w:rPr>
          <w:rFonts w:ascii="Arial" w:hAnsi="Arial" w:cs="Arial"/>
          <w:b/>
          <w:u w:val="single"/>
        </w:rPr>
      </w:pPr>
    </w:p>
    <w:p w14:paraId="774D19A5" w14:textId="63DDC10E" w:rsidR="00B03682" w:rsidRDefault="00B03682"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0D98567A"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00816908">
        <w:rPr>
          <w:rFonts w:ascii="Arial" w:hAnsi="Arial" w:cs="Arial"/>
          <w:b/>
          <w:highlight w:val="yellow"/>
        </w:rPr>
        <w:t>……</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308047B1" w:rsidR="003A5F38" w:rsidRPr="00F5793D" w:rsidRDefault="003A5F38" w:rsidP="003A5F38">
      <w:pPr>
        <w:pStyle w:val="Odstavecseseznamem"/>
        <w:rPr>
          <w:rFonts w:ascii="Arial" w:hAnsi="Arial" w:cs="Arial"/>
        </w:rPr>
      </w:pPr>
      <w:r w:rsidRPr="00F5793D">
        <w:rPr>
          <w:rFonts w:ascii="Arial" w:hAnsi="Arial" w:cs="Arial"/>
        </w:rPr>
        <w:t xml:space="preserve">DPH </w:t>
      </w:r>
      <w:r w:rsidR="00816908">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6780CF4A" w:rsidR="003A5F38" w:rsidRDefault="003A5F38" w:rsidP="003A5F38">
      <w:pPr>
        <w:pStyle w:val="Odstavecseseznamem"/>
        <w:rPr>
          <w:rFonts w:ascii="Arial" w:hAnsi="Arial" w:cs="Arial"/>
        </w:rPr>
      </w:pPr>
      <w:r w:rsidRPr="00800EE4">
        <w:rPr>
          <w:rFonts w:ascii="Arial" w:hAnsi="Arial" w:cs="Arial"/>
        </w:rPr>
        <w:t xml:space="preserve">DPH </w:t>
      </w:r>
      <w:r w:rsidR="00816908">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685AACE0" w:rsidR="003A5F38" w:rsidRPr="00800EE4" w:rsidRDefault="003A5F38" w:rsidP="003A5F38">
      <w:pPr>
        <w:pStyle w:val="Odstavecseseznamem"/>
        <w:rPr>
          <w:rFonts w:ascii="Arial" w:hAnsi="Arial" w:cs="Arial"/>
        </w:rPr>
      </w:pPr>
      <w:r w:rsidRPr="00800EE4">
        <w:rPr>
          <w:rFonts w:ascii="Arial" w:hAnsi="Arial" w:cs="Arial"/>
        </w:rPr>
        <w:t xml:space="preserve">DPH </w:t>
      </w:r>
      <w:r w:rsidR="00816908">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6" w:name="_Hlk18668301"/>
    </w:p>
    <w:p w14:paraId="7D8D5CB0" w14:textId="77777777" w:rsidR="003A5F38" w:rsidRDefault="003A5F38" w:rsidP="003A5F38">
      <w:pPr>
        <w:pStyle w:val="Odstavecseseznamem"/>
        <w:rPr>
          <w:rFonts w:ascii="Arial" w:hAnsi="Arial" w:cs="Arial"/>
        </w:rPr>
      </w:pPr>
    </w:p>
    <w:p w14:paraId="1301894B" w14:textId="77777777" w:rsidR="00362E19" w:rsidRDefault="00362E19" w:rsidP="00362E19">
      <w:pPr>
        <w:pStyle w:val="Odstavecseseznamem"/>
        <w:ind w:left="1068"/>
        <w:rPr>
          <w:rFonts w:ascii="Arial" w:hAnsi="Arial" w:cs="Arial"/>
        </w:rPr>
      </w:pPr>
      <w:r>
        <w:rPr>
          <w:rFonts w:ascii="Arial" w:hAnsi="Arial" w:cs="Arial"/>
        </w:rPr>
        <w:t>Z toho:</w:t>
      </w: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65F37212" w:rsidR="00977845" w:rsidRPr="00A35E6D" w:rsidRDefault="003A5F38" w:rsidP="00977845">
      <w:pPr>
        <w:pStyle w:val="Odstavecseseznamem"/>
        <w:jc w:val="both"/>
        <w:rPr>
          <w:rFonts w:ascii="Arial" w:hAnsi="Arial" w:cs="Arial"/>
        </w:rPr>
      </w:pPr>
      <w:r w:rsidRPr="00A35E6D">
        <w:rPr>
          <w:rFonts w:ascii="Arial" w:hAnsi="Arial" w:cs="Arial"/>
        </w:rPr>
        <w:t xml:space="preserve">Objednatel uhradí zhotoviteli </w:t>
      </w:r>
      <w:r w:rsidR="006E2713" w:rsidRPr="00A35E6D">
        <w:rPr>
          <w:rFonts w:ascii="Arial" w:hAnsi="Arial" w:cs="Arial"/>
        </w:rPr>
        <w:t xml:space="preserve">cenu za </w:t>
      </w:r>
      <w:r w:rsidR="00B1205A" w:rsidRPr="00A35E6D">
        <w:rPr>
          <w:rFonts w:ascii="Arial" w:hAnsi="Arial" w:cs="Arial"/>
        </w:rPr>
        <w:t>provedení výsadby</w:t>
      </w:r>
      <w:r w:rsidRPr="00A35E6D">
        <w:rPr>
          <w:rFonts w:ascii="Arial" w:hAnsi="Arial" w:cs="Arial"/>
        </w:rPr>
        <w:t xml:space="preserve"> </w:t>
      </w:r>
      <w:r w:rsidR="006E2713" w:rsidRPr="00A35E6D">
        <w:rPr>
          <w:rFonts w:ascii="Arial" w:hAnsi="Arial" w:cs="Arial"/>
        </w:rPr>
        <w:t xml:space="preserve">na základě </w:t>
      </w:r>
      <w:r w:rsidR="00E90E33">
        <w:rPr>
          <w:rFonts w:ascii="Arial" w:hAnsi="Arial" w:cs="Arial"/>
        </w:rPr>
        <w:t>protokolu o provedení práce</w:t>
      </w:r>
      <w:r w:rsidRPr="00A35E6D">
        <w:rPr>
          <w:rFonts w:ascii="Arial" w:hAnsi="Arial" w:cs="Arial"/>
        </w:rPr>
        <w:t>.</w:t>
      </w:r>
    </w:p>
    <w:p w14:paraId="46CE3F49" w14:textId="15E43853" w:rsidR="00A07787" w:rsidRPr="00A35E6D" w:rsidRDefault="00A35E6D" w:rsidP="00E46D84">
      <w:pPr>
        <w:pStyle w:val="Odstavecseseznamem"/>
        <w:numPr>
          <w:ilvl w:val="0"/>
          <w:numId w:val="6"/>
        </w:numPr>
        <w:jc w:val="both"/>
        <w:rPr>
          <w:rFonts w:ascii="Arial" w:hAnsi="Arial" w:cs="Arial"/>
        </w:rPr>
      </w:pPr>
      <w:r w:rsidRPr="00A35E6D">
        <w:rPr>
          <w:rFonts w:ascii="Arial" w:hAnsi="Arial" w:cs="Arial"/>
        </w:rPr>
        <w:t xml:space="preserve">V případě realizace </w:t>
      </w:r>
      <w:bookmarkStart w:id="9" w:name="_Hlk98851058"/>
      <w:r w:rsidRPr="00A35E6D">
        <w:rPr>
          <w:rFonts w:ascii="Arial" w:hAnsi="Arial" w:cs="Arial"/>
        </w:rPr>
        <w:t>následné péče o vysazený porost</w:t>
      </w:r>
      <w:bookmarkEnd w:id="9"/>
      <w:r w:rsidRPr="00A35E6D">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protokolu o provedení prací dané etapy díla dle této smlouvy</w:t>
      </w:r>
      <w:r w:rsidR="00701680" w:rsidRPr="00A35E6D">
        <w:rPr>
          <w:rFonts w:ascii="Arial" w:hAnsi="Arial" w:cs="Arial"/>
        </w:rPr>
        <w:t>.</w:t>
      </w:r>
    </w:p>
    <w:p w14:paraId="08D44052" w14:textId="2FC8528B"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w:t>
      </w:r>
      <w:r w:rsidRPr="008D086C">
        <w:rPr>
          <w:rFonts w:ascii="Arial" w:hAnsi="Arial" w:cs="Arial"/>
        </w:rPr>
        <w:t xml:space="preserve">odsouhlasené </w:t>
      </w:r>
      <w:r w:rsidR="00A82514" w:rsidRPr="008D086C">
        <w:rPr>
          <w:rFonts w:ascii="Arial" w:hAnsi="Arial" w:cs="Arial"/>
        </w:rPr>
        <w:t>autorským dozorem</w:t>
      </w:r>
      <w:r w:rsidRPr="008D086C">
        <w:rPr>
          <w:rFonts w:ascii="Arial" w:hAnsi="Arial" w:cs="Arial"/>
        </w:rPr>
        <w:t xml:space="preserve"> a potvrzené objednatelem. Součástí faktury budou </w:t>
      </w:r>
      <w:r w:rsidR="00CE628A" w:rsidRPr="008D086C">
        <w:rPr>
          <w:rFonts w:ascii="Arial" w:hAnsi="Arial" w:cs="Arial"/>
        </w:rPr>
        <w:t>autorským dozorem</w:t>
      </w:r>
      <w:r w:rsidR="00CA228A" w:rsidRPr="008D086C">
        <w:rPr>
          <w:rFonts w:ascii="Arial" w:hAnsi="Arial" w:cs="Arial"/>
        </w:rPr>
        <w:t xml:space="preserve"> </w:t>
      </w:r>
      <w:r w:rsidRPr="008D086C">
        <w:rPr>
          <w:rFonts w:ascii="Arial" w:hAnsi="Arial" w:cs="Arial"/>
        </w:rPr>
        <w:t xml:space="preserve">odsouhlasené a objednatelem potvrzené soupisy provedených prací. Faktura bude doručena objednateli nejdéle do </w:t>
      </w:r>
      <w:r w:rsidR="00797949">
        <w:rPr>
          <w:rFonts w:ascii="Arial" w:hAnsi="Arial" w:cs="Arial"/>
        </w:rPr>
        <w:t>4</w:t>
      </w:r>
      <w:r w:rsidRPr="008D086C">
        <w:rPr>
          <w:rFonts w:ascii="Arial" w:hAnsi="Arial" w:cs="Arial"/>
        </w:rPr>
        <w:t>.1</w:t>
      </w:r>
      <w:r w:rsidR="00797949">
        <w:rPr>
          <w:rFonts w:ascii="Arial" w:hAnsi="Arial" w:cs="Arial"/>
        </w:rPr>
        <w:t>2</w:t>
      </w:r>
      <w:r w:rsidRPr="008D086C">
        <w:rPr>
          <w:rFonts w:ascii="Arial" w:hAnsi="Arial" w:cs="Arial"/>
        </w:rPr>
        <w:t xml:space="preserve">. příslušného roku.  Součástí faktury za provedení první části díla vystavené po provedené výsadbě zeleně budou dále soupisy provedených prací odsouhlasené objednatelem, </w:t>
      </w:r>
      <w:r w:rsidR="006942F4" w:rsidRPr="008D086C">
        <w:rPr>
          <w:rFonts w:ascii="Arial" w:hAnsi="Arial" w:cs="Arial"/>
        </w:rPr>
        <w:t xml:space="preserve">autorským dozorem </w:t>
      </w:r>
      <w:r w:rsidRPr="008D086C">
        <w:rPr>
          <w:rFonts w:ascii="Arial" w:hAnsi="Arial" w:cs="Arial"/>
        </w:rPr>
        <w:t>a protokol o předání první části díla s podpisy obou smluvních stran. Součástí „konečné“</w:t>
      </w:r>
      <w:r w:rsidRPr="00944FFE">
        <w:rPr>
          <w:rFonts w:ascii="Arial" w:hAnsi="Arial" w:cs="Arial"/>
        </w:rPr>
        <w:t xml:space="preserve">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6012ED54" w:rsidR="00CC70FE" w:rsidRPr="0020029F"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611C2A" w:rsidRPr="0020029F">
        <w:rPr>
          <w:rFonts w:ascii="Arial" w:hAnsi="Arial" w:cs="Arial"/>
          <w:lang w:val="en-US"/>
        </w:rPr>
        <w:t>Brno, adresa: Kotlářská 931/53, 602 00 Brno</w:t>
      </w:r>
      <w:r w:rsidR="0020029F">
        <w:rPr>
          <w:rFonts w:ascii="Arial" w:hAnsi="Arial" w:cs="Arial"/>
          <w:lang w:val="en-US"/>
        </w:rPr>
        <w:t>.</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4236779"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797949">
        <w:rPr>
          <w:rFonts w:ascii="Arial" w:hAnsi="Arial" w:cs="Arial"/>
        </w:rPr>
        <w:t>4</w:t>
      </w:r>
      <w:r w:rsidRPr="00800EE4">
        <w:rPr>
          <w:rFonts w:ascii="Arial" w:hAnsi="Arial" w:cs="Arial"/>
        </w:rPr>
        <w:t>.1</w:t>
      </w:r>
      <w:r w:rsidR="00797949">
        <w:rPr>
          <w:rFonts w:ascii="Arial" w:hAnsi="Arial" w:cs="Arial"/>
        </w:rPr>
        <w:t>2</w:t>
      </w:r>
      <w:r w:rsidRPr="00800EE4">
        <w:rPr>
          <w:rFonts w:ascii="Arial" w:hAnsi="Arial" w:cs="Arial"/>
        </w:rPr>
        <w:t>.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40A0B801" w:rsidR="00B87525" w:rsidRPr="00FE3A16"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do </w:t>
      </w:r>
      <w:r w:rsidR="00916393">
        <w:rPr>
          <w:rFonts w:ascii="Arial" w:hAnsi="Arial" w:cs="Arial"/>
          <w:b/>
          <w:bCs/>
          <w:lang w:val="en-US"/>
        </w:rPr>
        <w:t>30. 11. 2023</w:t>
      </w:r>
    </w:p>
    <w:p w14:paraId="3DD0B6AB" w14:textId="3387F34D"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w:t>
      </w:r>
      <w:r w:rsidR="000C6301" w:rsidRPr="00F83DF5">
        <w:rPr>
          <w:rFonts w:ascii="Arial" w:hAnsi="Arial" w:cs="Arial"/>
          <w:b/>
          <w:bCs/>
        </w:rPr>
        <w:t>do 15.11.202</w:t>
      </w:r>
      <w:r w:rsidR="000C6301">
        <w:rPr>
          <w:rFonts w:ascii="Arial" w:hAnsi="Arial" w:cs="Arial"/>
          <w:b/>
          <w:bCs/>
        </w:rPr>
        <w:t>6</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30ADDE29"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28636A">
        <w:rPr>
          <w:rFonts w:ascii="Arial" w:hAnsi="Arial" w:cs="Arial"/>
        </w:rPr>
        <w:t xml:space="preserve">: </w:t>
      </w:r>
      <w:bookmarkStart w:id="16" w:name="_Ref376430432"/>
      <w:r w:rsidR="0028636A" w:rsidRPr="00E67C52">
        <w:rPr>
          <w:rFonts w:ascii="Arial" w:hAnsi="Arial" w:cs="Arial"/>
          <w:b/>
          <w:bCs/>
        </w:rPr>
        <w:t>do 5 pracovních</w:t>
      </w:r>
      <w:r w:rsidR="0028636A" w:rsidRPr="00E67C52">
        <w:rPr>
          <w:rFonts w:ascii="Arial" w:hAnsi="Arial" w:cs="Arial"/>
        </w:rPr>
        <w:t xml:space="preserve"> </w:t>
      </w:r>
      <w:r w:rsidR="0028636A" w:rsidRPr="00E67C52">
        <w:rPr>
          <w:rFonts w:ascii="Arial" w:hAnsi="Arial" w:cs="Arial"/>
          <w:b/>
          <w:bCs/>
        </w:rPr>
        <w:t>dnů od nabytí účinnosti smlouvy</w:t>
      </w:r>
      <w:r w:rsidR="0028636A" w:rsidRPr="00E67C52">
        <w:rPr>
          <w:rFonts w:ascii="Arial" w:hAnsi="Arial" w:cs="Arial"/>
        </w:rPr>
        <w:t>.</w:t>
      </w:r>
      <w:bookmarkEnd w:id="16"/>
      <w:r w:rsidRPr="00800EE4">
        <w:rPr>
          <w:rFonts w:ascii="Arial" w:hAnsi="Arial" w:cs="Arial"/>
        </w:rPr>
        <w:tab/>
      </w:r>
    </w:p>
    <w:p w14:paraId="29842868" w14:textId="5084646F"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E92567">
        <w:rPr>
          <w:rFonts w:ascii="Arial" w:hAnsi="Arial" w:cs="Arial"/>
        </w:rPr>
        <w:t xml:space="preserve">: </w:t>
      </w:r>
      <w:r w:rsidR="00E92567" w:rsidRPr="00E67C52">
        <w:rPr>
          <w:rFonts w:ascii="Arial" w:hAnsi="Arial" w:cs="Arial"/>
          <w:b/>
          <w:bCs/>
        </w:rPr>
        <w:t>do 10 pracovních</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5B2DC5AE" w:rsidR="00245C7B" w:rsidRPr="00800EE4" w:rsidRDefault="00245C7B" w:rsidP="00E46D84">
      <w:pPr>
        <w:pStyle w:val="Odstavecseseznamem"/>
        <w:numPr>
          <w:ilvl w:val="0"/>
          <w:numId w:val="19"/>
        </w:numPr>
        <w:rPr>
          <w:rFonts w:ascii="Arial" w:hAnsi="Arial" w:cs="Arial"/>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E92567">
        <w:rPr>
          <w:rFonts w:ascii="Arial" w:hAnsi="Arial" w:cs="Arial"/>
        </w:rPr>
        <w:t xml:space="preserve">: </w:t>
      </w:r>
      <w:bookmarkEnd w:id="17"/>
      <w:r w:rsidR="00E92567">
        <w:rPr>
          <w:rFonts w:ascii="Arial" w:hAnsi="Arial" w:cs="Arial"/>
          <w:b/>
        </w:rPr>
        <w:t>do 30. 11. 2023</w:t>
      </w:r>
    </w:p>
    <w:p w14:paraId="34999547" w14:textId="3A70614A" w:rsidR="00C241A3" w:rsidRPr="009127EB" w:rsidRDefault="00C241A3" w:rsidP="00F050C1">
      <w:pPr>
        <w:pStyle w:val="Odstavecseseznamem"/>
        <w:numPr>
          <w:ilvl w:val="0"/>
          <w:numId w:val="19"/>
        </w:numPr>
        <w:jc w:val="both"/>
        <w:rPr>
          <w:rFonts w:ascii="Arial" w:hAnsi="Arial" w:cs="Arial"/>
        </w:rPr>
      </w:pPr>
      <w:r w:rsidRPr="009127EB">
        <w:rPr>
          <w:rFonts w:ascii="Arial" w:hAnsi="Arial" w:cs="Arial"/>
        </w:rPr>
        <w:t xml:space="preserve">Termín předání a převzetí </w:t>
      </w:r>
      <w:r w:rsidR="00CC2DAF" w:rsidRPr="009127EB">
        <w:rPr>
          <w:rFonts w:ascii="Arial" w:hAnsi="Arial" w:cs="Arial"/>
        </w:rPr>
        <w:t xml:space="preserve">celého </w:t>
      </w:r>
      <w:r w:rsidRPr="009127EB">
        <w:rPr>
          <w:rFonts w:ascii="Arial" w:hAnsi="Arial" w:cs="Arial"/>
        </w:rPr>
        <w:t>díla</w:t>
      </w:r>
      <w:r w:rsidR="00CC2DAF" w:rsidRPr="009127EB">
        <w:rPr>
          <w:rFonts w:ascii="Arial" w:hAnsi="Arial" w:cs="Arial"/>
        </w:rPr>
        <w:t xml:space="preserve"> po ukončení následné péče</w:t>
      </w:r>
      <w:r w:rsidR="001C5C37" w:rsidRPr="009127EB">
        <w:rPr>
          <w:rFonts w:ascii="Arial" w:hAnsi="Arial" w:cs="Arial"/>
        </w:rPr>
        <w:t>:</w:t>
      </w:r>
      <w:r w:rsidRPr="009127EB">
        <w:rPr>
          <w:rFonts w:ascii="Arial" w:hAnsi="Arial" w:cs="Arial"/>
        </w:rPr>
        <w:t xml:space="preserve"> </w:t>
      </w:r>
      <w:r w:rsidR="009127EB" w:rsidRPr="009127EB">
        <w:rPr>
          <w:rFonts w:ascii="Arial" w:hAnsi="Arial" w:cs="Arial"/>
          <w:b/>
        </w:rPr>
        <w:t>15.11.2026</w:t>
      </w:r>
      <w:bookmarkStart w:id="18" w:name="_Ref376426040"/>
      <w:r w:rsidR="009127EB">
        <w:rPr>
          <w:rFonts w:ascii="Arial" w:hAnsi="Arial" w:cs="Arial"/>
          <w:b/>
        </w:rPr>
        <w:t xml:space="preserve"> </w:t>
      </w:r>
      <w:r w:rsidR="00245C7B" w:rsidRPr="009127EB">
        <w:rPr>
          <w:rFonts w:ascii="Arial" w:hAnsi="Arial" w:cs="Arial"/>
        </w:rPr>
        <w:t>(protokolární předání a převzetí řádně dokončeného díla</w:t>
      </w:r>
      <w:bookmarkEnd w:id="18"/>
      <w:r w:rsidR="00245C7B" w:rsidRPr="009127EB">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2B6684AD" w14:textId="03FC7530" w:rsidR="00371EC4" w:rsidRPr="00371EC4" w:rsidRDefault="00371EC4" w:rsidP="00371EC4">
      <w:pPr>
        <w:pStyle w:val="Odstavecseseznamem"/>
        <w:jc w:val="both"/>
        <w:rPr>
          <w:rFonts w:ascii="Arial" w:hAnsi="Arial" w:cs="Arial"/>
        </w:rPr>
      </w:pPr>
      <w:r w:rsidRPr="00371EC4">
        <w:rPr>
          <w:rFonts w:ascii="Arial" w:hAnsi="Arial" w:cs="Arial"/>
        </w:rPr>
        <w:t xml:space="preserve">Rok: </w:t>
      </w:r>
      <w:r w:rsidRPr="00371EC4">
        <w:rPr>
          <w:rFonts w:ascii="Arial" w:hAnsi="Arial" w:cs="Arial"/>
          <w:b/>
          <w:bCs/>
        </w:rPr>
        <w:t>15.11.2024</w:t>
      </w:r>
    </w:p>
    <w:p w14:paraId="16FC98BF" w14:textId="3519A553" w:rsidR="00371EC4" w:rsidRPr="00371EC4" w:rsidRDefault="00371EC4" w:rsidP="00371EC4">
      <w:pPr>
        <w:pStyle w:val="Odstavecseseznamem"/>
        <w:jc w:val="both"/>
        <w:rPr>
          <w:rFonts w:ascii="Arial" w:hAnsi="Arial" w:cs="Arial"/>
        </w:rPr>
      </w:pPr>
      <w:r w:rsidRPr="00371EC4">
        <w:rPr>
          <w:rFonts w:ascii="Arial" w:hAnsi="Arial" w:cs="Arial"/>
        </w:rPr>
        <w:t xml:space="preserve">Rok: </w:t>
      </w:r>
      <w:r w:rsidRPr="00371EC4">
        <w:rPr>
          <w:rFonts w:ascii="Arial" w:hAnsi="Arial" w:cs="Arial"/>
          <w:b/>
          <w:bCs/>
        </w:rPr>
        <w:t>15.11.2025</w:t>
      </w:r>
    </w:p>
    <w:p w14:paraId="0782273E" w14:textId="6F8ACFAD" w:rsidR="00693320" w:rsidRPr="00800EE4" w:rsidRDefault="00371EC4" w:rsidP="00371EC4">
      <w:pPr>
        <w:pStyle w:val="Odstavecseseznamem"/>
        <w:jc w:val="both"/>
        <w:rPr>
          <w:rFonts w:ascii="Arial" w:hAnsi="Arial" w:cs="Arial"/>
        </w:rPr>
      </w:pPr>
      <w:r w:rsidRPr="00371EC4">
        <w:rPr>
          <w:rFonts w:ascii="Arial" w:hAnsi="Arial" w:cs="Arial"/>
        </w:rPr>
        <w:t xml:space="preserve">Rok: </w:t>
      </w:r>
      <w:r w:rsidRPr="00371EC4">
        <w:rPr>
          <w:rFonts w:ascii="Arial" w:hAnsi="Arial" w:cs="Arial"/>
          <w:b/>
          <w:bCs/>
        </w:rPr>
        <w:t>15.11.2026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0CA6F9DD" w:rsidR="001947C1" w:rsidRDefault="001947C1" w:rsidP="00A92686">
      <w:pPr>
        <w:rPr>
          <w:rFonts w:ascii="Arial" w:hAnsi="Arial" w:cs="Arial"/>
          <w:b/>
          <w:u w:val="single"/>
        </w:rPr>
      </w:pPr>
    </w:p>
    <w:p w14:paraId="7CCC53F2" w14:textId="45BD61C0" w:rsidR="006E4348" w:rsidRDefault="006E4348" w:rsidP="00A92686">
      <w:pPr>
        <w:rPr>
          <w:rFonts w:ascii="Arial" w:hAnsi="Arial" w:cs="Arial"/>
          <w:b/>
          <w:u w:val="single"/>
        </w:rPr>
      </w:pPr>
    </w:p>
    <w:p w14:paraId="0D5BDFE4" w14:textId="77777777" w:rsidR="006E4348" w:rsidRDefault="006E4348"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371EC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které při </w:t>
      </w:r>
      <w:r w:rsidRPr="00371EC4">
        <w:rPr>
          <w:rFonts w:ascii="Arial" w:hAnsi="Arial" w:cs="Arial"/>
        </w:rPr>
        <w:t>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371EC4">
        <w:rPr>
          <w:rFonts w:ascii="Arial" w:hAnsi="Arial" w:cs="Arial"/>
        </w:rPr>
        <w:t>Zhotovitel zajistí bezpečnost práce při přípravě a provádě</w:t>
      </w:r>
      <w:r w:rsidR="00A74DC0" w:rsidRPr="00371EC4">
        <w:rPr>
          <w:rFonts w:ascii="Arial" w:hAnsi="Arial" w:cs="Arial"/>
        </w:rPr>
        <w:t>ní díla</w:t>
      </w:r>
      <w:r w:rsidRPr="00371EC4">
        <w:rPr>
          <w:rFonts w:ascii="Arial" w:hAnsi="Arial" w:cs="Arial"/>
        </w:rPr>
        <w:t xml:space="preserve"> v souladu s ustanovením </w:t>
      </w:r>
      <w:r w:rsidR="000E053F" w:rsidRPr="00371EC4">
        <w:rPr>
          <w:rFonts w:ascii="Arial" w:hAnsi="Arial" w:cs="Arial"/>
        </w:rPr>
        <w:t>BOZP</w:t>
      </w:r>
      <w:r w:rsidRPr="00371EC4">
        <w:rPr>
          <w:rFonts w:ascii="Arial" w:hAnsi="Arial" w:cs="Arial"/>
        </w:rPr>
        <w:t>, kterým se upravují další požadavky bezpečnosti a ochrany zdraví při práci v pracovněprávních vztazích a o zajištění bezpečnosti a ochrany zdraví při činnosti nebo poskytování</w:t>
      </w:r>
      <w:r w:rsidRPr="00800EE4">
        <w:rPr>
          <w:rFonts w:ascii="Arial" w:hAnsi="Arial" w:cs="Arial"/>
        </w:rPr>
        <w:t xml:space="preserve">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3B4E0AB2" w:rsidR="001E2B5B"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601DD4F" w14:textId="77777777" w:rsidR="00371EC4" w:rsidRPr="00371EC4" w:rsidRDefault="00371EC4" w:rsidP="00371EC4">
      <w:pPr>
        <w:spacing w:after="0"/>
        <w:jc w:val="both"/>
        <w:rPr>
          <w:rFonts w:ascii="Arial" w:hAnsi="Arial" w:cs="Arial"/>
        </w:rPr>
      </w:pP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58AEC569"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5D0A5C">
        <w:rPr>
          <w:rFonts w:ascii="Arial" w:hAnsi="Arial" w:cs="Arial"/>
        </w:rPr>
        <w:t xml:space="preserve">v minimální výši celkové nabídkové ceny včetně DPH uvedené v čl. III odst. 4 </w:t>
      </w:r>
      <w:r w:rsidR="005D0A5C" w:rsidRPr="005D0A5C">
        <w:rPr>
          <w:rFonts w:ascii="Arial" w:hAnsi="Arial" w:cs="Arial"/>
        </w:rPr>
        <w:t>této smlouvy</w:t>
      </w:r>
      <w:r w:rsidRPr="005D0A5C">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3"/>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34AB1E85"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r w:rsidR="000D3BD9">
        <w:rPr>
          <w:rFonts w:ascii="Arial" w:hAnsi="Arial" w:cs="Arial"/>
        </w:rPr>
        <w:t xml:space="preserve">Jihomoravský kraj, </w:t>
      </w:r>
      <w:r w:rsidR="000D3BD9" w:rsidRPr="00B109EB">
        <w:rPr>
          <w:rFonts w:ascii="Arial" w:hAnsi="Arial" w:cs="Arial"/>
        </w:rPr>
        <w:t xml:space="preserve">Pobočka </w:t>
      </w:r>
      <w:r w:rsidR="000D3BD9" w:rsidRPr="001D615E">
        <w:rPr>
          <w:rFonts w:ascii="Arial" w:hAnsi="Arial" w:cs="Arial"/>
        </w:rPr>
        <w:t>B</w:t>
      </w:r>
      <w:r w:rsidR="000D3BD9">
        <w:rPr>
          <w:rFonts w:ascii="Arial" w:hAnsi="Arial" w:cs="Arial"/>
        </w:rPr>
        <w:t>rn</w:t>
      </w:r>
      <w:r w:rsidR="000D3BD9" w:rsidRPr="001D615E">
        <w:rPr>
          <w:rFonts w:ascii="Arial" w:hAnsi="Arial" w:cs="Arial"/>
        </w:rPr>
        <w:t>o</w:t>
      </w:r>
      <w:r w:rsidR="000D3BD9">
        <w:rPr>
          <w:rFonts w:ascii="Arial" w:hAnsi="Arial" w:cs="Arial"/>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5" w:name="_Ref376427298"/>
      <w:r w:rsidRPr="00800EE4">
        <w:rPr>
          <w:rFonts w:cs="Arial"/>
          <w:b w:val="0"/>
          <w:szCs w:val="22"/>
          <w:u w:val="none"/>
        </w:rPr>
        <w:t>Dílo bylo dokončeno a předáno v souladu s touto smlouvou v rozsahu dle Čl. II. a v termínu dle Čl. V. této smlouvy.</w:t>
      </w:r>
      <w:bookmarkEnd w:id="25"/>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6"/>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3D588B4E" w14:textId="689B90AE" w:rsidR="001947C1" w:rsidRDefault="001947C1" w:rsidP="00D71AEB">
      <w:pPr>
        <w:rPr>
          <w:rFonts w:ascii="Arial" w:hAnsi="Arial" w:cs="Arial"/>
          <w:b/>
          <w:u w:val="single"/>
        </w:rPr>
      </w:pPr>
    </w:p>
    <w:p w14:paraId="330A49CA" w14:textId="2CBD9769" w:rsidR="006E4348" w:rsidRDefault="006E4348" w:rsidP="00D71AEB">
      <w:pPr>
        <w:rPr>
          <w:rFonts w:ascii="Arial" w:hAnsi="Arial" w:cs="Arial"/>
          <w:b/>
          <w:u w:val="single"/>
        </w:rPr>
      </w:pPr>
    </w:p>
    <w:p w14:paraId="0066667F" w14:textId="77777777" w:rsidR="006E4348" w:rsidRDefault="006E4348"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730847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w:t>
      </w:r>
      <w:r w:rsidRPr="00E773C5">
        <w:rPr>
          <w:rFonts w:ascii="Arial" w:hAnsi="Arial" w:cs="Arial"/>
        </w:rPr>
        <w:t xml:space="preserve">funkci </w:t>
      </w:r>
      <w:r w:rsidR="000D3BD9" w:rsidRPr="00E773C5">
        <w:rPr>
          <w:rFonts w:ascii="Arial" w:hAnsi="Arial" w:cs="Arial"/>
        </w:rPr>
        <w:t>autorského dozoru</w:t>
      </w:r>
      <w:r w:rsidR="006136AB" w:rsidRPr="00E773C5">
        <w:rPr>
          <w:rFonts w:ascii="Arial" w:hAnsi="Arial" w:cs="Arial"/>
        </w:rPr>
        <w:t xml:space="preserve">, </w:t>
      </w:r>
      <w:r w:rsidRPr="00E773C5">
        <w:rPr>
          <w:rFonts w:ascii="Arial" w:hAnsi="Arial" w:cs="Arial"/>
        </w:rPr>
        <w:t>je</w:t>
      </w:r>
      <w:r w:rsidRPr="00800EE4">
        <w:rPr>
          <w:rFonts w:ascii="Arial" w:hAnsi="Arial" w:cs="Arial"/>
        </w:rPr>
        <w:t xml:space="preserv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7"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7"/>
    </w:p>
    <w:p w14:paraId="74535B23" w14:textId="3B1EE3E5" w:rsidR="00502776" w:rsidRPr="00800EE4" w:rsidRDefault="00502776" w:rsidP="00E46D84">
      <w:pPr>
        <w:pStyle w:val="Odstavecseseznamem"/>
        <w:numPr>
          <w:ilvl w:val="0"/>
          <w:numId w:val="17"/>
        </w:numPr>
        <w:jc w:val="both"/>
        <w:rPr>
          <w:rFonts w:ascii="Arial" w:hAnsi="Arial" w:cs="Arial"/>
        </w:rPr>
      </w:pPr>
      <w:bookmarkStart w:id="28" w:name="_Ref376379668"/>
      <w:r w:rsidRPr="00800EE4">
        <w:rPr>
          <w:rFonts w:ascii="Arial" w:hAnsi="Arial" w:cs="Arial"/>
        </w:rPr>
        <w:t>Zhotovitel se zavazuje uhradit smluvní pokutu ve výši 0,0</w:t>
      </w:r>
      <w:r w:rsidR="00502A41">
        <w:rPr>
          <w:rFonts w:ascii="Arial" w:hAnsi="Arial" w:cs="Arial"/>
        </w:rPr>
        <w:t>3</w:t>
      </w:r>
      <w:r w:rsidRPr="00800EE4">
        <w:rPr>
          <w:rFonts w:ascii="Arial" w:hAnsi="Arial" w:cs="Arial"/>
        </w:rPr>
        <w:t xml:space="preserve">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28"/>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29" w:name="_Hlk18575330"/>
      <w:bookmarkStart w:id="30"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29"/>
    </w:p>
    <w:bookmarkEnd w:id="30"/>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655A85FC"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07182B">
        <w:rPr>
          <w:rFonts w:ascii="Arial" w:hAnsi="Arial" w:cs="Arial"/>
        </w:rPr>
        <w:t>rámci zadávacího řízení na</w:t>
      </w:r>
      <w:r w:rsidRPr="00800EE4">
        <w:rPr>
          <w:rFonts w:ascii="Arial" w:hAnsi="Arial" w:cs="Arial"/>
        </w:rPr>
        <w:t xml:space="preserve"> Veřejnou zakázku nebo bez předchozího souhlasu objednatele, </w:t>
      </w:r>
    </w:p>
    <w:p w14:paraId="451AAFC0" w14:textId="0856AF91" w:rsidR="00412DA9" w:rsidRDefault="00943F4A" w:rsidP="00E46D84">
      <w:pPr>
        <w:pStyle w:val="Odstavecseseznamem"/>
        <w:numPr>
          <w:ilvl w:val="2"/>
          <w:numId w:val="13"/>
        </w:numPr>
        <w:jc w:val="both"/>
        <w:rPr>
          <w:rFonts w:ascii="Arial" w:hAnsi="Arial" w:cs="Arial"/>
        </w:rPr>
      </w:pPr>
      <w:r w:rsidRPr="00800EE4">
        <w:rPr>
          <w:rFonts w:ascii="Arial" w:hAnsi="Arial" w:cs="Arial"/>
        </w:rPr>
        <w:t>kdy vyjde najevo, že zhotovitel uvedl v </w:t>
      </w:r>
      <w:r w:rsidRPr="0007182B">
        <w:rPr>
          <w:rFonts w:ascii="Arial" w:hAnsi="Arial" w:cs="Arial"/>
        </w:rPr>
        <w:t>rámci zadávacího 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009A0B32" w:rsidR="00943F4A" w:rsidRPr="0007182B"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07182B">
        <w:rPr>
          <w:rFonts w:ascii="Arial" w:hAnsi="Arial" w:cs="Arial"/>
        </w:rPr>
        <w:t>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1" w:name="_Hlk16768800"/>
      <w:r w:rsidR="00937C89" w:rsidRPr="00937C89">
        <w:rPr>
          <w:rFonts w:ascii="Arial" w:hAnsi="Arial" w:cs="Arial"/>
        </w:rPr>
        <w:t>nařízení Evropského parlamentu a Rady EU 2016/679 („GDPR“) a zákona č. 110/2019 Sb., o zpracování osobních údajů</w:t>
      </w:r>
      <w:bookmarkEnd w:id="31"/>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0916888E" w:rsidR="00562BBC" w:rsidRPr="00433C9B" w:rsidRDefault="00562BBC" w:rsidP="00433C9B">
      <w:pPr>
        <w:spacing w:after="120"/>
        <w:ind w:firstLine="708"/>
        <w:jc w:val="both"/>
        <w:rPr>
          <w:rFonts w:ascii="Arial" w:hAnsi="Arial" w:cs="Arial"/>
        </w:rPr>
      </w:pPr>
      <w:r w:rsidRPr="00433C9B">
        <w:rPr>
          <w:rFonts w:ascii="Arial" w:hAnsi="Arial" w:cs="Arial"/>
        </w:rPr>
        <w:t>Jméno/funkce:</w:t>
      </w:r>
      <w:r w:rsidR="0007182B">
        <w:rPr>
          <w:rFonts w:ascii="Arial" w:hAnsi="Arial" w:cs="Arial"/>
        </w:rPr>
        <w:tab/>
      </w:r>
      <w:r w:rsidRPr="00433C9B">
        <w:rPr>
          <w:rFonts w:ascii="Arial" w:hAnsi="Arial" w:cs="Arial"/>
        </w:rPr>
        <w:t xml:space="preserve"> </w:t>
      </w:r>
      <w:r w:rsidR="0007182B">
        <w:rPr>
          <w:rFonts w:ascii="Arial" w:hAnsi="Arial" w:cs="Arial"/>
        </w:rPr>
        <w:t>Ing. Barbora Jakubcová</w:t>
      </w:r>
      <w:r w:rsidR="00A04B56">
        <w:rPr>
          <w:rFonts w:ascii="Arial" w:hAnsi="Arial" w:cs="Arial"/>
        </w:rPr>
        <w:t>, odborný rada</w:t>
      </w:r>
      <w:r w:rsidRPr="00433C9B">
        <w:rPr>
          <w:rFonts w:ascii="Arial" w:hAnsi="Arial" w:cs="Arial"/>
        </w:rPr>
        <w:tab/>
      </w:r>
    </w:p>
    <w:p w14:paraId="7E03C732" w14:textId="76880AD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07182B">
        <w:rPr>
          <w:rFonts w:ascii="Arial" w:hAnsi="Arial" w:cs="Arial"/>
        </w:rPr>
        <w:tab/>
      </w:r>
      <w:r w:rsidR="0007182B">
        <w:rPr>
          <w:rFonts w:ascii="Arial" w:hAnsi="Arial" w:cs="Arial"/>
        </w:rPr>
        <w:tab/>
        <w:t xml:space="preserve"> </w:t>
      </w:r>
      <w:r w:rsidR="00DA365A">
        <w:rPr>
          <w:rFonts w:ascii="Arial" w:hAnsi="Arial" w:cs="Arial"/>
        </w:rPr>
        <w:t>724</w:t>
      </w:r>
      <w:r w:rsidR="00A11ECC">
        <w:rPr>
          <w:rFonts w:ascii="Arial" w:hAnsi="Arial" w:cs="Arial"/>
        </w:rPr>
        <w:t> 521 225</w:t>
      </w:r>
    </w:p>
    <w:p w14:paraId="71FDB462" w14:textId="5B7DD88C"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A11ECC">
        <w:rPr>
          <w:rFonts w:ascii="Arial" w:hAnsi="Arial" w:cs="Arial"/>
        </w:rPr>
        <w:tab/>
      </w:r>
      <w:r w:rsidR="00A11ECC">
        <w:rPr>
          <w:rFonts w:ascii="Arial" w:hAnsi="Arial" w:cs="Arial"/>
        </w:rPr>
        <w:tab/>
        <w:t xml:space="preserve"> b.jakubcova@spucr.cz</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0F0A68F3" w14:textId="77777777" w:rsidR="005A5A82" w:rsidRPr="008377B5" w:rsidRDefault="005A5A82" w:rsidP="005A5A82">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1D68EEBF" w14:textId="77777777" w:rsidR="005A5A82" w:rsidRPr="008377B5" w:rsidRDefault="005A5A82" w:rsidP="005A5A82">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5D9BDF44" w14:textId="77777777" w:rsidR="005A5A82" w:rsidRPr="008377B5" w:rsidRDefault="005A5A82" w:rsidP="005A5A82">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3041BBBB" w:rsidR="00943F4A" w:rsidRPr="00A04B56"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A04B56">
        <w:rPr>
          <w:rFonts w:ascii="Arial" w:hAnsi="Arial" w:cs="Arial"/>
        </w:rPr>
        <w:t xml:space="preserve">zadávacím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w:t>
      </w:r>
      <w:r w:rsidR="00922B4E" w:rsidRPr="00A04B56">
        <w:rPr>
          <w:rFonts w:ascii="Arial" w:hAnsi="Arial" w:cs="Arial"/>
        </w:rPr>
        <w:t>prokázána v</w:t>
      </w:r>
      <w:r w:rsidR="00A04B56" w:rsidRPr="00A04B56">
        <w:rPr>
          <w:rFonts w:ascii="Arial" w:hAnsi="Arial" w:cs="Arial"/>
        </w:rPr>
        <w:t> </w:t>
      </w:r>
      <w:r w:rsidR="00922B4E" w:rsidRPr="00A04B56">
        <w:rPr>
          <w:rFonts w:ascii="Arial" w:hAnsi="Arial" w:cs="Arial"/>
        </w:rPr>
        <w:t>zadávacím</w:t>
      </w:r>
      <w:r w:rsidR="00A04B56" w:rsidRPr="00A04B56">
        <w:rPr>
          <w:rFonts w:ascii="Arial" w:hAnsi="Arial" w:cs="Arial"/>
        </w:rPr>
        <w:t xml:space="preserve"> </w:t>
      </w:r>
      <w:r w:rsidR="00922B4E" w:rsidRPr="00A04B56">
        <w:rPr>
          <w:rFonts w:ascii="Arial" w:hAnsi="Arial" w:cs="Arial"/>
        </w:rPr>
        <w:t>řízení</w:t>
      </w:r>
      <w:r w:rsidR="00D71AEB" w:rsidRPr="00A04B56">
        <w:rPr>
          <w:rFonts w:ascii="Arial" w:hAnsi="Arial" w:cs="Arial"/>
        </w:rPr>
        <w:t>.</w:t>
      </w:r>
    </w:p>
    <w:p w14:paraId="0C748A98" w14:textId="67DA7837" w:rsidR="00412DA9" w:rsidRPr="00A04B56"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A04B56">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2"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2"/>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3"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0DDD90E9" w:rsidR="003D30C7" w:rsidRPr="001664AC"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vždy řešeny v souladu se </w:t>
      </w:r>
      <w:r w:rsidRPr="001664AC">
        <w:rPr>
          <w:rFonts w:ascii="Arial" w:hAnsi="Arial" w:cs="Arial"/>
        </w:rPr>
        <w:t>ZZVZ (§ 222</w:t>
      </w:r>
      <w:r w:rsidR="00D53F56" w:rsidRPr="001664AC">
        <w:rPr>
          <w:rFonts w:ascii="Arial" w:hAnsi="Arial" w:cs="Arial"/>
        </w:rPr>
        <w:t>)</w:t>
      </w:r>
      <w:r w:rsidR="003D30C7" w:rsidRPr="001664AC">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1664AC">
        <w:rPr>
          <w:rFonts w:ascii="Arial" w:hAnsi="Arial" w:cs="Arial"/>
        </w:rPr>
        <w:t>Součástí veškerých případných nepodstatných změn závazku</w:t>
      </w:r>
      <w:r w:rsidRPr="003D30C7">
        <w:rPr>
          <w:rFonts w:ascii="Arial" w:hAnsi="Arial" w:cs="Arial"/>
        </w:rPr>
        <w:t xml:space="preserve"> ze smlouvy bude položkový nabídkový rozpočet, a to i v elektronické podobě pro každou stavbu (stavební objekt) zvlášť. </w:t>
      </w:r>
    </w:p>
    <w:p w14:paraId="3D377825" w14:textId="080D01D5" w:rsidR="00DF4837" w:rsidRDefault="00425420" w:rsidP="00E46D84">
      <w:pPr>
        <w:pStyle w:val="Odstavecseseznamem"/>
        <w:numPr>
          <w:ilvl w:val="0"/>
          <w:numId w:val="20"/>
        </w:numPr>
        <w:jc w:val="both"/>
        <w:rPr>
          <w:rFonts w:ascii="Arial" w:hAnsi="Arial" w:cs="Arial"/>
        </w:rPr>
      </w:pPr>
      <w:bookmarkStart w:id="34" w:name="_Hlk98500885"/>
      <w:r w:rsidRPr="00425420">
        <w:rPr>
          <w:rFonts w:ascii="Arial" w:hAnsi="Arial" w:cs="Arial"/>
        </w:rPr>
        <w:t xml:space="preserve"> </w:t>
      </w:r>
      <w:bookmarkStart w:id="35" w:name="_Hlk98762770"/>
      <w:bookmarkEnd w:id="34"/>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D53F56">
        <w:rPr>
          <w:rFonts w:ascii="Arial" w:hAnsi="Arial" w:cs="Arial"/>
        </w:rPr>
        <w:t>zadávací řízení. Podmínky</w:t>
      </w:r>
      <w:r w:rsidR="00220165" w:rsidRPr="00220165">
        <w:rPr>
          <w:rFonts w:ascii="Arial" w:hAnsi="Arial" w:cs="Arial"/>
        </w:rPr>
        <w:t xml:space="preserve"> pro tuto změnu a způsob určení nového Zhotovitele je jednoznačně vymezen v Zadávací dokumentaci.</w:t>
      </w:r>
    </w:p>
    <w:bookmarkEnd w:id="35"/>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3"/>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571028"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w:t>
      </w:r>
      <w:r w:rsidRPr="00571028">
        <w:rPr>
          <w:rFonts w:ascii="Arial" w:hAnsi="Arial" w:cs="Arial"/>
        </w:rPr>
        <w:t xml:space="preserve">registru smluv </w:t>
      </w:r>
      <w:r w:rsidR="00C70C20" w:rsidRPr="00571028">
        <w:rPr>
          <w:rFonts w:ascii="Arial" w:hAnsi="Arial" w:cs="Arial"/>
        </w:rPr>
        <w:t>o</w:t>
      </w:r>
      <w:r w:rsidRPr="00571028">
        <w:rPr>
          <w:rFonts w:ascii="Arial" w:hAnsi="Arial" w:cs="Arial"/>
        </w:rPr>
        <w:t>bjednatel.</w:t>
      </w:r>
    </w:p>
    <w:p w14:paraId="7BD355BF" w14:textId="77777777" w:rsidR="0078484C" w:rsidRPr="00571028" w:rsidRDefault="0078484C" w:rsidP="0078484C">
      <w:pPr>
        <w:pStyle w:val="Odstavecseseznamem"/>
        <w:numPr>
          <w:ilvl w:val="0"/>
          <w:numId w:val="10"/>
        </w:numPr>
        <w:jc w:val="both"/>
        <w:rPr>
          <w:rFonts w:ascii="Arial" w:hAnsi="Arial" w:cs="Arial"/>
        </w:rPr>
      </w:pPr>
      <w:r w:rsidRPr="00571028">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6" w:name="_Hlk99089982"/>
      <w:r>
        <w:rPr>
          <w:rFonts w:ascii="Arial" w:hAnsi="Arial" w:cs="Arial"/>
        </w:rPr>
        <w:t xml:space="preserve">Přílohou č. 3 této smlouvy jsou </w:t>
      </w:r>
      <w:bookmarkStart w:id="37" w:name="_Hlk99090050"/>
      <w:r>
        <w:rPr>
          <w:rFonts w:ascii="Arial" w:hAnsi="Arial" w:cs="Arial"/>
        </w:rPr>
        <w:t>podmínky povinné publicity NPO</w:t>
      </w:r>
      <w:bookmarkEnd w:id="37"/>
    </w:p>
    <w:bookmarkEnd w:id="36"/>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51CF3B9F"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AB1260">
        <w:rPr>
          <w:rFonts w:ascii="Arial" w:hAnsi="Arial" w:cs="Arial"/>
          <w:color w:val="201F1E"/>
          <w:shd w:val="clear" w:color="auto" w:fill="FFFFFF"/>
        </w:rPr>
        <w:t>kvalifikaci v</w:t>
      </w:r>
      <w:r w:rsidR="00AB1260" w:rsidRPr="00AB1260">
        <w:rPr>
          <w:rFonts w:ascii="Arial" w:hAnsi="Arial" w:cs="Arial"/>
          <w:color w:val="201F1E"/>
          <w:shd w:val="clear" w:color="auto" w:fill="FFFFFF"/>
        </w:rPr>
        <w:t> </w:t>
      </w:r>
      <w:r w:rsidRPr="00AB1260">
        <w:rPr>
          <w:rFonts w:ascii="Arial" w:hAnsi="Arial" w:cs="Arial"/>
          <w:color w:val="201F1E"/>
          <w:shd w:val="clear" w:color="auto" w:fill="FFFFFF"/>
        </w:rPr>
        <w:t>zadávacím</w:t>
      </w:r>
      <w:r w:rsidR="00AB1260" w:rsidRPr="00AB1260">
        <w:rPr>
          <w:rFonts w:ascii="Arial" w:hAnsi="Arial" w:cs="Arial"/>
          <w:color w:val="201F1E"/>
          <w:shd w:val="clear" w:color="auto" w:fill="FFFFFF"/>
        </w:rPr>
        <w:t xml:space="preserve"> </w:t>
      </w:r>
      <w:r w:rsidRPr="00AB1260">
        <w:rPr>
          <w:rFonts w:ascii="Arial" w:hAnsi="Arial" w:cs="Arial"/>
          <w:color w:val="201F1E"/>
          <w:shd w:val="clear" w:color="auto" w:fill="FFFFFF"/>
        </w:rPr>
        <w:t>řízení,</w:t>
      </w:r>
      <w:r>
        <w:rPr>
          <w:rFonts w:ascii="Arial" w:hAnsi="Arial" w:cs="Arial"/>
          <w:color w:val="201F1E"/>
          <w:shd w:val="clear" w:color="auto" w:fill="FFFFFF"/>
        </w:rPr>
        <w:t xml:space="preserve">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37F32CBD"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AB1260">
        <w:rPr>
          <w:rFonts w:ascii="Arial" w:hAnsi="Arial" w:cs="Arial"/>
          <w:color w:val="201F1E"/>
          <w:shd w:val="clear" w:color="auto" w:fill="FFFFFF"/>
        </w:rPr>
        <w:t>zadávacího</w:t>
      </w:r>
      <w:r w:rsidR="00AB1260" w:rsidRPr="00AB1260">
        <w:rPr>
          <w:rFonts w:ascii="Arial" w:hAnsi="Arial" w:cs="Arial"/>
          <w:color w:val="201F1E"/>
          <w:shd w:val="clear" w:color="auto" w:fill="FFFFFF"/>
        </w:rPr>
        <w:t xml:space="preserve"> </w:t>
      </w:r>
      <w:r w:rsidRPr="00AB1260">
        <w:rPr>
          <w:rFonts w:ascii="Arial" w:hAnsi="Arial" w:cs="Arial"/>
          <w:color w:val="201F1E"/>
          <w:shd w:val="clear" w:color="auto" w:fill="FFFFFF"/>
        </w:rPr>
        <w:t>říz</w:t>
      </w:r>
      <w:r>
        <w:rPr>
          <w:rFonts w:ascii="Arial" w:hAnsi="Arial" w:cs="Arial"/>
          <w:color w:val="201F1E"/>
          <w:shd w:val="clear" w:color="auto" w:fill="FFFFFF"/>
        </w:rPr>
        <w:t>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30FA3E06" w:rsidR="00833ED3" w:rsidRDefault="00833ED3" w:rsidP="00800EE4">
      <w:pPr>
        <w:pStyle w:val="Odstavecseseznamem"/>
        <w:jc w:val="both"/>
        <w:rPr>
          <w:rFonts w:ascii="Arial" w:hAnsi="Arial" w:cs="Arial"/>
        </w:rPr>
      </w:pPr>
    </w:p>
    <w:p w14:paraId="0B2A2BCC" w14:textId="6BDEECC0" w:rsidR="00276570" w:rsidRDefault="00276570" w:rsidP="00800EE4">
      <w:pPr>
        <w:pStyle w:val="Odstavecseseznamem"/>
        <w:jc w:val="both"/>
        <w:rPr>
          <w:rFonts w:ascii="Arial" w:hAnsi="Arial" w:cs="Arial"/>
        </w:rPr>
      </w:pPr>
    </w:p>
    <w:p w14:paraId="622D7211" w14:textId="047DDACF" w:rsidR="00276570" w:rsidRDefault="00276570" w:rsidP="00800EE4">
      <w:pPr>
        <w:pStyle w:val="Odstavecseseznamem"/>
        <w:jc w:val="both"/>
        <w:rPr>
          <w:rFonts w:ascii="Arial" w:hAnsi="Arial" w:cs="Arial"/>
        </w:rPr>
      </w:pPr>
    </w:p>
    <w:p w14:paraId="6B3FE880" w14:textId="77777777" w:rsidR="00276570" w:rsidRDefault="00276570"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p w14:paraId="3FDB2610" w14:textId="77777777" w:rsidR="00276570" w:rsidRDefault="00276570" w:rsidP="00276570">
      <w:pPr>
        <w:pStyle w:val="Odstavecseseznamem"/>
        <w:jc w:val="both"/>
        <w:rPr>
          <w:rFonts w:ascii="Arial" w:hAnsi="Arial" w:cs="Arial"/>
        </w:rPr>
      </w:pPr>
    </w:p>
    <w:p w14:paraId="554FFB11" w14:textId="77777777" w:rsidR="00276570" w:rsidRDefault="00276570" w:rsidP="00276570">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785FB169" w14:textId="77777777" w:rsidR="00276570" w:rsidRDefault="00276570" w:rsidP="00276570">
      <w:pPr>
        <w:rPr>
          <w:rFonts w:ascii="Arial" w:hAnsi="Arial" w:cs="Arial"/>
        </w:rPr>
      </w:pPr>
    </w:p>
    <w:p w14:paraId="0A25FB1D" w14:textId="77777777" w:rsidR="00276570" w:rsidRDefault="00276570" w:rsidP="00276570">
      <w:pPr>
        <w:rPr>
          <w:rFonts w:ascii="Arial" w:hAnsi="Arial" w:cs="Arial"/>
        </w:rPr>
      </w:pPr>
    </w:p>
    <w:p w14:paraId="6E1F45A6" w14:textId="77777777" w:rsidR="00276570" w:rsidRDefault="00276570" w:rsidP="00276570">
      <w:pPr>
        <w:rPr>
          <w:rFonts w:ascii="Arial" w:hAnsi="Arial" w:cs="Arial"/>
        </w:rPr>
      </w:pPr>
    </w:p>
    <w:p w14:paraId="40BFE166" w14:textId="77777777" w:rsidR="00276570" w:rsidRDefault="00276570" w:rsidP="00276570">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1C36D5B5" w14:textId="77777777" w:rsidR="00276570" w:rsidRDefault="00276570" w:rsidP="00276570">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7EB13773" w14:textId="77777777" w:rsidR="00276570" w:rsidRPr="00FD0C4D" w:rsidRDefault="00276570" w:rsidP="00276570">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6FA9278B" w14:textId="77777777" w:rsidR="00276570" w:rsidRDefault="00276570" w:rsidP="00276570">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475EE792" w14:textId="77777777" w:rsidR="00276570" w:rsidRDefault="00276570" w:rsidP="00276570">
      <w:pPr>
        <w:rPr>
          <w:rFonts w:ascii="Arial" w:hAnsi="Arial" w:cs="Arial"/>
        </w:rPr>
      </w:pPr>
    </w:p>
    <w:p w14:paraId="1EE6B16B" w14:textId="77777777" w:rsidR="00276570" w:rsidRPr="00841383" w:rsidRDefault="00276570" w:rsidP="00276570">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1331267F" w14:textId="77777777" w:rsidR="00276570" w:rsidRDefault="00276570" w:rsidP="00276570">
      <w:pPr>
        <w:rPr>
          <w:rFonts w:ascii="Arial" w:hAnsi="Arial" w:cs="Arial"/>
        </w:rPr>
      </w:pPr>
    </w:p>
    <w:p w14:paraId="5F9E9AB2" w14:textId="77777777" w:rsidR="00276570" w:rsidRDefault="00276570" w:rsidP="00276570">
      <w:pPr>
        <w:rPr>
          <w:rFonts w:ascii="Arial" w:hAnsi="Arial" w:cs="Arial"/>
        </w:rPr>
      </w:pPr>
    </w:p>
    <w:p w14:paraId="62A18038" w14:textId="77777777" w:rsidR="00276570" w:rsidRDefault="00276570" w:rsidP="00276570">
      <w:pPr>
        <w:rPr>
          <w:rFonts w:ascii="Arial" w:hAnsi="Arial" w:cs="Arial"/>
        </w:rPr>
      </w:pPr>
    </w:p>
    <w:p w14:paraId="68C0D136" w14:textId="77777777" w:rsidR="00276570" w:rsidRDefault="00276570" w:rsidP="00276570">
      <w:pPr>
        <w:rPr>
          <w:rFonts w:ascii="Arial" w:hAnsi="Arial" w:cs="Arial"/>
        </w:rPr>
      </w:pPr>
      <w:r w:rsidRPr="002D3358">
        <w:rPr>
          <w:rFonts w:ascii="Arial" w:hAnsi="Arial" w:cs="Arial"/>
        </w:rPr>
        <w:t xml:space="preserve">Za správnost vyhotovení: </w:t>
      </w:r>
      <w:r>
        <w:rPr>
          <w:rFonts w:ascii="Arial" w:hAnsi="Arial" w:cs="Arial"/>
        </w:rPr>
        <w:t>Bc. Jarmila Garlíková, DiS.</w:t>
      </w:r>
    </w:p>
    <w:p w14:paraId="5472EFD1" w14:textId="77777777" w:rsidR="005B4750" w:rsidRPr="00800EE4" w:rsidRDefault="005B4750" w:rsidP="009B3B28">
      <w:pPr>
        <w:rPr>
          <w:rFonts w:ascii="Arial" w:hAnsi="Arial" w:cs="Arial"/>
        </w:rPr>
      </w:pPr>
    </w:p>
    <w:p w14:paraId="355E88F4" w14:textId="77777777" w:rsidR="00276570" w:rsidRDefault="00276570">
      <w:pPr>
        <w:rPr>
          <w:rFonts w:ascii="Arial" w:hAnsi="Arial" w:cs="Arial"/>
          <w:b/>
          <w:bCs/>
          <w:sz w:val="24"/>
          <w:szCs w:val="24"/>
          <w:u w:val="single"/>
        </w:rPr>
      </w:pPr>
      <w:r>
        <w:rPr>
          <w:rFonts w:ascii="Arial" w:hAnsi="Arial" w:cs="Arial"/>
          <w:b/>
          <w:bCs/>
          <w:sz w:val="24"/>
          <w:szCs w:val="24"/>
          <w:u w:val="single"/>
        </w:rPr>
        <w:br w:type="page"/>
      </w:r>
    </w:p>
    <w:p w14:paraId="6727C836" w14:textId="77777777" w:rsidR="004B172E" w:rsidRPr="00D56AE9" w:rsidRDefault="004B172E" w:rsidP="004B172E">
      <w:pPr>
        <w:rPr>
          <w:rFonts w:ascii="Arial" w:hAnsi="Arial" w:cs="Arial"/>
          <w:b/>
          <w:bCs/>
          <w:sz w:val="24"/>
          <w:szCs w:val="24"/>
        </w:rPr>
      </w:pPr>
      <w:r w:rsidRPr="00D56AE9">
        <w:rPr>
          <w:rFonts w:ascii="Arial" w:hAnsi="Arial" w:cs="Arial"/>
          <w:b/>
          <w:bCs/>
          <w:sz w:val="24"/>
          <w:szCs w:val="24"/>
        </w:rPr>
        <w:t>Příloha č. 1 S</w:t>
      </w:r>
      <w:r w:rsidRPr="00D56AE9">
        <w:rPr>
          <w:rFonts w:ascii="Arial" w:hAnsi="Arial" w:cs="Arial"/>
          <w:b/>
          <w:bCs/>
          <w:sz w:val="24"/>
          <w:szCs w:val="24"/>
          <w:lang w:val="x-none"/>
        </w:rPr>
        <w:t>pecifikace díla a závazný harmonogram postupu prací</w:t>
      </w:r>
    </w:p>
    <w:p w14:paraId="6C2FCC93" w14:textId="77777777" w:rsidR="006F5E3F" w:rsidRPr="006F5E3F" w:rsidRDefault="006F5E3F" w:rsidP="006F5E3F">
      <w:pPr>
        <w:spacing w:after="120" w:line="240" w:lineRule="auto"/>
        <w:jc w:val="both"/>
        <w:rPr>
          <w:rFonts w:ascii="Arial" w:eastAsia="Times New Roman" w:hAnsi="Arial" w:cs="Arial"/>
          <w:lang w:eastAsia="cs-CZ"/>
        </w:rPr>
      </w:pPr>
      <w:r w:rsidRPr="006F5E3F">
        <w:rPr>
          <w:rFonts w:ascii="Arial" w:eastAsia="Times New Roman" w:hAnsi="Arial" w:cs="Arial"/>
          <w:lang w:eastAsia="cs-CZ"/>
        </w:rPr>
        <w:t xml:space="preserve">Předmětem plnění nadlimitní veřejné zakázky na služby je </w:t>
      </w:r>
      <w:r w:rsidRPr="006F5E3F">
        <w:rPr>
          <w:rFonts w:ascii="Arial" w:eastAsia="Arial" w:hAnsi="Arial" w:cs="Arial"/>
          <w:lang w:eastAsia="cs-CZ"/>
        </w:rPr>
        <w:t xml:space="preserve">založení biokoridoru a funkcí větrolamu, </w:t>
      </w:r>
      <w:r w:rsidRPr="006F5E3F">
        <w:rPr>
          <w:rFonts w:ascii="Arial" w:eastAsia="Times New Roman" w:hAnsi="Arial" w:cs="Arial"/>
          <w:lang w:eastAsia="cs-CZ"/>
        </w:rPr>
        <w:t xml:space="preserve">navrženého v rámci  komplexních pozemkových úprav v k.ú. Měnín, které </w:t>
      </w:r>
      <w:r w:rsidRPr="006F5E3F">
        <w:rPr>
          <w:rFonts w:ascii="Arial" w:eastAsia="Arial" w:hAnsi="Arial" w:cs="Arial"/>
          <w:lang w:eastAsia="cs-CZ"/>
        </w:rPr>
        <w:t>bude spočívat ve výsadbě autochtonních dřevin a založení travního porostu na pozemcích ve vlastnictví Obce Měnín. Návrh výsadby tohoto prvku ÚSES je řešen s ohledem na minimalizaci pozdější údržby. Pozemky byly k realizaci vymezeny jako opatření k zajištění ochrany přírody a krajiny. Pozemky jsou v současné době zemědělsky obhospodařované</w:t>
      </w:r>
      <w:r w:rsidRPr="006F5E3F">
        <w:rPr>
          <w:rFonts w:ascii="Arial" w:eastAsia="Times New Roman" w:hAnsi="Arial" w:cs="Arial"/>
          <w:lang w:eastAsia="cs-CZ"/>
        </w:rPr>
        <w:t>. Celková výměra určená pro realizace výsadeb je 1,99  ha. Součástí realizace je oplocení jednotlivých prvků a následná údržba zeleně po dobu 3 let.</w:t>
      </w:r>
    </w:p>
    <w:p w14:paraId="00C80244" w14:textId="77777777" w:rsidR="006F5E3F" w:rsidRPr="006F5E3F" w:rsidRDefault="006F5E3F" w:rsidP="006F5E3F">
      <w:pPr>
        <w:spacing w:after="120" w:line="240" w:lineRule="auto"/>
        <w:jc w:val="both"/>
        <w:rPr>
          <w:rFonts w:ascii="Arial" w:eastAsia="Times New Roman" w:hAnsi="Arial" w:cs="Times New Roman"/>
          <w:szCs w:val="24"/>
        </w:rPr>
      </w:pPr>
      <w:r w:rsidRPr="006F5E3F">
        <w:rPr>
          <w:rFonts w:ascii="Arial" w:eastAsia="Times New Roman" w:hAnsi="Arial" w:cs="Times New Roman"/>
          <w:szCs w:val="24"/>
        </w:rPr>
        <w:t>Realizací těchto prvků plánu společných zařízení dojde k ochraně území před větrnou erozí, současně se zvýší počet a plocha založených krajinných prvků a prvků systémů ekologické stability. Jedná se o realizaci opatření zaměřených k posílení biodiverzity a mimoprodukčních funkcí krajiny a ke zvýšení ekologické stability krajiny.</w:t>
      </w:r>
    </w:p>
    <w:p w14:paraId="128D5243" w14:textId="55A4AEE6" w:rsidR="002370BE" w:rsidRPr="002370BE" w:rsidRDefault="002370BE" w:rsidP="002370BE">
      <w:pPr>
        <w:spacing w:after="120" w:line="240" w:lineRule="auto"/>
        <w:jc w:val="both"/>
        <w:rPr>
          <w:rFonts w:ascii="Arial" w:eastAsia="Times New Roman" w:hAnsi="Arial" w:cs="Times New Roman"/>
          <w:szCs w:val="24"/>
        </w:rPr>
      </w:pPr>
      <w:r w:rsidRPr="002370BE">
        <w:rPr>
          <w:rFonts w:ascii="Arial" w:eastAsia="Times New Roman" w:hAnsi="Arial" w:cs="Arial"/>
          <w:szCs w:val="24"/>
          <w:lang w:eastAsia="cs-CZ"/>
        </w:rPr>
        <w:t xml:space="preserve">Rozsah díla je vymezen </w:t>
      </w:r>
      <w:bookmarkStart w:id="39" w:name="_Hlk126048736"/>
      <w:r w:rsidRPr="002370BE">
        <w:rPr>
          <w:rFonts w:ascii="Arial" w:eastAsia="Times New Roman" w:hAnsi="Arial" w:cs="Arial"/>
          <w:szCs w:val="24"/>
          <w:lang w:eastAsia="cs-CZ"/>
        </w:rPr>
        <w:t xml:space="preserve">projektovou dokumentací pod názvem „Realizace prvků ÚSES, PEO a polních cest v k.ú. Měnín“ </w:t>
      </w:r>
      <w:bookmarkEnd w:id="39"/>
      <w:r w:rsidRPr="002370BE">
        <w:rPr>
          <w:rFonts w:ascii="Arial" w:eastAsia="Times New Roman" w:hAnsi="Arial" w:cs="Arial"/>
          <w:szCs w:val="24"/>
          <w:lang w:eastAsia="cs-CZ"/>
        </w:rPr>
        <w:t xml:space="preserve">zpracované projekční společností </w:t>
      </w:r>
      <w:r w:rsidRPr="002370BE">
        <w:rPr>
          <w:rFonts w:ascii="Arial" w:eastAsia="Times New Roman" w:hAnsi="Arial" w:cs="Arial"/>
          <w:szCs w:val="24"/>
          <w:lang w:val="en-US" w:eastAsia="cs-CZ"/>
        </w:rPr>
        <w:t>AGROPROJEKT PSO s.r.o.</w:t>
      </w:r>
      <w:r w:rsidRPr="002370BE">
        <w:rPr>
          <w:rFonts w:ascii="Arial" w:eastAsia="Times New Roman" w:hAnsi="Arial" w:cs="Arial"/>
          <w:szCs w:val="24"/>
          <w:lang w:eastAsia="cs-CZ"/>
        </w:rPr>
        <w:t xml:space="preserve">, Slavíčkova 840/1b, 638 00 Brno, IČ: 41601483, </w:t>
      </w:r>
      <w:r w:rsidRPr="002370BE">
        <w:rPr>
          <w:rFonts w:ascii="Arial" w:eastAsia="Times New Roman" w:hAnsi="Arial" w:cs="Arial"/>
          <w:bCs/>
          <w:iCs/>
          <w:szCs w:val="24"/>
          <w:lang w:eastAsia="cs-CZ"/>
        </w:rPr>
        <w:t>č. zakázky  117-3198-21, předmětem  zakázky je část dokumentace a  to:</w:t>
      </w:r>
    </w:p>
    <w:p w14:paraId="1C869EF9" w14:textId="77777777" w:rsidR="006F5E3F" w:rsidRPr="006F5E3F" w:rsidRDefault="006F5E3F" w:rsidP="006F5E3F">
      <w:pPr>
        <w:spacing w:after="120" w:line="240" w:lineRule="auto"/>
        <w:jc w:val="both"/>
        <w:rPr>
          <w:rFonts w:ascii="Arial" w:eastAsia="Times New Roman" w:hAnsi="Arial" w:cs="Arial"/>
          <w:lang w:eastAsia="cs-CZ"/>
        </w:rPr>
      </w:pPr>
      <w:r w:rsidRPr="006F5E3F">
        <w:rPr>
          <w:rFonts w:ascii="Arial" w:eastAsia="Times New Roman" w:hAnsi="Arial" w:cs="Arial"/>
          <w:lang w:eastAsia="cs-CZ"/>
        </w:rPr>
        <w:t xml:space="preserve">SO 03 - Biokoridor LBK11a </w:t>
      </w:r>
    </w:p>
    <w:p w14:paraId="738D7AAD" w14:textId="77777777" w:rsidR="006F5E3F" w:rsidRPr="006F5E3F" w:rsidRDefault="006F5E3F" w:rsidP="006F5E3F">
      <w:pPr>
        <w:spacing w:after="120" w:line="240" w:lineRule="auto"/>
        <w:jc w:val="both"/>
        <w:rPr>
          <w:rFonts w:ascii="Arial" w:eastAsia="Times New Roman" w:hAnsi="Arial" w:cs="Arial"/>
          <w:lang w:eastAsia="cs-CZ"/>
        </w:rPr>
      </w:pPr>
      <w:r w:rsidRPr="006F5E3F">
        <w:rPr>
          <w:rFonts w:ascii="Arial" w:eastAsia="Times New Roman" w:hAnsi="Arial" w:cs="Arial"/>
          <w:lang w:eastAsia="cs-CZ"/>
        </w:rPr>
        <w:t>SO 03.1 - Pěstebná péče o založené porosty</w:t>
      </w:r>
    </w:p>
    <w:p w14:paraId="15A83A98" w14:textId="77777777" w:rsidR="006F5E3F" w:rsidRPr="006F5E3F" w:rsidRDefault="006F5E3F" w:rsidP="006F5E3F">
      <w:pPr>
        <w:spacing w:after="120" w:line="240" w:lineRule="auto"/>
        <w:jc w:val="both"/>
        <w:rPr>
          <w:rFonts w:ascii="Arial" w:eastAsia="Times New Roman" w:hAnsi="Arial" w:cs="Arial"/>
          <w:b/>
          <w:lang w:eastAsia="cs-CZ"/>
        </w:rPr>
      </w:pPr>
      <w:r w:rsidRPr="006F5E3F">
        <w:rPr>
          <w:rFonts w:ascii="Arial" w:eastAsia="Times New Roman" w:hAnsi="Arial" w:cs="Arial"/>
          <w:b/>
          <w:lang w:eastAsia="cs-CZ"/>
        </w:rPr>
        <w:t>Vegetační úpravy jsou považovány za dokončené až po náležitém zakořenění travního porostu, tj. při výšce porostu 8 až 10 cm na ploše travobylinných společenstev.  Zajištění náležitého zakořenění travního porostu je také součástí plnění předmětu veřejné zakázky.</w:t>
      </w:r>
      <w:r w:rsidRPr="006F5E3F">
        <w:rPr>
          <w:rFonts w:ascii="Arial" w:eastAsia="Times New Roman" w:hAnsi="Arial" w:cs="Arial"/>
          <w:sz w:val="20"/>
          <w:szCs w:val="20"/>
          <w:lang w:eastAsia="cs-CZ"/>
        </w:rPr>
        <w:t xml:space="preserve"> </w:t>
      </w:r>
      <w:r w:rsidRPr="006F5E3F">
        <w:rPr>
          <w:rFonts w:ascii="Arial" w:eastAsia="Times New Roman" w:hAnsi="Arial" w:cs="Arial"/>
          <w:b/>
          <w:lang w:eastAsia="cs-CZ"/>
        </w:rPr>
        <w:t xml:space="preserve">Z výše uvedeného vyplývá, že zhotovitel musí při plánování harmonogramu prací zohlednit dostatečnou dobu na zakořenění travního porostu.  </w:t>
      </w:r>
    </w:p>
    <w:p w14:paraId="71DC9F20" w14:textId="77777777" w:rsidR="006F5E3F" w:rsidRPr="006F5E3F" w:rsidRDefault="006F5E3F" w:rsidP="006F5E3F">
      <w:pPr>
        <w:spacing w:after="120" w:line="240" w:lineRule="auto"/>
        <w:jc w:val="both"/>
        <w:rPr>
          <w:rFonts w:ascii="Arial" w:eastAsia="Times New Roman" w:hAnsi="Arial" w:cs="Arial"/>
          <w:bCs/>
          <w:lang w:eastAsia="cs-CZ"/>
        </w:rPr>
      </w:pPr>
      <w:bookmarkStart w:id="40" w:name="_Hlk125025522"/>
      <w:r w:rsidRPr="006F5E3F">
        <w:rPr>
          <w:rFonts w:ascii="Arial" w:eastAsia="Times New Roman" w:hAnsi="Arial" w:cs="Arial"/>
          <w:bCs/>
          <w:lang w:eastAsia="cs-CZ"/>
        </w:rPr>
        <w:t xml:space="preserve">Zadavatel upozorňuje, že v  </w:t>
      </w:r>
      <w:r w:rsidRPr="006F5E3F">
        <w:rPr>
          <w:rFonts w:ascii="Arial" w:eastAsia="Times New Roman" w:hAnsi="Arial" w:cs="Arial"/>
          <w:b/>
          <w:lang w:eastAsia="cs-CZ"/>
        </w:rPr>
        <w:t xml:space="preserve">položce rozpočtu Kód 181451121 „Založení trávníku na předem připravené plochy přes 1000m2 výsevem včetně utažení lučního trávníku v rovině nebo ve svahu“ </w:t>
      </w:r>
      <w:r w:rsidRPr="006F5E3F">
        <w:rPr>
          <w:rFonts w:ascii="Arial" w:eastAsia="Times New Roman" w:hAnsi="Arial" w:cs="Arial"/>
          <w:bCs/>
          <w:lang w:eastAsia="cs-CZ"/>
        </w:rPr>
        <w:t xml:space="preserve"> katalogu URS</w:t>
      </w:r>
      <w:r w:rsidRPr="006F5E3F">
        <w:rPr>
          <w:rFonts w:ascii="Arial" w:eastAsia="Times New Roman" w:hAnsi="Arial" w:cs="Arial"/>
          <w:b/>
          <w:lang w:eastAsia="cs-CZ"/>
        </w:rPr>
        <w:t xml:space="preserve">  jsou započteny i náklady na pokosení, naložení a odvoz odpadu do 20 km se složením, </w:t>
      </w:r>
      <w:r w:rsidRPr="006F5E3F">
        <w:rPr>
          <w:rFonts w:ascii="Arial" w:eastAsia="Times New Roman" w:hAnsi="Arial" w:cs="Arial"/>
          <w:bCs/>
          <w:lang w:eastAsia="cs-CZ"/>
        </w:rPr>
        <w:t>uchazeč zohlední první pokos travních ploch v rámci této položky</w:t>
      </w:r>
      <w:bookmarkEnd w:id="40"/>
      <w:r w:rsidRPr="006F5E3F">
        <w:rPr>
          <w:rFonts w:ascii="Arial" w:eastAsia="Times New Roman" w:hAnsi="Arial" w:cs="Arial"/>
          <w:bCs/>
          <w:lang w:eastAsia="cs-CZ"/>
        </w:rPr>
        <w:t xml:space="preserve">. </w:t>
      </w:r>
    </w:p>
    <w:p w14:paraId="37D17A86" w14:textId="77777777" w:rsidR="006F5E3F" w:rsidRPr="006F5E3F" w:rsidRDefault="006F5E3F" w:rsidP="006F5E3F">
      <w:pPr>
        <w:spacing w:after="0" w:line="240" w:lineRule="auto"/>
        <w:jc w:val="both"/>
        <w:rPr>
          <w:rFonts w:ascii="Arial" w:eastAsia="Arial" w:hAnsi="Arial" w:cs="Arial"/>
          <w:szCs w:val="24"/>
          <w:lang w:eastAsia="cs-CZ"/>
        </w:rPr>
      </w:pPr>
      <w:r w:rsidRPr="006F5E3F">
        <w:rPr>
          <w:rFonts w:ascii="Arial" w:eastAsia="Arial" w:hAnsi="Arial" w:cs="Arial"/>
          <w:szCs w:val="24"/>
          <w:lang w:eastAsia="cs-CZ"/>
        </w:rPr>
        <w:t>Součástí realizace je také celoplošná příprava pozemku, zálivka a hnojení vysazovaných dřevin, osazení kůlů k sazenicím stromů a signalizačních kolíků k sazenicím keřů a ochrana proti poškození kmínků v dolní části stromů při vyžínání a kosení.</w:t>
      </w:r>
    </w:p>
    <w:p w14:paraId="7A562FBB" w14:textId="77777777" w:rsidR="006F5E3F" w:rsidRPr="006F5E3F" w:rsidRDefault="006F5E3F" w:rsidP="006F5E3F">
      <w:pPr>
        <w:spacing w:after="120" w:line="240" w:lineRule="auto"/>
        <w:jc w:val="both"/>
        <w:rPr>
          <w:rFonts w:ascii="Arial" w:eastAsia="Times New Roman" w:hAnsi="Arial" w:cs="Arial"/>
          <w:b/>
          <w:color w:val="365F91"/>
          <w:lang w:eastAsia="cs-CZ"/>
        </w:rPr>
      </w:pPr>
    </w:p>
    <w:p w14:paraId="57721CF5" w14:textId="77777777" w:rsidR="006F5E3F" w:rsidRPr="006F5E3F" w:rsidRDefault="006F5E3F" w:rsidP="006F5E3F">
      <w:pPr>
        <w:spacing w:after="120" w:line="240" w:lineRule="auto"/>
        <w:jc w:val="both"/>
        <w:rPr>
          <w:rFonts w:ascii="Arial" w:eastAsia="Times New Roman" w:hAnsi="Arial" w:cs="Arial"/>
          <w:lang w:eastAsia="cs-CZ"/>
        </w:rPr>
      </w:pPr>
      <w:r w:rsidRPr="006F5E3F">
        <w:rPr>
          <w:rFonts w:ascii="Arial" w:eastAsia="Times New Roman" w:hAnsi="Arial" w:cs="Arial"/>
          <w:lang w:eastAsia="cs-CZ"/>
        </w:rPr>
        <w:t xml:space="preserve">Pozemky v zájmovém území jsou zemědělsky obhospodařované a v terénu nejsou vytýčeny. Přístup je možný po parcelách stávajících polních cest.  </w:t>
      </w:r>
    </w:p>
    <w:p w14:paraId="2322F886" w14:textId="77777777" w:rsidR="006F5E3F" w:rsidRPr="006F5E3F" w:rsidRDefault="006F5E3F" w:rsidP="006F5E3F">
      <w:pPr>
        <w:spacing w:after="120" w:line="240" w:lineRule="auto"/>
        <w:jc w:val="both"/>
        <w:rPr>
          <w:rFonts w:ascii="Arial" w:eastAsia="Times New Roman" w:hAnsi="Arial" w:cs="Times New Roman"/>
          <w:szCs w:val="24"/>
          <w:lang w:eastAsia="cs-CZ"/>
        </w:rPr>
      </w:pPr>
    </w:p>
    <w:p w14:paraId="0FA4DF69" w14:textId="77777777" w:rsidR="006F5E3F" w:rsidRPr="006F5E3F" w:rsidRDefault="006F5E3F" w:rsidP="006F5E3F">
      <w:pPr>
        <w:numPr>
          <w:ilvl w:val="0"/>
          <w:numId w:val="83"/>
        </w:numPr>
        <w:spacing w:after="120" w:line="240" w:lineRule="auto"/>
        <w:jc w:val="both"/>
        <w:rPr>
          <w:rFonts w:ascii="Arial" w:eastAsia="Times New Roman" w:hAnsi="Arial" w:cs="Arial"/>
          <w:b/>
          <w:lang w:eastAsia="cs-CZ"/>
        </w:rPr>
      </w:pPr>
      <w:r w:rsidRPr="006F5E3F">
        <w:rPr>
          <w:rFonts w:ascii="Arial" w:eastAsia="Times New Roman" w:hAnsi="Arial" w:cs="Arial"/>
          <w:b/>
          <w:lang w:eastAsia="cs-CZ"/>
        </w:rPr>
        <w:t xml:space="preserve">geodetické vytyčení pozemků určených k výstavbě </w:t>
      </w:r>
    </w:p>
    <w:p w14:paraId="431B717F" w14:textId="77777777" w:rsidR="006F5E3F" w:rsidRPr="006F5E3F" w:rsidRDefault="006F5E3F" w:rsidP="006F5E3F">
      <w:pPr>
        <w:spacing w:after="120" w:line="240" w:lineRule="auto"/>
        <w:ind w:left="709"/>
        <w:jc w:val="both"/>
        <w:rPr>
          <w:rFonts w:ascii="Arial" w:eastAsia="Times New Roman" w:hAnsi="Arial" w:cs="Arial"/>
          <w:u w:val="single"/>
          <w:lang w:eastAsia="cs-CZ"/>
        </w:rPr>
      </w:pPr>
      <w:r w:rsidRPr="006F5E3F">
        <w:rPr>
          <w:rFonts w:ascii="Arial" w:eastAsia="Times New Roman" w:hAnsi="Arial" w:cs="Arial"/>
          <w:lang w:eastAsia="cs-CZ"/>
        </w:rPr>
        <w:t xml:space="preserve"> Součástí plnění předmětu veřejné zakázky je také geodetické vytyčení pozemků určených k výstavbě stavby tůní,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w:t>
      </w:r>
      <w:r w:rsidRPr="006F5E3F">
        <w:rPr>
          <w:rFonts w:ascii="Arial" w:eastAsia="Times New Roman" w:hAnsi="Arial" w:cs="Arial"/>
          <w:u w:val="single"/>
          <w:lang w:eastAsia="cs-CZ"/>
        </w:rPr>
        <w:t>V rámci geodetického vytyčení budou mj. vytyčeny parcely p.č 2230, 2237, 2281, 2301 a 3201  ostatní plocha, zeleň.</w:t>
      </w:r>
    </w:p>
    <w:p w14:paraId="0EDDF160" w14:textId="77777777" w:rsidR="006F5E3F" w:rsidRPr="006F5E3F" w:rsidRDefault="006F5E3F" w:rsidP="006F5E3F">
      <w:pPr>
        <w:numPr>
          <w:ilvl w:val="0"/>
          <w:numId w:val="83"/>
        </w:numPr>
        <w:spacing w:after="120" w:line="240" w:lineRule="auto"/>
        <w:jc w:val="both"/>
        <w:rPr>
          <w:rFonts w:ascii="Arial" w:eastAsia="Times New Roman" w:hAnsi="Arial" w:cs="Arial"/>
          <w:lang w:eastAsia="cs-CZ"/>
        </w:rPr>
      </w:pPr>
      <w:r w:rsidRPr="006F5E3F">
        <w:rPr>
          <w:rFonts w:ascii="Arial" w:eastAsia="Times New Roman" w:hAnsi="Arial" w:cs="Arial"/>
          <w:b/>
          <w:lang w:eastAsia="cs-CZ"/>
        </w:rPr>
        <w:t xml:space="preserve">likvidace odpadů </w:t>
      </w:r>
      <w:r w:rsidRPr="006F5E3F">
        <w:rPr>
          <w:rFonts w:ascii="Arial" w:eastAsia="Times New Roman" w:hAnsi="Arial" w:cs="Arial"/>
          <w:lang w:eastAsia="cs-CZ"/>
        </w:rPr>
        <w:t xml:space="preserve">vzniklých v rámci realizace stavby   </w:t>
      </w:r>
    </w:p>
    <w:p w14:paraId="7381BA5A" w14:textId="77777777" w:rsidR="006F5E3F" w:rsidRPr="006F5E3F" w:rsidRDefault="006F5E3F" w:rsidP="006F5E3F">
      <w:pPr>
        <w:spacing w:after="120" w:line="240" w:lineRule="auto"/>
        <w:ind w:left="709"/>
        <w:jc w:val="both"/>
        <w:rPr>
          <w:rFonts w:ascii="Arial" w:eastAsia="Times New Roman" w:hAnsi="Arial" w:cs="Arial"/>
          <w:lang w:eastAsia="cs-CZ"/>
        </w:rPr>
      </w:pPr>
      <w:r w:rsidRPr="006F5E3F">
        <w:rPr>
          <w:rFonts w:ascii="Arial" w:eastAsia="Times New Roman" w:hAnsi="Arial" w:cs="Arial"/>
          <w:lang w:eastAsia="cs-CZ"/>
        </w:rPr>
        <w:t>Uchazeč si do nákladů započítá náklady za uložení veškerých odpadů, vzniklých při realizaci stavby včetně transportu na povolenou skládku.</w:t>
      </w:r>
    </w:p>
    <w:p w14:paraId="52D6FDAA" w14:textId="77777777" w:rsidR="006F5E3F" w:rsidRPr="006F5E3F" w:rsidRDefault="006F5E3F" w:rsidP="006F5E3F">
      <w:pPr>
        <w:spacing w:after="120" w:line="240" w:lineRule="auto"/>
        <w:ind w:left="709"/>
        <w:jc w:val="both"/>
        <w:rPr>
          <w:rFonts w:ascii="Arial" w:eastAsia="Times New Roman" w:hAnsi="Arial" w:cs="Arial"/>
          <w:lang w:eastAsia="cs-CZ"/>
        </w:rPr>
      </w:pPr>
      <w:r w:rsidRPr="006F5E3F">
        <w:rPr>
          <w:rFonts w:ascii="Arial" w:eastAsia="Times New Roman" w:hAnsi="Arial" w:cs="Arial"/>
          <w:b/>
          <w:bCs/>
          <w:lang w:eastAsia="cs-CZ"/>
        </w:rPr>
        <w:t>Odpady</w:t>
      </w:r>
      <w:r w:rsidRPr="006F5E3F">
        <w:rPr>
          <w:rFonts w:ascii="Arial" w:eastAsia="Times New Roman" w:hAnsi="Arial" w:cs="Arial"/>
          <w:bCs/>
          <w:lang w:eastAsia="cs-CZ"/>
        </w:rPr>
        <w:t xml:space="preserve"> v</w:t>
      </w:r>
      <w:r w:rsidRPr="006F5E3F">
        <w:rPr>
          <w:rFonts w:ascii="Arial" w:eastAsia="Times New Roman" w:hAnsi="Arial" w:cs="Arial"/>
          <w:lang w:eastAsia="cs-CZ"/>
        </w:rPr>
        <w:t xml:space="preserve">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w:t>
      </w:r>
      <w:r w:rsidRPr="006F5E3F">
        <w:rPr>
          <w:rFonts w:ascii="Arial" w:eastAsia="Times New Roman" w:hAnsi="Arial" w:cs="Arial"/>
          <w:b/>
          <w:lang w:eastAsia="cs-CZ"/>
        </w:rPr>
        <w:t>kdy, komu, a v jakém množství</w:t>
      </w:r>
      <w:r w:rsidRPr="006F5E3F">
        <w:rPr>
          <w:rFonts w:ascii="Arial" w:eastAsia="Times New Roman" w:hAnsi="Arial" w:cs="Arial"/>
          <w:lang w:eastAsia="cs-CZ"/>
        </w:rPr>
        <w:t xml:space="preserve"> byl odpad předán. Doklady doloží uchazeč nejpozději při předání a převzetí stavby zadavatelem.</w:t>
      </w:r>
    </w:p>
    <w:p w14:paraId="1CCE3D0D" w14:textId="77777777" w:rsidR="006F5E3F" w:rsidRPr="006F5E3F" w:rsidRDefault="006F5E3F" w:rsidP="006F5E3F">
      <w:pPr>
        <w:spacing w:after="120" w:line="240" w:lineRule="auto"/>
        <w:ind w:left="709"/>
        <w:jc w:val="both"/>
        <w:rPr>
          <w:rFonts w:ascii="Arial" w:eastAsia="Times New Roman" w:hAnsi="Arial" w:cs="Arial"/>
          <w:lang w:eastAsia="cs-CZ"/>
        </w:rPr>
      </w:pPr>
      <w:r w:rsidRPr="006F5E3F">
        <w:rPr>
          <w:rFonts w:ascii="Arial" w:eastAsia="Times New Roman" w:hAnsi="Arial" w:cs="Arial"/>
          <w:lang w:eastAsia="cs-CZ"/>
        </w:rPr>
        <w:t>V případě, že zhotovitel stavby bude mít zajištěnou skládku ve větší vzdálenosti (zpracovatel předpokládá uložení zeminy v Žabčicích), než jak je uvedeno v soupisu prací, tak položku nacení dle skutečných nákladů na dovoz (přičemž označení položky zůstane nezměněno).</w:t>
      </w:r>
    </w:p>
    <w:p w14:paraId="2F08CA7B" w14:textId="77777777" w:rsidR="006F5E3F" w:rsidRPr="006F5E3F" w:rsidRDefault="006F5E3F" w:rsidP="006F5E3F">
      <w:pPr>
        <w:numPr>
          <w:ilvl w:val="0"/>
          <w:numId w:val="83"/>
        </w:numPr>
        <w:spacing w:after="120" w:line="240" w:lineRule="auto"/>
        <w:jc w:val="both"/>
        <w:rPr>
          <w:rFonts w:ascii="Arial" w:eastAsia="Times New Roman" w:hAnsi="Arial" w:cs="Arial"/>
          <w:lang w:eastAsia="cs-CZ"/>
        </w:rPr>
      </w:pPr>
      <w:r w:rsidRPr="006F5E3F">
        <w:rPr>
          <w:rFonts w:ascii="Arial" w:eastAsia="Times New Roman" w:hAnsi="Arial" w:cs="Arial"/>
          <w:b/>
          <w:lang w:eastAsia="cs-CZ"/>
        </w:rPr>
        <w:t>výroba a montáž informační tabule</w:t>
      </w:r>
    </w:p>
    <w:p w14:paraId="7F4C9158" w14:textId="16149341" w:rsidR="006F5E3F" w:rsidRPr="006F5E3F" w:rsidRDefault="006F5E3F" w:rsidP="006F5E3F">
      <w:pPr>
        <w:spacing w:after="120" w:line="240" w:lineRule="auto"/>
        <w:ind w:left="709"/>
        <w:jc w:val="both"/>
        <w:rPr>
          <w:rFonts w:ascii="Arial" w:eastAsia="Times New Roman" w:hAnsi="Arial" w:cs="Arial"/>
          <w:bCs/>
          <w:iCs/>
          <w:lang w:eastAsia="cs-CZ"/>
        </w:rPr>
      </w:pPr>
      <w:r w:rsidRPr="006F5E3F">
        <w:rPr>
          <w:rFonts w:ascii="Arial" w:eastAsia="Times New Roman" w:hAnsi="Arial" w:cs="Arial"/>
          <w:lang w:eastAsia="cs-CZ"/>
        </w:rPr>
        <w:t xml:space="preserve">Ve smyslu Operačního manuálu pro poskytnutí dotace z Národního programy obnovy (NPO) ZP 06/2022 při realizaci předmětu díla dodavatel zajistí výrobu a montáž dočasného informační desky (rozměr min. 297 mm x min. 420 mm) , která bude umístěna v prostoru stavby po dobu realizace. Deska  bude zhotovena z voděodolného materiálu, bude obsahovat popis projektu, symbol Společenství a logo NPO. Její umístění a popis bude upřesněn při realizaci stavby. Informační deska bude připevněna na kovové tyčí pevně zabudované do země. </w:t>
      </w:r>
      <w:r w:rsidRPr="006F5E3F">
        <w:rPr>
          <w:rFonts w:ascii="Arial" w:eastAsia="Times New Roman" w:hAnsi="Arial" w:cs="Arial"/>
          <w:bCs/>
          <w:iCs/>
          <w:lang w:eastAsia="cs-CZ"/>
        </w:rPr>
        <w:t xml:space="preserve">Připevnění informační desky bude provedeno trvalým způsobem – šrouby nebo nýty. </w:t>
      </w:r>
    </w:p>
    <w:p w14:paraId="3770D3CE" w14:textId="77777777" w:rsidR="006F5E3F" w:rsidRPr="006F5E3F" w:rsidRDefault="006F5E3F" w:rsidP="006F5E3F">
      <w:pPr>
        <w:spacing w:after="120"/>
        <w:jc w:val="both"/>
        <w:rPr>
          <w:rFonts w:ascii="Arial" w:eastAsia="Times New Roman" w:hAnsi="Arial" w:cs="Arial"/>
          <w:bCs/>
          <w:iCs/>
          <w:highlight w:val="yellow"/>
          <w:lang w:eastAsia="cs-CZ"/>
        </w:rPr>
      </w:pPr>
    </w:p>
    <w:p w14:paraId="4F3606A5" w14:textId="77777777" w:rsidR="004B172E" w:rsidRDefault="004B172E" w:rsidP="004B172E">
      <w:pPr>
        <w:jc w:val="both"/>
        <w:rPr>
          <w:rFonts w:ascii="Arial" w:hAnsi="Arial" w:cs="Arial"/>
          <w:b/>
          <w:bCs/>
        </w:rPr>
      </w:pPr>
    </w:p>
    <w:p w14:paraId="66A9D1E3" w14:textId="77777777" w:rsidR="004B172E" w:rsidRDefault="004B172E" w:rsidP="004B172E">
      <w:pPr>
        <w:jc w:val="both"/>
        <w:rPr>
          <w:rFonts w:ascii="Arial" w:hAnsi="Arial" w:cs="Arial"/>
          <w:b/>
          <w:bCs/>
        </w:rPr>
      </w:pPr>
    </w:p>
    <w:p w14:paraId="1BE5EB87" w14:textId="77777777" w:rsidR="004B172E" w:rsidRPr="00F83DF5" w:rsidRDefault="004B172E" w:rsidP="004B172E">
      <w:pPr>
        <w:jc w:val="both"/>
        <w:rPr>
          <w:rFonts w:ascii="Arial" w:hAnsi="Arial" w:cs="Arial"/>
        </w:rPr>
      </w:pPr>
      <w:r w:rsidRPr="00F83DF5">
        <w:rPr>
          <w:rFonts w:ascii="Arial" w:hAnsi="Arial" w:cs="Arial"/>
          <w:b/>
          <w:bCs/>
        </w:rPr>
        <w:t>Harmonogram postupu prací</w:t>
      </w:r>
      <w:r w:rsidRPr="00F83DF5">
        <w:rPr>
          <w:rFonts w:ascii="Arial" w:hAnsi="Arial" w:cs="Arial"/>
        </w:rPr>
        <w:t xml:space="preserve"> je stanoven v čl. V odst. 5 a odst. 6 této smlouvy.</w:t>
      </w:r>
    </w:p>
    <w:p w14:paraId="5E894965" w14:textId="77777777" w:rsidR="004B172E" w:rsidRDefault="004B172E" w:rsidP="004B172E">
      <w:pPr>
        <w:autoSpaceDE w:val="0"/>
        <w:autoSpaceDN w:val="0"/>
        <w:adjustRightInd w:val="0"/>
        <w:spacing w:before="100" w:beforeAutospacing="1" w:after="120"/>
        <w:jc w:val="both"/>
        <w:rPr>
          <w:rFonts w:ascii="Arial" w:hAnsi="Arial" w:cs="Arial"/>
          <w:b/>
          <w:bCs/>
          <w:sz w:val="24"/>
          <w:szCs w:val="24"/>
          <w:u w:val="single"/>
        </w:rPr>
      </w:pPr>
    </w:p>
    <w:p w14:paraId="0B2ED5FD" w14:textId="77777777" w:rsidR="004B172E" w:rsidRDefault="004B172E">
      <w:pPr>
        <w:rPr>
          <w:rFonts w:ascii="Arial" w:hAnsi="Arial" w:cs="Arial"/>
          <w:b/>
          <w:bCs/>
          <w:sz w:val="24"/>
          <w:szCs w:val="24"/>
          <w:u w:val="single"/>
        </w:rPr>
      </w:pPr>
      <w:r>
        <w:rPr>
          <w:rFonts w:ascii="Arial" w:hAnsi="Arial" w:cs="Arial"/>
          <w:b/>
          <w:bCs/>
          <w:sz w:val="24"/>
          <w:szCs w:val="24"/>
          <w:u w:val="single"/>
        </w:rPr>
        <w:br w:type="page"/>
      </w:r>
    </w:p>
    <w:p w14:paraId="032B18E7" w14:textId="5EA56C0B"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56F06642" w:rsidR="00423803" w:rsidRDefault="00423803" w:rsidP="00423803">
      <w:pPr>
        <w:spacing w:after="0" w:line="240" w:lineRule="auto"/>
        <w:ind w:left="1800"/>
        <w:jc w:val="both"/>
        <w:textAlignment w:val="baseline"/>
        <w:rPr>
          <w:rFonts w:ascii="Arial" w:eastAsia="Times New Roman" w:hAnsi="Arial" w:cs="Arial"/>
          <w:lang w:eastAsia="cs-CZ"/>
        </w:rPr>
      </w:pPr>
    </w:p>
    <w:p w14:paraId="5F8FE79D" w14:textId="2EB5529E" w:rsidR="00E54AAB" w:rsidRDefault="00E54AAB" w:rsidP="00423803">
      <w:pPr>
        <w:spacing w:after="0" w:line="240" w:lineRule="auto"/>
        <w:ind w:left="1800"/>
        <w:jc w:val="both"/>
        <w:textAlignment w:val="baseline"/>
        <w:rPr>
          <w:rFonts w:ascii="Arial" w:eastAsia="Times New Roman" w:hAnsi="Arial" w:cs="Arial"/>
          <w:lang w:eastAsia="cs-CZ"/>
        </w:rPr>
      </w:pPr>
    </w:p>
    <w:p w14:paraId="7D2F5667" w14:textId="77777777" w:rsidR="00E54AAB" w:rsidRPr="003462A7" w:rsidRDefault="00E54AAB"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27F7606"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F800C01" w14:textId="77777777" w:rsidR="00E23A98" w:rsidRPr="003462A7" w:rsidRDefault="00E23A98" w:rsidP="00E23A9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w:t>
      </w:r>
    </w:p>
    <w:p w14:paraId="0064AC09" w14:textId="001B903C" w:rsidR="00C36C55" w:rsidRDefault="00C36C55" w:rsidP="0048065C">
      <w:pPr>
        <w:spacing w:after="0" w:line="240" w:lineRule="auto"/>
        <w:jc w:val="both"/>
        <w:textAlignment w:val="baseline"/>
        <w:rPr>
          <w:rFonts w:ascii="Arial" w:eastAsia="Times New Roman" w:hAnsi="Arial" w:cs="Arial"/>
          <w:lang w:eastAsia="cs-CZ"/>
        </w:rPr>
      </w:pPr>
    </w:p>
    <w:p w14:paraId="3C78F1C3" w14:textId="06DFA6E1" w:rsidR="00AD2E5E" w:rsidRDefault="00AD2E5E" w:rsidP="0048065C">
      <w:pPr>
        <w:spacing w:after="0" w:line="240" w:lineRule="auto"/>
        <w:jc w:val="both"/>
        <w:textAlignment w:val="baseline"/>
        <w:rPr>
          <w:rFonts w:ascii="Arial" w:eastAsia="Times New Roman" w:hAnsi="Arial" w:cs="Arial"/>
          <w:lang w:eastAsia="cs-CZ"/>
        </w:rPr>
      </w:pPr>
    </w:p>
    <w:p w14:paraId="4D11A9DA" w14:textId="39ADFF2A" w:rsidR="00AD2E5E" w:rsidRDefault="00AD2E5E" w:rsidP="0048065C">
      <w:pPr>
        <w:spacing w:after="0" w:line="240" w:lineRule="auto"/>
        <w:jc w:val="both"/>
        <w:textAlignment w:val="baseline"/>
        <w:rPr>
          <w:rFonts w:ascii="Arial" w:eastAsia="Times New Roman" w:hAnsi="Arial" w:cs="Arial"/>
          <w:lang w:eastAsia="cs-CZ"/>
        </w:rPr>
      </w:pPr>
    </w:p>
    <w:p w14:paraId="6322C878" w14:textId="4871981B" w:rsidR="00AD2E5E" w:rsidRDefault="00AD2E5E" w:rsidP="0048065C">
      <w:pPr>
        <w:spacing w:after="0" w:line="240" w:lineRule="auto"/>
        <w:jc w:val="both"/>
        <w:textAlignment w:val="baseline"/>
        <w:rPr>
          <w:rFonts w:ascii="Arial" w:eastAsia="Times New Roman" w:hAnsi="Arial" w:cs="Arial"/>
          <w:lang w:eastAsia="cs-CZ"/>
        </w:rPr>
      </w:pPr>
    </w:p>
    <w:p w14:paraId="48E52EF5" w14:textId="77777777" w:rsidR="00AD2E5E" w:rsidRPr="003462A7" w:rsidRDefault="00AD2E5E"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7F7EF80D" w:rsidR="00423803" w:rsidRDefault="00423803" w:rsidP="00423803">
      <w:pPr>
        <w:spacing w:after="0" w:line="240" w:lineRule="auto"/>
        <w:jc w:val="both"/>
        <w:textAlignment w:val="baseline"/>
        <w:rPr>
          <w:rFonts w:ascii="Arial" w:eastAsia="Times New Roman" w:hAnsi="Arial" w:cs="Arial"/>
          <w:lang w:eastAsia="cs-CZ"/>
        </w:rPr>
      </w:pPr>
    </w:p>
    <w:p w14:paraId="44FF1077" w14:textId="77777777" w:rsidR="006E543B" w:rsidRDefault="006E543B"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618BB" w14:textId="77777777" w:rsidR="00774FC1" w:rsidRDefault="00774FC1" w:rsidP="006C3D15">
      <w:pPr>
        <w:spacing w:after="0" w:line="240" w:lineRule="auto"/>
      </w:pPr>
      <w:r>
        <w:separator/>
      </w:r>
    </w:p>
  </w:endnote>
  <w:endnote w:type="continuationSeparator" w:id="0">
    <w:p w14:paraId="2FC3CDA0" w14:textId="77777777" w:rsidR="00774FC1" w:rsidRDefault="00774FC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774FC1">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6B0E3" w14:textId="77777777" w:rsidR="00774FC1" w:rsidRDefault="00774FC1" w:rsidP="006C3D15">
      <w:pPr>
        <w:spacing w:after="0" w:line="240" w:lineRule="auto"/>
      </w:pPr>
      <w:r>
        <w:separator/>
      </w:r>
    </w:p>
  </w:footnote>
  <w:footnote w:type="continuationSeparator" w:id="0">
    <w:p w14:paraId="562D15BC" w14:textId="77777777" w:rsidR="00774FC1" w:rsidRDefault="00774FC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33DF3" w14:textId="77777777" w:rsidR="0010550D" w:rsidRPr="00B109EB" w:rsidRDefault="0010550D" w:rsidP="0010550D">
    <w:pPr>
      <w:pStyle w:val="Zhlav"/>
      <w:rPr>
        <w:rFonts w:ascii="Arial" w:hAnsi="Arial" w:cs="Arial"/>
      </w:rPr>
    </w:pPr>
    <w:r>
      <w:rPr>
        <w:rFonts w:ascii="Arial" w:hAnsi="Arial" w:cs="Arial"/>
      </w:rPr>
      <w:tab/>
      <w:t xml:space="preserve">                                                                        </w:t>
    </w:r>
    <w:r w:rsidRPr="00B109EB">
      <w:rPr>
        <w:rFonts w:ascii="Arial" w:hAnsi="Arial" w:cs="Arial"/>
      </w:rPr>
      <w:t>Č.j. objednatele:</w:t>
    </w:r>
    <w:r>
      <w:rPr>
        <w:rFonts w:ascii="Arial" w:hAnsi="Arial" w:cs="Arial"/>
      </w:rPr>
      <w:t xml:space="preserve"> </w:t>
    </w:r>
    <w:r w:rsidRPr="00233A18">
      <w:rPr>
        <w:rFonts w:ascii="Arial" w:hAnsi="Arial" w:cs="Arial"/>
        <w:color w:val="FF0000"/>
        <w:highlight w:val="lightGray"/>
      </w:rPr>
      <w:t>bude dopsáno před podpisem</w:t>
    </w:r>
  </w:p>
  <w:p w14:paraId="7FDC51C4" w14:textId="77777777" w:rsidR="0010550D" w:rsidRPr="00B109EB" w:rsidRDefault="0010550D" w:rsidP="0010550D">
    <w:pPr>
      <w:pStyle w:val="Zhlav"/>
      <w:rPr>
        <w:rFonts w:ascii="Arial" w:hAnsi="Arial" w:cs="Arial"/>
      </w:rPr>
    </w:pPr>
    <w:r>
      <w:rPr>
        <w:rFonts w:ascii="Arial" w:hAnsi="Arial" w:cs="Arial"/>
      </w:rPr>
      <w:tab/>
      <w:t xml:space="preserve">                                                                       </w:t>
    </w:r>
    <w:r w:rsidRPr="00B109EB">
      <w:rPr>
        <w:rFonts w:ascii="Arial" w:hAnsi="Arial" w:cs="Arial"/>
      </w:rPr>
      <w:t>Č.j. zhotovitele:</w:t>
    </w:r>
    <w:r w:rsidRPr="00BB3F1F">
      <w:rPr>
        <w:rFonts w:ascii="Arial" w:hAnsi="Arial" w:cs="Arial"/>
        <w:color w:val="FF0000"/>
        <w:highlight w:val="lightGray"/>
      </w:rPr>
      <w:t xml:space="preserve"> </w:t>
    </w:r>
    <w:r>
      <w:rPr>
        <w:rFonts w:ascii="Arial" w:hAnsi="Arial" w:cs="Arial"/>
        <w:color w:val="FF0000"/>
        <w:highlight w:val="lightGray"/>
      </w:rPr>
      <w:t xml:space="preserve"> </w:t>
    </w:r>
    <w:r w:rsidRPr="00233A18">
      <w:rPr>
        <w:rFonts w:ascii="Arial" w:hAnsi="Arial" w:cs="Arial"/>
        <w:color w:val="FF0000"/>
        <w:highlight w:val="lightGray"/>
      </w:rPr>
      <w:t>bude dopsáno před podpisem</w:t>
    </w:r>
  </w:p>
  <w:p w14:paraId="071EFC95" w14:textId="57D50BD1" w:rsidR="00C6775C" w:rsidRPr="0010550D" w:rsidRDefault="00C6775C" w:rsidP="001055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F55D" w14:textId="77777777" w:rsidR="00532A4E" w:rsidRPr="00B109EB" w:rsidRDefault="00C6775C" w:rsidP="00532A4E">
    <w:pPr>
      <w:pStyle w:val="Zhlav"/>
      <w:ind w:left="3544"/>
      <w:rPr>
        <w:rFonts w:ascii="Arial" w:hAnsi="Arial" w:cs="Arial"/>
      </w:rPr>
    </w:pPr>
    <w:r w:rsidRPr="00800EE4">
      <w:rPr>
        <w:rFonts w:ascii="Arial" w:hAnsi="Arial" w:cs="Arial"/>
      </w:rPr>
      <w:t xml:space="preserve">                                                                                                                                                                                                                          </w:t>
    </w:r>
    <w:r w:rsidR="00885612">
      <w:rPr>
        <w:rFonts w:ascii="Arial" w:hAnsi="Arial" w:cs="Arial"/>
      </w:rPr>
      <w:t xml:space="preserve">         </w:t>
    </w:r>
    <w:r w:rsidR="00532A4E" w:rsidRPr="00B109EB">
      <w:rPr>
        <w:rFonts w:ascii="Arial" w:hAnsi="Arial" w:cs="Arial"/>
      </w:rPr>
      <w:t>Č.j. objednatele:</w:t>
    </w:r>
    <w:r w:rsidR="00532A4E">
      <w:rPr>
        <w:rFonts w:ascii="Arial" w:hAnsi="Arial" w:cs="Arial"/>
      </w:rPr>
      <w:t xml:space="preserve"> </w:t>
    </w:r>
    <w:r w:rsidR="00532A4E" w:rsidRPr="002C393E">
      <w:rPr>
        <w:rFonts w:ascii="Arial" w:eastAsia="Times New Roman" w:hAnsi="Arial" w:cs="Arial"/>
        <w:snapToGrid w:val="0"/>
        <w:color w:val="FF0000"/>
        <w:highlight w:val="lightGray"/>
        <w:lang w:val="en-US" w:eastAsia="cs-CZ"/>
      </w:rPr>
      <w:t>bude dopsáno před podpisem smlouvy</w:t>
    </w:r>
  </w:p>
  <w:p w14:paraId="0CDBD99D" w14:textId="77777777" w:rsidR="00532A4E" w:rsidRPr="00B109EB" w:rsidRDefault="00532A4E" w:rsidP="00532A4E">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r>
      <w:rPr>
        <w:rFonts w:ascii="Arial" w:hAnsi="Arial" w:cs="Arial"/>
      </w:rPr>
      <w:t xml:space="preserve"> </w:t>
    </w:r>
    <w:r w:rsidRPr="002C393E">
      <w:rPr>
        <w:rFonts w:ascii="Arial" w:eastAsia="Times New Roman" w:hAnsi="Arial" w:cs="Arial"/>
        <w:snapToGrid w:val="0"/>
        <w:color w:val="FF0000"/>
        <w:highlight w:val="lightGray"/>
        <w:lang w:val="en-US" w:eastAsia="cs-CZ"/>
      </w:rPr>
      <w:t>bude dopsáno před podpisem smlouvy</w:t>
    </w:r>
  </w:p>
  <w:p w14:paraId="69888A21" w14:textId="693813EE" w:rsidR="00C6775C" w:rsidRDefault="00C6775C" w:rsidP="00532A4E">
    <w:pPr>
      <w:pStyle w:val="Zhlav"/>
      <w:ind w:left="737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6F00757"/>
    <w:multiLevelType w:val="hybridMultilevel"/>
    <w:tmpl w:val="C2B64600"/>
    <w:lvl w:ilvl="0" w:tplc="F84E532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2"/>
  </w:num>
  <w:num w:numId="4">
    <w:abstractNumId w:val="75"/>
  </w:num>
  <w:num w:numId="5">
    <w:abstractNumId w:val="77"/>
  </w:num>
  <w:num w:numId="6">
    <w:abstractNumId w:val="50"/>
  </w:num>
  <w:num w:numId="7">
    <w:abstractNumId w:val="62"/>
  </w:num>
  <w:num w:numId="8">
    <w:abstractNumId w:val="34"/>
  </w:num>
  <w:num w:numId="9">
    <w:abstractNumId w:val="12"/>
  </w:num>
  <w:num w:numId="10">
    <w:abstractNumId w:val="16"/>
  </w:num>
  <w:num w:numId="11">
    <w:abstractNumId w:val="61"/>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7"/>
  </w:num>
  <w:num w:numId="19">
    <w:abstractNumId w:val="27"/>
  </w:num>
  <w:num w:numId="20">
    <w:abstractNumId w:val="35"/>
  </w:num>
  <w:num w:numId="21">
    <w:abstractNumId w:val="60"/>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0"/>
  </w:num>
  <w:num w:numId="31">
    <w:abstractNumId w:val="29"/>
  </w:num>
  <w:num w:numId="32">
    <w:abstractNumId w:val="11"/>
  </w:num>
  <w:num w:numId="33">
    <w:abstractNumId w:val="31"/>
  </w:num>
  <w:num w:numId="34">
    <w:abstractNumId w:val="74"/>
  </w:num>
  <w:num w:numId="35">
    <w:abstractNumId w:val="5"/>
  </w:num>
  <w:num w:numId="36">
    <w:abstractNumId w:val="32"/>
  </w:num>
  <w:num w:numId="37">
    <w:abstractNumId w:val="18"/>
  </w:num>
  <w:num w:numId="38">
    <w:abstractNumId w:val="79"/>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6"/>
  </w:num>
  <w:num w:numId="49">
    <w:abstractNumId w:val="64"/>
  </w:num>
  <w:num w:numId="50">
    <w:abstractNumId w:val="66"/>
  </w:num>
  <w:num w:numId="51">
    <w:abstractNumId w:val="78"/>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3"/>
  </w:num>
  <w:num w:numId="59">
    <w:abstractNumId w:val="65"/>
  </w:num>
  <w:num w:numId="60">
    <w:abstractNumId w:val="10"/>
  </w:num>
  <w:num w:numId="61">
    <w:abstractNumId w:val="58"/>
  </w:num>
  <w:num w:numId="62">
    <w:abstractNumId w:val="49"/>
  </w:num>
  <w:num w:numId="63">
    <w:abstractNumId w:val="81"/>
  </w:num>
  <w:num w:numId="64">
    <w:abstractNumId w:val="38"/>
  </w:num>
  <w:num w:numId="65">
    <w:abstractNumId w:val="63"/>
  </w:num>
  <w:num w:numId="66">
    <w:abstractNumId w:val="13"/>
  </w:num>
  <w:num w:numId="67">
    <w:abstractNumId w:val="71"/>
  </w:num>
  <w:num w:numId="68">
    <w:abstractNumId w:val="59"/>
  </w:num>
  <w:num w:numId="69">
    <w:abstractNumId w:val="17"/>
  </w:num>
  <w:num w:numId="70">
    <w:abstractNumId w:val="23"/>
  </w:num>
  <w:num w:numId="71">
    <w:abstractNumId w:val="7"/>
  </w:num>
  <w:num w:numId="72">
    <w:abstractNumId w:val="53"/>
  </w:num>
  <w:num w:numId="73">
    <w:abstractNumId w:val="70"/>
  </w:num>
  <w:num w:numId="74">
    <w:abstractNumId w:val="68"/>
  </w:num>
  <w:num w:numId="75">
    <w:abstractNumId w:val="39"/>
  </w:num>
  <w:num w:numId="76">
    <w:abstractNumId w:val="82"/>
  </w:num>
  <w:num w:numId="77">
    <w:abstractNumId w:val="69"/>
  </w:num>
  <w:num w:numId="78">
    <w:abstractNumId w:val="0"/>
  </w:num>
  <w:num w:numId="79">
    <w:abstractNumId w:val="46"/>
  </w:num>
  <w:num w:numId="80">
    <w:abstractNumId w:val="54"/>
  </w:num>
  <w:num w:numId="81">
    <w:abstractNumId w:val="9"/>
  </w:num>
  <w:num w:numId="82">
    <w:abstractNumId w:val="2"/>
  </w:num>
  <w:num w:numId="8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5B8D"/>
    <w:rsid w:val="00046A2B"/>
    <w:rsid w:val="00047060"/>
    <w:rsid w:val="00047B0A"/>
    <w:rsid w:val="00050E94"/>
    <w:rsid w:val="000527BA"/>
    <w:rsid w:val="00052ADB"/>
    <w:rsid w:val="00053288"/>
    <w:rsid w:val="000559CD"/>
    <w:rsid w:val="00060B9F"/>
    <w:rsid w:val="000711AF"/>
    <w:rsid w:val="0007182B"/>
    <w:rsid w:val="00073207"/>
    <w:rsid w:val="000735AF"/>
    <w:rsid w:val="00076B04"/>
    <w:rsid w:val="00076B45"/>
    <w:rsid w:val="00080D4E"/>
    <w:rsid w:val="00087566"/>
    <w:rsid w:val="00092614"/>
    <w:rsid w:val="0009437F"/>
    <w:rsid w:val="00095434"/>
    <w:rsid w:val="000A37DE"/>
    <w:rsid w:val="000B71A6"/>
    <w:rsid w:val="000C176D"/>
    <w:rsid w:val="000C24AB"/>
    <w:rsid w:val="000C6301"/>
    <w:rsid w:val="000D251B"/>
    <w:rsid w:val="000D3BD9"/>
    <w:rsid w:val="000D497A"/>
    <w:rsid w:val="000E053F"/>
    <w:rsid w:val="000E3E90"/>
    <w:rsid w:val="0010550D"/>
    <w:rsid w:val="00110305"/>
    <w:rsid w:val="0011221B"/>
    <w:rsid w:val="001136A6"/>
    <w:rsid w:val="00113D88"/>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4AC"/>
    <w:rsid w:val="00166C7E"/>
    <w:rsid w:val="00174642"/>
    <w:rsid w:val="00180B58"/>
    <w:rsid w:val="001838C4"/>
    <w:rsid w:val="0019185D"/>
    <w:rsid w:val="00191A88"/>
    <w:rsid w:val="001947C1"/>
    <w:rsid w:val="00196BD1"/>
    <w:rsid w:val="001A46FA"/>
    <w:rsid w:val="001A54C6"/>
    <w:rsid w:val="001A6EDF"/>
    <w:rsid w:val="001C0619"/>
    <w:rsid w:val="001C5C37"/>
    <w:rsid w:val="001E2B5B"/>
    <w:rsid w:val="001E3AD2"/>
    <w:rsid w:val="001F057D"/>
    <w:rsid w:val="001F7F5E"/>
    <w:rsid w:val="0020029F"/>
    <w:rsid w:val="0020439C"/>
    <w:rsid w:val="00212C43"/>
    <w:rsid w:val="00220165"/>
    <w:rsid w:val="002233A6"/>
    <w:rsid w:val="00225620"/>
    <w:rsid w:val="00227B10"/>
    <w:rsid w:val="00233C77"/>
    <w:rsid w:val="0023474D"/>
    <w:rsid w:val="002370BE"/>
    <w:rsid w:val="002449A1"/>
    <w:rsid w:val="00244C1D"/>
    <w:rsid w:val="00245C7B"/>
    <w:rsid w:val="0026468F"/>
    <w:rsid w:val="00267CC8"/>
    <w:rsid w:val="00271C6B"/>
    <w:rsid w:val="00276570"/>
    <w:rsid w:val="00276FEA"/>
    <w:rsid w:val="0027706A"/>
    <w:rsid w:val="0028636A"/>
    <w:rsid w:val="00286474"/>
    <w:rsid w:val="002864DA"/>
    <w:rsid w:val="00286890"/>
    <w:rsid w:val="00286E2A"/>
    <w:rsid w:val="00287B76"/>
    <w:rsid w:val="00292FA6"/>
    <w:rsid w:val="002A0E91"/>
    <w:rsid w:val="002A11FC"/>
    <w:rsid w:val="002B248C"/>
    <w:rsid w:val="002B4145"/>
    <w:rsid w:val="002C1CE7"/>
    <w:rsid w:val="002C4BD8"/>
    <w:rsid w:val="002D1000"/>
    <w:rsid w:val="002D6992"/>
    <w:rsid w:val="002E08DD"/>
    <w:rsid w:val="002E3BF5"/>
    <w:rsid w:val="002E7397"/>
    <w:rsid w:val="002F080F"/>
    <w:rsid w:val="002F4163"/>
    <w:rsid w:val="002F55E4"/>
    <w:rsid w:val="002F5E5D"/>
    <w:rsid w:val="002F6957"/>
    <w:rsid w:val="003014E2"/>
    <w:rsid w:val="00307A1B"/>
    <w:rsid w:val="00310087"/>
    <w:rsid w:val="0031026D"/>
    <w:rsid w:val="00312ED6"/>
    <w:rsid w:val="00317CEE"/>
    <w:rsid w:val="0032204D"/>
    <w:rsid w:val="00325832"/>
    <w:rsid w:val="00332612"/>
    <w:rsid w:val="00334521"/>
    <w:rsid w:val="00337CF9"/>
    <w:rsid w:val="0034099B"/>
    <w:rsid w:val="00346559"/>
    <w:rsid w:val="00347B0C"/>
    <w:rsid w:val="00350B9E"/>
    <w:rsid w:val="00350F0F"/>
    <w:rsid w:val="00360125"/>
    <w:rsid w:val="00360594"/>
    <w:rsid w:val="00362E19"/>
    <w:rsid w:val="00371EC4"/>
    <w:rsid w:val="00381351"/>
    <w:rsid w:val="0038344C"/>
    <w:rsid w:val="00394334"/>
    <w:rsid w:val="00395F22"/>
    <w:rsid w:val="003A0D1F"/>
    <w:rsid w:val="003A3739"/>
    <w:rsid w:val="003A5F38"/>
    <w:rsid w:val="003A70AE"/>
    <w:rsid w:val="003B147D"/>
    <w:rsid w:val="003B30E7"/>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B172E"/>
    <w:rsid w:val="004C5E36"/>
    <w:rsid w:val="004D19FE"/>
    <w:rsid w:val="004D725A"/>
    <w:rsid w:val="004D7F5C"/>
    <w:rsid w:val="004E09EC"/>
    <w:rsid w:val="004F0679"/>
    <w:rsid w:val="00502776"/>
    <w:rsid w:val="00502A41"/>
    <w:rsid w:val="00507B92"/>
    <w:rsid w:val="005133F9"/>
    <w:rsid w:val="00522DF6"/>
    <w:rsid w:val="00526154"/>
    <w:rsid w:val="00532021"/>
    <w:rsid w:val="00532A4E"/>
    <w:rsid w:val="005441B7"/>
    <w:rsid w:val="0054451D"/>
    <w:rsid w:val="00546663"/>
    <w:rsid w:val="005566AE"/>
    <w:rsid w:val="00560AB2"/>
    <w:rsid w:val="005614E4"/>
    <w:rsid w:val="00561D72"/>
    <w:rsid w:val="00562BBC"/>
    <w:rsid w:val="00563034"/>
    <w:rsid w:val="005643D1"/>
    <w:rsid w:val="00571028"/>
    <w:rsid w:val="0057454C"/>
    <w:rsid w:val="00576629"/>
    <w:rsid w:val="00576CB0"/>
    <w:rsid w:val="00577472"/>
    <w:rsid w:val="0058469D"/>
    <w:rsid w:val="00585E44"/>
    <w:rsid w:val="00586738"/>
    <w:rsid w:val="005904FF"/>
    <w:rsid w:val="00594B5F"/>
    <w:rsid w:val="00597707"/>
    <w:rsid w:val="00597BAF"/>
    <w:rsid w:val="005A5A82"/>
    <w:rsid w:val="005B192F"/>
    <w:rsid w:val="005B23C2"/>
    <w:rsid w:val="005B4750"/>
    <w:rsid w:val="005C58A5"/>
    <w:rsid w:val="005D0A5C"/>
    <w:rsid w:val="005D18F8"/>
    <w:rsid w:val="005E61C9"/>
    <w:rsid w:val="005E64B9"/>
    <w:rsid w:val="00607C37"/>
    <w:rsid w:val="006103D2"/>
    <w:rsid w:val="00611C2A"/>
    <w:rsid w:val="006136AB"/>
    <w:rsid w:val="00613CCD"/>
    <w:rsid w:val="006146FF"/>
    <w:rsid w:val="00614972"/>
    <w:rsid w:val="00614F3B"/>
    <w:rsid w:val="00616722"/>
    <w:rsid w:val="00616E93"/>
    <w:rsid w:val="00621F11"/>
    <w:rsid w:val="00630A09"/>
    <w:rsid w:val="00630CB4"/>
    <w:rsid w:val="0063129A"/>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42F4"/>
    <w:rsid w:val="00696B9A"/>
    <w:rsid w:val="006A3B14"/>
    <w:rsid w:val="006A5BC6"/>
    <w:rsid w:val="006A6983"/>
    <w:rsid w:val="006B54C6"/>
    <w:rsid w:val="006C11C1"/>
    <w:rsid w:val="006C1FA0"/>
    <w:rsid w:val="006C3D15"/>
    <w:rsid w:val="006C7FA1"/>
    <w:rsid w:val="006E2713"/>
    <w:rsid w:val="006E4348"/>
    <w:rsid w:val="006E543B"/>
    <w:rsid w:val="006F4416"/>
    <w:rsid w:val="006F4EEA"/>
    <w:rsid w:val="006F5E3F"/>
    <w:rsid w:val="00701680"/>
    <w:rsid w:val="00710CD1"/>
    <w:rsid w:val="00716DD1"/>
    <w:rsid w:val="007220A5"/>
    <w:rsid w:val="00732CAA"/>
    <w:rsid w:val="0073434C"/>
    <w:rsid w:val="00743CB9"/>
    <w:rsid w:val="00745CF0"/>
    <w:rsid w:val="00755995"/>
    <w:rsid w:val="007637B1"/>
    <w:rsid w:val="00772BE6"/>
    <w:rsid w:val="00774494"/>
    <w:rsid w:val="00774FC1"/>
    <w:rsid w:val="00775C8E"/>
    <w:rsid w:val="0078484C"/>
    <w:rsid w:val="0078734C"/>
    <w:rsid w:val="0079317F"/>
    <w:rsid w:val="00794114"/>
    <w:rsid w:val="00794BBC"/>
    <w:rsid w:val="007958B9"/>
    <w:rsid w:val="00796500"/>
    <w:rsid w:val="00797949"/>
    <w:rsid w:val="007A1D38"/>
    <w:rsid w:val="007A7954"/>
    <w:rsid w:val="007B22A5"/>
    <w:rsid w:val="007B4FA1"/>
    <w:rsid w:val="007B5508"/>
    <w:rsid w:val="007B6C8C"/>
    <w:rsid w:val="007B6D73"/>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16908"/>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67B5A"/>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086C"/>
    <w:rsid w:val="008D27B1"/>
    <w:rsid w:val="008D4E02"/>
    <w:rsid w:val="008E3E17"/>
    <w:rsid w:val="008E6DC0"/>
    <w:rsid w:val="008F2411"/>
    <w:rsid w:val="008F39D1"/>
    <w:rsid w:val="008F463B"/>
    <w:rsid w:val="008F64E5"/>
    <w:rsid w:val="008F6D4A"/>
    <w:rsid w:val="009030C0"/>
    <w:rsid w:val="00904DA9"/>
    <w:rsid w:val="00912759"/>
    <w:rsid w:val="009127EB"/>
    <w:rsid w:val="009135BA"/>
    <w:rsid w:val="00916393"/>
    <w:rsid w:val="00922B4E"/>
    <w:rsid w:val="0092400A"/>
    <w:rsid w:val="00925587"/>
    <w:rsid w:val="009269A7"/>
    <w:rsid w:val="00930EAC"/>
    <w:rsid w:val="00935DCD"/>
    <w:rsid w:val="00937C07"/>
    <w:rsid w:val="00937C89"/>
    <w:rsid w:val="00943F4A"/>
    <w:rsid w:val="00944FFE"/>
    <w:rsid w:val="009467BE"/>
    <w:rsid w:val="00954797"/>
    <w:rsid w:val="009553BF"/>
    <w:rsid w:val="0096668B"/>
    <w:rsid w:val="00971331"/>
    <w:rsid w:val="009725BB"/>
    <w:rsid w:val="00972E6C"/>
    <w:rsid w:val="009732D2"/>
    <w:rsid w:val="00973A5E"/>
    <w:rsid w:val="0097548C"/>
    <w:rsid w:val="00977845"/>
    <w:rsid w:val="009812A0"/>
    <w:rsid w:val="0099017A"/>
    <w:rsid w:val="0099496D"/>
    <w:rsid w:val="00997581"/>
    <w:rsid w:val="009A2D08"/>
    <w:rsid w:val="009A6F40"/>
    <w:rsid w:val="009B3B28"/>
    <w:rsid w:val="009B6F8D"/>
    <w:rsid w:val="009C3DEA"/>
    <w:rsid w:val="009C7747"/>
    <w:rsid w:val="009C7B54"/>
    <w:rsid w:val="009D325A"/>
    <w:rsid w:val="009D7F89"/>
    <w:rsid w:val="009E69C2"/>
    <w:rsid w:val="009F122E"/>
    <w:rsid w:val="009F1E65"/>
    <w:rsid w:val="00A02BF6"/>
    <w:rsid w:val="00A02D63"/>
    <w:rsid w:val="00A04B56"/>
    <w:rsid w:val="00A056A0"/>
    <w:rsid w:val="00A05D6F"/>
    <w:rsid w:val="00A07787"/>
    <w:rsid w:val="00A11ECC"/>
    <w:rsid w:val="00A24CAD"/>
    <w:rsid w:val="00A26E5C"/>
    <w:rsid w:val="00A305C7"/>
    <w:rsid w:val="00A33E28"/>
    <w:rsid w:val="00A34426"/>
    <w:rsid w:val="00A355F7"/>
    <w:rsid w:val="00A35E6D"/>
    <w:rsid w:val="00A42CB0"/>
    <w:rsid w:val="00A44246"/>
    <w:rsid w:val="00A5101D"/>
    <w:rsid w:val="00A62B0B"/>
    <w:rsid w:val="00A662AA"/>
    <w:rsid w:val="00A70C19"/>
    <w:rsid w:val="00A74DC0"/>
    <w:rsid w:val="00A77746"/>
    <w:rsid w:val="00A82514"/>
    <w:rsid w:val="00A84BA8"/>
    <w:rsid w:val="00A92686"/>
    <w:rsid w:val="00A95446"/>
    <w:rsid w:val="00AA0B7B"/>
    <w:rsid w:val="00AA1804"/>
    <w:rsid w:val="00AB1260"/>
    <w:rsid w:val="00AB2996"/>
    <w:rsid w:val="00AB31C2"/>
    <w:rsid w:val="00AB34FD"/>
    <w:rsid w:val="00AB4746"/>
    <w:rsid w:val="00AC013F"/>
    <w:rsid w:val="00AC6C17"/>
    <w:rsid w:val="00AD2E5E"/>
    <w:rsid w:val="00AF549E"/>
    <w:rsid w:val="00AF7368"/>
    <w:rsid w:val="00B02F78"/>
    <w:rsid w:val="00B03682"/>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C01851"/>
    <w:rsid w:val="00C13FD0"/>
    <w:rsid w:val="00C1509C"/>
    <w:rsid w:val="00C203B8"/>
    <w:rsid w:val="00C21634"/>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228A"/>
    <w:rsid w:val="00CA5587"/>
    <w:rsid w:val="00CA6541"/>
    <w:rsid w:val="00CC0061"/>
    <w:rsid w:val="00CC2DAF"/>
    <w:rsid w:val="00CC3134"/>
    <w:rsid w:val="00CC70FE"/>
    <w:rsid w:val="00CD0BCE"/>
    <w:rsid w:val="00CD3479"/>
    <w:rsid w:val="00CE628A"/>
    <w:rsid w:val="00CE63CC"/>
    <w:rsid w:val="00CE68AA"/>
    <w:rsid w:val="00CF2755"/>
    <w:rsid w:val="00D11229"/>
    <w:rsid w:val="00D118A4"/>
    <w:rsid w:val="00D1443A"/>
    <w:rsid w:val="00D25F6F"/>
    <w:rsid w:val="00D26FFC"/>
    <w:rsid w:val="00D30AE2"/>
    <w:rsid w:val="00D33CFD"/>
    <w:rsid w:val="00D37274"/>
    <w:rsid w:val="00D42278"/>
    <w:rsid w:val="00D457A1"/>
    <w:rsid w:val="00D46995"/>
    <w:rsid w:val="00D53F56"/>
    <w:rsid w:val="00D61C3D"/>
    <w:rsid w:val="00D6259E"/>
    <w:rsid w:val="00D6683C"/>
    <w:rsid w:val="00D71AEB"/>
    <w:rsid w:val="00D83393"/>
    <w:rsid w:val="00D83B48"/>
    <w:rsid w:val="00D956C3"/>
    <w:rsid w:val="00DA2439"/>
    <w:rsid w:val="00DA255B"/>
    <w:rsid w:val="00DA2AE9"/>
    <w:rsid w:val="00DA365A"/>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A98"/>
    <w:rsid w:val="00E23E3E"/>
    <w:rsid w:val="00E2422B"/>
    <w:rsid w:val="00E30146"/>
    <w:rsid w:val="00E350AF"/>
    <w:rsid w:val="00E46D84"/>
    <w:rsid w:val="00E51C2C"/>
    <w:rsid w:val="00E52A2C"/>
    <w:rsid w:val="00E533B0"/>
    <w:rsid w:val="00E54AAB"/>
    <w:rsid w:val="00E6175B"/>
    <w:rsid w:val="00E649F4"/>
    <w:rsid w:val="00E73632"/>
    <w:rsid w:val="00E773C5"/>
    <w:rsid w:val="00E842DC"/>
    <w:rsid w:val="00E90E33"/>
    <w:rsid w:val="00E92567"/>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40DD"/>
    <w:rsid w:val="00F8737C"/>
    <w:rsid w:val="00F90189"/>
    <w:rsid w:val="00F95EF9"/>
    <w:rsid w:val="00FA0FD4"/>
    <w:rsid w:val="00FA6796"/>
    <w:rsid w:val="00FA6F35"/>
    <w:rsid w:val="00FB3B62"/>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11365</Words>
  <Characters>67060</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Garlíková Jarmila Bc. DiS.</cp:lastModifiedBy>
  <cp:revision>3</cp:revision>
  <cp:lastPrinted>2022-03-23T14:05:00Z</cp:lastPrinted>
  <dcterms:created xsi:type="dcterms:W3CDTF">2023-02-07T09:44:00Z</dcterms:created>
  <dcterms:modified xsi:type="dcterms:W3CDTF">2023-02-07T09:48:00Z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