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D46D" w14:textId="4ACC733E" w:rsidR="00E7355F" w:rsidRPr="00D25480" w:rsidRDefault="009F3720" w:rsidP="00AE2DC5">
      <w:pPr>
        <w:jc w:val="center"/>
        <w:rPr>
          <w:rFonts w:cs="Arial"/>
          <w:b/>
          <w:sz w:val="28"/>
          <w:szCs w:val="28"/>
        </w:rPr>
      </w:pPr>
      <w:r w:rsidRPr="00D25480">
        <w:rPr>
          <w:rFonts w:cs="Arial"/>
          <w:b/>
          <w:sz w:val="28"/>
          <w:szCs w:val="28"/>
        </w:rPr>
        <w:t>SMLOUVA O</w:t>
      </w:r>
      <w:r w:rsidR="009A53D2" w:rsidRPr="00D25480">
        <w:rPr>
          <w:rFonts w:cs="Arial"/>
          <w:b/>
          <w:sz w:val="28"/>
          <w:szCs w:val="28"/>
        </w:rPr>
        <w:t xml:space="preserve"> </w:t>
      </w:r>
      <w:r w:rsidR="00EB3FF6" w:rsidRPr="00D25480">
        <w:rPr>
          <w:rFonts w:cs="Arial"/>
          <w:b/>
          <w:sz w:val="28"/>
          <w:szCs w:val="28"/>
        </w:rPr>
        <w:t>DÍLO</w:t>
      </w:r>
    </w:p>
    <w:p w14:paraId="6044AF6E" w14:textId="513F3FC2" w:rsidR="00E30950" w:rsidRPr="000D6C69" w:rsidRDefault="002147D8" w:rsidP="00396AB5">
      <w:pPr>
        <w:jc w:val="center"/>
        <w:rPr>
          <w:rFonts w:cs="Arial"/>
          <w:b/>
          <w:szCs w:val="22"/>
          <w:lang w:val="pl-PL"/>
        </w:rPr>
      </w:pPr>
      <w:r w:rsidRPr="00D25480">
        <w:rPr>
          <w:rFonts w:cs="Arial"/>
          <w:b/>
          <w:szCs w:val="22"/>
        </w:rPr>
        <w:t xml:space="preserve"> č. </w:t>
      </w:r>
      <w:r w:rsidR="00E3587A" w:rsidRPr="000D6C69">
        <w:rPr>
          <w:rFonts w:cs="Arial"/>
          <w:b/>
          <w:szCs w:val="22"/>
          <w:lang w:val="pl-PL"/>
        </w:rPr>
        <w:t xml:space="preserve">j. SPU </w:t>
      </w:r>
      <w:r w:rsidR="00396AB5" w:rsidRPr="000D6C69">
        <w:rPr>
          <w:rFonts w:cs="Arial"/>
          <w:b/>
          <w:szCs w:val="22"/>
          <w:highlight w:val="yellow"/>
          <w:lang w:val="pl-PL"/>
        </w:rPr>
        <w:t>[DOPLNIT]</w:t>
      </w:r>
    </w:p>
    <w:p w14:paraId="15C75514" w14:textId="7EF2621F" w:rsidR="009F3720" w:rsidRPr="00D25480" w:rsidRDefault="009F3720" w:rsidP="0091230B">
      <w:pPr>
        <w:jc w:val="center"/>
        <w:rPr>
          <w:rFonts w:cs="Arial"/>
          <w:szCs w:val="22"/>
        </w:rPr>
      </w:pPr>
      <w:r w:rsidRPr="00D25480">
        <w:rPr>
          <w:rFonts w:cs="Arial"/>
          <w:b/>
          <w:szCs w:val="22"/>
        </w:rPr>
        <w:t>(dále jen „smlouva“)</w:t>
      </w:r>
    </w:p>
    <w:p w14:paraId="1B1799BD" w14:textId="2757988F" w:rsidR="009F3720" w:rsidRPr="00D25480" w:rsidRDefault="009F3720" w:rsidP="00AE2DC5">
      <w:pPr>
        <w:jc w:val="center"/>
        <w:rPr>
          <w:rFonts w:cs="Arial"/>
          <w:sz w:val="24"/>
        </w:rPr>
      </w:pPr>
      <w:r w:rsidRPr="00D25480">
        <w:rPr>
          <w:rFonts w:cs="Arial"/>
          <w:sz w:val="24"/>
        </w:rPr>
        <w:t>uzavřená</w:t>
      </w:r>
      <w:r w:rsidR="006A4E33" w:rsidRPr="00D25480">
        <w:rPr>
          <w:rFonts w:cs="Arial"/>
          <w:sz w:val="24"/>
        </w:rPr>
        <w:t xml:space="preserve"> </w:t>
      </w:r>
      <w:r w:rsidR="006A4E33" w:rsidRPr="00D25480">
        <w:rPr>
          <w:rFonts w:cs="Arial"/>
          <w:bCs/>
          <w:sz w:val="24"/>
        </w:rPr>
        <w:t>níže uvedeného dne, měsíce a roku</w:t>
      </w:r>
    </w:p>
    <w:p w14:paraId="7371A759" w14:textId="29D523F1" w:rsidR="009F3720" w:rsidRPr="00D25480" w:rsidRDefault="009F3720" w:rsidP="000651E8">
      <w:pPr>
        <w:jc w:val="center"/>
        <w:rPr>
          <w:rFonts w:cs="Arial"/>
          <w:sz w:val="24"/>
        </w:rPr>
      </w:pPr>
      <w:r w:rsidRPr="00D25480">
        <w:rPr>
          <w:rFonts w:cs="Arial"/>
          <w:sz w:val="24"/>
        </w:rPr>
        <w:t xml:space="preserve">podle § </w:t>
      </w:r>
      <w:r w:rsidR="0071160B" w:rsidRPr="00D25480">
        <w:rPr>
          <w:rFonts w:cs="Arial"/>
          <w:sz w:val="24"/>
        </w:rPr>
        <w:t>2586</w:t>
      </w:r>
      <w:r w:rsidRPr="00D25480">
        <w:rPr>
          <w:rFonts w:cs="Arial"/>
          <w:sz w:val="24"/>
        </w:rPr>
        <w:t xml:space="preserve"> zákona č. 89/2012 Sb., občanský zákoník, </w:t>
      </w:r>
      <w:r w:rsidR="004218C0" w:rsidRPr="00D25480">
        <w:rPr>
          <w:rFonts w:cs="Arial"/>
          <w:sz w:val="24"/>
        </w:rPr>
        <w:t>ve znění pozdějších předpisů</w:t>
      </w:r>
    </w:p>
    <w:p w14:paraId="7E829E9B" w14:textId="25DCCAFC" w:rsidR="009F3720" w:rsidRPr="00D25480" w:rsidRDefault="009F3720" w:rsidP="0041137A">
      <w:pPr>
        <w:jc w:val="center"/>
        <w:rPr>
          <w:rFonts w:cs="Arial"/>
          <w:sz w:val="24"/>
        </w:rPr>
      </w:pPr>
      <w:r w:rsidRPr="00D25480">
        <w:rPr>
          <w:rFonts w:cs="Arial"/>
          <w:sz w:val="24"/>
        </w:rPr>
        <w:t>(dále jen „občanský zákoník“)</w:t>
      </w:r>
    </w:p>
    <w:p w14:paraId="740B8C34" w14:textId="77777777" w:rsidR="009F3720" w:rsidRPr="00D25480" w:rsidRDefault="009F3720" w:rsidP="00AE2DC5">
      <w:pPr>
        <w:tabs>
          <w:tab w:val="left" w:pos="4820"/>
        </w:tabs>
        <w:jc w:val="center"/>
        <w:rPr>
          <w:rFonts w:cs="Arial"/>
          <w:sz w:val="24"/>
        </w:rPr>
      </w:pPr>
      <w:r w:rsidRPr="00D25480">
        <w:rPr>
          <w:rFonts w:cs="Arial"/>
          <w:b/>
          <w:sz w:val="24"/>
        </w:rPr>
        <w:t>mezi smluvními stranami</w:t>
      </w:r>
    </w:p>
    <w:p w14:paraId="7A0E964E" w14:textId="77777777" w:rsidR="00CF6E49" w:rsidRPr="00D25480" w:rsidRDefault="00FD20AF" w:rsidP="00AE2DC5">
      <w:pPr>
        <w:jc w:val="both"/>
        <w:rPr>
          <w:rFonts w:cs="Arial"/>
          <w:b/>
          <w:bCs/>
          <w:snapToGrid w:val="0"/>
          <w:sz w:val="24"/>
        </w:rPr>
      </w:pPr>
      <w:r w:rsidRPr="00D25480">
        <w:rPr>
          <w:rFonts w:cs="Arial"/>
          <w:b/>
          <w:bCs/>
          <w:snapToGrid w:val="0"/>
          <w:sz w:val="24"/>
        </w:rPr>
        <w:t>Objednatel</w:t>
      </w:r>
      <w:r w:rsidR="00D95427" w:rsidRPr="00D25480">
        <w:rPr>
          <w:rFonts w:cs="Arial"/>
          <w:b/>
          <w:bCs/>
          <w:snapToGrid w:val="0"/>
          <w:sz w:val="24"/>
        </w:rPr>
        <w:t>em</w:t>
      </w:r>
    </w:p>
    <w:p w14:paraId="4FDEB77E" w14:textId="77777777" w:rsidR="00B34444" w:rsidRDefault="00B34444" w:rsidP="00B3444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E323929" w14:textId="77777777" w:rsidR="00B34444" w:rsidRPr="004D5F78" w:rsidRDefault="00B34444" w:rsidP="00B3444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57C7B24F" w14:textId="77777777" w:rsidR="00B34444" w:rsidRDefault="00B34444" w:rsidP="00B3444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Pardubický kraj</w:t>
      </w:r>
    </w:p>
    <w:p w14:paraId="6006FC21" w14:textId="2310676E" w:rsidR="00AD5D34" w:rsidRPr="00D25480" w:rsidRDefault="00B34444" w:rsidP="00B3444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b/>
          <w:sz w:val="24"/>
        </w:rPr>
      </w:pPr>
      <w:r>
        <w:rPr>
          <w:rFonts w:cs="Arial"/>
          <w:b/>
          <w:szCs w:val="22"/>
        </w:rPr>
        <w:t xml:space="preserve">Adresa: </w:t>
      </w:r>
      <w:r>
        <w:rPr>
          <w:rFonts w:cs="Arial"/>
          <w:bCs/>
          <w:szCs w:val="22"/>
        </w:rPr>
        <w:t>B. Němcové 231, 530 02 Pardubice</w:t>
      </w:r>
      <w:r w:rsidR="00AD5D34" w:rsidRPr="00D25480">
        <w:rPr>
          <w:rFonts w:cs="Arial"/>
          <w:sz w:val="24"/>
        </w:rPr>
        <w:tab/>
      </w:r>
      <w:r w:rsidR="00AD5D34" w:rsidRPr="00D25480">
        <w:rPr>
          <w:rFonts w:cs="Arial"/>
          <w:sz w:val="24"/>
        </w:rPr>
        <w:tab/>
      </w:r>
    </w:p>
    <w:p w14:paraId="57234752" w14:textId="5E62D2DD" w:rsidR="00C4613C" w:rsidRPr="00D25480" w:rsidRDefault="00C4613C" w:rsidP="00737D88">
      <w:pPr>
        <w:widowControl w:val="0"/>
        <w:tabs>
          <w:tab w:val="left" w:pos="4962"/>
        </w:tabs>
        <w:suppressAutoHyphens/>
        <w:spacing w:line="240" w:lineRule="auto"/>
        <w:ind w:left="5664" w:hanging="5664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sz w:val="24"/>
        </w:rPr>
        <w:t>Z</w:t>
      </w:r>
      <w:r w:rsidR="00AD5D34" w:rsidRPr="00D25480">
        <w:rPr>
          <w:rFonts w:eastAsia="Lucida Sans Unicode" w:cs="Arial"/>
          <w:sz w:val="24"/>
        </w:rPr>
        <w:t>astoupený:</w:t>
      </w:r>
      <w:r w:rsidR="00AD5D34" w:rsidRPr="00D25480">
        <w:rPr>
          <w:rFonts w:eastAsia="Lucida Sans Unicode" w:cs="Arial"/>
          <w:sz w:val="24"/>
        </w:rPr>
        <w:tab/>
      </w:r>
      <w:r w:rsidR="00737D88" w:rsidRPr="00D25480">
        <w:rPr>
          <w:rFonts w:eastAsia="Lucida Sans Unicode" w:cs="Arial"/>
          <w:sz w:val="24"/>
        </w:rPr>
        <w:tab/>
      </w:r>
      <w:r w:rsidR="00B34444" w:rsidRPr="00245EC7">
        <w:rPr>
          <w:rFonts w:cs="Arial"/>
        </w:rPr>
        <w:t>Ing. Miroslavem Kučerou, ředitelem KPÚ pro Pardubický kraj</w:t>
      </w:r>
    </w:p>
    <w:p w14:paraId="49CF40ED" w14:textId="5A112797" w:rsidR="00C4613C" w:rsidRPr="00D25480" w:rsidRDefault="00C4613C" w:rsidP="00A70370">
      <w:pPr>
        <w:widowControl w:val="0"/>
        <w:tabs>
          <w:tab w:val="left" w:pos="4536"/>
        </w:tabs>
        <w:suppressAutoHyphens/>
        <w:spacing w:line="240" w:lineRule="auto"/>
        <w:ind w:left="5664" w:hanging="5664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sz w:val="24"/>
        </w:rPr>
        <w:t>V</w:t>
      </w:r>
      <w:r w:rsidR="00AD5D34" w:rsidRPr="00D25480">
        <w:rPr>
          <w:rFonts w:eastAsia="Lucida Sans Unicode" w:cs="Arial"/>
          <w:sz w:val="24"/>
        </w:rPr>
        <w:t>e smluvních záležitostech oprávněn jednat:</w:t>
      </w:r>
      <w:r w:rsidR="00AD5D34" w:rsidRPr="00D25480">
        <w:rPr>
          <w:rFonts w:eastAsia="Lucida Sans Unicode" w:cs="Arial"/>
          <w:sz w:val="24"/>
        </w:rPr>
        <w:tab/>
      </w:r>
      <w:r w:rsidR="00B34444" w:rsidRPr="00245EC7">
        <w:rPr>
          <w:rFonts w:cs="Arial"/>
        </w:rPr>
        <w:t>Ing. Miroslav Kučer</w:t>
      </w:r>
      <w:r w:rsidR="00B34444">
        <w:rPr>
          <w:rFonts w:cs="Arial"/>
        </w:rPr>
        <w:t>a</w:t>
      </w:r>
      <w:r w:rsidR="00B34444" w:rsidRPr="00245EC7">
        <w:rPr>
          <w:rFonts w:cs="Arial"/>
        </w:rPr>
        <w:t>, ředitel KPÚ pro Pardubický kraj</w:t>
      </w:r>
    </w:p>
    <w:p w14:paraId="442A5D2C" w14:textId="3475E7C1" w:rsidR="00C40470" w:rsidRDefault="00C4613C" w:rsidP="00C40470">
      <w:pPr>
        <w:widowControl w:val="0"/>
        <w:tabs>
          <w:tab w:val="left" w:pos="4536"/>
        </w:tabs>
        <w:suppressAutoHyphens/>
        <w:spacing w:line="240" w:lineRule="auto"/>
        <w:ind w:left="5664" w:hanging="5664"/>
        <w:rPr>
          <w:rFonts w:eastAsia="Lucida Sans Unicode" w:cs="Arial"/>
          <w:snapToGrid w:val="0"/>
          <w:sz w:val="24"/>
        </w:rPr>
      </w:pPr>
      <w:r w:rsidRPr="00D25480">
        <w:rPr>
          <w:rFonts w:eastAsia="Lucida Sans Unicode" w:cs="Arial"/>
          <w:sz w:val="24"/>
        </w:rPr>
        <w:t>V</w:t>
      </w:r>
      <w:r w:rsidR="00AD5D34" w:rsidRPr="00D25480">
        <w:rPr>
          <w:rFonts w:eastAsia="Lucida Sans Unicode" w:cs="Arial"/>
          <w:sz w:val="24"/>
        </w:rPr>
        <w:t xml:space="preserve"> </w:t>
      </w:r>
      <w:r w:rsidR="00AD5D34" w:rsidRPr="00D25480">
        <w:rPr>
          <w:rFonts w:eastAsia="Lucida Sans Unicode" w:cs="Arial"/>
          <w:snapToGrid w:val="0"/>
          <w:sz w:val="24"/>
        </w:rPr>
        <w:t xml:space="preserve">technických záležitostech oprávněn </w:t>
      </w:r>
      <w:proofErr w:type="gramStart"/>
      <w:r w:rsidR="00AD5D34" w:rsidRPr="00D25480">
        <w:rPr>
          <w:rFonts w:eastAsia="Lucida Sans Unicode" w:cs="Arial"/>
          <w:snapToGrid w:val="0"/>
          <w:sz w:val="24"/>
        </w:rPr>
        <w:t>jednat:</w:t>
      </w:r>
      <w:r w:rsidR="006B7391" w:rsidRPr="00D25480">
        <w:rPr>
          <w:rFonts w:eastAsia="Lucida Sans Unicode" w:cs="Arial"/>
          <w:snapToGrid w:val="0"/>
          <w:sz w:val="24"/>
        </w:rPr>
        <w:tab/>
      </w:r>
      <w:proofErr w:type="spellStart"/>
      <w:r w:rsidR="00C40470" w:rsidRPr="000D6C69">
        <w:rPr>
          <w:rFonts w:cs="Arial"/>
          <w:sz w:val="24"/>
        </w:rPr>
        <w:t>Ing.Milan</w:t>
      </w:r>
      <w:proofErr w:type="spellEnd"/>
      <w:proofErr w:type="gramEnd"/>
      <w:r w:rsidR="00C40470" w:rsidRPr="000D6C69">
        <w:rPr>
          <w:rFonts w:cs="Arial"/>
          <w:sz w:val="24"/>
        </w:rPr>
        <w:t xml:space="preserve"> </w:t>
      </w:r>
      <w:proofErr w:type="spellStart"/>
      <w:r w:rsidR="00C40470" w:rsidRPr="000D6C69">
        <w:rPr>
          <w:rFonts w:cs="Arial"/>
          <w:sz w:val="24"/>
        </w:rPr>
        <w:t>Stöhr</w:t>
      </w:r>
      <w:proofErr w:type="spellEnd"/>
      <w:r w:rsidR="00C40470" w:rsidRPr="000D6C69">
        <w:rPr>
          <w:rFonts w:cs="Arial"/>
          <w:sz w:val="24"/>
        </w:rPr>
        <w:t>, koordinátor</w:t>
      </w:r>
      <w:r w:rsidR="00C40470" w:rsidRPr="00D25480">
        <w:rPr>
          <w:rFonts w:eastAsia="Lucida Sans Unicode" w:cs="Arial"/>
          <w:sz w:val="24"/>
        </w:rPr>
        <w:t xml:space="preserve"> </w:t>
      </w:r>
      <w:r w:rsidR="00C40470">
        <w:rPr>
          <w:rFonts w:eastAsia="Lucida Sans Unicode" w:cs="Arial"/>
          <w:sz w:val="24"/>
        </w:rPr>
        <w:t>projektu</w:t>
      </w:r>
      <w:r w:rsidR="00C40470" w:rsidRPr="00D25480">
        <w:rPr>
          <w:rFonts w:eastAsia="Lucida Sans Unicode" w:cs="Arial"/>
          <w:sz w:val="24"/>
        </w:rPr>
        <w:t xml:space="preserve">                                                                                 </w:t>
      </w:r>
    </w:p>
    <w:p w14:paraId="099B10E4" w14:textId="1A0978EC" w:rsidR="00C4613C" w:rsidRPr="00D25480" w:rsidRDefault="00C40470" w:rsidP="00B34444">
      <w:pPr>
        <w:widowControl w:val="0"/>
        <w:tabs>
          <w:tab w:val="left" w:pos="4536"/>
        </w:tabs>
        <w:suppressAutoHyphens/>
        <w:spacing w:line="240" w:lineRule="auto"/>
        <w:ind w:left="5664" w:hanging="5664"/>
        <w:rPr>
          <w:rFonts w:eastAsia="Lucida Sans Unicode" w:cs="Arial"/>
          <w:color w:val="FF0000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="00B34444">
        <w:rPr>
          <w:rFonts w:cs="Arial"/>
          <w:sz w:val="24"/>
        </w:rPr>
        <w:t>Ing. Miloš Šimek, vedo</w:t>
      </w:r>
      <w:r w:rsidR="000F601C">
        <w:rPr>
          <w:rFonts w:cs="Arial"/>
          <w:sz w:val="24"/>
        </w:rPr>
        <w:t>u</w:t>
      </w:r>
      <w:r w:rsidR="00B34444">
        <w:rPr>
          <w:rFonts w:cs="Arial"/>
          <w:sz w:val="24"/>
        </w:rPr>
        <w:t>cí Pobočky Svitavy</w:t>
      </w:r>
    </w:p>
    <w:p w14:paraId="17BC8018" w14:textId="507313BF" w:rsidR="006B7391" w:rsidRPr="00D25480" w:rsidRDefault="00AD5D34" w:rsidP="006B7391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sz w:val="24"/>
        </w:rPr>
        <w:t>ID DS:</w:t>
      </w:r>
      <w:r w:rsidRPr="00D25480">
        <w:rPr>
          <w:rFonts w:eastAsia="Lucida Sans Unicode" w:cs="Arial"/>
          <w:sz w:val="24"/>
        </w:rPr>
        <w:tab/>
      </w:r>
      <w:r w:rsidR="006B7391" w:rsidRPr="00D25480">
        <w:rPr>
          <w:rFonts w:eastAsia="Lucida Sans Unicode" w:cs="Arial"/>
          <w:sz w:val="24"/>
        </w:rPr>
        <w:tab/>
      </w:r>
      <w:r w:rsidR="00737D88" w:rsidRPr="00D25480">
        <w:rPr>
          <w:rFonts w:eastAsia="Lucida Sans Unicode" w:cs="Arial"/>
          <w:sz w:val="24"/>
        </w:rPr>
        <w:tab/>
      </w:r>
      <w:r w:rsidRPr="00D25480">
        <w:rPr>
          <w:rFonts w:eastAsia="Lucida Sans Unicode" w:cs="Arial"/>
          <w:sz w:val="24"/>
        </w:rPr>
        <w:t>z49per3</w:t>
      </w:r>
      <w:r w:rsidR="006B7391" w:rsidRPr="00D25480">
        <w:rPr>
          <w:rFonts w:eastAsia="Lucida Sans Unicode" w:cs="Arial"/>
          <w:color w:val="FF0000"/>
          <w:sz w:val="24"/>
        </w:rPr>
        <w:t xml:space="preserve"> </w:t>
      </w:r>
    </w:p>
    <w:p w14:paraId="028D14CF" w14:textId="519068D6" w:rsidR="006B7391" w:rsidRPr="00D25480" w:rsidRDefault="00AD5D34" w:rsidP="006B7391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bCs/>
          <w:sz w:val="24"/>
        </w:rPr>
        <w:t>Číslo účtu:</w:t>
      </w:r>
      <w:r w:rsidRPr="00D25480">
        <w:rPr>
          <w:rFonts w:eastAsia="Lucida Sans Unicode" w:cs="Arial"/>
          <w:bCs/>
          <w:sz w:val="24"/>
        </w:rPr>
        <w:tab/>
      </w:r>
      <w:r w:rsidR="00737D88" w:rsidRPr="00D25480">
        <w:rPr>
          <w:rFonts w:eastAsia="Lucida Sans Unicode" w:cs="Arial"/>
          <w:bCs/>
          <w:sz w:val="24"/>
        </w:rPr>
        <w:tab/>
      </w:r>
      <w:r w:rsidR="006B7391" w:rsidRPr="00D25480">
        <w:rPr>
          <w:rFonts w:eastAsia="Lucida Sans Unicode" w:cs="Arial"/>
          <w:bCs/>
          <w:sz w:val="24"/>
        </w:rPr>
        <w:tab/>
      </w:r>
      <w:r w:rsidRPr="00D25480">
        <w:rPr>
          <w:rFonts w:eastAsia="Lucida Sans Unicode" w:cs="Arial"/>
          <w:bCs/>
          <w:sz w:val="24"/>
        </w:rPr>
        <w:t>3723001/0710</w:t>
      </w:r>
    </w:p>
    <w:p w14:paraId="1E873344" w14:textId="6F607674" w:rsidR="006B7391" w:rsidRPr="00D25480" w:rsidRDefault="00AD5D34" w:rsidP="006B7391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bCs/>
          <w:sz w:val="24"/>
        </w:rPr>
        <w:t>IČ:</w:t>
      </w:r>
      <w:r w:rsidRPr="00D25480">
        <w:rPr>
          <w:rFonts w:eastAsia="Lucida Sans Unicode" w:cs="Arial"/>
          <w:bCs/>
          <w:sz w:val="24"/>
        </w:rPr>
        <w:tab/>
      </w:r>
      <w:r w:rsidR="00737D88" w:rsidRPr="00D25480">
        <w:rPr>
          <w:rFonts w:eastAsia="Lucida Sans Unicode" w:cs="Arial"/>
          <w:bCs/>
          <w:sz w:val="24"/>
        </w:rPr>
        <w:tab/>
      </w:r>
      <w:r w:rsidR="006B7391" w:rsidRPr="00D25480">
        <w:rPr>
          <w:rFonts w:eastAsia="Lucida Sans Unicode" w:cs="Arial"/>
          <w:bCs/>
          <w:sz w:val="24"/>
        </w:rPr>
        <w:tab/>
      </w:r>
      <w:r w:rsidRPr="00D25480">
        <w:rPr>
          <w:rFonts w:eastAsia="Lucida Sans Unicode" w:cs="Arial"/>
          <w:bCs/>
          <w:sz w:val="24"/>
        </w:rPr>
        <w:t xml:space="preserve">01312774                                                                 </w:t>
      </w:r>
    </w:p>
    <w:p w14:paraId="49F90BEC" w14:textId="3A718FE4" w:rsidR="006B7391" w:rsidRPr="005959D8" w:rsidRDefault="00AD5D34" w:rsidP="005959D8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 w:val="24"/>
        </w:rPr>
      </w:pPr>
      <w:r w:rsidRPr="00D25480">
        <w:rPr>
          <w:rFonts w:eastAsia="Lucida Sans Unicode" w:cs="Arial"/>
          <w:bCs/>
          <w:sz w:val="24"/>
        </w:rPr>
        <w:t>DIČ:</w:t>
      </w:r>
      <w:r w:rsidRPr="00D25480">
        <w:rPr>
          <w:rFonts w:eastAsia="Lucida Sans Unicode" w:cs="Arial"/>
          <w:bCs/>
          <w:sz w:val="24"/>
        </w:rPr>
        <w:tab/>
      </w:r>
      <w:r w:rsidR="00737D88" w:rsidRPr="00D25480">
        <w:rPr>
          <w:rFonts w:eastAsia="Lucida Sans Unicode" w:cs="Arial"/>
          <w:bCs/>
          <w:sz w:val="24"/>
        </w:rPr>
        <w:tab/>
      </w:r>
      <w:r w:rsidR="006B7391" w:rsidRPr="00D25480">
        <w:rPr>
          <w:rFonts w:eastAsia="Lucida Sans Unicode" w:cs="Arial"/>
          <w:bCs/>
          <w:sz w:val="24"/>
        </w:rPr>
        <w:tab/>
      </w:r>
      <w:r w:rsidRPr="00D25480">
        <w:rPr>
          <w:rFonts w:eastAsia="Lucida Sans Unicode" w:cs="Arial"/>
          <w:bCs/>
          <w:sz w:val="24"/>
        </w:rPr>
        <w:t xml:space="preserve">není plátcem DPH </w:t>
      </w:r>
    </w:p>
    <w:p w14:paraId="7A4F644A" w14:textId="7DE19731" w:rsidR="00AD5D34" w:rsidRPr="00D25480" w:rsidRDefault="00126736" w:rsidP="0091230B">
      <w:pPr>
        <w:spacing w:line="240" w:lineRule="auto"/>
        <w:rPr>
          <w:rFonts w:cs="Arial"/>
          <w:snapToGrid w:val="0"/>
          <w:sz w:val="24"/>
        </w:rPr>
      </w:pPr>
      <w:r w:rsidRPr="00D25480">
        <w:rPr>
          <w:rFonts w:cs="Arial"/>
          <w:snapToGrid w:val="0"/>
          <w:sz w:val="24"/>
        </w:rPr>
        <w:t>(dále jen jako „objednatel“)</w:t>
      </w:r>
    </w:p>
    <w:p w14:paraId="2618BCC9" w14:textId="77777777" w:rsidR="00CF6E49" w:rsidRPr="00D25480" w:rsidRDefault="00CF6E49" w:rsidP="0091230B">
      <w:pPr>
        <w:ind w:left="2832" w:firstLine="708"/>
        <w:rPr>
          <w:rFonts w:cs="Arial"/>
          <w:b/>
          <w:sz w:val="24"/>
        </w:rPr>
      </w:pPr>
      <w:r w:rsidRPr="00D25480">
        <w:rPr>
          <w:rFonts w:cs="Arial"/>
          <w:b/>
          <w:sz w:val="24"/>
        </w:rPr>
        <w:t>a</w:t>
      </w:r>
    </w:p>
    <w:p w14:paraId="477BC401" w14:textId="77777777" w:rsidR="00CF6E49" w:rsidRPr="00D25480" w:rsidRDefault="00FD20AF" w:rsidP="00AE2DC5">
      <w:pPr>
        <w:rPr>
          <w:rFonts w:cs="Arial"/>
          <w:b/>
          <w:bCs/>
          <w:snapToGrid w:val="0"/>
          <w:sz w:val="24"/>
        </w:rPr>
      </w:pPr>
      <w:r w:rsidRPr="00D25480">
        <w:rPr>
          <w:rFonts w:cs="Arial"/>
          <w:b/>
          <w:bCs/>
          <w:snapToGrid w:val="0"/>
          <w:sz w:val="24"/>
        </w:rPr>
        <w:t>Zhotovitel</w:t>
      </w:r>
      <w:r w:rsidR="00D95427" w:rsidRPr="00D25480">
        <w:rPr>
          <w:rFonts w:cs="Arial"/>
          <w:b/>
          <w:bCs/>
          <w:snapToGrid w:val="0"/>
          <w:sz w:val="24"/>
        </w:rPr>
        <w:t>em</w:t>
      </w:r>
    </w:p>
    <w:p w14:paraId="1481F065" w14:textId="70AED447" w:rsidR="00396AB5" w:rsidRDefault="00396AB5" w:rsidP="00E3587A">
      <w:pPr>
        <w:ind w:left="5664" w:hanging="5664"/>
        <w:jc w:val="both"/>
        <w:rPr>
          <w:rFonts w:cs="Arial"/>
          <w:b/>
          <w:szCs w:val="22"/>
        </w:rPr>
      </w:pPr>
      <w:bookmarkStart w:id="0" w:name="_Hlk54683147"/>
      <w:r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Pr="00396AB5">
        <w:rPr>
          <w:rFonts w:cs="Arial"/>
          <w:b/>
          <w:szCs w:val="22"/>
          <w:highlight w:val="yellow"/>
        </w:rPr>
        <w:t>]</w:t>
      </w:r>
    </w:p>
    <w:p w14:paraId="013A3D9F" w14:textId="222D31BD" w:rsidR="00396AB5" w:rsidRPr="00466D61" w:rsidRDefault="00D8162E" w:rsidP="00466D61">
      <w:pPr>
        <w:ind w:left="5664" w:hanging="5664"/>
        <w:jc w:val="both"/>
        <w:rPr>
          <w:rFonts w:cs="Arial"/>
          <w:b/>
          <w:szCs w:val="22"/>
        </w:rPr>
      </w:pPr>
      <w:r w:rsidRPr="00D25480">
        <w:rPr>
          <w:rFonts w:cs="Arial"/>
          <w:bCs/>
          <w:sz w:val="24"/>
        </w:rPr>
        <w:t>Sídlo</w:t>
      </w:r>
      <w:r w:rsidR="00CF6E49" w:rsidRPr="00D25480">
        <w:rPr>
          <w:rFonts w:cs="Arial"/>
          <w:bCs/>
          <w:sz w:val="24"/>
        </w:rPr>
        <w:t>:</w:t>
      </w:r>
      <w:r w:rsidR="00E3587A" w:rsidRPr="00D25480">
        <w:rPr>
          <w:rFonts w:cs="Arial"/>
          <w:bCs/>
          <w:sz w:val="24"/>
        </w:rPr>
        <w:tab/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48662DCA" w14:textId="277196A3" w:rsidR="00CF6E49" w:rsidRPr="00466D61" w:rsidRDefault="00CF6E49" w:rsidP="00466D61">
      <w:pPr>
        <w:ind w:left="5664" w:hanging="5664"/>
        <w:jc w:val="both"/>
        <w:rPr>
          <w:rFonts w:cs="Arial"/>
          <w:b/>
          <w:szCs w:val="22"/>
        </w:rPr>
      </w:pPr>
      <w:proofErr w:type="gramStart"/>
      <w:r w:rsidRPr="00D25480">
        <w:rPr>
          <w:rFonts w:cs="Arial"/>
          <w:sz w:val="24"/>
        </w:rPr>
        <w:t xml:space="preserve">Zastoupený: </w:t>
      </w:r>
      <w:r w:rsidR="00E7355F" w:rsidRPr="00D25480">
        <w:rPr>
          <w:rFonts w:cs="Arial"/>
          <w:sz w:val="24"/>
        </w:rPr>
        <w:t xml:space="preserve">  </w:t>
      </w:r>
      <w:proofErr w:type="gramEnd"/>
      <w:r w:rsidR="00E7355F" w:rsidRPr="00D25480">
        <w:rPr>
          <w:rFonts w:cs="Arial"/>
          <w:sz w:val="24"/>
        </w:rPr>
        <w:t xml:space="preserve">                                               </w:t>
      </w:r>
      <w:r w:rsidR="00737D88" w:rsidRPr="00D25480">
        <w:rPr>
          <w:rFonts w:cs="Arial"/>
          <w:sz w:val="24"/>
        </w:rPr>
        <w:tab/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12F78556" w14:textId="7B0A3885" w:rsidR="00CF6E49" w:rsidRPr="00466D61" w:rsidRDefault="00CF6E49" w:rsidP="00466D61">
      <w:pPr>
        <w:ind w:left="5664" w:hanging="5664"/>
        <w:jc w:val="both"/>
        <w:rPr>
          <w:rFonts w:cs="Arial"/>
          <w:b/>
          <w:szCs w:val="22"/>
        </w:rPr>
      </w:pPr>
      <w:r w:rsidRPr="00D25480">
        <w:rPr>
          <w:rFonts w:cs="Arial"/>
          <w:sz w:val="24"/>
        </w:rPr>
        <w:t xml:space="preserve">Ve smluvních záležitostech oprávněn </w:t>
      </w:r>
      <w:proofErr w:type="gramStart"/>
      <w:r w:rsidRPr="00D25480">
        <w:rPr>
          <w:rFonts w:cs="Arial"/>
          <w:sz w:val="24"/>
        </w:rPr>
        <w:t xml:space="preserve">jednat: </w:t>
      </w:r>
      <w:r w:rsidR="00E7355F" w:rsidRPr="00D25480">
        <w:rPr>
          <w:rFonts w:cs="Arial"/>
          <w:sz w:val="24"/>
        </w:rPr>
        <w:t xml:space="preserve">  </w:t>
      </w:r>
      <w:proofErr w:type="gramEnd"/>
      <w:r w:rsidR="00E7355F" w:rsidRPr="00D25480">
        <w:rPr>
          <w:rFonts w:cs="Arial"/>
          <w:sz w:val="24"/>
        </w:rPr>
        <w:t xml:space="preserve"> </w:t>
      </w:r>
      <w:r w:rsidR="006B7391" w:rsidRPr="00D25480">
        <w:rPr>
          <w:rFonts w:cs="Arial"/>
          <w:sz w:val="24"/>
        </w:rPr>
        <w:tab/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3CC2FDBF" w14:textId="26742ABD" w:rsidR="00CF6E49" w:rsidRPr="00466D61" w:rsidRDefault="00CF6E49" w:rsidP="00466D61">
      <w:pPr>
        <w:ind w:left="5664" w:hanging="5664"/>
        <w:jc w:val="both"/>
        <w:rPr>
          <w:rFonts w:cs="Arial"/>
          <w:b/>
          <w:szCs w:val="22"/>
        </w:rPr>
      </w:pPr>
      <w:r w:rsidRPr="00D25480">
        <w:rPr>
          <w:rFonts w:cs="Arial"/>
          <w:sz w:val="24"/>
        </w:rPr>
        <w:t>V technických záležitostech oprávněn jednat:</w:t>
      </w:r>
      <w:r w:rsidR="00396AB5">
        <w:rPr>
          <w:rFonts w:cs="Arial"/>
          <w:sz w:val="24"/>
        </w:rPr>
        <w:tab/>
      </w:r>
      <w:r w:rsidR="00E7355F" w:rsidRPr="00D25480">
        <w:rPr>
          <w:rFonts w:cs="Arial"/>
          <w:sz w:val="24"/>
        </w:rPr>
        <w:t xml:space="preserve"> </w:t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3FC6A4DD" w14:textId="277E7B01" w:rsidR="00396AB5" w:rsidRPr="00466D61" w:rsidRDefault="005959D8" w:rsidP="00466D61">
      <w:pPr>
        <w:ind w:left="5664" w:hanging="5664"/>
        <w:jc w:val="both"/>
        <w:rPr>
          <w:rFonts w:cs="Arial"/>
          <w:b/>
          <w:szCs w:val="22"/>
        </w:rPr>
      </w:pPr>
      <w:r>
        <w:rPr>
          <w:rFonts w:cs="Arial"/>
          <w:bCs/>
          <w:sz w:val="24"/>
          <w:lang w:val="pl-PL"/>
        </w:rPr>
        <w:t>Bankovní spojení:</w:t>
      </w:r>
      <w:r w:rsidR="00396AB5">
        <w:rPr>
          <w:rFonts w:cs="Arial"/>
          <w:bCs/>
          <w:sz w:val="24"/>
          <w:lang w:val="pl-PL"/>
        </w:rPr>
        <w:tab/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690C10A4" w14:textId="059147AD" w:rsidR="005959D8" w:rsidRPr="005959D8" w:rsidRDefault="00CF6E49" w:rsidP="00466D61">
      <w:pPr>
        <w:ind w:left="5664" w:hanging="5664"/>
        <w:jc w:val="both"/>
        <w:rPr>
          <w:rFonts w:cs="Arial"/>
          <w:b/>
          <w:szCs w:val="22"/>
        </w:rPr>
      </w:pPr>
      <w:r w:rsidRPr="00D25480">
        <w:rPr>
          <w:rFonts w:cs="Arial"/>
          <w:sz w:val="24"/>
        </w:rPr>
        <w:t xml:space="preserve">Číslo </w:t>
      </w:r>
      <w:proofErr w:type="gramStart"/>
      <w:r w:rsidRPr="00D25480">
        <w:rPr>
          <w:rFonts w:cs="Arial"/>
          <w:sz w:val="24"/>
        </w:rPr>
        <w:t>účtu:</w:t>
      </w:r>
      <w:r w:rsidR="00E7355F" w:rsidRPr="00D25480">
        <w:rPr>
          <w:rFonts w:cs="Arial"/>
          <w:sz w:val="24"/>
        </w:rPr>
        <w:t xml:space="preserve">   </w:t>
      </w:r>
      <w:proofErr w:type="gramEnd"/>
      <w:r w:rsidR="00E7355F" w:rsidRPr="00D25480">
        <w:rPr>
          <w:rFonts w:cs="Arial"/>
          <w:sz w:val="24"/>
        </w:rPr>
        <w:t xml:space="preserve">                                                       </w:t>
      </w:r>
      <w:r w:rsidRPr="00D25480">
        <w:rPr>
          <w:rFonts w:cs="Arial"/>
          <w:b/>
          <w:sz w:val="24"/>
        </w:rPr>
        <w:t xml:space="preserve"> </w:t>
      </w:r>
      <w:r w:rsidR="006B7391" w:rsidRPr="00D25480">
        <w:rPr>
          <w:rFonts w:cs="Arial"/>
          <w:b/>
          <w:sz w:val="24"/>
        </w:rPr>
        <w:tab/>
      </w:r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4C0D049B" w14:textId="58A4F931" w:rsidR="00396AB5" w:rsidRPr="00F03EAE" w:rsidRDefault="00CF6E49" w:rsidP="00466D61">
      <w:pPr>
        <w:ind w:left="5664" w:hanging="5664"/>
        <w:jc w:val="both"/>
        <w:rPr>
          <w:rFonts w:cs="Arial"/>
          <w:b/>
          <w:szCs w:val="22"/>
        </w:rPr>
      </w:pPr>
      <w:r w:rsidRPr="00D25480">
        <w:rPr>
          <w:rFonts w:cs="Arial"/>
          <w:sz w:val="24"/>
        </w:rPr>
        <w:t>IČ/</w:t>
      </w:r>
      <w:proofErr w:type="gramStart"/>
      <w:r w:rsidRPr="00D25480">
        <w:rPr>
          <w:rFonts w:cs="Arial"/>
          <w:sz w:val="24"/>
        </w:rPr>
        <w:t>DIČ:</w:t>
      </w:r>
      <w:r w:rsidR="00E7355F" w:rsidRPr="00D25480">
        <w:rPr>
          <w:rFonts w:cs="Arial"/>
          <w:sz w:val="24"/>
        </w:rPr>
        <w:t xml:space="preserve">   </w:t>
      </w:r>
      <w:proofErr w:type="gramEnd"/>
      <w:r w:rsidR="00E7355F" w:rsidRPr="00D25480">
        <w:rPr>
          <w:rFonts w:cs="Arial"/>
          <w:sz w:val="24"/>
        </w:rPr>
        <w:t xml:space="preserve">                                                           </w:t>
      </w:r>
      <w:r w:rsidRPr="00D25480">
        <w:rPr>
          <w:rFonts w:cs="Arial"/>
          <w:sz w:val="24"/>
        </w:rPr>
        <w:t xml:space="preserve"> </w:t>
      </w:r>
      <w:r w:rsidR="006B7391" w:rsidRPr="00D25480">
        <w:rPr>
          <w:rFonts w:cs="Arial"/>
          <w:sz w:val="24"/>
        </w:rPr>
        <w:tab/>
      </w:r>
      <w:bookmarkEnd w:id="0"/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</w:p>
    <w:p w14:paraId="5F5AFCA5" w14:textId="2A7693FD" w:rsidR="0041137A" w:rsidRPr="005959D8" w:rsidRDefault="0041137A" w:rsidP="006B7391">
      <w:pPr>
        <w:rPr>
          <w:rFonts w:cs="Arial"/>
          <w:b/>
          <w:bCs/>
          <w:snapToGrid w:val="0"/>
          <w:sz w:val="24"/>
        </w:rPr>
      </w:pPr>
    </w:p>
    <w:p w14:paraId="3AE5AC06" w14:textId="04D53F5B" w:rsidR="00396AB5" w:rsidRPr="00F03EAE" w:rsidRDefault="00CB68CC" w:rsidP="00466D61">
      <w:pPr>
        <w:ind w:left="5664" w:hanging="5664"/>
        <w:jc w:val="both"/>
        <w:rPr>
          <w:rFonts w:cs="Arial"/>
          <w:b/>
          <w:szCs w:val="22"/>
        </w:rPr>
      </w:pPr>
      <w:r w:rsidRPr="00AA7D87">
        <w:rPr>
          <w:rFonts w:cs="Arial"/>
          <w:sz w:val="24"/>
        </w:rPr>
        <w:t xml:space="preserve">Společnost je zapsaná v obchodním rejstříku vedeném </w:t>
      </w:r>
      <w:bookmarkStart w:id="1" w:name="_Hlk122431832"/>
      <w:r w:rsidR="00466D61" w:rsidRPr="00396AB5">
        <w:rPr>
          <w:rFonts w:cs="Arial"/>
          <w:b/>
          <w:szCs w:val="22"/>
          <w:highlight w:val="yellow"/>
        </w:rPr>
        <w:t>[DOPLN</w:t>
      </w:r>
      <w:r w:rsidR="00466D61">
        <w:rPr>
          <w:rFonts w:cs="Arial"/>
          <w:b/>
          <w:szCs w:val="22"/>
          <w:highlight w:val="yellow"/>
        </w:rPr>
        <w:t>Í UCHAZEČ</w:t>
      </w:r>
      <w:r w:rsidR="00466D61" w:rsidRPr="00396AB5">
        <w:rPr>
          <w:rFonts w:cs="Arial"/>
          <w:b/>
          <w:szCs w:val="22"/>
          <w:highlight w:val="yellow"/>
        </w:rPr>
        <w:t>]</w:t>
      </w:r>
      <w:bookmarkEnd w:id="1"/>
    </w:p>
    <w:p w14:paraId="65ECE0E5" w14:textId="18053368" w:rsidR="002E57D4" w:rsidRPr="00F03EAE" w:rsidRDefault="002E57D4" w:rsidP="006B7391">
      <w:pPr>
        <w:spacing w:before="240" w:line="288" w:lineRule="auto"/>
        <w:ind w:right="-284"/>
        <w:jc w:val="both"/>
        <w:rPr>
          <w:rFonts w:cs="Arial"/>
          <w:snapToGrid w:val="0"/>
          <w:sz w:val="24"/>
        </w:rPr>
      </w:pPr>
    </w:p>
    <w:p w14:paraId="51F9FE2E" w14:textId="77777777" w:rsidR="00126736" w:rsidRPr="00D25480" w:rsidRDefault="00126736" w:rsidP="002E57D4">
      <w:pPr>
        <w:tabs>
          <w:tab w:val="left" w:pos="2127"/>
          <w:tab w:val="left" w:pos="4800"/>
        </w:tabs>
        <w:spacing w:after="0" w:line="240" w:lineRule="auto"/>
        <w:ind w:left="284" w:hanging="284"/>
        <w:jc w:val="both"/>
        <w:rPr>
          <w:rFonts w:cs="Arial"/>
          <w:snapToGrid w:val="0"/>
          <w:sz w:val="24"/>
        </w:rPr>
      </w:pPr>
      <w:r w:rsidRPr="00D25480">
        <w:rPr>
          <w:rFonts w:cs="Arial"/>
          <w:snapToGrid w:val="0"/>
          <w:sz w:val="24"/>
        </w:rPr>
        <w:lastRenderedPageBreak/>
        <w:t>(dále jen jako „zhotovitel“)</w:t>
      </w:r>
    </w:p>
    <w:p w14:paraId="3FF857E3" w14:textId="77777777" w:rsidR="00126736" w:rsidRPr="00D25480" w:rsidRDefault="00126736" w:rsidP="000651E8">
      <w:pPr>
        <w:spacing w:before="240" w:line="288" w:lineRule="auto"/>
        <w:ind w:right="-284"/>
        <w:rPr>
          <w:rFonts w:cs="Arial"/>
          <w:sz w:val="24"/>
        </w:rPr>
      </w:pPr>
    </w:p>
    <w:p w14:paraId="7C683AB5" w14:textId="4E3ED879" w:rsidR="007C2A1F" w:rsidRPr="00DF1DFC" w:rsidRDefault="000835A7" w:rsidP="00C54AA1">
      <w:pPr>
        <w:spacing w:line="276" w:lineRule="auto"/>
        <w:jc w:val="both"/>
        <w:rPr>
          <w:rFonts w:cs="Arial"/>
          <w:sz w:val="24"/>
        </w:rPr>
      </w:pPr>
      <w:r w:rsidRPr="00737D88">
        <w:rPr>
          <w:rFonts w:cs="Arial"/>
          <w:sz w:val="24"/>
        </w:rPr>
        <w:t xml:space="preserve">na veřejnou zakázku malého rozsahu s názvem </w:t>
      </w:r>
      <w:bookmarkStart w:id="2" w:name="_Hlk54683077"/>
      <w:r w:rsidR="00525A2B">
        <w:rPr>
          <w:rFonts w:cs="Arial"/>
          <w:sz w:val="24"/>
        </w:rPr>
        <w:t>„</w:t>
      </w:r>
      <w:r w:rsidR="003430F2" w:rsidRPr="003430F2">
        <w:rPr>
          <w:rFonts w:cs="Arial"/>
          <w:b/>
          <w:sz w:val="24"/>
        </w:rPr>
        <w:t xml:space="preserve">Vypracování projektové dokumentace </w:t>
      </w:r>
      <w:r w:rsidR="000556C2">
        <w:rPr>
          <w:rFonts w:cs="Arial"/>
          <w:b/>
          <w:sz w:val="24"/>
        </w:rPr>
        <w:t xml:space="preserve">pro </w:t>
      </w:r>
      <w:bookmarkEnd w:id="2"/>
      <w:r w:rsidR="00525A2B">
        <w:rPr>
          <w:rFonts w:cs="Arial"/>
          <w:b/>
          <w:sz w:val="24"/>
        </w:rPr>
        <w:t>Napojení objektu na veřejnou kanalizaci</w:t>
      </w:r>
      <w:r w:rsidR="00D92E8F">
        <w:rPr>
          <w:rFonts w:cs="Arial"/>
          <w:b/>
          <w:sz w:val="24"/>
        </w:rPr>
        <w:t xml:space="preserve"> II.</w:t>
      </w:r>
      <w:r w:rsidRPr="00737D88">
        <w:rPr>
          <w:rFonts w:cs="Arial"/>
          <w:b/>
          <w:sz w:val="24"/>
        </w:rPr>
        <w:t>“</w:t>
      </w:r>
      <w:r w:rsidRPr="00737D88">
        <w:rPr>
          <w:rFonts w:cs="Arial"/>
          <w:b/>
          <w:spacing w:val="8"/>
          <w:sz w:val="24"/>
        </w:rPr>
        <w:t xml:space="preserve">, </w:t>
      </w:r>
      <w:r w:rsidR="00525A2B">
        <w:rPr>
          <w:rFonts w:cs="Arial"/>
          <w:sz w:val="24"/>
        </w:rPr>
        <w:t>pro</w:t>
      </w:r>
      <w:r w:rsidR="00396AB5" w:rsidRPr="00396AB5">
        <w:rPr>
          <w:rFonts w:cs="Arial"/>
          <w:sz w:val="24"/>
        </w:rPr>
        <w:t xml:space="preserve"> budov</w:t>
      </w:r>
      <w:r w:rsidR="00525A2B">
        <w:rPr>
          <w:rFonts w:cs="Arial"/>
          <w:sz w:val="24"/>
        </w:rPr>
        <w:t>u</w:t>
      </w:r>
      <w:r w:rsidR="00396AB5" w:rsidRPr="00396AB5">
        <w:rPr>
          <w:rFonts w:cs="Arial"/>
          <w:sz w:val="24"/>
        </w:rPr>
        <w:t xml:space="preserve"> SPÚ </w:t>
      </w:r>
      <w:r w:rsidR="00525A2B">
        <w:rPr>
          <w:rFonts w:cs="Arial"/>
          <w:sz w:val="24"/>
        </w:rPr>
        <w:t>Svitavy</w:t>
      </w:r>
      <w:r w:rsidR="00396AB5" w:rsidRPr="00396AB5">
        <w:rPr>
          <w:rFonts w:cs="Arial"/>
          <w:sz w:val="24"/>
        </w:rPr>
        <w:t>, na základě výsledku výběrového řízení realizovaného v souladu s příslušnými ustanoveními zákona č. 134/2016 Sb., o zadávání veřejných zakázek (dále jen „ZZVZ“).</w:t>
      </w:r>
    </w:p>
    <w:p w14:paraId="538DD6A0" w14:textId="2DD5E817" w:rsidR="004F154E" w:rsidRPr="00D25480" w:rsidRDefault="004F154E" w:rsidP="000651E8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  <w:t>Předmět a účel smlouvy</w:t>
      </w:r>
    </w:p>
    <w:p w14:paraId="088E964A" w14:textId="4F229E5E" w:rsidR="00A86BA7" w:rsidRPr="00DF1DFC" w:rsidRDefault="00A86BA7" w:rsidP="00466D61">
      <w:pPr>
        <w:pStyle w:val="l-L1"/>
        <w:keepNext w:val="0"/>
        <w:numPr>
          <w:ilvl w:val="1"/>
          <w:numId w:val="3"/>
        </w:numPr>
        <w:tabs>
          <w:tab w:val="clear" w:pos="737"/>
          <w:tab w:val="num" w:pos="851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</w:rPr>
      </w:pPr>
      <w:bookmarkStart w:id="3" w:name="_Hlk53744411"/>
      <w:r>
        <w:rPr>
          <w:rStyle w:val="l-L2Char"/>
          <w:rFonts w:cs="Arial"/>
          <w:b w:val="0"/>
          <w:sz w:val="24"/>
          <w:u w:val="none"/>
        </w:rPr>
        <w:t xml:space="preserve">Rozsah 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>
        <w:rPr>
          <w:rStyle w:val="l-L2Char"/>
          <w:rFonts w:cs="Arial"/>
          <w:b w:val="0"/>
          <w:sz w:val="24"/>
          <w:u w:val="none"/>
        </w:rPr>
        <w:t>lnění díla:</w:t>
      </w:r>
    </w:p>
    <w:p w14:paraId="73FC32A7" w14:textId="0D48136E" w:rsidR="002B2DA2" w:rsidRPr="00DF1DFC" w:rsidRDefault="000F5BF7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Style w:val="l-L2Char"/>
          <w:rFonts w:cs="Arial"/>
          <w:b w:val="0"/>
          <w:sz w:val="24"/>
        </w:rPr>
      </w:pPr>
      <w:r w:rsidRPr="00DF1DFC">
        <w:rPr>
          <w:rStyle w:val="l-L2Char"/>
          <w:rFonts w:cs="Arial"/>
          <w:b w:val="0"/>
          <w:sz w:val="24"/>
          <w:u w:val="none"/>
        </w:rPr>
        <w:t xml:space="preserve">Účelem </w:t>
      </w:r>
      <w:r w:rsidR="002B2DA2" w:rsidRPr="00DF1DFC">
        <w:rPr>
          <w:rStyle w:val="l-L2Char"/>
          <w:rFonts w:cs="Arial"/>
          <w:b w:val="0"/>
          <w:sz w:val="24"/>
          <w:u w:val="none"/>
        </w:rPr>
        <w:t xml:space="preserve">této smlouvy je zajištění vypracování projektové dokumentace </w:t>
      </w:r>
      <w:r w:rsidR="00A37863" w:rsidRPr="00DF1DFC">
        <w:rPr>
          <w:rStyle w:val="l-L2Char"/>
          <w:rFonts w:cs="Arial"/>
          <w:b w:val="0"/>
          <w:sz w:val="24"/>
          <w:u w:val="none"/>
        </w:rPr>
        <w:t xml:space="preserve">pro získání sloučeného územního a </w:t>
      </w:r>
      <w:r w:rsidR="0060597C" w:rsidRPr="00DF1DFC">
        <w:rPr>
          <w:rStyle w:val="l-L2Char"/>
          <w:rFonts w:cs="Arial"/>
          <w:b w:val="0"/>
          <w:sz w:val="24"/>
          <w:u w:val="none"/>
        </w:rPr>
        <w:t>stavebního povolení</w:t>
      </w:r>
      <w:r w:rsidR="00E013C7" w:rsidRPr="00DF1DFC">
        <w:rPr>
          <w:rStyle w:val="l-L2Char"/>
          <w:rFonts w:cs="Arial"/>
          <w:b w:val="0"/>
          <w:sz w:val="24"/>
          <w:u w:val="none"/>
        </w:rPr>
        <w:t xml:space="preserve"> (</w:t>
      </w:r>
      <w:r w:rsidR="00C54AA1" w:rsidRPr="00DF1DFC">
        <w:rPr>
          <w:rStyle w:val="l-L2Char"/>
          <w:rFonts w:cs="Arial"/>
          <w:b w:val="0"/>
          <w:sz w:val="24"/>
          <w:u w:val="none"/>
        </w:rPr>
        <w:t xml:space="preserve">Zhotovitel </w:t>
      </w:r>
      <w:r w:rsidR="00E013C7" w:rsidRPr="00DF1DFC">
        <w:rPr>
          <w:rStyle w:val="l-L2Char"/>
          <w:rFonts w:cs="Arial"/>
          <w:b w:val="0"/>
          <w:sz w:val="24"/>
          <w:u w:val="none"/>
        </w:rPr>
        <w:t>zajistí inženýring)</w:t>
      </w:r>
      <w:r w:rsidR="0060597C" w:rsidRPr="00DF1DFC">
        <w:rPr>
          <w:rStyle w:val="l-L2Char"/>
          <w:rFonts w:cs="Arial"/>
          <w:b w:val="0"/>
          <w:sz w:val="24"/>
          <w:u w:val="none"/>
        </w:rPr>
        <w:t xml:space="preserve"> </w:t>
      </w:r>
      <w:r w:rsidR="008A3D11" w:rsidRPr="00DF1DFC">
        <w:rPr>
          <w:rStyle w:val="l-L2Char"/>
          <w:rFonts w:cs="Arial"/>
          <w:b w:val="0"/>
          <w:sz w:val="24"/>
          <w:u w:val="none"/>
        </w:rPr>
        <w:t xml:space="preserve">a následně </w:t>
      </w:r>
      <w:r w:rsidR="0014593A" w:rsidRPr="00DF1DFC">
        <w:rPr>
          <w:rStyle w:val="l-L2Char"/>
          <w:rFonts w:cs="Arial"/>
          <w:b w:val="0"/>
          <w:sz w:val="24"/>
          <w:u w:val="none"/>
        </w:rPr>
        <w:t>vy</w:t>
      </w:r>
      <w:r w:rsidR="008A3D11" w:rsidRPr="00DF1DFC">
        <w:rPr>
          <w:rStyle w:val="l-L2Char"/>
          <w:rFonts w:cs="Arial"/>
          <w:b w:val="0"/>
          <w:sz w:val="24"/>
          <w:u w:val="none"/>
        </w:rPr>
        <w:t xml:space="preserve">pracování dokumentace pro provedení stavby. Zhotovitel </w:t>
      </w:r>
      <w:r w:rsidR="00950CFA" w:rsidRPr="00DF1DFC">
        <w:rPr>
          <w:rStyle w:val="l-L2Char"/>
          <w:rFonts w:cs="Arial"/>
          <w:b w:val="0"/>
          <w:sz w:val="24"/>
          <w:u w:val="none"/>
        </w:rPr>
        <w:t xml:space="preserve">projekčně </w:t>
      </w:r>
      <w:r w:rsidR="008A3D11" w:rsidRPr="00DF1DFC">
        <w:rPr>
          <w:rStyle w:val="l-L2Char"/>
          <w:rFonts w:cs="Arial"/>
          <w:b w:val="0"/>
          <w:sz w:val="24"/>
          <w:u w:val="none"/>
        </w:rPr>
        <w:t xml:space="preserve">navrhne </w:t>
      </w:r>
      <w:r w:rsidR="00525A2B" w:rsidRPr="00DF1DFC">
        <w:rPr>
          <w:rStyle w:val="l-L2Char"/>
          <w:rFonts w:cs="Arial"/>
          <w:b w:val="0"/>
          <w:sz w:val="24"/>
          <w:u w:val="none"/>
        </w:rPr>
        <w:t xml:space="preserve">napojení </w:t>
      </w:r>
      <w:r w:rsidR="00950CFA" w:rsidRPr="00DF1DFC">
        <w:rPr>
          <w:rStyle w:val="l-L2Char"/>
          <w:rFonts w:cs="Arial"/>
          <w:b w:val="0"/>
          <w:sz w:val="24"/>
          <w:u w:val="none"/>
        </w:rPr>
        <w:t xml:space="preserve">stávající </w:t>
      </w:r>
      <w:proofErr w:type="gramStart"/>
      <w:r w:rsidR="00525A2B" w:rsidRPr="00DF1DFC">
        <w:rPr>
          <w:rStyle w:val="l-L2Char"/>
          <w:rFonts w:cs="Arial"/>
          <w:b w:val="0"/>
          <w:sz w:val="24"/>
          <w:u w:val="none"/>
        </w:rPr>
        <w:t>splaškové</w:t>
      </w:r>
      <w:proofErr w:type="gramEnd"/>
      <w:r w:rsidR="00775074" w:rsidRPr="00DF1DFC">
        <w:rPr>
          <w:rStyle w:val="l-L2Char"/>
          <w:rFonts w:cs="Arial"/>
          <w:b w:val="0"/>
          <w:sz w:val="24"/>
          <w:u w:val="none"/>
        </w:rPr>
        <w:t xml:space="preserve"> popř. i dešťové ka</w:t>
      </w:r>
      <w:r w:rsidR="00525A2B" w:rsidRPr="00DF1DFC">
        <w:rPr>
          <w:rStyle w:val="l-L2Char"/>
          <w:rFonts w:cs="Arial"/>
          <w:b w:val="0"/>
          <w:sz w:val="24"/>
          <w:u w:val="none"/>
        </w:rPr>
        <w:t xml:space="preserve">nalizace </w:t>
      </w:r>
      <w:r w:rsidR="00775074" w:rsidRPr="00DF1DFC">
        <w:rPr>
          <w:rStyle w:val="l-L2Char"/>
          <w:rFonts w:cs="Arial"/>
          <w:b w:val="0"/>
          <w:sz w:val="24"/>
          <w:u w:val="none"/>
        </w:rPr>
        <w:t>budovy SPÚ na městský kanalizační řád</w:t>
      </w:r>
      <w:r w:rsidR="00950CFA" w:rsidRPr="00DF1DFC">
        <w:rPr>
          <w:rStyle w:val="l-L2Char"/>
          <w:rFonts w:cs="Arial"/>
          <w:b w:val="0"/>
          <w:sz w:val="24"/>
          <w:u w:val="none"/>
        </w:rPr>
        <w:t xml:space="preserve"> (dále též „</w:t>
      </w:r>
      <w:r w:rsidR="00084227" w:rsidRPr="00DF1DFC">
        <w:rPr>
          <w:rStyle w:val="l-L2Char"/>
          <w:rFonts w:cs="Arial"/>
          <w:b w:val="0"/>
          <w:sz w:val="24"/>
          <w:u w:val="none"/>
        </w:rPr>
        <w:t>p</w:t>
      </w:r>
      <w:r w:rsidR="00950CFA" w:rsidRPr="00DF1DFC">
        <w:rPr>
          <w:rStyle w:val="l-L2Char"/>
          <w:rFonts w:cs="Arial"/>
          <w:b w:val="0"/>
          <w:sz w:val="24"/>
          <w:u w:val="none"/>
        </w:rPr>
        <w:t xml:space="preserve">lnění“, nebo „projektová dokumentace“). </w:t>
      </w:r>
      <w:r w:rsidR="00261BC8" w:rsidRPr="00DF1DFC">
        <w:rPr>
          <w:rStyle w:val="l-L2Char"/>
          <w:rFonts w:cs="Arial"/>
          <w:b w:val="0"/>
          <w:sz w:val="24"/>
          <w:u w:val="none"/>
        </w:rPr>
        <w:t xml:space="preserve">Kromě projednání s dotčenými orgány </w:t>
      </w:r>
      <w:r w:rsidR="0060597C" w:rsidRPr="00DF1DFC">
        <w:rPr>
          <w:rStyle w:val="l-L2Char"/>
          <w:rFonts w:cs="Arial"/>
          <w:b w:val="0"/>
          <w:sz w:val="24"/>
          <w:u w:val="none"/>
        </w:rPr>
        <w:t xml:space="preserve">a správci sítí </w:t>
      </w:r>
      <w:r w:rsidR="000B4AA1" w:rsidRPr="00DF1DFC">
        <w:rPr>
          <w:rStyle w:val="l-L2Char"/>
          <w:rFonts w:cs="Arial"/>
          <w:b w:val="0"/>
          <w:sz w:val="24"/>
          <w:u w:val="none"/>
        </w:rPr>
        <w:t>je s</w:t>
      </w:r>
      <w:r w:rsidR="00775074" w:rsidRPr="00DF1DFC">
        <w:rPr>
          <w:rStyle w:val="l-L2Char"/>
          <w:rFonts w:cs="Arial"/>
          <w:b w:val="0"/>
          <w:sz w:val="24"/>
          <w:u w:val="none"/>
        </w:rPr>
        <w:t xml:space="preserve">oučástí plnění i návrh řešení ostatních přímo navazujících </w:t>
      </w:r>
      <w:r w:rsidR="00261BC8" w:rsidRPr="00DF1DFC">
        <w:rPr>
          <w:rStyle w:val="l-L2Char"/>
          <w:rFonts w:cs="Arial"/>
          <w:b w:val="0"/>
          <w:sz w:val="24"/>
          <w:u w:val="none"/>
        </w:rPr>
        <w:t xml:space="preserve">částí stavby </w:t>
      </w:r>
      <w:r w:rsidR="00DF1DFC">
        <w:rPr>
          <w:rStyle w:val="l-L2Char"/>
          <w:rFonts w:cs="Arial"/>
          <w:b w:val="0"/>
          <w:sz w:val="24"/>
          <w:u w:val="none"/>
        </w:rPr>
        <w:br/>
      </w:r>
      <w:r w:rsidR="00261BC8" w:rsidRPr="00DF1DFC">
        <w:rPr>
          <w:rStyle w:val="l-L2Char"/>
          <w:rFonts w:cs="Arial"/>
          <w:b w:val="0"/>
          <w:sz w:val="24"/>
          <w:u w:val="none"/>
        </w:rPr>
        <w:t>(</w:t>
      </w:r>
      <w:r w:rsidR="009D5026" w:rsidRPr="00DF1DFC">
        <w:rPr>
          <w:rStyle w:val="l-L2Char"/>
          <w:rFonts w:cs="Arial"/>
          <w:b w:val="0"/>
          <w:sz w:val="24"/>
          <w:u w:val="none"/>
        </w:rPr>
        <w:t>v</w:t>
      </w:r>
      <w:r w:rsidR="00C54AA1" w:rsidRPr="00DF1DFC">
        <w:rPr>
          <w:rStyle w:val="l-L2Char"/>
          <w:rFonts w:cs="Arial"/>
          <w:b w:val="0"/>
          <w:sz w:val="24"/>
          <w:u w:val="none"/>
        </w:rPr>
        <w:t xml:space="preserve"> </w:t>
      </w:r>
      <w:r w:rsidR="009D5026" w:rsidRPr="00DF1DFC">
        <w:rPr>
          <w:rStyle w:val="l-L2Char"/>
          <w:rFonts w:cs="Arial"/>
          <w:b w:val="0"/>
          <w:sz w:val="24"/>
          <w:u w:val="none"/>
        </w:rPr>
        <w:t>řešení</w:t>
      </w:r>
      <w:r w:rsidR="00C36303" w:rsidRPr="00DF1DFC">
        <w:rPr>
          <w:rStyle w:val="l-L2Char"/>
          <w:rFonts w:cs="Arial"/>
          <w:b w:val="0"/>
          <w:sz w:val="24"/>
          <w:u w:val="none"/>
        </w:rPr>
        <w:t>:</w:t>
      </w:r>
      <w:r w:rsidR="009D5026" w:rsidRPr="00DF1DFC">
        <w:rPr>
          <w:rStyle w:val="l-L2Char"/>
          <w:rFonts w:cs="Arial"/>
          <w:b w:val="0"/>
          <w:sz w:val="24"/>
          <w:u w:val="none"/>
        </w:rPr>
        <w:t xml:space="preserve"> </w:t>
      </w:r>
      <w:r w:rsidR="00261BC8" w:rsidRPr="00DF1DFC">
        <w:rPr>
          <w:rStyle w:val="l-L2Char"/>
          <w:rFonts w:cs="Arial"/>
          <w:b w:val="0"/>
          <w:sz w:val="24"/>
          <w:u w:val="none"/>
        </w:rPr>
        <w:t>venkovní</w:t>
      </w:r>
      <w:r w:rsidR="009D5026" w:rsidRPr="00DF1DFC">
        <w:rPr>
          <w:rStyle w:val="l-L2Char"/>
          <w:rFonts w:cs="Arial"/>
          <w:b w:val="0"/>
          <w:sz w:val="24"/>
          <w:u w:val="none"/>
        </w:rPr>
        <w:t>ho odvodnění uvnitř areálu objednatele</w:t>
      </w:r>
      <w:r w:rsidR="00261BC8" w:rsidRPr="00DF1DFC">
        <w:rPr>
          <w:rStyle w:val="l-L2Char"/>
          <w:rFonts w:cs="Arial"/>
          <w:b w:val="0"/>
          <w:sz w:val="24"/>
          <w:u w:val="none"/>
        </w:rPr>
        <w:t xml:space="preserve">, </w:t>
      </w:r>
      <w:r w:rsidR="000B4AA1" w:rsidRPr="00DF1DFC">
        <w:rPr>
          <w:rStyle w:val="l-L2Char"/>
          <w:rFonts w:cs="Arial"/>
          <w:b w:val="0"/>
          <w:sz w:val="24"/>
          <w:u w:val="none"/>
        </w:rPr>
        <w:t xml:space="preserve">venkovní </w:t>
      </w:r>
      <w:r w:rsidR="00261BC8" w:rsidRPr="00DF1DFC">
        <w:rPr>
          <w:rStyle w:val="l-L2Char"/>
          <w:rFonts w:cs="Arial"/>
          <w:b w:val="0"/>
          <w:sz w:val="24"/>
          <w:u w:val="none"/>
        </w:rPr>
        <w:t>izolace základů, likvidace septiků, sanace stěn suterénních</w:t>
      </w:r>
      <w:r w:rsidR="0060597C" w:rsidRPr="00DF1DFC">
        <w:rPr>
          <w:rStyle w:val="l-L2Char"/>
          <w:rFonts w:cs="Arial"/>
          <w:b w:val="0"/>
          <w:sz w:val="24"/>
          <w:u w:val="none"/>
        </w:rPr>
        <w:t xml:space="preserve"> </w:t>
      </w:r>
      <w:proofErr w:type="gramStart"/>
      <w:r w:rsidR="0060597C" w:rsidRPr="00DF1DFC">
        <w:rPr>
          <w:rStyle w:val="l-L2Char"/>
          <w:rFonts w:cs="Arial"/>
          <w:b w:val="0"/>
          <w:sz w:val="24"/>
          <w:u w:val="none"/>
        </w:rPr>
        <w:t>pro</w:t>
      </w:r>
      <w:r w:rsidR="00261BC8" w:rsidRPr="00DF1DFC">
        <w:rPr>
          <w:rStyle w:val="l-L2Char"/>
          <w:rFonts w:cs="Arial"/>
          <w:b w:val="0"/>
          <w:sz w:val="24"/>
          <w:u w:val="none"/>
        </w:rPr>
        <w:t>stor,</w:t>
      </w:r>
      <w:proofErr w:type="gramEnd"/>
      <w:r w:rsidR="00261BC8" w:rsidRPr="00DF1DFC">
        <w:rPr>
          <w:rStyle w:val="l-L2Char"/>
          <w:rFonts w:cs="Arial"/>
          <w:b w:val="0"/>
          <w:sz w:val="24"/>
          <w:u w:val="none"/>
        </w:rPr>
        <w:t xml:space="preserve"> atd.). </w:t>
      </w:r>
    </w:p>
    <w:bookmarkEnd w:id="3"/>
    <w:p w14:paraId="080811A5" w14:textId="6D2E5317" w:rsidR="0025595F" w:rsidRDefault="0025595F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Prověření stávajícího stavu dešťové a splaškové kanalizační sítě včetně kamerových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>zkoušek ležatých splaškových a dešťových rozvodů v suterénu budovy</w:t>
      </w:r>
      <w:r w:rsidR="00084227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0E0DC408" w14:textId="223388FC" w:rsidR="00DF1DFC" w:rsidRDefault="001F1F37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Vyřešit a navrhnout způsob propojení rozvodů splaškové kanalizace budovy (</w:t>
      </w:r>
      <w:proofErr w:type="spellStart"/>
      <w:r w:rsidRPr="00DF1DFC">
        <w:rPr>
          <w:rFonts w:ascii="Arial" w:hAnsi="Arial" w:cs="Arial"/>
          <w:b w:val="0"/>
          <w:bCs/>
          <w:sz w:val="24"/>
          <w:u w:val="none"/>
        </w:rPr>
        <w:t>p.č</w:t>
      </w:r>
      <w:proofErr w:type="spellEnd"/>
      <w:r w:rsidRPr="00DF1DFC">
        <w:rPr>
          <w:rFonts w:ascii="Arial" w:hAnsi="Arial" w:cs="Arial"/>
          <w:b w:val="0"/>
          <w:bCs/>
          <w:sz w:val="24"/>
          <w:u w:val="none"/>
        </w:rPr>
        <w:t>.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>401, 403</w:t>
      </w:r>
      <w:r w:rsidR="00500F00">
        <w:rPr>
          <w:rFonts w:ascii="Arial" w:hAnsi="Arial" w:cs="Arial"/>
          <w:b w:val="0"/>
          <w:bCs/>
          <w:sz w:val="24"/>
          <w:u w:val="none"/>
        </w:rPr>
        <w:t xml:space="preserve"> a 404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) na městský kanalizační řád </w:t>
      </w:r>
      <w:r w:rsidR="0096100A" w:rsidRPr="00DF1DFC">
        <w:rPr>
          <w:rFonts w:ascii="Arial" w:hAnsi="Arial" w:cs="Arial"/>
          <w:b w:val="0"/>
          <w:bCs/>
          <w:sz w:val="24"/>
          <w:u w:val="none"/>
        </w:rPr>
        <w:t xml:space="preserve">situovaný </w:t>
      </w:r>
      <w:r w:rsidRPr="00DF1DFC">
        <w:rPr>
          <w:rFonts w:ascii="Arial" w:hAnsi="Arial" w:cs="Arial"/>
          <w:b w:val="0"/>
          <w:bCs/>
          <w:sz w:val="24"/>
          <w:u w:val="none"/>
        </w:rPr>
        <w:t>v ulici Milady Horákové</w:t>
      </w:r>
      <w:r w:rsid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1B2C66B8" w14:textId="2E1AEDC9" w:rsidR="00DF1DFC" w:rsidRPr="00DF1DFC" w:rsidRDefault="00EF55F5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O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 xml:space="preserve">věřit </w:t>
      </w:r>
      <w:r w:rsidRPr="00DF1DFC">
        <w:rPr>
          <w:rFonts w:ascii="Arial" w:hAnsi="Arial" w:cs="Arial"/>
          <w:b w:val="0"/>
          <w:bCs/>
          <w:sz w:val="24"/>
          <w:u w:val="none"/>
        </w:rPr>
        <w:t>zda je dešťová kanalizace napojena na městský kanalizační řád v ulici Milady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proofErr w:type="gramStart"/>
      <w:r w:rsidRPr="00DF1DFC">
        <w:rPr>
          <w:rFonts w:ascii="Arial" w:hAnsi="Arial" w:cs="Arial"/>
          <w:b w:val="0"/>
          <w:bCs/>
          <w:sz w:val="24"/>
          <w:u w:val="none"/>
        </w:rPr>
        <w:t xml:space="preserve">Horákové  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>a</w:t>
      </w:r>
      <w:proofErr w:type="gramEnd"/>
      <w:r w:rsidR="001F1F37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>prověřit možnosti legální likvidace dešťových vod popř. zapracovat do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Projektu stávající rozvody dešťové kanalizace pro budovy </w:t>
      </w:r>
      <w:r w:rsidR="00466D61">
        <w:rPr>
          <w:rFonts w:ascii="Arial" w:hAnsi="Arial" w:cs="Arial"/>
          <w:b w:val="0"/>
          <w:bCs/>
          <w:sz w:val="24"/>
          <w:u w:val="none"/>
        </w:rPr>
        <w:br/>
      </w:r>
      <w:r w:rsidRPr="00DF1DFC">
        <w:rPr>
          <w:rFonts w:ascii="Arial" w:hAnsi="Arial" w:cs="Arial"/>
          <w:b w:val="0"/>
          <w:bCs/>
          <w:sz w:val="24"/>
          <w:u w:val="none"/>
        </w:rPr>
        <w:t>(</w:t>
      </w:r>
      <w:proofErr w:type="spellStart"/>
      <w:r w:rsidR="001F1F37" w:rsidRPr="00DF1DFC">
        <w:rPr>
          <w:rFonts w:ascii="Arial" w:hAnsi="Arial" w:cs="Arial"/>
          <w:b w:val="0"/>
          <w:bCs/>
          <w:sz w:val="24"/>
          <w:u w:val="none"/>
        </w:rPr>
        <w:t>p.č</w:t>
      </w:r>
      <w:proofErr w:type="spellEnd"/>
      <w:r w:rsidR="001F1F37" w:rsidRPr="00DF1DFC">
        <w:rPr>
          <w:rFonts w:ascii="Arial" w:hAnsi="Arial" w:cs="Arial"/>
          <w:b w:val="0"/>
          <w:bCs/>
          <w:sz w:val="24"/>
          <w:u w:val="none"/>
        </w:rPr>
        <w:t>. 401, 403</w:t>
      </w:r>
      <w:r w:rsidR="00500F00">
        <w:rPr>
          <w:rFonts w:ascii="Arial" w:hAnsi="Arial" w:cs="Arial"/>
          <w:b w:val="0"/>
          <w:bCs/>
          <w:sz w:val="24"/>
          <w:u w:val="none"/>
        </w:rPr>
        <w:t xml:space="preserve"> a 404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>)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02B0504F" w14:textId="0F3899A3" w:rsidR="00472FD0" w:rsidRPr="00DF1DFC" w:rsidRDefault="001D3F38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N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a</w:t>
      </w:r>
      <w:r w:rsidRPr="00DF1DFC">
        <w:rPr>
          <w:rFonts w:ascii="Arial" w:hAnsi="Arial" w:cs="Arial"/>
          <w:b w:val="0"/>
          <w:bCs/>
          <w:sz w:val="24"/>
          <w:u w:val="none"/>
        </w:rPr>
        <w:t>vrh</w:t>
      </w:r>
      <w:r w:rsidR="00EF55F5" w:rsidRPr="00DF1DFC">
        <w:rPr>
          <w:rFonts w:ascii="Arial" w:hAnsi="Arial" w:cs="Arial"/>
          <w:b w:val="0"/>
          <w:bCs/>
          <w:sz w:val="24"/>
          <w:u w:val="none"/>
        </w:rPr>
        <w:t>nout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 xml:space="preserve">nové </w:t>
      </w:r>
      <w:r w:rsidR="0096100A" w:rsidRPr="00DF1DFC">
        <w:rPr>
          <w:rFonts w:ascii="Arial" w:hAnsi="Arial" w:cs="Arial"/>
          <w:b w:val="0"/>
          <w:bCs/>
          <w:sz w:val="24"/>
          <w:u w:val="none"/>
        </w:rPr>
        <w:t xml:space="preserve">účinnější </w:t>
      </w:r>
      <w:r w:rsidRPr="00DF1DFC">
        <w:rPr>
          <w:rFonts w:ascii="Arial" w:hAnsi="Arial" w:cs="Arial"/>
          <w:b w:val="0"/>
          <w:bCs/>
          <w:sz w:val="24"/>
          <w:u w:val="none"/>
        </w:rPr>
        <w:t>venkovní odvodnění prostoru zpevněné parkovací plochy</w:t>
      </w:r>
      <w:r w:rsid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>situované</w:t>
      </w:r>
      <w:r w:rsidR="0096100A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Pr="00DF1DFC">
        <w:rPr>
          <w:rFonts w:ascii="Arial" w:hAnsi="Arial" w:cs="Arial"/>
          <w:b w:val="0"/>
          <w:bCs/>
          <w:sz w:val="24"/>
          <w:u w:val="none"/>
        </w:rPr>
        <w:t>uvnitř areálu S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 xml:space="preserve">PÚ + </w:t>
      </w:r>
      <w:r w:rsidR="00EF55F5" w:rsidRPr="00DF1DFC">
        <w:rPr>
          <w:rFonts w:ascii="Arial" w:hAnsi="Arial" w:cs="Arial"/>
          <w:b w:val="0"/>
          <w:bCs/>
          <w:sz w:val="24"/>
          <w:u w:val="none"/>
        </w:rPr>
        <w:t xml:space="preserve">navrhnout způsob </w:t>
      </w:r>
      <w:r w:rsidR="0096100A" w:rsidRPr="00DF1DFC">
        <w:rPr>
          <w:rFonts w:ascii="Arial" w:hAnsi="Arial" w:cs="Arial"/>
          <w:b w:val="0"/>
          <w:bCs/>
          <w:sz w:val="24"/>
          <w:u w:val="none"/>
        </w:rPr>
        <w:t>zamezení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 xml:space="preserve"> průsaku dešťových vod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1F1F37" w:rsidRPr="00DF1DFC">
        <w:rPr>
          <w:rFonts w:ascii="Arial" w:hAnsi="Arial" w:cs="Arial"/>
          <w:b w:val="0"/>
          <w:bCs/>
          <w:sz w:val="24"/>
          <w:u w:val="none"/>
        </w:rPr>
        <w:t>z venkovních prostor (parkoviště) přes základy do suterénu (odvodnění a izolace)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7EDBD2B7" w14:textId="186352BC" w:rsidR="00E013C7" w:rsidRPr="00DF1DFC" w:rsidRDefault="00E013C7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Projednání a konzultace navrženého řešení se správci sítí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63A17A6F" w14:textId="5D47FDEF" w:rsidR="007C2A1F" w:rsidRPr="00DF1DFC" w:rsidRDefault="00E013C7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Návrh způsobu likvidace tří septiků (demolice ŽB desky + zásyp)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2E2BA588" w14:textId="7D37769B" w:rsidR="00E013C7" w:rsidRPr="00DF1DFC" w:rsidRDefault="00E013C7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Proje</w:t>
      </w:r>
      <w:r w:rsidR="00EC1219" w:rsidRPr="00DF1DFC">
        <w:rPr>
          <w:rFonts w:ascii="Arial" w:hAnsi="Arial" w:cs="Arial"/>
          <w:b w:val="0"/>
          <w:bCs/>
          <w:sz w:val="24"/>
          <w:u w:val="none"/>
        </w:rPr>
        <w:t>k</w:t>
      </w:r>
      <w:r w:rsidRPr="00DF1DFC">
        <w:rPr>
          <w:rFonts w:ascii="Arial" w:hAnsi="Arial" w:cs="Arial"/>
          <w:b w:val="0"/>
          <w:bCs/>
          <w:sz w:val="24"/>
          <w:u w:val="none"/>
        </w:rPr>
        <w:t>čně zpracovat sanac</w:t>
      </w:r>
      <w:r w:rsidR="00EC1219" w:rsidRPr="00DF1DFC">
        <w:rPr>
          <w:rFonts w:ascii="Arial" w:hAnsi="Arial" w:cs="Arial"/>
          <w:b w:val="0"/>
          <w:bCs/>
          <w:sz w:val="24"/>
          <w:u w:val="none"/>
        </w:rPr>
        <w:t>e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 stěn suterénních prostor (</w:t>
      </w:r>
      <w:proofErr w:type="spellStart"/>
      <w:r w:rsidRPr="00DF1DFC">
        <w:rPr>
          <w:rFonts w:ascii="Arial" w:hAnsi="Arial" w:cs="Arial"/>
          <w:b w:val="0"/>
          <w:bCs/>
          <w:sz w:val="24"/>
          <w:u w:val="none"/>
        </w:rPr>
        <w:t>p.č</w:t>
      </w:r>
      <w:proofErr w:type="spellEnd"/>
      <w:r w:rsidRPr="00DF1DFC">
        <w:rPr>
          <w:rFonts w:ascii="Arial" w:hAnsi="Arial" w:cs="Arial"/>
          <w:b w:val="0"/>
          <w:bCs/>
          <w:sz w:val="24"/>
          <w:u w:val="none"/>
        </w:rPr>
        <w:t>. 401 a 403)</w:t>
      </w:r>
      <w:r w:rsidR="00EC1219" w:rsidRPr="00DF1DFC">
        <w:rPr>
          <w:rFonts w:ascii="Arial" w:hAnsi="Arial" w:cs="Arial"/>
          <w:b w:val="0"/>
          <w:bCs/>
          <w:sz w:val="24"/>
          <w:u w:val="none"/>
        </w:rPr>
        <w:t xml:space="preserve">, bude využito </w:t>
      </w:r>
      <w:proofErr w:type="gramStart"/>
      <w:r w:rsidR="00EC1219" w:rsidRPr="00DF1DFC">
        <w:rPr>
          <w:rFonts w:ascii="Arial" w:hAnsi="Arial" w:cs="Arial"/>
          <w:b w:val="0"/>
          <w:bCs/>
          <w:sz w:val="24"/>
          <w:u w:val="none"/>
        </w:rPr>
        <w:t>podklad</w:t>
      </w:r>
      <w:r w:rsidR="005273A2" w:rsidRPr="00DF1DFC">
        <w:rPr>
          <w:rFonts w:ascii="Arial" w:hAnsi="Arial" w:cs="Arial"/>
          <w:b w:val="0"/>
          <w:bCs/>
          <w:sz w:val="24"/>
          <w:u w:val="none"/>
        </w:rPr>
        <w:t>u</w:t>
      </w:r>
      <w:r w:rsidR="00EC1219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- </w:t>
      </w:r>
      <w:r w:rsidR="00EC1219" w:rsidRPr="00DF1DFC">
        <w:rPr>
          <w:rFonts w:ascii="Arial" w:hAnsi="Arial" w:cs="Arial"/>
          <w:b w:val="0"/>
          <w:bCs/>
          <w:sz w:val="24"/>
          <w:u w:val="none"/>
        </w:rPr>
        <w:t>Technologický</w:t>
      </w:r>
      <w:proofErr w:type="gramEnd"/>
      <w:r w:rsidR="00EC1219" w:rsidRPr="00DF1DFC">
        <w:rPr>
          <w:rFonts w:ascii="Arial" w:hAnsi="Arial" w:cs="Arial"/>
          <w:b w:val="0"/>
          <w:bCs/>
          <w:sz w:val="24"/>
          <w:u w:val="none"/>
        </w:rPr>
        <w:t xml:space="preserve"> návrh sanace budovy zpracovaný panem Stanislavem Štefkem </w:t>
      </w:r>
      <w:r w:rsidR="005273A2" w:rsidRPr="00DF1DFC">
        <w:rPr>
          <w:rFonts w:ascii="Arial" w:hAnsi="Arial" w:cs="Arial"/>
          <w:b w:val="0"/>
          <w:bCs/>
          <w:sz w:val="24"/>
          <w:u w:val="none"/>
        </w:rPr>
        <w:t>dne 5.</w:t>
      </w:r>
      <w:r w:rsidR="0077109A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5273A2" w:rsidRPr="00DF1DFC">
        <w:rPr>
          <w:rFonts w:ascii="Arial" w:hAnsi="Arial" w:cs="Arial"/>
          <w:b w:val="0"/>
          <w:bCs/>
          <w:sz w:val="24"/>
          <w:u w:val="none"/>
        </w:rPr>
        <w:t>3.</w:t>
      </w:r>
      <w:r w:rsidR="0077109A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5273A2" w:rsidRPr="00DF1DFC">
        <w:rPr>
          <w:rFonts w:ascii="Arial" w:hAnsi="Arial" w:cs="Arial"/>
          <w:b w:val="0"/>
          <w:bCs/>
          <w:sz w:val="24"/>
          <w:u w:val="none"/>
        </w:rPr>
        <w:t>2020</w:t>
      </w:r>
      <w:r w:rsidR="0077109A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791F8FC3" w14:textId="77777777" w:rsidR="00DF1DFC" w:rsidRPr="00DF1DFC" w:rsidRDefault="00DF1DFC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lastRenderedPageBreak/>
        <w:t xml:space="preserve">  </w:t>
      </w:r>
      <w:r w:rsidR="00262FA1" w:rsidRPr="00DF1DFC">
        <w:rPr>
          <w:rFonts w:ascii="Arial" w:hAnsi="Arial" w:cs="Arial"/>
          <w:b w:val="0"/>
          <w:bCs/>
          <w:sz w:val="24"/>
          <w:u w:val="none"/>
        </w:rPr>
        <w:t>Z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pracování výkazu výměr samostatně pro řešení splaškové a dešťové kanalizace,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izolac</w:t>
      </w:r>
      <w:r w:rsidR="005273A2" w:rsidRPr="00DF1DFC">
        <w:rPr>
          <w:rFonts w:ascii="Arial" w:hAnsi="Arial" w:cs="Arial"/>
          <w:b w:val="0"/>
          <w:bCs/>
          <w:sz w:val="24"/>
          <w:u w:val="none"/>
        </w:rPr>
        <w:t>e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 xml:space="preserve"> a úpravy venkovních základů vč. drenáže a </w:t>
      </w:r>
      <w:r w:rsidR="00262FA1" w:rsidRPr="00DF1DFC">
        <w:rPr>
          <w:rFonts w:ascii="Arial" w:hAnsi="Arial" w:cs="Arial"/>
          <w:b w:val="0"/>
          <w:bCs/>
          <w:sz w:val="24"/>
          <w:u w:val="none"/>
        </w:rPr>
        <w:t xml:space="preserve">samostatně 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sanaci stěn sklepních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prostor</w:t>
      </w:r>
      <w:r w:rsidR="00262FA1" w:rsidRPr="00DF1DFC">
        <w:rPr>
          <w:rFonts w:ascii="Arial" w:hAnsi="Arial" w:cs="Arial"/>
          <w:b w:val="0"/>
          <w:bCs/>
          <w:sz w:val="24"/>
          <w:u w:val="none"/>
        </w:rPr>
        <w:t xml:space="preserve"> dle dokumentace pro provedení stavby (DPS)</w:t>
      </w:r>
      <w:r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05CB9CB6" w14:textId="528C8E6E" w:rsidR="00E013C7" w:rsidRPr="00DF1DFC" w:rsidRDefault="00262FA1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Zpracování orientačního rozpočtu stavebních prací dle zpracované projektové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r w:rsidR="00E013C7" w:rsidRPr="00DF1DFC">
        <w:rPr>
          <w:rFonts w:ascii="Arial" w:hAnsi="Arial" w:cs="Arial"/>
          <w:b w:val="0"/>
          <w:bCs/>
          <w:sz w:val="24"/>
          <w:u w:val="none"/>
        </w:rPr>
        <w:t>dokumentace</w:t>
      </w:r>
      <w:r w:rsidRPr="00DF1DFC">
        <w:rPr>
          <w:rFonts w:ascii="Arial" w:hAnsi="Arial" w:cs="Arial"/>
          <w:b w:val="0"/>
          <w:bCs/>
          <w:sz w:val="24"/>
          <w:u w:val="none"/>
        </w:rPr>
        <w:t xml:space="preserve"> (DPS)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</w:p>
    <w:p w14:paraId="7712E7D2" w14:textId="740683DB" w:rsidR="006B1431" w:rsidRPr="00DF1DFC" w:rsidRDefault="007C2A1F" w:rsidP="00DF1DFC">
      <w:pPr>
        <w:pStyle w:val="l-L1"/>
        <w:keepNext w:val="0"/>
        <w:numPr>
          <w:ilvl w:val="0"/>
          <w:numId w:val="6"/>
        </w:numPr>
        <w:tabs>
          <w:tab w:val="num" w:pos="851"/>
        </w:tabs>
        <w:spacing w:before="120" w:after="120"/>
        <w:ind w:left="993" w:hanging="284"/>
        <w:jc w:val="both"/>
        <w:rPr>
          <w:rFonts w:ascii="Arial" w:hAnsi="Arial" w:cs="Arial"/>
          <w:b w:val="0"/>
          <w:bCs/>
          <w:sz w:val="24"/>
          <w:u w:val="none"/>
        </w:rPr>
      </w:pPr>
      <w:r w:rsidRPr="00DF1DFC">
        <w:rPr>
          <w:rFonts w:ascii="Arial" w:hAnsi="Arial" w:cs="Arial"/>
          <w:b w:val="0"/>
          <w:bCs/>
          <w:sz w:val="24"/>
          <w:u w:val="none"/>
        </w:rPr>
        <w:t>Zajištění a</w:t>
      </w:r>
      <w:r w:rsidR="00262FA1" w:rsidRPr="00DF1DFC">
        <w:rPr>
          <w:rFonts w:ascii="Arial" w:hAnsi="Arial" w:cs="Arial"/>
          <w:b w:val="0"/>
          <w:bCs/>
          <w:sz w:val="24"/>
          <w:u w:val="none"/>
        </w:rPr>
        <w:t>utorsk</w:t>
      </w:r>
      <w:r w:rsidRPr="00DF1DFC">
        <w:rPr>
          <w:rFonts w:ascii="Arial" w:hAnsi="Arial" w:cs="Arial"/>
          <w:b w:val="0"/>
          <w:bCs/>
          <w:sz w:val="24"/>
          <w:u w:val="none"/>
        </w:rPr>
        <w:t>ého</w:t>
      </w:r>
      <w:r w:rsidR="00262FA1" w:rsidRPr="00DF1DFC">
        <w:rPr>
          <w:rFonts w:ascii="Arial" w:hAnsi="Arial" w:cs="Arial"/>
          <w:b w:val="0"/>
          <w:bCs/>
          <w:sz w:val="24"/>
          <w:u w:val="none"/>
        </w:rPr>
        <w:t xml:space="preserve"> </w:t>
      </w:r>
      <w:proofErr w:type="spellStart"/>
      <w:r w:rsidR="00262FA1" w:rsidRPr="00DF1DFC">
        <w:rPr>
          <w:rFonts w:ascii="Arial" w:hAnsi="Arial" w:cs="Arial"/>
          <w:b w:val="0"/>
          <w:bCs/>
          <w:sz w:val="24"/>
          <w:u w:val="none"/>
        </w:rPr>
        <w:t>dozor</w:t>
      </w:r>
      <w:r w:rsidRPr="00DF1DFC">
        <w:rPr>
          <w:rFonts w:ascii="Arial" w:hAnsi="Arial" w:cs="Arial"/>
          <w:b w:val="0"/>
          <w:bCs/>
          <w:sz w:val="24"/>
          <w:u w:val="none"/>
        </w:rPr>
        <w:t>a</w:t>
      </w:r>
      <w:proofErr w:type="spellEnd"/>
      <w:r w:rsidR="00262FA1" w:rsidRPr="00DF1DFC">
        <w:rPr>
          <w:rFonts w:ascii="Arial" w:hAnsi="Arial" w:cs="Arial"/>
          <w:b w:val="0"/>
          <w:bCs/>
          <w:sz w:val="24"/>
          <w:u w:val="none"/>
        </w:rPr>
        <w:t xml:space="preserve"> po dobu realizace díla (předpoklad 2 měsíce)</w:t>
      </w:r>
      <w:r w:rsidR="00DF1DFC" w:rsidRPr="00DF1DFC">
        <w:rPr>
          <w:rFonts w:ascii="Arial" w:hAnsi="Arial" w:cs="Arial"/>
          <w:b w:val="0"/>
          <w:bCs/>
          <w:sz w:val="24"/>
          <w:u w:val="none"/>
        </w:rPr>
        <w:t>.</w:t>
      </w:r>
      <w:bookmarkStart w:id="4" w:name="_Hlk53745543"/>
    </w:p>
    <w:bookmarkEnd w:id="4"/>
    <w:p w14:paraId="1388D633" w14:textId="08C8FC7D" w:rsidR="00DF1DFC" w:rsidRPr="00DF1DFC" w:rsidRDefault="00DF1DFC" w:rsidP="00466D61">
      <w:pPr>
        <w:pStyle w:val="l-L1"/>
        <w:numPr>
          <w:ilvl w:val="1"/>
          <w:numId w:val="3"/>
        </w:numPr>
        <w:tabs>
          <w:tab w:val="clear" w:pos="737"/>
          <w:tab w:val="num" w:pos="567"/>
        </w:tabs>
        <w:spacing w:before="120"/>
        <w:jc w:val="both"/>
        <w:rPr>
          <w:rStyle w:val="l-L2Char"/>
          <w:rFonts w:cs="Arial"/>
          <w:b w:val="0"/>
          <w:sz w:val="24"/>
          <w:u w:val="none"/>
        </w:rPr>
      </w:pPr>
      <w:r w:rsidRPr="00DF1DFC">
        <w:rPr>
          <w:rStyle w:val="l-L2Char"/>
          <w:rFonts w:cs="Arial"/>
          <w:b w:val="0"/>
          <w:sz w:val="24"/>
          <w:u w:val="none"/>
        </w:rPr>
        <w:t>Místo stavby: ČR – Státní pozemkový úřad, Milady Horákové 373/10, 568 02 Svitavy</w:t>
      </w:r>
    </w:p>
    <w:p w14:paraId="0C26F8BE" w14:textId="46645E77" w:rsidR="006B1431" w:rsidRDefault="006B1431" w:rsidP="00466D61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Style w:val="l-L2Char"/>
          <w:rFonts w:cs="Arial"/>
          <w:b w:val="0"/>
          <w:sz w:val="24"/>
          <w:u w:val="none"/>
        </w:rPr>
        <w:t xml:space="preserve">Obecný popis předmětu 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>
        <w:rPr>
          <w:rStyle w:val="l-L2Char"/>
          <w:rFonts w:cs="Arial"/>
          <w:b w:val="0"/>
          <w:sz w:val="24"/>
          <w:u w:val="none"/>
        </w:rPr>
        <w:t>lnění:</w:t>
      </w:r>
    </w:p>
    <w:p w14:paraId="7BB597D5" w14:textId="302EA4B2" w:rsidR="005E0184" w:rsidRDefault="00814DA3" w:rsidP="0039731C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Style w:val="l-L2Char"/>
          <w:rFonts w:cs="Arial"/>
          <w:b w:val="0"/>
          <w:sz w:val="24"/>
          <w:u w:val="none"/>
        </w:rPr>
        <w:t xml:space="preserve">Stávající budova SPÚ Svitavy má svedenu splaškovou kanalizaci do tří septiků umístěných </w:t>
      </w:r>
      <w:r w:rsidR="005273A2">
        <w:rPr>
          <w:rStyle w:val="l-L2Char"/>
          <w:rFonts w:cs="Arial"/>
          <w:b w:val="0"/>
          <w:sz w:val="24"/>
          <w:u w:val="none"/>
        </w:rPr>
        <w:t>vně budovy ve dvorním traktu</w:t>
      </w:r>
      <w:r>
        <w:rPr>
          <w:rStyle w:val="l-L2Char"/>
          <w:rFonts w:cs="Arial"/>
          <w:b w:val="0"/>
          <w:sz w:val="24"/>
          <w:u w:val="none"/>
        </w:rPr>
        <w:t xml:space="preserve"> areálu SPÚ. Vzhledem k tomu, že budova je pronajímána cizím subjektům jejichž </w:t>
      </w:r>
      <w:r w:rsidR="005273A2">
        <w:rPr>
          <w:rStyle w:val="l-L2Char"/>
          <w:rFonts w:cs="Arial"/>
          <w:b w:val="0"/>
          <w:sz w:val="24"/>
          <w:u w:val="none"/>
        </w:rPr>
        <w:t>obsazenost</w:t>
      </w:r>
      <w:r>
        <w:rPr>
          <w:rStyle w:val="l-L2Char"/>
          <w:rFonts w:cs="Arial"/>
          <w:b w:val="0"/>
          <w:sz w:val="24"/>
          <w:u w:val="none"/>
        </w:rPr>
        <w:t xml:space="preserve"> se </w:t>
      </w:r>
      <w:r w:rsidR="00167C7E">
        <w:rPr>
          <w:rStyle w:val="l-L2Char"/>
          <w:rFonts w:cs="Arial"/>
          <w:b w:val="0"/>
          <w:sz w:val="24"/>
          <w:u w:val="none"/>
        </w:rPr>
        <w:t xml:space="preserve">nepravidelně </w:t>
      </w:r>
      <w:r>
        <w:rPr>
          <w:rStyle w:val="l-L2Char"/>
          <w:rFonts w:cs="Arial"/>
          <w:b w:val="0"/>
          <w:sz w:val="24"/>
          <w:u w:val="none"/>
        </w:rPr>
        <w:t>mění</w:t>
      </w:r>
      <w:r w:rsidR="00C16ECE">
        <w:rPr>
          <w:rStyle w:val="l-L2Char"/>
          <w:rFonts w:cs="Arial"/>
          <w:b w:val="0"/>
          <w:sz w:val="24"/>
          <w:u w:val="none"/>
        </w:rPr>
        <w:t>, je proto nutné správcem objektu operativně kontrol</w:t>
      </w:r>
      <w:r w:rsidR="00347D49">
        <w:rPr>
          <w:rStyle w:val="l-L2Char"/>
          <w:rFonts w:cs="Arial"/>
          <w:b w:val="0"/>
          <w:sz w:val="24"/>
          <w:u w:val="none"/>
        </w:rPr>
        <w:t>o</w:t>
      </w:r>
      <w:r w:rsidR="00C16ECE">
        <w:rPr>
          <w:rStyle w:val="l-L2Char"/>
          <w:rFonts w:cs="Arial"/>
          <w:b w:val="0"/>
          <w:sz w:val="24"/>
          <w:u w:val="none"/>
        </w:rPr>
        <w:t>vat naplněnost septiků</w:t>
      </w:r>
      <w:r w:rsidR="00167C7E">
        <w:rPr>
          <w:rStyle w:val="l-L2Char"/>
          <w:rFonts w:cs="Arial"/>
          <w:b w:val="0"/>
          <w:sz w:val="24"/>
          <w:u w:val="none"/>
        </w:rPr>
        <w:t xml:space="preserve"> a </w:t>
      </w:r>
      <w:r w:rsidR="00C16ECE">
        <w:rPr>
          <w:rStyle w:val="l-L2Char"/>
          <w:rFonts w:cs="Arial"/>
          <w:b w:val="0"/>
          <w:sz w:val="24"/>
          <w:u w:val="none"/>
        </w:rPr>
        <w:t xml:space="preserve">následně řešit </w:t>
      </w:r>
      <w:r w:rsidR="00167C7E">
        <w:rPr>
          <w:rStyle w:val="l-L2Char"/>
          <w:rFonts w:cs="Arial"/>
          <w:b w:val="0"/>
          <w:sz w:val="24"/>
          <w:u w:val="none"/>
        </w:rPr>
        <w:t>odvoz fekálií</w:t>
      </w:r>
      <w:r w:rsidR="00C16ECE">
        <w:rPr>
          <w:rStyle w:val="l-L2Char"/>
          <w:rFonts w:cs="Arial"/>
          <w:b w:val="0"/>
          <w:sz w:val="24"/>
          <w:u w:val="none"/>
        </w:rPr>
        <w:t xml:space="preserve">. </w:t>
      </w:r>
      <w:r w:rsidR="00167C7E">
        <w:rPr>
          <w:rStyle w:val="l-L2Char"/>
          <w:rFonts w:cs="Arial"/>
          <w:b w:val="0"/>
          <w:sz w:val="24"/>
          <w:u w:val="none"/>
        </w:rPr>
        <w:t xml:space="preserve"> </w:t>
      </w:r>
      <w:r w:rsidR="00C16ECE">
        <w:rPr>
          <w:rStyle w:val="l-L2Char"/>
          <w:rFonts w:cs="Arial"/>
          <w:b w:val="0"/>
          <w:sz w:val="24"/>
          <w:u w:val="none"/>
        </w:rPr>
        <w:t xml:space="preserve">Proto se </w:t>
      </w:r>
      <w:r w:rsidR="00D50E22">
        <w:rPr>
          <w:rStyle w:val="l-L2Char"/>
          <w:rFonts w:cs="Arial"/>
          <w:b w:val="0"/>
          <w:sz w:val="24"/>
          <w:u w:val="none"/>
        </w:rPr>
        <w:t>o</w:t>
      </w:r>
      <w:r>
        <w:rPr>
          <w:rStyle w:val="l-L2Char"/>
          <w:rFonts w:cs="Arial"/>
          <w:b w:val="0"/>
          <w:sz w:val="24"/>
          <w:u w:val="none"/>
        </w:rPr>
        <w:t xml:space="preserve">bjednatel </w:t>
      </w:r>
      <w:r w:rsidR="00C16ECE">
        <w:rPr>
          <w:rStyle w:val="l-L2Char"/>
          <w:rFonts w:cs="Arial"/>
          <w:b w:val="0"/>
          <w:sz w:val="24"/>
          <w:u w:val="none"/>
        </w:rPr>
        <w:t xml:space="preserve">odhodlal </w:t>
      </w:r>
      <w:r w:rsidR="00167C7E">
        <w:rPr>
          <w:rStyle w:val="l-L2Char"/>
          <w:rFonts w:cs="Arial"/>
          <w:b w:val="0"/>
          <w:sz w:val="24"/>
          <w:u w:val="none"/>
        </w:rPr>
        <w:t>k trvalému řešení likvidace splašk</w:t>
      </w:r>
      <w:r w:rsidR="00C16ECE">
        <w:rPr>
          <w:rStyle w:val="l-L2Char"/>
          <w:rFonts w:cs="Arial"/>
          <w:b w:val="0"/>
          <w:sz w:val="24"/>
          <w:u w:val="none"/>
        </w:rPr>
        <w:t xml:space="preserve">ů </w:t>
      </w:r>
      <w:r w:rsidR="00167C7E">
        <w:rPr>
          <w:rStyle w:val="l-L2Char"/>
          <w:rFonts w:cs="Arial"/>
          <w:b w:val="0"/>
          <w:sz w:val="24"/>
          <w:u w:val="none"/>
        </w:rPr>
        <w:t>napojením na městský kanalizační řad. Veškerá ležatá kanalizace je vedena v suterénních prostorech</w:t>
      </w:r>
      <w:r w:rsidR="000A4066">
        <w:rPr>
          <w:rStyle w:val="l-L2Char"/>
          <w:rFonts w:cs="Arial"/>
          <w:b w:val="0"/>
          <w:sz w:val="24"/>
          <w:u w:val="none"/>
        </w:rPr>
        <w:t xml:space="preserve"> a</w:t>
      </w:r>
      <w:r w:rsidR="00167C7E">
        <w:rPr>
          <w:rStyle w:val="l-L2Char"/>
          <w:rFonts w:cs="Arial"/>
          <w:b w:val="0"/>
          <w:sz w:val="24"/>
          <w:u w:val="none"/>
        </w:rPr>
        <w:t xml:space="preserve"> je trvale přístupná. </w:t>
      </w:r>
      <w:r w:rsidR="00347D49">
        <w:rPr>
          <w:rStyle w:val="l-L2Char"/>
          <w:rFonts w:cs="Arial"/>
          <w:b w:val="0"/>
          <w:sz w:val="24"/>
          <w:u w:val="none"/>
        </w:rPr>
        <w:t>P</w:t>
      </w:r>
      <w:r w:rsidR="00167C7E">
        <w:rPr>
          <w:rStyle w:val="l-L2Char"/>
          <w:rFonts w:cs="Arial"/>
          <w:b w:val="0"/>
          <w:sz w:val="24"/>
          <w:u w:val="none"/>
        </w:rPr>
        <w:t xml:space="preserve">ropojení splaškové kanalizace ze </w:t>
      </w:r>
      <w:r w:rsidR="00C745FB">
        <w:rPr>
          <w:rStyle w:val="l-L2Char"/>
          <w:rFonts w:cs="Arial"/>
          <w:b w:val="0"/>
          <w:sz w:val="24"/>
          <w:u w:val="none"/>
        </w:rPr>
        <w:t xml:space="preserve">severní části (vnitřní parkoviště a zpevněné plochy) do městského řadu v ulici Milady Horákové </w:t>
      </w:r>
      <w:r w:rsidR="00347D49">
        <w:rPr>
          <w:rStyle w:val="l-L2Char"/>
          <w:rFonts w:cs="Arial"/>
          <w:b w:val="0"/>
          <w:sz w:val="24"/>
          <w:u w:val="none"/>
        </w:rPr>
        <w:t xml:space="preserve">lze </w:t>
      </w:r>
      <w:r w:rsidR="00C745FB">
        <w:rPr>
          <w:rStyle w:val="l-L2Char"/>
          <w:rFonts w:cs="Arial"/>
          <w:b w:val="0"/>
          <w:sz w:val="24"/>
          <w:u w:val="none"/>
        </w:rPr>
        <w:t xml:space="preserve">realizovat právě přes suterénní </w:t>
      </w:r>
      <w:r w:rsidR="00347D49">
        <w:rPr>
          <w:rStyle w:val="l-L2Char"/>
          <w:rFonts w:cs="Arial"/>
          <w:b w:val="0"/>
          <w:sz w:val="24"/>
          <w:u w:val="none"/>
        </w:rPr>
        <w:t>prostory.</w:t>
      </w:r>
      <w:r w:rsidR="00C745FB">
        <w:rPr>
          <w:rStyle w:val="l-L2Char"/>
          <w:rFonts w:cs="Arial"/>
          <w:b w:val="0"/>
          <w:sz w:val="24"/>
          <w:u w:val="none"/>
        </w:rPr>
        <w:t xml:space="preserve"> Zhotovitel posoudí stav svislých rozvodů splaškové kanalizace v suterénní části, ale předpokládá se jejich zachování a přímé napojení do nově navržen</w:t>
      </w:r>
      <w:r w:rsidR="00B77F3F">
        <w:rPr>
          <w:rStyle w:val="l-L2Char"/>
          <w:rFonts w:cs="Arial"/>
          <w:b w:val="0"/>
          <w:sz w:val="24"/>
          <w:u w:val="none"/>
        </w:rPr>
        <w:t>ých</w:t>
      </w:r>
      <w:r w:rsidR="00C745FB">
        <w:rPr>
          <w:rStyle w:val="l-L2Char"/>
          <w:rFonts w:cs="Arial"/>
          <w:b w:val="0"/>
          <w:sz w:val="24"/>
          <w:u w:val="none"/>
        </w:rPr>
        <w:t xml:space="preserve"> vodorovn</w:t>
      </w:r>
      <w:r w:rsidR="00B77F3F">
        <w:rPr>
          <w:rStyle w:val="l-L2Char"/>
          <w:rFonts w:cs="Arial"/>
          <w:b w:val="0"/>
          <w:sz w:val="24"/>
          <w:u w:val="none"/>
        </w:rPr>
        <w:t>ých</w:t>
      </w:r>
      <w:r w:rsidR="00C745FB">
        <w:rPr>
          <w:rStyle w:val="l-L2Char"/>
          <w:rFonts w:cs="Arial"/>
          <w:b w:val="0"/>
          <w:sz w:val="24"/>
          <w:u w:val="none"/>
        </w:rPr>
        <w:t xml:space="preserve"> </w:t>
      </w:r>
      <w:r w:rsidR="00B77F3F">
        <w:rPr>
          <w:rStyle w:val="l-L2Char"/>
          <w:rFonts w:cs="Arial"/>
          <w:b w:val="0"/>
          <w:sz w:val="24"/>
          <w:u w:val="none"/>
        </w:rPr>
        <w:t>rozvodů</w:t>
      </w:r>
      <w:r w:rsidR="00C745FB">
        <w:rPr>
          <w:rStyle w:val="l-L2Char"/>
          <w:rFonts w:cs="Arial"/>
          <w:b w:val="0"/>
          <w:sz w:val="24"/>
          <w:u w:val="none"/>
        </w:rPr>
        <w:t xml:space="preserve"> </w:t>
      </w:r>
      <w:r w:rsidR="000A4066">
        <w:rPr>
          <w:rStyle w:val="l-L2Char"/>
          <w:rFonts w:cs="Arial"/>
          <w:b w:val="0"/>
          <w:sz w:val="24"/>
          <w:u w:val="none"/>
        </w:rPr>
        <w:t>splaškové kanalizace</w:t>
      </w:r>
      <w:r w:rsidR="00C745FB">
        <w:rPr>
          <w:rStyle w:val="l-L2Char"/>
          <w:rFonts w:cs="Arial"/>
          <w:b w:val="0"/>
          <w:sz w:val="24"/>
          <w:u w:val="none"/>
        </w:rPr>
        <w:t>.</w:t>
      </w:r>
    </w:p>
    <w:p w14:paraId="17C06562" w14:textId="57776ABB" w:rsidR="00872609" w:rsidRPr="00D25480" w:rsidRDefault="000A4066" w:rsidP="00872609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Style w:val="l-L2Char"/>
          <w:rFonts w:cs="Arial"/>
          <w:b w:val="0"/>
          <w:sz w:val="24"/>
          <w:u w:val="none"/>
        </w:rPr>
        <w:t xml:space="preserve">V naprosto nevyhovujícím stavu je základová stěna v severní části areálu, která plní funkci </w:t>
      </w:r>
      <w:proofErr w:type="spellStart"/>
      <w:proofErr w:type="gramStart"/>
      <w:r>
        <w:rPr>
          <w:rStyle w:val="l-L2Char"/>
          <w:rFonts w:cs="Arial"/>
          <w:b w:val="0"/>
          <w:sz w:val="24"/>
          <w:u w:val="none"/>
        </w:rPr>
        <w:t>tzv.záchytné</w:t>
      </w:r>
      <w:proofErr w:type="spellEnd"/>
      <w:proofErr w:type="gramEnd"/>
      <w:r>
        <w:rPr>
          <w:rStyle w:val="l-L2Char"/>
          <w:rFonts w:cs="Arial"/>
          <w:b w:val="0"/>
          <w:sz w:val="24"/>
          <w:u w:val="none"/>
        </w:rPr>
        <w:t xml:space="preserve"> stěny pro dešťové vody ze svažitého území uvnitř areálu včetně zpevněných ploch. Přestože je před stěnou budovy sběrná drenážní větev </w:t>
      </w:r>
      <w:r w:rsidR="00F02B31">
        <w:rPr>
          <w:rStyle w:val="l-L2Char"/>
          <w:rFonts w:cs="Arial"/>
          <w:b w:val="0"/>
          <w:sz w:val="24"/>
          <w:u w:val="none"/>
        </w:rPr>
        <w:t xml:space="preserve">venkovní </w:t>
      </w:r>
      <w:r>
        <w:rPr>
          <w:rStyle w:val="l-L2Char"/>
          <w:rFonts w:cs="Arial"/>
          <w:b w:val="0"/>
          <w:sz w:val="24"/>
          <w:u w:val="none"/>
        </w:rPr>
        <w:t>kanalizace</w:t>
      </w:r>
      <w:r w:rsidR="00F02B31">
        <w:rPr>
          <w:rStyle w:val="l-L2Char"/>
          <w:rFonts w:cs="Arial"/>
          <w:b w:val="0"/>
          <w:sz w:val="24"/>
          <w:u w:val="none"/>
        </w:rPr>
        <w:t xml:space="preserve"> pro odvod dešťových vod, fyzickou kontrolou základové stěny ze </w:t>
      </w:r>
      <w:r w:rsidR="00B77F3F">
        <w:rPr>
          <w:rStyle w:val="l-L2Char"/>
          <w:rFonts w:cs="Arial"/>
          <w:b w:val="0"/>
          <w:sz w:val="24"/>
          <w:u w:val="none"/>
        </w:rPr>
        <w:t>strany s</w:t>
      </w:r>
      <w:r w:rsidR="00F02B31">
        <w:rPr>
          <w:rStyle w:val="l-L2Char"/>
          <w:rFonts w:cs="Arial"/>
          <w:b w:val="0"/>
          <w:sz w:val="24"/>
          <w:u w:val="none"/>
        </w:rPr>
        <w:t>uterénních prostor je zřejmé, že tato drenáž je nedostatečná a venkovní izolace stěny neplní svoji funkci. Je zde zřejmý stálý průsak vod do suterénních prostor</w:t>
      </w:r>
      <w:r w:rsidR="00B77F3F">
        <w:rPr>
          <w:rStyle w:val="l-L2Char"/>
          <w:rFonts w:cs="Arial"/>
          <w:b w:val="0"/>
          <w:sz w:val="24"/>
          <w:u w:val="none"/>
        </w:rPr>
        <w:t>, které jsou odčerpávány mimo objekt</w:t>
      </w:r>
      <w:r w:rsidR="00F02B31">
        <w:rPr>
          <w:rStyle w:val="l-L2Char"/>
          <w:rFonts w:cs="Arial"/>
          <w:b w:val="0"/>
          <w:sz w:val="24"/>
          <w:u w:val="none"/>
        </w:rPr>
        <w:t xml:space="preserve">. Povrchové vody jsou svedeny do sběrné šachty, není </w:t>
      </w:r>
      <w:r w:rsidR="00B77F3F">
        <w:rPr>
          <w:rStyle w:val="l-L2Char"/>
          <w:rFonts w:cs="Arial"/>
          <w:b w:val="0"/>
          <w:sz w:val="24"/>
          <w:u w:val="none"/>
        </w:rPr>
        <w:t xml:space="preserve">úplně </w:t>
      </w:r>
      <w:proofErr w:type="gramStart"/>
      <w:r w:rsidR="00F02B31">
        <w:rPr>
          <w:rStyle w:val="l-L2Char"/>
          <w:rFonts w:cs="Arial"/>
          <w:b w:val="0"/>
          <w:sz w:val="24"/>
          <w:u w:val="none"/>
        </w:rPr>
        <w:t>zřejmé</w:t>
      </w:r>
      <w:proofErr w:type="gramEnd"/>
      <w:r w:rsidR="00F02B31">
        <w:rPr>
          <w:rStyle w:val="l-L2Char"/>
          <w:rFonts w:cs="Arial"/>
          <w:b w:val="0"/>
          <w:sz w:val="24"/>
          <w:u w:val="none"/>
        </w:rPr>
        <w:t xml:space="preserve"> jakým způsobem probíhá jejich likvidace. </w:t>
      </w:r>
      <w:r w:rsidR="00B77F3F">
        <w:rPr>
          <w:rStyle w:val="l-L2Char"/>
          <w:rFonts w:cs="Arial"/>
          <w:b w:val="0"/>
          <w:sz w:val="24"/>
          <w:u w:val="none"/>
        </w:rPr>
        <w:t xml:space="preserve">Zhotovitel </w:t>
      </w:r>
      <w:proofErr w:type="gramStart"/>
      <w:r w:rsidR="00B77F3F">
        <w:rPr>
          <w:rStyle w:val="l-L2Char"/>
          <w:rFonts w:cs="Arial"/>
          <w:b w:val="0"/>
          <w:sz w:val="24"/>
          <w:u w:val="none"/>
        </w:rPr>
        <w:t>prověří</w:t>
      </w:r>
      <w:proofErr w:type="gramEnd"/>
      <w:r w:rsidR="00B77F3F">
        <w:rPr>
          <w:rStyle w:val="l-L2Char"/>
          <w:rFonts w:cs="Arial"/>
          <w:b w:val="0"/>
          <w:sz w:val="24"/>
          <w:u w:val="none"/>
        </w:rPr>
        <w:t xml:space="preserve"> </w:t>
      </w:r>
      <w:r w:rsidR="00F02B31">
        <w:rPr>
          <w:rStyle w:val="l-L2Char"/>
          <w:rFonts w:cs="Arial"/>
          <w:b w:val="0"/>
          <w:sz w:val="24"/>
          <w:u w:val="none"/>
        </w:rPr>
        <w:t>zd</w:t>
      </w:r>
      <w:r w:rsidR="00B77F3F">
        <w:rPr>
          <w:rStyle w:val="l-L2Char"/>
          <w:rFonts w:cs="Arial"/>
          <w:b w:val="0"/>
          <w:sz w:val="24"/>
          <w:u w:val="none"/>
        </w:rPr>
        <w:t>a je</w:t>
      </w:r>
      <w:r w:rsidR="00F02B31">
        <w:rPr>
          <w:rStyle w:val="l-L2Char"/>
          <w:rFonts w:cs="Arial"/>
          <w:b w:val="0"/>
          <w:sz w:val="24"/>
          <w:u w:val="none"/>
        </w:rPr>
        <w:t xml:space="preserve"> </w:t>
      </w:r>
      <w:r w:rsidR="00B77F3F">
        <w:rPr>
          <w:rStyle w:val="l-L2Char"/>
          <w:rFonts w:cs="Arial"/>
          <w:b w:val="0"/>
          <w:sz w:val="24"/>
          <w:u w:val="none"/>
        </w:rPr>
        <w:t xml:space="preserve">reálná </w:t>
      </w:r>
      <w:r w:rsidR="00F02B31">
        <w:rPr>
          <w:rStyle w:val="l-L2Char"/>
          <w:rFonts w:cs="Arial"/>
          <w:b w:val="0"/>
          <w:sz w:val="24"/>
          <w:u w:val="none"/>
        </w:rPr>
        <w:t>i varianta propojení větve dešťové kanalizace do městské kanalizace</w:t>
      </w:r>
      <w:r w:rsidR="00425F4B">
        <w:rPr>
          <w:rStyle w:val="l-L2Char"/>
          <w:rFonts w:cs="Arial"/>
          <w:b w:val="0"/>
          <w:sz w:val="24"/>
          <w:u w:val="none"/>
        </w:rPr>
        <w:t>.</w:t>
      </w:r>
      <w:r w:rsidR="00F02B31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1A5CCCA8" w14:textId="1B465B42" w:rsidR="003430F2" w:rsidRPr="00466D61" w:rsidRDefault="00670F32" w:rsidP="00466D61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>Objednatel se zavazuje k</w:t>
      </w:r>
      <w:r w:rsidR="007B390E" w:rsidRPr="00D25480">
        <w:rPr>
          <w:rFonts w:ascii="Arial" w:hAnsi="Arial" w:cs="Arial"/>
          <w:b w:val="0"/>
          <w:sz w:val="24"/>
          <w:u w:val="none"/>
        </w:rPr>
        <w:t> </w:t>
      </w:r>
      <w:r w:rsidRPr="00D25480">
        <w:rPr>
          <w:rFonts w:ascii="Arial" w:hAnsi="Arial" w:cs="Arial"/>
          <w:b w:val="0"/>
          <w:sz w:val="24"/>
          <w:u w:val="none"/>
        </w:rPr>
        <w:t xml:space="preserve">převzetí </w:t>
      </w:r>
      <w:r w:rsidR="00084227">
        <w:rPr>
          <w:rFonts w:ascii="Arial" w:hAnsi="Arial" w:cs="Arial"/>
          <w:b w:val="0"/>
          <w:sz w:val="24"/>
          <w:u w:val="none"/>
        </w:rPr>
        <w:t>p</w:t>
      </w:r>
      <w:r w:rsidR="00F72441" w:rsidRPr="00D25480">
        <w:rPr>
          <w:rFonts w:ascii="Arial" w:hAnsi="Arial" w:cs="Arial"/>
          <w:b w:val="0"/>
          <w:sz w:val="24"/>
          <w:u w:val="none"/>
        </w:rPr>
        <w:t>lnění</w:t>
      </w:r>
      <w:r w:rsidRPr="00D25480">
        <w:rPr>
          <w:rFonts w:ascii="Arial" w:hAnsi="Arial" w:cs="Arial"/>
          <w:b w:val="0"/>
          <w:sz w:val="24"/>
          <w:u w:val="none"/>
        </w:rPr>
        <w:t xml:space="preserve"> a zaplacení cen</w:t>
      </w:r>
      <w:r w:rsidR="00930D90" w:rsidRPr="00D25480">
        <w:rPr>
          <w:rFonts w:ascii="Arial" w:hAnsi="Arial" w:cs="Arial"/>
          <w:b w:val="0"/>
          <w:sz w:val="24"/>
          <w:u w:val="none"/>
        </w:rPr>
        <w:t>y</w:t>
      </w:r>
      <w:r w:rsidRPr="00D25480">
        <w:rPr>
          <w:rFonts w:ascii="Arial" w:hAnsi="Arial" w:cs="Arial"/>
          <w:b w:val="0"/>
          <w:sz w:val="24"/>
          <w:u w:val="none"/>
        </w:rPr>
        <w:t xml:space="preserve"> za </w:t>
      </w:r>
      <w:r w:rsidR="00F72441" w:rsidRPr="00D25480">
        <w:rPr>
          <w:rFonts w:ascii="Arial" w:hAnsi="Arial" w:cs="Arial"/>
          <w:b w:val="0"/>
          <w:sz w:val="24"/>
          <w:u w:val="none"/>
        </w:rPr>
        <w:t>jeho</w:t>
      </w:r>
      <w:r w:rsidR="007B390E" w:rsidRPr="00D25480">
        <w:rPr>
          <w:rFonts w:ascii="Arial" w:hAnsi="Arial" w:cs="Arial"/>
          <w:b w:val="0"/>
          <w:sz w:val="24"/>
          <w:u w:val="none"/>
        </w:rPr>
        <w:t xml:space="preserve"> </w:t>
      </w:r>
      <w:r w:rsidR="0047679A" w:rsidRPr="00D25480">
        <w:rPr>
          <w:rFonts w:ascii="Arial" w:hAnsi="Arial" w:cs="Arial"/>
          <w:b w:val="0"/>
          <w:sz w:val="24"/>
          <w:u w:val="none"/>
        </w:rPr>
        <w:t>zhotovení.</w:t>
      </w:r>
    </w:p>
    <w:p w14:paraId="64DD5FF4" w14:textId="77777777" w:rsidR="00632E5A" w:rsidRPr="00D25480" w:rsidRDefault="00632E5A" w:rsidP="009E6563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  <w:t>Práva a povinnosti smluvních stran</w:t>
      </w:r>
    </w:p>
    <w:p w14:paraId="1BB6F81F" w14:textId="65917163" w:rsidR="00716DDA" w:rsidRPr="00D25480" w:rsidRDefault="00A5084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Zhotovitel se zavazuje</w:t>
      </w:r>
      <w:r w:rsidR="008E4F6B" w:rsidRPr="00D25480">
        <w:rPr>
          <w:rStyle w:val="l-L2Char"/>
          <w:rFonts w:cs="Arial"/>
          <w:b w:val="0"/>
          <w:sz w:val="24"/>
          <w:u w:val="none"/>
        </w:rPr>
        <w:t xml:space="preserve"> řídit se při poskytování 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 w:rsidR="008E4F6B" w:rsidRPr="00D25480">
        <w:rPr>
          <w:rStyle w:val="l-L2Char"/>
          <w:rFonts w:cs="Arial"/>
          <w:b w:val="0"/>
          <w:sz w:val="24"/>
          <w:u w:val="none"/>
        </w:rPr>
        <w:t xml:space="preserve">lnění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ustanoveními této </w:t>
      </w:r>
      <w:r w:rsidR="00290E1A" w:rsidRPr="00D25480">
        <w:rPr>
          <w:rStyle w:val="l-L2Char"/>
          <w:rFonts w:cs="Arial"/>
          <w:b w:val="0"/>
          <w:sz w:val="24"/>
          <w:u w:val="none"/>
        </w:rPr>
        <w:t>s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mlouvy </w:t>
      </w:r>
      <w:r w:rsidR="005E0184" w:rsidRPr="00D25480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 xml:space="preserve">a platnými právními předpisy. V případě, že v průběhu </w:t>
      </w:r>
      <w:r w:rsidR="00E62EE1" w:rsidRPr="00D25480">
        <w:rPr>
          <w:rStyle w:val="l-L2Char"/>
          <w:rFonts w:cs="Arial"/>
          <w:b w:val="0"/>
          <w:sz w:val="24"/>
          <w:u w:val="none"/>
        </w:rPr>
        <w:t xml:space="preserve">poskytování 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 w:rsidR="00E62EE1" w:rsidRPr="00D25480">
        <w:rPr>
          <w:rStyle w:val="l-L2Char"/>
          <w:rFonts w:cs="Arial"/>
          <w:b w:val="0"/>
          <w:sz w:val="24"/>
          <w:u w:val="none"/>
        </w:rPr>
        <w:t>lnění nabude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platnosti a účinnosti novela někter</w:t>
      </w:r>
      <w:r w:rsidR="00323892" w:rsidRPr="00D25480">
        <w:rPr>
          <w:rStyle w:val="l-L2Char"/>
          <w:rFonts w:cs="Arial"/>
          <w:b w:val="0"/>
          <w:sz w:val="24"/>
          <w:u w:val="none"/>
        </w:rPr>
        <w:t>ých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právních předpisů a návodů (postupů), popřípadě nabude platnosti a účinnosti jiný právní předpis a návod (postup) vztahující se k 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 w:rsidR="006E2996" w:rsidRPr="00D25480">
        <w:rPr>
          <w:rStyle w:val="l-L2Char"/>
          <w:rFonts w:cs="Arial"/>
          <w:b w:val="0"/>
          <w:sz w:val="24"/>
          <w:u w:val="none"/>
        </w:rPr>
        <w:t>lnění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, je </w:t>
      </w:r>
      <w:r w:rsidR="00CE56BB" w:rsidRPr="00D25480">
        <w:rPr>
          <w:rStyle w:val="l-L2Char"/>
          <w:rFonts w:cs="Arial"/>
          <w:b w:val="0"/>
          <w:sz w:val="24"/>
          <w:u w:val="none"/>
        </w:rPr>
        <w:t xml:space="preserve">zhotovitel </w:t>
      </w:r>
      <w:r w:rsidRPr="00D25480">
        <w:rPr>
          <w:rStyle w:val="l-L2Char"/>
          <w:rFonts w:cs="Arial"/>
          <w:b w:val="0"/>
          <w:sz w:val="24"/>
          <w:u w:val="none"/>
        </w:rPr>
        <w:t>povinen řídit se těmito novými právními předpisy a návody (postupy</w:t>
      </w:r>
      <w:r w:rsidR="002D245C" w:rsidRPr="00D25480">
        <w:rPr>
          <w:rStyle w:val="l-L2Char"/>
          <w:rFonts w:cs="Arial"/>
          <w:b w:val="0"/>
          <w:sz w:val="24"/>
          <w:u w:val="none"/>
        </w:rPr>
        <w:t xml:space="preserve">), a to bez nároku na zvýšení ceny za </w:t>
      </w:r>
      <w:r w:rsidR="00084227">
        <w:rPr>
          <w:rStyle w:val="l-L2Char"/>
          <w:rFonts w:cs="Arial"/>
          <w:b w:val="0"/>
          <w:sz w:val="24"/>
          <w:u w:val="none"/>
        </w:rPr>
        <w:t>p</w:t>
      </w:r>
      <w:r w:rsidR="002D245C" w:rsidRPr="00D25480">
        <w:rPr>
          <w:rStyle w:val="l-L2Char"/>
          <w:rFonts w:cs="Arial"/>
          <w:b w:val="0"/>
          <w:sz w:val="24"/>
          <w:u w:val="none"/>
        </w:rPr>
        <w:t xml:space="preserve">lnění. </w:t>
      </w:r>
    </w:p>
    <w:p w14:paraId="555986FD" w14:textId="70605EE5" w:rsidR="004F38A5" w:rsidRPr="00D25480" w:rsidRDefault="004F38A5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567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lastRenderedPageBreak/>
        <w:t xml:space="preserve">Zhotovitel se zavazuje při </w:t>
      </w:r>
      <w:r w:rsidR="008922D1" w:rsidRPr="00D25480">
        <w:rPr>
          <w:rFonts w:cs="Arial"/>
          <w:b w:val="0"/>
          <w:sz w:val="24"/>
          <w:u w:val="none"/>
        </w:rPr>
        <w:t xml:space="preserve">poskytování </w:t>
      </w:r>
      <w:r w:rsidR="00084227">
        <w:rPr>
          <w:rFonts w:cs="Arial"/>
          <w:b w:val="0"/>
          <w:sz w:val="24"/>
          <w:u w:val="none"/>
        </w:rPr>
        <w:t>p</w:t>
      </w:r>
      <w:r w:rsidR="008922D1" w:rsidRPr="00D25480">
        <w:rPr>
          <w:rFonts w:cs="Arial"/>
          <w:b w:val="0"/>
          <w:sz w:val="24"/>
          <w:u w:val="none"/>
        </w:rPr>
        <w:t>lnění</w:t>
      </w:r>
      <w:r w:rsidRPr="00D25480">
        <w:rPr>
          <w:rFonts w:cs="Arial"/>
          <w:b w:val="0"/>
          <w:sz w:val="24"/>
          <w:u w:val="none"/>
        </w:rPr>
        <w:t xml:space="preserve"> respektovat rozhodnutí objednatele, </w:t>
      </w:r>
      <w:r w:rsidR="007B390E" w:rsidRPr="00D25480">
        <w:rPr>
          <w:rFonts w:cs="Arial"/>
          <w:b w:val="0"/>
          <w:sz w:val="24"/>
          <w:u w:val="none"/>
        </w:rPr>
        <w:t xml:space="preserve">popř. jeho technického zástupce, </w:t>
      </w:r>
      <w:r w:rsidRPr="00D25480">
        <w:rPr>
          <w:rFonts w:cs="Arial"/>
          <w:b w:val="0"/>
          <w:sz w:val="24"/>
          <w:u w:val="none"/>
        </w:rPr>
        <w:t xml:space="preserve">je však současně povinen objednatele upozornit na možné negativní důsledky jeho rozhodnutí, včetně důsledků pro kvalitu </w:t>
      </w:r>
      <w:r w:rsidR="00DA1DCB" w:rsidRPr="00D25480">
        <w:rPr>
          <w:rFonts w:cs="Arial"/>
          <w:b w:val="0"/>
          <w:sz w:val="24"/>
          <w:u w:val="none"/>
        </w:rPr>
        <w:br/>
      </w:r>
      <w:r w:rsidRPr="00D25480">
        <w:rPr>
          <w:rFonts w:cs="Arial"/>
          <w:b w:val="0"/>
          <w:sz w:val="24"/>
          <w:u w:val="none"/>
        </w:rPr>
        <w:t xml:space="preserve">a termín odevzdání </w:t>
      </w:r>
      <w:r w:rsidR="001B6CAC">
        <w:rPr>
          <w:rFonts w:cs="Arial"/>
          <w:b w:val="0"/>
          <w:sz w:val="24"/>
          <w:u w:val="none"/>
        </w:rPr>
        <w:t>p</w:t>
      </w:r>
      <w:r w:rsidR="00035F68" w:rsidRPr="00D25480">
        <w:rPr>
          <w:rFonts w:cs="Arial"/>
          <w:b w:val="0"/>
          <w:sz w:val="24"/>
          <w:u w:val="none"/>
        </w:rPr>
        <w:t>lnění</w:t>
      </w:r>
      <w:r w:rsidRPr="00D25480">
        <w:rPr>
          <w:rFonts w:cs="Arial"/>
          <w:b w:val="0"/>
          <w:sz w:val="24"/>
          <w:u w:val="none"/>
        </w:rPr>
        <w:t>. Ustanovení § 2594 a 2595 občanského zákoníku tímto nejsou dotčena.</w:t>
      </w:r>
    </w:p>
    <w:p w14:paraId="669C8DEC" w14:textId="77777777" w:rsidR="000708A3" w:rsidRPr="00D25480" w:rsidRDefault="00C26A5E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sz w:val="24"/>
        </w:rPr>
      </w:pPr>
      <w:r w:rsidRPr="00D25480">
        <w:rPr>
          <w:rStyle w:val="l-L2Char"/>
          <w:rFonts w:cs="Arial"/>
          <w:b w:val="0"/>
          <w:sz w:val="24"/>
          <w:u w:val="none"/>
        </w:rPr>
        <w:t>Zhotovitel</w:t>
      </w:r>
      <w:r w:rsidR="000708A3" w:rsidRPr="00D25480">
        <w:rPr>
          <w:rStyle w:val="l-L2Char"/>
          <w:rFonts w:cs="Arial"/>
          <w:b w:val="0"/>
          <w:sz w:val="24"/>
          <w:u w:val="none"/>
        </w:rPr>
        <w:t xml:space="preserve"> je podle ustanovení § 2 písm</w:t>
      </w:r>
      <w:r w:rsidR="000708A3" w:rsidRPr="00161619">
        <w:rPr>
          <w:rStyle w:val="l-L2Char"/>
          <w:rFonts w:cs="Arial"/>
          <w:b w:val="0"/>
          <w:sz w:val="24"/>
          <w:u w:val="none"/>
        </w:rPr>
        <w:t>. e) zákona</w:t>
      </w:r>
      <w:r w:rsidR="000708A3" w:rsidRPr="00161619">
        <w:rPr>
          <w:rStyle w:val="l-L2Char"/>
          <w:rFonts w:cs="Arial"/>
          <w:b w:val="0"/>
          <w:bCs/>
          <w:sz w:val="24"/>
          <w:u w:val="none"/>
        </w:rPr>
        <w:t xml:space="preserve">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335B15F" w:rsidR="0079106B" w:rsidRPr="00D25480" w:rsidRDefault="0079106B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Zhotovitel je povinen včas oznámit objednateli všechny okolnosti, které zjistil </w:t>
      </w:r>
      <w:r w:rsidR="00FB6C5A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 xml:space="preserve">při poskytování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>lnění a jež mohou mít vliv na změnu pokynů objednatele.</w:t>
      </w:r>
    </w:p>
    <w:p w14:paraId="296F4098" w14:textId="0522C6DA" w:rsidR="00426FA0" w:rsidRPr="00D25480" w:rsidRDefault="00426FA0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567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Zhotovitel prohlašuje, že odpovídá objednateli za škodu na věcech, které od objednatele protokolárně převzal pro účely poskytnutí </w:t>
      </w:r>
      <w:r w:rsidR="001B6CAC">
        <w:rPr>
          <w:rFonts w:cs="Arial"/>
          <w:b w:val="0"/>
          <w:sz w:val="24"/>
          <w:u w:val="none"/>
        </w:rPr>
        <w:t>p</w:t>
      </w:r>
      <w:r w:rsidRPr="00D25480">
        <w:rPr>
          <w:rFonts w:cs="Arial"/>
          <w:b w:val="0"/>
          <w:sz w:val="24"/>
          <w:u w:val="none"/>
        </w:rPr>
        <w:t xml:space="preserve">lnění, a zavazuje se spolu s příslušnou předávanou či poskytovanou částí </w:t>
      </w:r>
      <w:r w:rsidR="001B6CAC">
        <w:rPr>
          <w:rFonts w:cs="Arial"/>
          <w:b w:val="0"/>
          <w:sz w:val="24"/>
          <w:u w:val="none"/>
        </w:rPr>
        <w:t>p</w:t>
      </w:r>
      <w:r w:rsidRPr="00D25480">
        <w:rPr>
          <w:rFonts w:cs="Arial"/>
          <w:b w:val="0"/>
          <w:sz w:val="24"/>
          <w:u w:val="none"/>
        </w:rPr>
        <w:t xml:space="preserve">lnění předložit objednateli vyúčtování a vrátit mu veškeré takové věci, které při poskytování </w:t>
      </w:r>
      <w:r w:rsidR="001B6CAC">
        <w:rPr>
          <w:rFonts w:cs="Arial"/>
          <w:b w:val="0"/>
          <w:sz w:val="24"/>
          <w:u w:val="none"/>
        </w:rPr>
        <w:t>p</w:t>
      </w:r>
      <w:r w:rsidRPr="00D25480">
        <w:rPr>
          <w:rFonts w:cs="Arial"/>
          <w:b w:val="0"/>
          <w:sz w:val="24"/>
          <w:u w:val="none"/>
        </w:rPr>
        <w:t>lnění nezpracoval.</w:t>
      </w:r>
    </w:p>
    <w:p w14:paraId="266C8894" w14:textId="25F449F1" w:rsidR="00884ED8" w:rsidRPr="00D25480" w:rsidRDefault="00884ED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567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Pokud byla k provedení </w:t>
      </w:r>
      <w:r w:rsidR="001B6CAC">
        <w:rPr>
          <w:rFonts w:cs="Arial"/>
          <w:b w:val="0"/>
          <w:sz w:val="24"/>
          <w:u w:val="none"/>
        </w:rPr>
        <w:t>p</w:t>
      </w:r>
      <w:r w:rsidR="00035F68" w:rsidRPr="00D25480">
        <w:rPr>
          <w:rFonts w:cs="Arial"/>
          <w:b w:val="0"/>
          <w:sz w:val="24"/>
          <w:u w:val="none"/>
        </w:rPr>
        <w:t>lnění</w:t>
      </w:r>
      <w:r w:rsidRPr="00D25480">
        <w:rPr>
          <w:rFonts w:cs="Arial"/>
          <w:b w:val="0"/>
          <w:sz w:val="24"/>
          <w:u w:val="none"/>
        </w:rPr>
        <w:t xml:space="preserve"> užita věc opatřená objednatelem, snižuje se cena </w:t>
      </w:r>
      <w:r w:rsidR="009B6D34" w:rsidRPr="00D25480">
        <w:rPr>
          <w:rFonts w:cs="Arial"/>
          <w:b w:val="0"/>
          <w:sz w:val="24"/>
          <w:u w:val="none"/>
        </w:rPr>
        <w:t xml:space="preserve">díla </w:t>
      </w:r>
      <w:r w:rsidRPr="00D25480">
        <w:rPr>
          <w:rFonts w:cs="Arial"/>
          <w:b w:val="0"/>
          <w:sz w:val="24"/>
          <w:u w:val="none"/>
        </w:rPr>
        <w:t>o její hodnotu</w:t>
      </w:r>
      <w:r w:rsidR="00D37DEA">
        <w:rPr>
          <w:rFonts w:cs="Arial"/>
          <w:b w:val="0"/>
          <w:sz w:val="24"/>
          <w:u w:val="none"/>
        </w:rPr>
        <w:t>.</w:t>
      </w:r>
    </w:p>
    <w:p w14:paraId="2CC05E13" w14:textId="5B64DAFA" w:rsidR="00884ED8" w:rsidRPr="00D25480" w:rsidRDefault="00884ED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567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Zhotovitel tímto ve smyslu § 2620 odst. 2 občanského zákoníku prohlašuje, </w:t>
      </w:r>
      <w:r w:rsidR="00FB6C5A">
        <w:rPr>
          <w:rFonts w:cs="Arial"/>
          <w:b w:val="0"/>
          <w:sz w:val="24"/>
          <w:u w:val="none"/>
        </w:rPr>
        <w:br/>
      </w:r>
      <w:r w:rsidRPr="00D25480">
        <w:rPr>
          <w:rFonts w:cs="Arial"/>
          <w:b w:val="0"/>
          <w:sz w:val="24"/>
          <w:u w:val="none"/>
        </w:rPr>
        <w:t xml:space="preserve">že přebírá nebezpečí změny okolností a že v takovém případě nemá nárok </w:t>
      </w:r>
      <w:r w:rsidR="00572775">
        <w:rPr>
          <w:rFonts w:cs="Arial"/>
          <w:b w:val="0"/>
          <w:sz w:val="24"/>
          <w:u w:val="none"/>
        </w:rPr>
        <w:t xml:space="preserve">na </w:t>
      </w:r>
      <w:r w:rsidRPr="00D25480">
        <w:rPr>
          <w:rFonts w:cs="Arial"/>
          <w:b w:val="0"/>
          <w:sz w:val="24"/>
          <w:u w:val="none"/>
        </w:rPr>
        <w:t xml:space="preserve">zvýšení ceny za </w:t>
      </w:r>
      <w:r w:rsidR="001B6CAC">
        <w:rPr>
          <w:rFonts w:cs="Arial"/>
          <w:b w:val="0"/>
          <w:sz w:val="24"/>
          <w:u w:val="none"/>
        </w:rPr>
        <w:t>p</w:t>
      </w:r>
      <w:r w:rsidR="00035F68" w:rsidRPr="00D25480">
        <w:rPr>
          <w:rFonts w:cs="Arial"/>
          <w:b w:val="0"/>
          <w:sz w:val="24"/>
          <w:u w:val="none"/>
        </w:rPr>
        <w:t>lnění</w:t>
      </w:r>
      <w:r w:rsidRPr="00D25480">
        <w:rPr>
          <w:rFonts w:cs="Arial"/>
          <w:b w:val="0"/>
          <w:sz w:val="24"/>
          <w:u w:val="none"/>
        </w:rPr>
        <w:t xml:space="preserve">. </w:t>
      </w:r>
    </w:p>
    <w:p w14:paraId="6AE5BD3E" w14:textId="7FE8FE37" w:rsidR="00426FA0" w:rsidRPr="00D25480" w:rsidRDefault="00426FA0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bookmarkStart w:id="5" w:name="_Hlk53746550"/>
      <w:r w:rsidRPr="00D25480">
        <w:rPr>
          <w:rStyle w:val="l-L2Char"/>
          <w:rFonts w:cs="Arial"/>
          <w:b w:val="0"/>
          <w:sz w:val="24"/>
          <w:u w:val="none"/>
        </w:rPr>
        <w:t xml:space="preserve">Smluvní strany se dohodly na tom, že zhotovitel není oprávněn výstupy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</w:t>
      </w:r>
      <w:r w:rsidR="00FB6C5A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>či podklady pro jeho vytvoření poskytnuté objednatelem dále prodávat, poskytovat třetím osobám, zveřejňovat či s n</w:t>
      </w:r>
      <w:r w:rsidR="00D63D05" w:rsidRPr="00D25480">
        <w:rPr>
          <w:rStyle w:val="l-L2Char"/>
          <w:rFonts w:cs="Arial"/>
          <w:b w:val="0"/>
          <w:sz w:val="24"/>
          <w:u w:val="none"/>
        </w:rPr>
        <w:t>imi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jinak nakládat</w:t>
      </w:r>
      <w:r w:rsidR="004E612B">
        <w:rPr>
          <w:rStyle w:val="l-L2Char"/>
          <w:rFonts w:cs="Arial"/>
          <w:b w:val="0"/>
          <w:sz w:val="24"/>
          <w:u w:val="none"/>
        </w:rPr>
        <w:t>, nebude-li mezi stranam</w:t>
      </w:r>
      <w:r w:rsidR="00BE77E7">
        <w:rPr>
          <w:rStyle w:val="l-L2Char"/>
          <w:rFonts w:cs="Arial"/>
          <w:b w:val="0"/>
          <w:sz w:val="24"/>
          <w:u w:val="none"/>
        </w:rPr>
        <w:t>i</w:t>
      </w:r>
      <w:r w:rsidR="004E612B">
        <w:rPr>
          <w:rStyle w:val="l-L2Char"/>
          <w:rFonts w:cs="Arial"/>
          <w:b w:val="0"/>
          <w:sz w:val="24"/>
          <w:u w:val="none"/>
        </w:rPr>
        <w:t xml:space="preserve"> v každ</w:t>
      </w:r>
      <w:r w:rsidR="00BE77E7">
        <w:rPr>
          <w:rStyle w:val="l-L2Char"/>
          <w:rFonts w:cs="Arial"/>
          <w:b w:val="0"/>
          <w:sz w:val="24"/>
          <w:u w:val="none"/>
        </w:rPr>
        <w:t>é</w:t>
      </w:r>
      <w:r w:rsidR="004E612B">
        <w:rPr>
          <w:rStyle w:val="l-L2Char"/>
          <w:rFonts w:cs="Arial"/>
          <w:b w:val="0"/>
          <w:sz w:val="24"/>
          <w:u w:val="none"/>
        </w:rPr>
        <w:t>m konkrétním případě písemně dojednáno jinak</w:t>
      </w:r>
      <w:r w:rsidRPr="00D25480">
        <w:rPr>
          <w:rStyle w:val="l-L2Char"/>
          <w:rFonts w:cs="Arial"/>
          <w:b w:val="0"/>
          <w:sz w:val="24"/>
          <w:u w:val="none"/>
        </w:rPr>
        <w:t>.</w:t>
      </w:r>
    </w:p>
    <w:bookmarkEnd w:id="5"/>
    <w:p w14:paraId="14A05D4A" w14:textId="539EE5D9" w:rsidR="006436C8" w:rsidRPr="00D25480" w:rsidRDefault="00256FEE" w:rsidP="007C2A1F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proofErr w:type="gramStart"/>
      <w:r w:rsidRPr="00D25480">
        <w:rPr>
          <w:rStyle w:val="l-L2Char"/>
          <w:rFonts w:cs="Arial"/>
          <w:b w:val="0"/>
          <w:sz w:val="24"/>
          <w:u w:val="none"/>
        </w:rPr>
        <w:t>Objednatel</w:t>
      </w:r>
      <w:proofErr w:type="gramEnd"/>
      <w:r w:rsidR="001F4E7C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7C2A1F">
        <w:rPr>
          <w:rStyle w:val="l-L2Char"/>
          <w:rFonts w:cs="Arial"/>
          <w:b w:val="0"/>
          <w:sz w:val="24"/>
          <w:u w:val="none"/>
        </w:rPr>
        <w:t xml:space="preserve">resp. provozovatel budovy </w:t>
      </w:r>
      <w:r w:rsidR="001F4E7C" w:rsidRPr="00D25480">
        <w:rPr>
          <w:rStyle w:val="l-L2Char"/>
          <w:rFonts w:cs="Arial"/>
          <w:b w:val="0"/>
          <w:sz w:val="24"/>
          <w:u w:val="none"/>
        </w:rPr>
        <w:t xml:space="preserve">je </w:t>
      </w:r>
      <w:r w:rsidR="00D63D05" w:rsidRPr="00D25480">
        <w:rPr>
          <w:rStyle w:val="l-L2Char"/>
          <w:rFonts w:cs="Arial"/>
          <w:b w:val="0"/>
          <w:sz w:val="24"/>
          <w:u w:val="none"/>
        </w:rPr>
        <w:t xml:space="preserve">v nezbytném rozsahu </w:t>
      </w:r>
      <w:r w:rsidR="001F4E7C" w:rsidRPr="00D25480">
        <w:rPr>
          <w:rStyle w:val="l-L2Char"/>
          <w:rFonts w:cs="Arial"/>
          <w:b w:val="0"/>
          <w:sz w:val="24"/>
          <w:u w:val="none"/>
        </w:rPr>
        <w:t xml:space="preserve">povinen poskytnout </w:t>
      </w:r>
      <w:r w:rsidR="00660870" w:rsidRPr="00D25480">
        <w:rPr>
          <w:rStyle w:val="l-L2Char"/>
          <w:rFonts w:cs="Arial"/>
          <w:b w:val="0"/>
          <w:sz w:val="24"/>
          <w:u w:val="none"/>
        </w:rPr>
        <w:t>zhotoviteli</w:t>
      </w:r>
      <w:r w:rsidR="001F4E7C" w:rsidRPr="00D25480">
        <w:rPr>
          <w:rStyle w:val="l-L2Char"/>
          <w:rFonts w:cs="Arial"/>
          <w:b w:val="0"/>
          <w:sz w:val="24"/>
          <w:u w:val="none"/>
        </w:rPr>
        <w:t xml:space="preserve"> součinnost pro poskytování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1F4E7C" w:rsidRPr="00D25480">
        <w:rPr>
          <w:rStyle w:val="l-L2Char"/>
          <w:rFonts w:cs="Arial"/>
          <w:b w:val="0"/>
          <w:sz w:val="24"/>
          <w:u w:val="none"/>
        </w:rPr>
        <w:t>lně</w:t>
      </w:r>
      <w:r w:rsidR="00660870" w:rsidRPr="00D25480">
        <w:rPr>
          <w:rStyle w:val="l-L2Char"/>
          <w:rFonts w:cs="Arial"/>
          <w:b w:val="0"/>
          <w:sz w:val="24"/>
          <w:u w:val="none"/>
        </w:rPr>
        <w:t>ní</w:t>
      </w:r>
      <w:r w:rsidR="00F22D96" w:rsidRPr="00D25480">
        <w:rPr>
          <w:rStyle w:val="l-L2Char"/>
          <w:rFonts w:cs="Arial"/>
          <w:b w:val="0"/>
          <w:sz w:val="24"/>
          <w:u w:val="none"/>
        </w:rPr>
        <w:t xml:space="preserve">, především v průběhu </w:t>
      </w:r>
      <w:r w:rsidR="00877144" w:rsidRPr="00D25480">
        <w:rPr>
          <w:rStyle w:val="l-L2Char"/>
          <w:rFonts w:cs="Arial"/>
          <w:b w:val="0"/>
          <w:sz w:val="24"/>
          <w:u w:val="none"/>
        </w:rPr>
        <w:t>zajištění povolení výstavby a kolaudace díla.</w:t>
      </w:r>
      <w:r w:rsidR="00660870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6436C8" w:rsidRPr="00D25480">
        <w:rPr>
          <w:rFonts w:ascii="Arial" w:hAnsi="Arial" w:cs="Arial"/>
          <w:b w:val="0"/>
          <w:sz w:val="24"/>
          <w:u w:val="none"/>
        </w:rPr>
        <w:t xml:space="preserve">V případě, kdy přes výzvu zhotovitele objednatel tuto součinnost zhotoviteli neposkytne ani v dodatečné lhůtě 30 dnů, je zhotovitel oprávněn si podle své volby zajistit náhradní plnění na účet objednatele </w:t>
      </w:r>
      <w:proofErr w:type="spellStart"/>
      <w:r w:rsidR="006436C8" w:rsidRPr="00D25480">
        <w:rPr>
          <w:rFonts w:ascii="Arial" w:hAnsi="Arial" w:cs="Arial"/>
          <w:b w:val="0"/>
          <w:sz w:val="24"/>
          <w:u w:val="none"/>
        </w:rPr>
        <w:t>nebo</w:t>
      </w:r>
      <w:r w:rsidR="003C2212" w:rsidRPr="00D25480">
        <w:rPr>
          <w:rFonts w:ascii="Arial" w:hAnsi="Arial" w:cs="Arial"/>
          <w:b w:val="0"/>
          <w:sz w:val="24"/>
          <w:u w:val="none"/>
        </w:rPr>
        <w:t>od</w:t>
      </w:r>
      <w:proofErr w:type="spellEnd"/>
      <w:r w:rsidR="003C2212" w:rsidRPr="00D25480">
        <w:rPr>
          <w:rFonts w:ascii="Arial" w:hAnsi="Arial" w:cs="Arial"/>
          <w:b w:val="0"/>
          <w:sz w:val="24"/>
          <w:u w:val="none"/>
        </w:rPr>
        <w:t xml:space="preserve"> smlouvy odstoupit</w:t>
      </w:r>
      <w:r w:rsidR="006436C8" w:rsidRPr="00D25480">
        <w:rPr>
          <w:rFonts w:ascii="Arial" w:hAnsi="Arial" w:cs="Arial"/>
          <w:b w:val="0"/>
          <w:sz w:val="24"/>
          <w:u w:val="none"/>
        </w:rPr>
        <w:t xml:space="preserve">, pokud na to </w:t>
      </w:r>
      <w:r w:rsidR="00EB39C8" w:rsidRPr="00D25480">
        <w:rPr>
          <w:rFonts w:ascii="Arial" w:hAnsi="Arial" w:cs="Arial"/>
          <w:b w:val="0"/>
          <w:sz w:val="24"/>
          <w:u w:val="none"/>
        </w:rPr>
        <w:t xml:space="preserve">předem </w:t>
      </w:r>
      <w:r w:rsidR="006436C8" w:rsidRPr="00D25480">
        <w:rPr>
          <w:rFonts w:ascii="Arial" w:hAnsi="Arial" w:cs="Arial"/>
          <w:b w:val="0"/>
          <w:sz w:val="24"/>
          <w:u w:val="none"/>
        </w:rPr>
        <w:t xml:space="preserve">upozornil objednatele.  </w:t>
      </w:r>
    </w:p>
    <w:p w14:paraId="3EFA6943" w14:textId="719DEFD3" w:rsidR="00872609" w:rsidRPr="00872609" w:rsidRDefault="00872609" w:rsidP="00872609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709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Objednatel předá (pouze v papírové podobě ke zkopírování) </w:t>
      </w:r>
      <w:proofErr w:type="spellStart"/>
      <w:r>
        <w:rPr>
          <w:rFonts w:ascii="Arial" w:hAnsi="Arial" w:cs="Arial"/>
          <w:b w:val="0"/>
          <w:sz w:val="24"/>
          <w:u w:val="none"/>
        </w:rPr>
        <w:t>Parportizaci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 objektu.</w:t>
      </w:r>
    </w:p>
    <w:p w14:paraId="67278A71" w14:textId="45BEACDD" w:rsidR="00A13487" w:rsidRPr="00D25480" w:rsidRDefault="00A13487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70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Objednatel je oprávněn kontrolovat, zda je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poskytováno zhotovitelem řádně </w:t>
      </w:r>
      <w:r w:rsidR="005E0184" w:rsidRPr="00D25480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 xml:space="preserve">a v souladu s touto smlouvou, jeho pokyny a příslušnými právními předpisy. </w:t>
      </w:r>
    </w:p>
    <w:p w14:paraId="72E2D9C9" w14:textId="3C35A60D" w:rsidR="003E3F09" w:rsidRDefault="00ED6930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ind w:left="567" w:hanging="709"/>
        <w:jc w:val="both"/>
        <w:rPr>
          <w:rFonts w:cs="Arial"/>
          <w:sz w:val="24"/>
        </w:rPr>
      </w:pPr>
      <w:r w:rsidRPr="00D25480">
        <w:rPr>
          <w:rFonts w:cs="Arial"/>
          <w:sz w:val="24"/>
        </w:rPr>
        <w:t xml:space="preserve">Kontaktní osobou </w:t>
      </w:r>
      <w:r w:rsidR="00425F4B">
        <w:rPr>
          <w:rFonts w:cs="Arial"/>
          <w:sz w:val="24"/>
        </w:rPr>
        <w:t xml:space="preserve">za provozovatele objektu je Ing. Miloš </w:t>
      </w:r>
      <w:proofErr w:type="gramStart"/>
      <w:r w:rsidR="00425F4B">
        <w:rPr>
          <w:rFonts w:cs="Arial"/>
          <w:sz w:val="24"/>
        </w:rPr>
        <w:t>Šimek -</w:t>
      </w:r>
      <w:r w:rsidR="0077109A">
        <w:rPr>
          <w:rFonts w:cs="Arial"/>
          <w:sz w:val="24"/>
        </w:rPr>
        <w:t xml:space="preserve"> </w:t>
      </w:r>
      <w:r w:rsidR="00425F4B">
        <w:rPr>
          <w:rFonts w:cs="Arial"/>
          <w:sz w:val="24"/>
        </w:rPr>
        <w:t>vedoucí</w:t>
      </w:r>
      <w:proofErr w:type="gramEnd"/>
      <w:r w:rsidR="00425F4B">
        <w:rPr>
          <w:rFonts w:cs="Arial"/>
          <w:sz w:val="24"/>
        </w:rPr>
        <w:t xml:space="preserve"> pobočky Svitavy</w:t>
      </w:r>
      <w:r w:rsidR="00872609">
        <w:rPr>
          <w:rFonts w:cs="Arial"/>
          <w:sz w:val="24"/>
        </w:rPr>
        <w:t>.</w:t>
      </w:r>
    </w:p>
    <w:p w14:paraId="1EC53473" w14:textId="79237DA0" w:rsidR="007261CF" w:rsidRDefault="003E3F09" w:rsidP="00466D61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ind w:left="567" w:hanging="709"/>
        <w:jc w:val="both"/>
        <w:rPr>
          <w:rFonts w:cs="Arial"/>
          <w:sz w:val="24"/>
        </w:rPr>
      </w:pPr>
      <w:r>
        <w:rPr>
          <w:rFonts w:cs="Arial"/>
          <w:sz w:val="24"/>
        </w:rPr>
        <w:t>Z</w:t>
      </w:r>
      <w:r w:rsidR="00425F4B">
        <w:rPr>
          <w:rFonts w:cs="Arial"/>
          <w:sz w:val="24"/>
        </w:rPr>
        <w:t xml:space="preserve">a </w:t>
      </w:r>
      <w:r w:rsidR="00932892">
        <w:rPr>
          <w:rFonts w:cs="Arial"/>
          <w:sz w:val="24"/>
        </w:rPr>
        <w:t>o</w:t>
      </w:r>
      <w:r w:rsidR="007261CF" w:rsidRPr="00D25480">
        <w:rPr>
          <w:rFonts w:cs="Arial"/>
          <w:sz w:val="24"/>
        </w:rPr>
        <w:t>bjednatele</w:t>
      </w:r>
      <w:r w:rsidR="0027604D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jedná ve věcech </w:t>
      </w:r>
      <w:r w:rsidR="0027604D">
        <w:rPr>
          <w:rFonts w:cs="Arial"/>
          <w:sz w:val="24"/>
        </w:rPr>
        <w:t xml:space="preserve">technických a </w:t>
      </w:r>
      <w:r w:rsidR="00ED6930" w:rsidRPr="00D25480">
        <w:rPr>
          <w:rFonts w:cs="Arial"/>
          <w:sz w:val="24"/>
        </w:rPr>
        <w:t xml:space="preserve">současně </w:t>
      </w:r>
      <w:r w:rsidR="007261CF" w:rsidRPr="00D25480">
        <w:rPr>
          <w:rFonts w:cs="Arial"/>
          <w:sz w:val="24"/>
        </w:rPr>
        <w:t>koordinátorem projektu</w:t>
      </w:r>
      <w:r w:rsidR="00ED6930" w:rsidRPr="00D25480">
        <w:rPr>
          <w:rFonts w:cs="Arial"/>
          <w:sz w:val="24"/>
        </w:rPr>
        <w:t xml:space="preserve"> </w:t>
      </w:r>
      <w:r w:rsidR="007261CF" w:rsidRPr="00D25480">
        <w:rPr>
          <w:rFonts w:cs="Arial"/>
          <w:sz w:val="24"/>
        </w:rPr>
        <w:t>objednatele</w:t>
      </w:r>
      <w:r w:rsidR="00ED6930" w:rsidRPr="00D25480">
        <w:rPr>
          <w:rFonts w:cs="Arial"/>
          <w:sz w:val="24"/>
        </w:rPr>
        <w:t xml:space="preserve"> určeným pro poskytování součinnosti </w:t>
      </w:r>
      <w:r w:rsidR="007261CF" w:rsidRPr="00D25480">
        <w:rPr>
          <w:rFonts w:cs="Arial"/>
          <w:sz w:val="24"/>
        </w:rPr>
        <w:t xml:space="preserve">je Ing. Milan Stöhr, a to na základě uzavřené Příkazní smlouvy, č.j.: SPU </w:t>
      </w:r>
      <w:r w:rsidR="00425F4B">
        <w:rPr>
          <w:rFonts w:cs="Arial"/>
          <w:sz w:val="24"/>
        </w:rPr>
        <w:t>252686</w:t>
      </w:r>
      <w:r w:rsidR="007261CF" w:rsidRPr="00D25480">
        <w:rPr>
          <w:rFonts w:cs="Arial"/>
          <w:sz w:val="24"/>
        </w:rPr>
        <w:t>/20</w:t>
      </w:r>
      <w:r w:rsidR="0027604D">
        <w:rPr>
          <w:rFonts w:cs="Arial"/>
          <w:sz w:val="24"/>
        </w:rPr>
        <w:t>2</w:t>
      </w:r>
      <w:r w:rsidR="00425F4B">
        <w:rPr>
          <w:rFonts w:cs="Arial"/>
          <w:sz w:val="24"/>
        </w:rPr>
        <w:t>2</w:t>
      </w:r>
      <w:r w:rsidR="007261CF" w:rsidRPr="00D25480">
        <w:rPr>
          <w:rFonts w:cs="Arial"/>
          <w:sz w:val="24"/>
        </w:rPr>
        <w:t xml:space="preserve"> mezi SPÚ a 100HR CONTROL, s. r. o. ze dne </w:t>
      </w:r>
      <w:r w:rsidR="00425F4B">
        <w:rPr>
          <w:rFonts w:cs="Arial"/>
          <w:sz w:val="24"/>
        </w:rPr>
        <w:t>17.</w:t>
      </w:r>
      <w:r w:rsidR="00466D61">
        <w:rPr>
          <w:rFonts w:cs="Arial"/>
          <w:sz w:val="24"/>
        </w:rPr>
        <w:t xml:space="preserve"> </w:t>
      </w:r>
      <w:r w:rsidR="00425F4B">
        <w:rPr>
          <w:rFonts w:cs="Arial"/>
          <w:sz w:val="24"/>
        </w:rPr>
        <w:t>7.</w:t>
      </w:r>
      <w:r w:rsidR="00466D61">
        <w:rPr>
          <w:rFonts w:cs="Arial"/>
          <w:sz w:val="24"/>
        </w:rPr>
        <w:t xml:space="preserve"> </w:t>
      </w:r>
      <w:r w:rsidR="00425F4B">
        <w:rPr>
          <w:rFonts w:cs="Arial"/>
          <w:sz w:val="24"/>
        </w:rPr>
        <w:t>2022</w:t>
      </w:r>
      <w:r w:rsidR="007261CF" w:rsidRPr="00D25480">
        <w:rPr>
          <w:rFonts w:cs="Arial"/>
          <w:sz w:val="24"/>
        </w:rPr>
        <w:t>.</w:t>
      </w:r>
      <w:r w:rsidR="00466D61">
        <w:rPr>
          <w:rFonts w:cs="Arial"/>
          <w:sz w:val="24"/>
        </w:rPr>
        <w:t xml:space="preserve"> </w:t>
      </w:r>
    </w:p>
    <w:p w14:paraId="35CC814E" w14:textId="77777777" w:rsidR="00466D61" w:rsidRPr="00466D61" w:rsidRDefault="00466D61" w:rsidP="00466D61">
      <w:pPr>
        <w:pStyle w:val="Odstavecseseznamem"/>
        <w:ind w:left="567"/>
        <w:jc w:val="both"/>
        <w:rPr>
          <w:rFonts w:cs="Arial"/>
          <w:sz w:val="24"/>
        </w:rPr>
      </w:pPr>
    </w:p>
    <w:p w14:paraId="2512B282" w14:textId="6ED64379" w:rsidR="005A45CC" w:rsidRDefault="005A45CC" w:rsidP="007261CF">
      <w:pPr>
        <w:ind w:firstLine="567"/>
        <w:jc w:val="both"/>
        <w:rPr>
          <w:rFonts w:cs="Arial"/>
          <w:sz w:val="24"/>
        </w:rPr>
      </w:pPr>
      <w:proofErr w:type="gramStart"/>
      <w:r>
        <w:rPr>
          <w:rFonts w:cs="Arial"/>
          <w:sz w:val="24"/>
        </w:rPr>
        <w:lastRenderedPageBreak/>
        <w:t xml:space="preserve">Jméno:   </w:t>
      </w:r>
      <w:proofErr w:type="gramEnd"/>
      <w:r>
        <w:rPr>
          <w:rFonts w:cs="Arial"/>
          <w:sz w:val="24"/>
        </w:rPr>
        <w:t xml:space="preserve">        Ing. Miloš Šimek</w:t>
      </w:r>
    </w:p>
    <w:p w14:paraId="2CE76574" w14:textId="49118493" w:rsidR="005A45CC" w:rsidRDefault="005A45CC" w:rsidP="007261CF">
      <w:pPr>
        <w:ind w:firstLine="567"/>
        <w:jc w:val="both"/>
        <w:rPr>
          <w:rFonts w:cs="Arial"/>
          <w:sz w:val="24"/>
        </w:rPr>
      </w:pPr>
      <w:r>
        <w:rPr>
          <w:rFonts w:cs="Arial"/>
          <w:sz w:val="24"/>
        </w:rPr>
        <w:t>Tel.:                + 420 725 189 452</w:t>
      </w:r>
    </w:p>
    <w:p w14:paraId="06F40148" w14:textId="2AE10564" w:rsidR="005A45CC" w:rsidRDefault="005A45CC" w:rsidP="007261CF">
      <w:pPr>
        <w:ind w:firstLine="567"/>
        <w:jc w:val="both"/>
      </w:pPr>
      <w:proofErr w:type="gramStart"/>
      <w:r>
        <w:rPr>
          <w:rFonts w:cs="Arial"/>
          <w:sz w:val="24"/>
        </w:rPr>
        <w:t xml:space="preserve">E-mail:   </w:t>
      </w:r>
      <w:proofErr w:type="gramEnd"/>
      <w:r>
        <w:rPr>
          <w:rFonts w:cs="Arial"/>
          <w:sz w:val="24"/>
        </w:rPr>
        <w:t xml:space="preserve">         </w:t>
      </w:r>
      <w:hyperlink r:id="rId14" w:history="1">
        <w:r w:rsidR="003E6A77" w:rsidRPr="003E6A77">
          <w:rPr>
            <w:rStyle w:val="Hypertextovodkaz"/>
            <w:sz w:val="24"/>
          </w:rPr>
          <w:t>m.simek1@spucr.cz</w:t>
        </w:r>
      </w:hyperlink>
    </w:p>
    <w:p w14:paraId="5C256AB1" w14:textId="77777777" w:rsidR="005A45CC" w:rsidRDefault="005A45CC" w:rsidP="007261CF">
      <w:pPr>
        <w:ind w:firstLine="567"/>
        <w:jc w:val="both"/>
        <w:rPr>
          <w:rFonts w:cs="Arial"/>
          <w:sz w:val="24"/>
        </w:rPr>
      </w:pPr>
    </w:p>
    <w:p w14:paraId="5C35401F" w14:textId="0B570976" w:rsidR="00ED6930" w:rsidRPr="003430F2" w:rsidRDefault="00ED6930" w:rsidP="007261CF">
      <w:pPr>
        <w:ind w:firstLine="567"/>
        <w:jc w:val="both"/>
        <w:rPr>
          <w:rFonts w:cs="Arial"/>
          <w:sz w:val="24"/>
        </w:rPr>
      </w:pPr>
      <w:r w:rsidRPr="003430F2">
        <w:rPr>
          <w:rFonts w:cs="Arial"/>
          <w:sz w:val="24"/>
        </w:rPr>
        <w:t xml:space="preserve">Jméno: </w:t>
      </w:r>
      <w:r w:rsidRPr="003430F2">
        <w:rPr>
          <w:rFonts w:cs="Arial"/>
          <w:sz w:val="24"/>
        </w:rPr>
        <w:tab/>
      </w:r>
      <w:r w:rsidR="007261CF" w:rsidRPr="003430F2">
        <w:rPr>
          <w:rFonts w:cs="Arial"/>
          <w:sz w:val="24"/>
          <w:lang w:val="en-US"/>
        </w:rPr>
        <w:t>Ing. Milan Stöhr</w:t>
      </w:r>
    </w:p>
    <w:p w14:paraId="01E9BF84" w14:textId="7464DBED" w:rsidR="00ED6930" w:rsidRPr="003430F2" w:rsidRDefault="00ED6930" w:rsidP="007261CF">
      <w:pPr>
        <w:ind w:left="426" w:firstLine="141"/>
        <w:jc w:val="both"/>
        <w:rPr>
          <w:rFonts w:cs="Arial"/>
          <w:sz w:val="24"/>
        </w:rPr>
      </w:pPr>
      <w:r w:rsidRPr="003430F2">
        <w:rPr>
          <w:rFonts w:cs="Arial"/>
          <w:sz w:val="24"/>
        </w:rPr>
        <w:t>Tel.:</w:t>
      </w:r>
      <w:r w:rsidRPr="003430F2">
        <w:rPr>
          <w:rFonts w:cs="Arial"/>
          <w:sz w:val="24"/>
        </w:rPr>
        <w:tab/>
      </w:r>
      <w:r w:rsidRPr="003430F2">
        <w:rPr>
          <w:rFonts w:cs="Arial"/>
          <w:sz w:val="24"/>
        </w:rPr>
        <w:tab/>
      </w:r>
      <w:r w:rsidR="007261CF" w:rsidRPr="003430F2">
        <w:rPr>
          <w:rFonts w:cs="Arial"/>
          <w:sz w:val="24"/>
          <w:lang w:val="en-US"/>
        </w:rPr>
        <w:t>+ 420 602 208 506</w:t>
      </w:r>
    </w:p>
    <w:p w14:paraId="1F0D74F2" w14:textId="501CE940" w:rsidR="00ED6930" w:rsidRPr="00466D61" w:rsidRDefault="00ED6930" w:rsidP="00466D61">
      <w:pPr>
        <w:ind w:left="426" w:firstLine="141"/>
        <w:jc w:val="both"/>
        <w:rPr>
          <w:rFonts w:cs="Arial"/>
          <w:color w:val="0000FF" w:themeColor="hyperlink"/>
          <w:sz w:val="24"/>
          <w:u w:val="single"/>
        </w:rPr>
      </w:pPr>
      <w:r w:rsidRPr="003430F2">
        <w:rPr>
          <w:rFonts w:cs="Arial"/>
          <w:sz w:val="24"/>
        </w:rPr>
        <w:t>E-mail:</w:t>
      </w:r>
      <w:r w:rsidRPr="003430F2">
        <w:rPr>
          <w:rFonts w:cs="Arial"/>
          <w:sz w:val="24"/>
        </w:rPr>
        <w:tab/>
      </w:r>
      <w:r w:rsidRPr="003430F2">
        <w:rPr>
          <w:rFonts w:cs="Arial"/>
          <w:sz w:val="24"/>
        </w:rPr>
        <w:tab/>
      </w:r>
      <w:hyperlink r:id="rId15" w:history="1">
        <w:r w:rsidR="00466D61" w:rsidRPr="0071598F">
          <w:rPr>
            <w:rStyle w:val="Hypertextovodkaz"/>
            <w:rFonts w:cs="Arial"/>
            <w:sz w:val="24"/>
          </w:rPr>
          <w:t>stohr.milan@gmail.com</w:t>
        </w:r>
      </w:hyperlink>
      <w:r w:rsidR="00466D61">
        <w:rPr>
          <w:rFonts w:cs="Arial"/>
          <w:color w:val="0000FF" w:themeColor="hyperlink"/>
          <w:sz w:val="24"/>
          <w:u w:val="single"/>
        </w:rPr>
        <w:t xml:space="preserve">  </w:t>
      </w:r>
    </w:p>
    <w:p w14:paraId="069AF320" w14:textId="77777777" w:rsidR="00536E8C" w:rsidRPr="00D25480" w:rsidRDefault="00536E8C" w:rsidP="009E6563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</w:r>
      <w:bookmarkStart w:id="6" w:name="_Ref376528450"/>
      <w:r w:rsidR="00EA6F75" w:rsidRPr="00D25480">
        <w:rPr>
          <w:rFonts w:ascii="Arial" w:hAnsi="Arial" w:cs="Arial"/>
          <w:sz w:val="24"/>
        </w:rPr>
        <w:t>T</w:t>
      </w:r>
      <w:r w:rsidR="008960AA" w:rsidRPr="00D25480">
        <w:rPr>
          <w:rFonts w:ascii="Arial" w:hAnsi="Arial" w:cs="Arial"/>
          <w:sz w:val="24"/>
        </w:rPr>
        <w:t>ermín plnění</w:t>
      </w:r>
      <w:bookmarkEnd w:id="6"/>
    </w:p>
    <w:p w14:paraId="1A3CB8D2" w14:textId="61976C04" w:rsidR="009C7012" w:rsidRDefault="009C7012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jc w:val="left"/>
        <w:rPr>
          <w:rFonts w:cs="Arial"/>
          <w:b w:val="0"/>
          <w:sz w:val="24"/>
          <w:u w:val="none"/>
        </w:rPr>
      </w:pPr>
      <w:bookmarkStart w:id="7" w:name="_Ref376374899"/>
      <w:bookmarkStart w:id="8" w:name="_Ref376425265"/>
      <w:r w:rsidRPr="00D25480">
        <w:rPr>
          <w:rFonts w:cs="Arial"/>
          <w:b w:val="0"/>
          <w:sz w:val="24"/>
          <w:u w:val="none"/>
        </w:rPr>
        <w:t xml:space="preserve">Zhotovitel se zavazuje poskytovat </w:t>
      </w:r>
      <w:r w:rsidR="001B6CAC">
        <w:rPr>
          <w:rFonts w:cs="Arial"/>
          <w:b w:val="0"/>
          <w:sz w:val="24"/>
          <w:u w:val="none"/>
        </w:rPr>
        <w:t>p</w:t>
      </w:r>
      <w:r w:rsidRPr="00D25480">
        <w:rPr>
          <w:rFonts w:cs="Arial"/>
          <w:b w:val="0"/>
          <w:sz w:val="24"/>
          <w:u w:val="none"/>
        </w:rPr>
        <w:t>lnění v </w:t>
      </w:r>
      <w:r w:rsidRPr="00161619">
        <w:rPr>
          <w:rFonts w:cs="Arial"/>
          <w:b w:val="0"/>
          <w:sz w:val="24"/>
          <w:u w:val="none"/>
        </w:rPr>
        <w:t xml:space="preserve">následujících termínech: </w:t>
      </w:r>
    </w:p>
    <w:p w14:paraId="63977782" w14:textId="77777777" w:rsidR="00466D61" w:rsidRPr="00466D61" w:rsidRDefault="00BE7B0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rFonts w:cs="Arial"/>
          <w:b/>
          <w:sz w:val="24"/>
        </w:rPr>
        <w:t>T</w:t>
      </w:r>
      <w:r w:rsidRPr="00466D61">
        <w:rPr>
          <w:rFonts w:cs="Arial"/>
          <w:bCs/>
          <w:sz w:val="24"/>
        </w:rPr>
        <w:t xml:space="preserve"> </w:t>
      </w:r>
      <w:proofErr w:type="gramStart"/>
      <w:r w:rsidRPr="00466D61">
        <w:rPr>
          <w:rFonts w:cs="Arial"/>
          <w:bCs/>
          <w:sz w:val="24"/>
        </w:rPr>
        <w:t xml:space="preserve">-  </w:t>
      </w:r>
      <w:r w:rsidR="009C7012" w:rsidRPr="00466D61">
        <w:rPr>
          <w:rFonts w:cs="Arial"/>
          <w:sz w:val="24"/>
        </w:rPr>
        <w:t>zahájení</w:t>
      </w:r>
      <w:proofErr w:type="gramEnd"/>
      <w:r w:rsidR="009C7012" w:rsidRPr="00466D61">
        <w:rPr>
          <w:rFonts w:cs="Arial"/>
          <w:sz w:val="24"/>
        </w:rPr>
        <w:t xml:space="preserve"> prací</w:t>
      </w:r>
      <w:r w:rsidRPr="00466D61">
        <w:rPr>
          <w:rFonts w:cs="Arial"/>
          <w:sz w:val="24"/>
        </w:rPr>
        <w:t xml:space="preserve"> </w:t>
      </w:r>
      <w:r w:rsidR="009C7012" w:rsidRPr="00466D61">
        <w:rPr>
          <w:rFonts w:cs="Arial"/>
          <w:bCs/>
          <w:sz w:val="24"/>
        </w:rPr>
        <w:t xml:space="preserve">(den nabytí účinnosti dle </w:t>
      </w:r>
      <w:proofErr w:type="spellStart"/>
      <w:r w:rsidR="009C7012" w:rsidRPr="00466D61">
        <w:rPr>
          <w:rFonts w:cs="Arial"/>
          <w:bCs/>
          <w:sz w:val="24"/>
        </w:rPr>
        <w:t>čl</w:t>
      </w:r>
      <w:proofErr w:type="spellEnd"/>
      <w:r w:rsidR="009C7012" w:rsidRPr="00466D61">
        <w:rPr>
          <w:rFonts w:cs="Arial"/>
          <w:bCs/>
          <w:sz w:val="24"/>
        </w:rPr>
        <w:t xml:space="preserve"> XIII, odst. 13.11 této  Smlouvy</w:t>
      </w:r>
      <w:r w:rsidRPr="00466D61">
        <w:rPr>
          <w:rFonts w:cs="Arial"/>
          <w:bCs/>
          <w:sz w:val="24"/>
        </w:rPr>
        <w:t>)</w:t>
      </w:r>
      <w:r w:rsidR="00466D61" w:rsidRPr="00466D61">
        <w:rPr>
          <w:rFonts w:cs="Arial"/>
          <w:bCs/>
          <w:sz w:val="24"/>
        </w:rPr>
        <w:t>;</w:t>
      </w:r>
    </w:p>
    <w:p w14:paraId="41769C20" w14:textId="7BDC4959" w:rsidR="00084227" w:rsidRPr="00466D61" w:rsidRDefault="00BE7B0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b/>
          <w:bCs/>
          <w:sz w:val="24"/>
        </w:rPr>
        <w:t>T</w:t>
      </w:r>
      <w:r w:rsidR="00466D61" w:rsidRPr="00466D61">
        <w:rPr>
          <w:b/>
          <w:bCs/>
          <w:sz w:val="24"/>
        </w:rPr>
        <w:t xml:space="preserve"> </w:t>
      </w:r>
      <w:r w:rsidRPr="00466D61">
        <w:rPr>
          <w:b/>
          <w:bCs/>
          <w:sz w:val="24"/>
        </w:rPr>
        <w:t>+</w:t>
      </w:r>
      <w:r w:rsidR="00466D61" w:rsidRPr="00466D61">
        <w:rPr>
          <w:b/>
          <w:bCs/>
          <w:sz w:val="24"/>
        </w:rPr>
        <w:t xml:space="preserve"> </w:t>
      </w:r>
      <w:r w:rsidR="007455E6" w:rsidRPr="00396AB5">
        <w:rPr>
          <w:rFonts w:cs="Arial"/>
          <w:b/>
          <w:szCs w:val="22"/>
          <w:highlight w:val="yellow"/>
        </w:rPr>
        <w:t>[DOPLN</w:t>
      </w:r>
      <w:r w:rsidR="007455E6">
        <w:rPr>
          <w:rFonts w:cs="Arial"/>
          <w:b/>
          <w:szCs w:val="22"/>
          <w:highlight w:val="yellow"/>
        </w:rPr>
        <w:t>Í UCHAZEČ</w:t>
      </w:r>
      <w:r w:rsidR="007455E6" w:rsidRPr="00396AB5">
        <w:rPr>
          <w:rFonts w:cs="Arial"/>
          <w:b/>
          <w:szCs w:val="22"/>
          <w:highlight w:val="yellow"/>
        </w:rPr>
        <w:t>]</w:t>
      </w:r>
      <w:r w:rsidR="007455E6">
        <w:rPr>
          <w:rFonts w:cs="Arial"/>
          <w:b/>
          <w:szCs w:val="22"/>
        </w:rPr>
        <w:t xml:space="preserve"> </w:t>
      </w:r>
      <w:proofErr w:type="gramStart"/>
      <w:r w:rsidRPr="00466D61">
        <w:rPr>
          <w:b/>
          <w:bCs/>
          <w:sz w:val="24"/>
        </w:rPr>
        <w:t>měsíce</w:t>
      </w:r>
      <w:r w:rsidRPr="00466D61">
        <w:rPr>
          <w:bCs/>
          <w:sz w:val="24"/>
        </w:rPr>
        <w:t xml:space="preserve"> -</w:t>
      </w:r>
      <w:r w:rsidR="00084227" w:rsidRPr="00466D61">
        <w:rPr>
          <w:bCs/>
          <w:sz w:val="24"/>
        </w:rPr>
        <w:t xml:space="preserve"> Prověření</w:t>
      </w:r>
      <w:proofErr w:type="gramEnd"/>
      <w:r w:rsidR="00084227" w:rsidRPr="00466D61">
        <w:rPr>
          <w:bCs/>
          <w:sz w:val="24"/>
        </w:rPr>
        <w:t xml:space="preserve"> současného stavu kanalizace, koordinace možných řešení se správcem kanalizace, seznámení objednatele s návrhem řešení</w:t>
      </w:r>
      <w:r w:rsidR="00466D61" w:rsidRPr="00466D61">
        <w:rPr>
          <w:bCs/>
          <w:sz w:val="24"/>
        </w:rPr>
        <w:t>;</w:t>
      </w:r>
    </w:p>
    <w:p w14:paraId="71D3AC5E" w14:textId="651B3231" w:rsidR="00BE7B02" w:rsidRPr="00466D61" w:rsidRDefault="00BE7B0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b/>
          <w:bCs/>
          <w:sz w:val="24"/>
          <w:lang w:eastAsia="en-US"/>
        </w:rPr>
        <w:t>T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Pr="00466D61">
        <w:rPr>
          <w:b/>
          <w:bCs/>
          <w:sz w:val="24"/>
          <w:lang w:eastAsia="en-US"/>
        </w:rPr>
        <w:t>+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="007455E6" w:rsidRPr="00396AB5">
        <w:rPr>
          <w:rFonts w:cs="Arial"/>
          <w:b/>
          <w:szCs w:val="22"/>
          <w:highlight w:val="yellow"/>
        </w:rPr>
        <w:t>[DOPLN</w:t>
      </w:r>
      <w:r w:rsidR="007455E6">
        <w:rPr>
          <w:rFonts w:cs="Arial"/>
          <w:b/>
          <w:szCs w:val="22"/>
          <w:highlight w:val="yellow"/>
        </w:rPr>
        <w:t>Í UCHAZEČ</w:t>
      </w:r>
      <w:r w:rsidR="007455E6" w:rsidRPr="00396AB5">
        <w:rPr>
          <w:rFonts w:cs="Arial"/>
          <w:b/>
          <w:szCs w:val="22"/>
          <w:highlight w:val="yellow"/>
        </w:rPr>
        <w:t>]</w:t>
      </w:r>
      <w:r w:rsidR="00500F00" w:rsidRPr="00466D61">
        <w:rPr>
          <w:b/>
          <w:bCs/>
          <w:sz w:val="24"/>
          <w:lang w:eastAsia="en-US"/>
        </w:rPr>
        <w:t xml:space="preserve"> </w:t>
      </w:r>
      <w:proofErr w:type="gramStart"/>
      <w:r w:rsidRPr="00466D61">
        <w:rPr>
          <w:b/>
          <w:bCs/>
          <w:sz w:val="24"/>
          <w:lang w:eastAsia="en-US"/>
        </w:rPr>
        <w:t xml:space="preserve">měsíců </w:t>
      </w:r>
      <w:r w:rsidRPr="00466D61">
        <w:rPr>
          <w:sz w:val="24"/>
          <w:lang w:eastAsia="en-US"/>
        </w:rPr>
        <w:t>-</w:t>
      </w:r>
      <w:r w:rsidR="00D55562">
        <w:rPr>
          <w:sz w:val="24"/>
          <w:lang w:eastAsia="en-US"/>
        </w:rPr>
        <w:t xml:space="preserve"> </w:t>
      </w:r>
      <w:r w:rsidRPr="00466D61">
        <w:rPr>
          <w:sz w:val="24"/>
          <w:lang w:eastAsia="en-US"/>
        </w:rPr>
        <w:t>Dokumentace</w:t>
      </w:r>
      <w:proofErr w:type="gramEnd"/>
      <w:r w:rsidRPr="00466D61">
        <w:rPr>
          <w:sz w:val="24"/>
          <w:lang w:eastAsia="en-US"/>
        </w:rPr>
        <w:t xml:space="preserve"> pro </w:t>
      </w:r>
      <w:r w:rsidR="00500F00">
        <w:rPr>
          <w:sz w:val="24"/>
          <w:lang w:eastAsia="en-US"/>
        </w:rPr>
        <w:t>společné</w:t>
      </w:r>
      <w:r w:rsidR="00500F00" w:rsidRPr="00466D61">
        <w:rPr>
          <w:sz w:val="24"/>
          <w:lang w:eastAsia="en-US"/>
        </w:rPr>
        <w:t xml:space="preserve"> </w:t>
      </w:r>
      <w:r w:rsidR="00D57712" w:rsidRPr="00466D61">
        <w:rPr>
          <w:sz w:val="24"/>
          <w:lang w:eastAsia="en-US"/>
        </w:rPr>
        <w:t>územní a stavební řízení</w:t>
      </w:r>
      <w:r w:rsidR="00466D61" w:rsidRPr="00466D61">
        <w:rPr>
          <w:sz w:val="24"/>
          <w:lang w:eastAsia="en-US"/>
        </w:rPr>
        <w:t>;</w:t>
      </w:r>
    </w:p>
    <w:p w14:paraId="7B00F8D8" w14:textId="5F6168FA" w:rsidR="00D57712" w:rsidRPr="00466D61" w:rsidRDefault="00D5771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b/>
          <w:bCs/>
          <w:sz w:val="24"/>
          <w:lang w:eastAsia="en-US"/>
        </w:rPr>
        <w:t>T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Pr="00466D61">
        <w:rPr>
          <w:b/>
          <w:bCs/>
          <w:sz w:val="24"/>
          <w:lang w:eastAsia="en-US"/>
        </w:rPr>
        <w:t>+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="007455E6" w:rsidRPr="00396AB5">
        <w:rPr>
          <w:rFonts w:cs="Arial"/>
          <w:b/>
          <w:szCs w:val="22"/>
          <w:highlight w:val="yellow"/>
        </w:rPr>
        <w:t>[DOPLN</w:t>
      </w:r>
      <w:r w:rsidR="007455E6">
        <w:rPr>
          <w:rFonts w:cs="Arial"/>
          <w:b/>
          <w:szCs w:val="22"/>
          <w:highlight w:val="yellow"/>
        </w:rPr>
        <w:t>Í UCHAZEČ</w:t>
      </w:r>
      <w:r w:rsidR="007455E6" w:rsidRPr="00396AB5">
        <w:rPr>
          <w:rFonts w:cs="Arial"/>
          <w:b/>
          <w:szCs w:val="22"/>
          <w:highlight w:val="yellow"/>
        </w:rPr>
        <w:t>]</w:t>
      </w:r>
      <w:r w:rsidR="00500F00" w:rsidRPr="00466D61">
        <w:rPr>
          <w:b/>
          <w:bCs/>
          <w:sz w:val="24"/>
          <w:lang w:eastAsia="en-US"/>
        </w:rPr>
        <w:t xml:space="preserve"> </w:t>
      </w:r>
      <w:proofErr w:type="gramStart"/>
      <w:r w:rsidRPr="00466D61">
        <w:rPr>
          <w:b/>
          <w:bCs/>
          <w:sz w:val="24"/>
          <w:lang w:eastAsia="en-US"/>
        </w:rPr>
        <w:t xml:space="preserve">měsíců  </w:t>
      </w:r>
      <w:r w:rsidRPr="00466D61">
        <w:rPr>
          <w:sz w:val="24"/>
          <w:lang w:eastAsia="en-US"/>
        </w:rPr>
        <w:t>-</w:t>
      </w:r>
      <w:proofErr w:type="gramEnd"/>
      <w:r w:rsidR="00D55562">
        <w:rPr>
          <w:sz w:val="24"/>
          <w:lang w:eastAsia="en-US"/>
        </w:rPr>
        <w:t xml:space="preserve"> </w:t>
      </w:r>
      <w:r w:rsidRPr="00466D61">
        <w:rPr>
          <w:sz w:val="24"/>
          <w:lang w:eastAsia="en-US"/>
        </w:rPr>
        <w:t xml:space="preserve">Inženýring pro </w:t>
      </w:r>
      <w:r w:rsidR="00500F00">
        <w:rPr>
          <w:sz w:val="24"/>
          <w:lang w:eastAsia="en-US"/>
        </w:rPr>
        <w:t>společné</w:t>
      </w:r>
      <w:r w:rsidR="00500F00" w:rsidRPr="00466D61">
        <w:rPr>
          <w:sz w:val="24"/>
          <w:lang w:eastAsia="en-US"/>
        </w:rPr>
        <w:t xml:space="preserve"> </w:t>
      </w:r>
      <w:r w:rsidRPr="00466D61">
        <w:rPr>
          <w:sz w:val="24"/>
          <w:lang w:eastAsia="en-US"/>
        </w:rPr>
        <w:t>územní a stavební řízení</w:t>
      </w:r>
      <w:r w:rsidR="00466D61" w:rsidRPr="00466D61">
        <w:rPr>
          <w:sz w:val="24"/>
          <w:lang w:eastAsia="en-US"/>
        </w:rPr>
        <w:t>;</w:t>
      </w:r>
    </w:p>
    <w:p w14:paraId="25F21DB9" w14:textId="3705343C" w:rsidR="005C29D9" w:rsidRPr="00466D61" w:rsidRDefault="005C29D9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b/>
          <w:bCs/>
          <w:sz w:val="24"/>
          <w:lang w:eastAsia="en-US"/>
        </w:rPr>
        <w:t>T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Pr="00466D61">
        <w:rPr>
          <w:b/>
          <w:bCs/>
          <w:sz w:val="24"/>
          <w:lang w:eastAsia="en-US"/>
        </w:rPr>
        <w:t>+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="007455E6" w:rsidRPr="00396AB5">
        <w:rPr>
          <w:rFonts w:cs="Arial"/>
          <w:b/>
          <w:szCs w:val="22"/>
          <w:highlight w:val="yellow"/>
        </w:rPr>
        <w:t>[DOPLN</w:t>
      </w:r>
      <w:r w:rsidR="007455E6">
        <w:rPr>
          <w:rFonts w:cs="Arial"/>
          <w:b/>
          <w:szCs w:val="22"/>
          <w:highlight w:val="yellow"/>
        </w:rPr>
        <w:t>Í UCHAZEČ</w:t>
      </w:r>
      <w:r w:rsidR="007455E6" w:rsidRPr="00396AB5">
        <w:rPr>
          <w:rFonts w:cs="Arial"/>
          <w:b/>
          <w:szCs w:val="22"/>
          <w:highlight w:val="yellow"/>
        </w:rPr>
        <w:t>]</w:t>
      </w:r>
      <w:r w:rsidR="00500F00" w:rsidRPr="00466D61">
        <w:rPr>
          <w:b/>
          <w:bCs/>
          <w:sz w:val="24"/>
          <w:lang w:eastAsia="en-US"/>
        </w:rPr>
        <w:t xml:space="preserve"> </w:t>
      </w:r>
      <w:proofErr w:type="gramStart"/>
      <w:r w:rsidRPr="00466D61">
        <w:rPr>
          <w:b/>
          <w:bCs/>
          <w:sz w:val="24"/>
          <w:lang w:eastAsia="en-US"/>
        </w:rPr>
        <w:t xml:space="preserve">měsíců </w:t>
      </w:r>
      <w:r w:rsidRPr="00466D61">
        <w:rPr>
          <w:sz w:val="24"/>
          <w:lang w:eastAsia="en-US"/>
        </w:rPr>
        <w:t>-</w:t>
      </w:r>
      <w:r w:rsidR="00D55562">
        <w:rPr>
          <w:sz w:val="24"/>
          <w:lang w:eastAsia="en-US"/>
        </w:rPr>
        <w:t xml:space="preserve"> </w:t>
      </w:r>
      <w:r w:rsidRPr="00466D61">
        <w:rPr>
          <w:sz w:val="24"/>
          <w:lang w:eastAsia="en-US"/>
        </w:rPr>
        <w:t>Dokumentace</w:t>
      </w:r>
      <w:proofErr w:type="gramEnd"/>
      <w:r w:rsidRPr="00466D61">
        <w:rPr>
          <w:sz w:val="24"/>
          <w:lang w:eastAsia="en-US"/>
        </w:rPr>
        <w:t xml:space="preserve"> pro provedení stavby</w:t>
      </w:r>
      <w:r w:rsidR="00466D61" w:rsidRPr="00466D61">
        <w:rPr>
          <w:sz w:val="24"/>
          <w:lang w:eastAsia="en-US"/>
        </w:rPr>
        <w:t>;</w:t>
      </w:r>
    </w:p>
    <w:p w14:paraId="0C1F2861" w14:textId="5DB1AD79" w:rsidR="00D57712" w:rsidRPr="00466D61" w:rsidRDefault="00D5771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b/>
          <w:bCs/>
          <w:sz w:val="24"/>
          <w:lang w:eastAsia="en-US"/>
        </w:rPr>
        <w:t>T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Pr="00466D61">
        <w:rPr>
          <w:b/>
          <w:bCs/>
          <w:sz w:val="24"/>
          <w:lang w:eastAsia="en-US"/>
        </w:rPr>
        <w:t>+</w:t>
      </w:r>
      <w:r w:rsidR="00466D61" w:rsidRPr="00466D61">
        <w:rPr>
          <w:b/>
          <w:bCs/>
          <w:sz w:val="24"/>
          <w:lang w:eastAsia="en-US"/>
        </w:rPr>
        <w:t xml:space="preserve"> </w:t>
      </w:r>
      <w:r w:rsidR="007455E6" w:rsidRPr="00396AB5">
        <w:rPr>
          <w:rFonts w:cs="Arial"/>
          <w:b/>
          <w:szCs w:val="22"/>
          <w:highlight w:val="yellow"/>
        </w:rPr>
        <w:t>[DOPLN</w:t>
      </w:r>
      <w:r w:rsidR="007455E6">
        <w:rPr>
          <w:rFonts w:cs="Arial"/>
          <w:b/>
          <w:szCs w:val="22"/>
          <w:highlight w:val="yellow"/>
        </w:rPr>
        <w:t>Í UCHAZEČ</w:t>
      </w:r>
      <w:r w:rsidR="007455E6" w:rsidRPr="00396AB5">
        <w:rPr>
          <w:rFonts w:cs="Arial"/>
          <w:b/>
          <w:szCs w:val="22"/>
          <w:highlight w:val="yellow"/>
        </w:rPr>
        <w:t>]</w:t>
      </w:r>
      <w:r w:rsidR="00500F00" w:rsidRPr="00466D61">
        <w:rPr>
          <w:b/>
          <w:bCs/>
          <w:sz w:val="24"/>
          <w:lang w:eastAsia="en-US"/>
        </w:rPr>
        <w:t xml:space="preserve"> </w:t>
      </w:r>
      <w:proofErr w:type="gramStart"/>
      <w:r w:rsidRPr="00466D61">
        <w:rPr>
          <w:b/>
          <w:bCs/>
          <w:sz w:val="24"/>
          <w:lang w:eastAsia="en-US"/>
        </w:rPr>
        <w:t xml:space="preserve">měsíců </w:t>
      </w:r>
      <w:r w:rsidRPr="00466D61">
        <w:rPr>
          <w:sz w:val="24"/>
          <w:lang w:eastAsia="en-US"/>
        </w:rPr>
        <w:t>-</w:t>
      </w:r>
      <w:r w:rsidR="00D55562">
        <w:rPr>
          <w:sz w:val="24"/>
          <w:lang w:eastAsia="en-US"/>
        </w:rPr>
        <w:t xml:space="preserve"> </w:t>
      </w:r>
      <w:r w:rsidRPr="00466D61">
        <w:rPr>
          <w:sz w:val="24"/>
          <w:lang w:eastAsia="en-US"/>
        </w:rPr>
        <w:t>Zpracování</w:t>
      </w:r>
      <w:proofErr w:type="gramEnd"/>
      <w:r w:rsidRPr="00466D61">
        <w:rPr>
          <w:sz w:val="24"/>
          <w:lang w:eastAsia="en-US"/>
        </w:rPr>
        <w:t xml:space="preserve"> výkazu výměr + orientační nacenění stavebních prací</w:t>
      </w:r>
      <w:r w:rsidR="00466D61" w:rsidRPr="00466D61">
        <w:rPr>
          <w:sz w:val="24"/>
          <w:lang w:eastAsia="en-US"/>
        </w:rPr>
        <w:t>;</w:t>
      </w:r>
    </w:p>
    <w:p w14:paraId="0CE661AC" w14:textId="43E78085" w:rsidR="005C29D9" w:rsidRPr="00466D61" w:rsidRDefault="00D57712" w:rsidP="00466D61">
      <w:pPr>
        <w:pStyle w:val="Odstavecseseznamem"/>
        <w:numPr>
          <w:ilvl w:val="0"/>
          <w:numId w:val="7"/>
        </w:numPr>
        <w:ind w:left="714" w:hanging="357"/>
        <w:contextualSpacing w:val="0"/>
        <w:rPr>
          <w:sz w:val="24"/>
          <w:lang w:eastAsia="en-US"/>
        </w:rPr>
      </w:pPr>
      <w:r w:rsidRPr="00466D61">
        <w:rPr>
          <w:sz w:val="24"/>
          <w:lang w:eastAsia="en-US"/>
        </w:rPr>
        <w:t>Autorský dozor v průběhu realizace akce</w:t>
      </w:r>
    </w:p>
    <w:p w14:paraId="0A951B06" w14:textId="644F39E6" w:rsidR="0027604D" w:rsidRDefault="009C7012" w:rsidP="00872609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ind w:left="567" w:hanging="567"/>
        <w:jc w:val="both"/>
        <w:rPr>
          <w:rFonts w:cs="Arial"/>
          <w:sz w:val="24"/>
          <w:lang w:eastAsia="en-US"/>
        </w:rPr>
      </w:pPr>
      <w:r w:rsidRPr="005C29D9">
        <w:rPr>
          <w:rFonts w:cs="Arial"/>
          <w:sz w:val="24"/>
          <w:lang w:eastAsia="en-US"/>
        </w:rPr>
        <w:t xml:space="preserve">Plnění bude předáváno </w:t>
      </w:r>
      <w:r w:rsidR="00B10F09">
        <w:rPr>
          <w:rFonts w:cs="Arial"/>
          <w:sz w:val="24"/>
          <w:lang w:eastAsia="en-US"/>
        </w:rPr>
        <w:t xml:space="preserve">protokolárně </w:t>
      </w:r>
      <w:r w:rsidRPr="005C29D9">
        <w:rPr>
          <w:rFonts w:cs="Arial"/>
          <w:sz w:val="24"/>
          <w:lang w:eastAsia="en-US"/>
        </w:rPr>
        <w:t xml:space="preserve">po dílčích částech </w:t>
      </w:r>
      <w:r w:rsidR="005C29D9" w:rsidRPr="005C29D9">
        <w:rPr>
          <w:rFonts w:cs="Arial"/>
          <w:sz w:val="24"/>
          <w:lang w:eastAsia="en-US"/>
        </w:rPr>
        <w:t xml:space="preserve">podle </w:t>
      </w:r>
      <w:r w:rsidR="00B10F09">
        <w:rPr>
          <w:rFonts w:cs="Arial"/>
          <w:sz w:val="24"/>
          <w:lang w:eastAsia="en-US"/>
        </w:rPr>
        <w:t xml:space="preserve">členění dle </w:t>
      </w:r>
      <w:proofErr w:type="spellStart"/>
      <w:r w:rsidR="005C29D9" w:rsidRPr="005C29D9">
        <w:rPr>
          <w:rFonts w:cs="Arial"/>
          <w:sz w:val="24"/>
          <w:lang w:eastAsia="en-US"/>
        </w:rPr>
        <w:t>Čl.III</w:t>
      </w:r>
      <w:proofErr w:type="spellEnd"/>
      <w:r w:rsidR="005C29D9" w:rsidRPr="005C29D9">
        <w:rPr>
          <w:rFonts w:cs="Arial"/>
          <w:sz w:val="24"/>
          <w:lang w:eastAsia="en-US"/>
        </w:rPr>
        <w:t xml:space="preserve"> odst. 3.1</w:t>
      </w:r>
      <w:r w:rsidR="00B10F09">
        <w:rPr>
          <w:rFonts w:cs="Arial"/>
          <w:sz w:val="24"/>
          <w:lang w:eastAsia="en-US"/>
        </w:rPr>
        <w:t>.</w:t>
      </w:r>
      <w:r w:rsidRPr="005C29D9">
        <w:rPr>
          <w:rFonts w:cs="Arial"/>
          <w:sz w:val="24"/>
          <w:lang w:eastAsia="en-US"/>
        </w:rPr>
        <w:t xml:space="preserve"> </w:t>
      </w:r>
      <w:r w:rsidR="00B10F09">
        <w:rPr>
          <w:rFonts w:cs="Arial"/>
          <w:sz w:val="24"/>
          <w:lang w:eastAsia="en-US"/>
        </w:rPr>
        <w:t>T</w:t>
      </w:r>
      <w:r w:rsidRPr="005C29D9">
        <w:rPr>
          <w:rFonts w:cs="Arial"/>
          <w:sz w:val="24"/>
          <w:lang w:eastAsia="en-US"/>
        </w:rPr>
        <w:t xml:space="preserve">ermíny </w:t>
      </w:r>
      <w:r w:rsidR="001B6CAC">
        <w:rPr>
          <w:rFonts w:cs="Arial"/>
          <w:sz w:val="24"/>
          <w:lang w:eastAsia="en-US"/>
        </w:rPr>
        <w:t>p</w:t>
      </w:r>
      <w:r w:rsidRPr="005C29D9">
        <w:rPr>
          <w:rFonts w:cs="Arial"/>
          <w:sz w:val="24"/>
          <w:lang w:eastAsia="en-US"/>
        </w:rPr>
        <w:t xml:space="preserve">lnění částí </w:t>
      </w:r>
      <w:proofErr w:type="gramStart"/>
      <w:r w:rsidRPr="005C29D9">
        <w:rPr>
          <w:rFonts w:cs="Arial"/>
          <w:sz w:val="24"/>
          <w:lang w:eastAsia="en-US"/>
        </w:rPr>
        <w:t>díla  jsou</w:t>
      </w:r>
      <w:proofErr w:type="gramEnd"/>
      <w:r w:rsidRPr="005C29D9">
        <w:rPr>
          <w:rFonts w:cs="Arial"/>
          <w:sz w:val="24"/>
          <w:lang w:eastAsia="en-US"/>
        </w:rPr>
        <w:t xml:space="preserve"> stanoveny v  </w:t>
      </w:r>
      <w:r w:rsidR="00B10F09">
        <w:rPr>
          <w:rFonts w:cs="Arial"/>
          <w:sz w:val="24"/>
          <w:lang w:eastAsia="en-US"/>
        </w:rPr>
        <w:t>„</w:t>
      </w:r>
      <w:r w:rsidRPr="005C29D9">
        <w:rPr>
          <w:rFonts w:cs="Arial"/>
          <w:sz w:val="24"/>
          <w:lang w:eastAsia="en-US"/>
        </w:rPr>
        <w:t xml:space="preserve">Příloze č. 2 – </w:t>
      </w:r>
      <w:r w:rsidR="001B026E" w:rsidRPr="005C29D9">
        <w:rPr>
          <w:rFonts w:cs="Arial"/>
          <w:sz w:val="24"/>
          <w:lang w:eastAsia="en-US"/>
        </w:rPr>
        <w:t>Specifikace plnění včetně cenové nabídky a časového plánu</w:t>
      </w:r>
      <w:r w:rsidR="00B10F09">
        <w:rPr>
          <w:rFonts w:cs="Arial"/>
          <w:sz w:val="24"/>
          <w:lang w:eastAsia="en-US"/>
        </w:rPr>
        <w:t>“</w:t>
      </w:r>
      <w:r w:rsidR="001B026E" w:rsidRPr="005C29D9">
        <w:rPr>
          <w:rFonts w:cs="Arial"/>
          <w:sz w:val="24"/>
          <w:lang w:eastAsia="en-US"/>
        </w:rPr>
        <w:t xml:space="preserve"> </w:t>
      </w:r>
      <w:r w:rsidRPr="005C29D9">
        <w:rPr>
          <w:rFonts w:cs="Arial"/>
          <w:sz w:val="24"/>
          <w:lang w:eastAsia="en-US"/>
        </w:rPr>
        <w:t>(dále jen „Příloha č. 2), která je nedílnou součástí této smlouvy.</w:t>
      </w:r>
      <w:bookmarkEnd w:id="7"/>
      <w:bookmarkEnd w:id="8"/>
    </w:p>
    <w:p w14:paraId="5BA94C9E" w14:textId="77777777" w:rsidR="00C10A49" w:rsidRDefault="00C10A49" w:rsidP="00872609">
      <w:pPr>
        <w:pStyle w:val="Odstavecseseznamem"/>
        <w:tabs>
          <w:tab w:val="num" w:pos="567"/>
        </w:tabs>
        <w:ind w:left="567" w:hanging="567"/>
        <w:jc w:val="both"/>
        <w:rPr>
          <w:rFonts w:cs="Arial"/>
          <w:sz w:val="24"/>
          <w:lang w:eastAsia="en-US"/>
        </w:rPr>
      </w:pPr>
    </w:p>
    <w:p w14:paraId="74507612" w14:textId="16870285" w:rsidR="00C10A49" w:rsidRPr="005C29D9" w:rsidRDefault="00C10A49" w:rsidP="00872609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ind w:left="567" w:hanging="567"/>
        <w:jc w:val="both"/>
        <w:rPr>
          <w:rFonts w:cs="Arial"/>
          <w:sz w:val="24"/>
          <w:lang w:eastAsia="en-US"/>
        </w:rPr>
      </w:pPr>
      <w:r>
        <w:rPr>
          <w:rFonts w:cs="Arial"/>
          <w:sz w:val="24"/>
          <w:lang w:eastAsia="en-US"/>
        </w:rPr>
        <w:t xml:space="preserve">Projektová dokumentace bude předána </w:t>
      </w:r>
      <w:r w:rsidR="00932892">
        <w:rPr>
          <w:rFonts w:cs="Arial"/>
          <w:sz w:val="24"/>
          <w:lang w:eastAsia="en-US"/>
        </w:rPr>
        <w:t>o</w:t>
      </w:r>
      <w:r>
        <w:rPr>
          <w:rFonts w:cs="Arial"/>
          <w:sz w:val="24"/>
          <w:lang w:eastAsia="en-US"/>
        </w:rPr>
        <w:t xml:space="preserve">bjednateli na elektronickém nosiči </w:t>
      </w:r>
      <w:r w:rsidR="0077109A">
        <w:rPr>
          <w:rFonts w:cs="Arial"/>
          <w:sz w:val="24"/>
          <w:lang w:eastAsia="en-US"/>
        </w:rPr>
        <w:br/>
      </w:r>
      <w:r>
        <w:rPr>
          <w:rFonts w:cs="Arial"/>
          <w:sz w:val="24"/>
          <w:lang w:eastAsia="en-US"/>
        </w:rPr>
        <w:t xml:space="preserve">i v papírové </w:t>
      </w:r>
      <w:proofErr w:type="gramStart"/>
      <w:r>
        <w:rPr>
          <w:rFonts w:cs="Arial"/>
          <w:sz w:val="24"/>
          <w:lang w:eastAsia="en-US"/>
        </w:rPr>
        <w:t>podobě</w:t>
      </w:r>
      <w:proofErr w:type="gramEnd"/>
      <w:r>
        <w:rPr>
          <w:rFonts w:cs="Arial"/>
          <w:sz w:val="24"/>
          <w:lang w:eastAsia="en-US"/>
        </w:rPr>
        <w:t xml:space="preserve"> a to vždy v 6-ti vyhotoveních</w:t>
      </w:r>
    </w:p>
    <w:p w14:paraId="4AD7925E" w14:textId="77777777" w:rsidR="009C7012" w:rsidRDefault="009C7012" w:rsidP="00872609">
      <w:pPr>
        <w:pStyle w:val="Odstavecseseznamem"/>
        <w:tabs>
          <w:tab w:val="num" w:pos="567"/>
        </w:tabs>
        <w:ind w:left="567" w:hanging="567"/>
        <w:rPr>
          <w:rFonts w:cs="Arial"/>
          <w:sz w:val="24"/>
          <w:lang w:eastAsia="en-US"/>
        </w:rPr>
      </w:pPr>
    </w:p>
    <w:p w14:paraId="7C3173FB" w14:textId="5C87B88D" w:rsidR="00B10F09" w:rsidRPr="00D90E12" w:rsidRDefault="009C7012" w:rsidP="00872609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ind w:left="567" w:hanging="567"/>
        <w:rPr>
          <w:rFonts w:cs="Arial"/>
          <w:sz w:val="24"/>
          <w:lang w:eastAsia="en-US"/>
        </w:rPr>
      </w:pPr>
      <w:r w:rsidRPr="005F1DFC">
        <w:rPr>
          <w:rFonts w:cs="Arial"/>
          <w:sz w:val="24"/>
          <w:lang w:eastAsia="en-US"/>
        </w:rPr>
        <w:t>V případě, že dojde ze st</w:t>
      </w:r>
      <w:r w:rsidR="00B10F09">
        <w:rPr>
          <w:rFonts w:cs="Arial"/>
          <w:sz w:val="24"/>
          <w:lang w:eastAsia="en-US"/>
        </w:rPr>
        <w:t>r</w:t>
      </w:r>
      <w:r w:rsidRPr="005F1DFC">
        <w:rPr>
          <w:rFonts w:cs="Arial"/>
          <w:sz w:val="24"/>
          <w:lang w:eastAsia="en-US"/>
        </w:rPr>
        <w:t xml:space="preserve">any objednatele k prodlení, které zhotoviteli neumožní odevzdat </w:t>
      </w:r>
      <w:r w:rsidR="001B6CAC">
        <w:rPr>
          <w:rFonts w:cs="Arial"/>
          <w:sz w:val="24"/>
          <w:lang w:eastAsia="en-US"/>
        </w:rPr>
        <w:t>p</w:t>
      </w:r>
      <w:r w:rsidRPr="005F1DFC">
        <w:rPr>
          <w:rFonts w:cs="Arial"/>
          <w:sz w:val="24"/>
          <w:lang w:eastAsia="en-US"/>
        </w:rPr>
        <w:t>lnění v termínech uvedených v čl. III, odst. 3.1, bude zhotoviteli o tuto dobu prodloužen termín odevzdání</w:t>
      </w:r>
      <w:r w:rsidR="001B6CAC">
        <w:rPr>
          <w:rFonts w:cs="Arial"/>
          <w:sz w:val="24"/>
          <w:lang w:eastAsia="en-US"/>
        </w:rPr>
        <w:t xml:space="preserve"> p</w:t>
      </w:r>
      <w:r w:rsidRPr="005F1DFC">
        <w:rPr>
          <w:rFonts w:cs="Arial"/>
          <w:sz w:val="24"/>
          <w:lang w:eastAsia="en-US"/>
        </w:rPr>
        <w:t>lnění.</w:t>
      </w:r>
    </w:p>
    <w:p w14:paraId="6CC887A8" w14:textId="77777777" w:rsidR="009C7012" w:rsidRPr="009C7012" w:rsidRDefault="009C7012">
      <w:pPr>
        <w:pStyle w:val="Odstavecseseznamem"/>
        <w:keepNext/>
        <w:numPr>
          <w:ilvl w:val="1"/>
          <w:numId w:val="3"/>
        </w:numPr>
        <w:suppressAutoHyphens/>
        <w:spacing w:before="480" w:after="240" w:line="288" w:lineRule="auto"/>
        <w:contextualSpacing w:val="0"/>
        <w:jc w:val="center"/>
        <w:outlineLvl w:val="0"/>
        <w:rPr>
          <w:rStyle w:val="l-L2Char"/>
          <w:rFonts w:cs="Arial"/>
          <w:vanish/>
          <w:sz w:val="24"/>
          <w:lang w:eastAsia="en-US"/>
        </w:rPr>
      </w:pPr>
    </w:p>
    <w:p w14:paraId="4D3E4FE5" w14:textId="77777777" w:rsidR="009C7012" w:rsidRPr="009C7012" w:rsidRDefault="009C7012">
      <w:pPr>
        <w:pStyle w:val="Odstavecseseznamem"/>
        <w:keepNext/>
        <w:numPr>
          <w:ilvl w:val="1"/>
          <w:numId w:val="3"/>
        </w:numPr>
        <w:suppressAutoHyphens/>
        <w:spacing w:before="480" w:after="240" w:line="288" w:lineRule="auto"/>
        <w:contextualSpacing w:val="0"/>
        <w:jc w:val="center"/>
        <w:outlineLvl w:val="0"/>
        <w:rPr>
          <w:rStyle w:val="l-L2Char"/>
          <w:rFonts w:cs="Arial"/>
          <w:vanish/>
          <w:sz w:val="24"/>
          <w:lang w:eastAsia="en-US"/>
        </w:rPr>
      </w:pPr>
    </w:p>
    <w:p w14:paraId="1102DF67" w14:textId="77777777" w:rsidR="009C7012" w:rsidRPr="009C7012" w:rsidRDefault="009C7012">
      <w:pPr>
        <w:pStyle w:val="Odstavecseseznamem"/>
        <w:keepNext/>
        <w:numPr>
          <w:ilvl w:val="1"/>
          <w:numId w:val="3"/>
        </w:numPr>
        <w:suppressAutoHyphens/>
        <w:spacing w:before="480" w:after="240" w:line="288" w:lineRule="auto"/>
        <w:contextualSpacing w:val="0"/>
        <w:jc w:val="center"/>
        <w:outlineLvl w:val="0"/>
        <w:rPr>
          <w:rStyle w:val="l-L2Char"/>
          <w:rFonts w:cs="Arial"/>
          <w:vanish/>
          <w:sz w:val="24"/>
          <w:lang w:eastAsia="en-US"/>
        </w:rPr>
      </w:pPr>
    </w:p>
    <w:p w14:paraId="7DF8611C" w14:textId="77777777" w:rsidR="009C7012" w:rsidRPr="009C7012" w:rsidRDefault="009C7012">
      <w:pPr>
        <w:pStyle w:val="Odstavecseseznamem"/>
        <w:keepNext/>
        <w:numPr>
          <w:ilvl w:val="2"/>
          <w:numId w:val="3"/>
        </w:numPr>
        <w:suppressAutoHyphens/>
        <w:spacing w:before="480" w:after="240" w:line="288" w:lineRule="auto"/>
        <w:contextualSpacing w:val="0"/>
        <w:jc w:val="center"/>
        <w:outlineLvl w:val="0"/>
        <w:rPr>
          <w:rStyle w:val="l-L2Char"/>
          <w:rFonts w:cs="Arial"/>
          <w:vanish/>
          <w:sz w:val="24"/>
          <w:lang w:eastAsia="en-US"/>
        </w:rPr>
      </w:pPr>
    </w:p>
    <w:p w14:paraId="152A85B9" w14:textId="70601D88" w:rsidR="000203F2" w:rsidRPr="00D25480" w:rsidRDefault="000203F2" w:rsidP="009E6563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  <w:t xml:space="preserve">Předání a převzetí </w:t>
      </w:r>
      <w:r w:rsidR="001B6CAC">
        <w:rPr>
          <w:rFonts w:ascii="Arial" w:hAnsi="Arial" w:cs="Arial"/>
          <w:sz w:val="24"/>
        </w:rPr>
        <w:t>p</w:t>
      </w:r>
      <w:r w:rsidR="008C126A" w:rsidRPr="00D25480">
        <w:rPr>
          <w:rFonts w:ascii="Arial" w:hAnsi="Arial" w:cs="Arial"/>
          <w:sz w:val="24"/>
        </w:rPr>
        <w:t>lnění</w:t>
      </w:r>
    </w:p>
    <w:p w14:paraId="1B58C10F" w14:textId="3D92FF8B" w:rsidR="001D70C2" w:rsidRPr="00D25480" w:rsidRDefault="001D70C2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Místem pro předání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je sídlo </w:t>
      </w:r>
      <w:r w:rsidR="00B10F09">
        <w:rPr>
          <w:rStyle w:val="l-L2Char"/>
          <w:rFonts w:cs="Arial"/>
          <w:b w:val="0"/>
          <w:sz w:val="24"/>
          <w:u w:val="none"/>
        </w:rPr>
        <w:t xml:space="preserve">Provozovatele </w:t>
      </w:r>
      <w:r w:rsidR="00D879D9">
        <w:rPr>
          <w:rStyle w:val="l-L2Char"/>
          <w:rFonts w:cs="Arial"/>
          <w:b w:val="0"/>
          <w:sz w:val="24"/>
          <w:u w:val="none"/>
        </w:rPr>
        <w:t xml:space="preserve">objektu </w:t>
      </w:r>
      <w:r w:rsidR="00FA4926" w:rsidRPr="00D25480">
        <w:rPr>
          <w:rStyle w:val="l-L2Char"/>
          <w:rFonts w:cs="Arial"/>
          <w:b w:val="0"/>
          <w:sz w:val="24"/>
          <w:u w:val="none"/>
        </w:rPr>
        <w:t>(pokud se smluvní strany nedohodnou jinak).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36F30E6D" w14:textId="493314D7" w:rsidR="006A2FB2" w:rsidRPr="00D25480" w:rsidRDefault="006A2FB2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Zhotovitel nese až do okamžiku předání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nebezpečí za škody na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Pr="00D25480">
        <w:rPr>
          <w:rStyle w:val="l-L2Char"/>
          <w:rFonts w:cs="Arial"/>
          <w:b w:val="0"/>
          <w:sz w:val="24"/>
          <w:u w:val="none"/>
        </w:rPr>
        <w:t>.</w:t>
      </w:r>
    </w:p>
    <w:p w14:paraId="13F33DDD" w14:textId="488A18D7" w:rsidR="00213C03" w:rsidRPr="00D25480" w:rsidRDefault="0013772F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lastRenderedPageBreak/>
        <w:t xml:space="preserve">Zhotovitel se zavazuje dokončit a předat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006164" w:rsidRPr="00D25480">
        <w:rPr>
          <w:rStyle w:val="l-L2Char"/>
          <w:rFonts w:cs="Arial"/>
          <w:b w:val="0"/>
          <w:sz w:val="24"/>
          <w:u w:val="none"/>
        </w:rPr>
        <w:t xml:space="preserve"> objednateli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v souladu s touto smlouvou. </w:t>
      </w:r>
    </w:p>
    <w:p w14:paraId="257D4B5C" w14:textId="03840E5F" w:rsidR="008C4E63" w:rsidRPr="00D25480" w:rsidRDefault="0013772F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 xml:space="preserve">O předání a převzetí </w:t>
      </w:r>
      <w:r w:rsidR="00B3610B" w:rsidRPr="00D25480">
        <w:rPr>
          <w:rFonts w:ascii="Arial" w:hAnsi="Arial" w:cs="Arial"/>
          <w:b w:val="0"/>
          <w:sz w:val="24"/>
          <w:u w:val="none"/>
        </w:rPr>
        <w:t xml:space="preserve">dílčích </w:t>
      </w:r>
      <w:r w:rsidR="001B6CAC">
        <w:rPr>
          <w:rFonts w:ascii="Arial" w:hAnsi="Arial" w:cs="Arial"/>
          <w:b w:val="0"/>
          <w:sz w:val="24"/>
          <w:u w:val="none"/>
        </w:rPr>
        <w:t>p</w:t>
      </w:r>
      <w:r w:rsidR="004932C8" w:rsidRPr="00D25480">
        <w:rPr>
          <w:rFonts w:ascii="Arial" w:hAnsi="Arial" w:cs="Arial"/>
          <w:b w:val="0"/>
          <w:sz w:val="24"/>
          <w:u w:val="none"/>
        </w:rPr>
        <w:t>lnění</w:t>
      </w:r>
      <w:r w:rsidRPr="00D25480">
        <w:rPr>
          <w:rFonts w:ascii="Arial" w:hAnsi="Arial" w:cs="Arial"/>
          <w:b w:val="0"/>
          <w:sz w:val="24"/>
          <w:u w:val="none"/>
        </w:rPr>
        <w:t xml:space="preserve"> </w:t>
      </w:r>
      <w:r w:rsidR="00046C7E" w:rsidRPr="00D25480">
        <w:rPr>
          <w:rFonts w:ascii="Arial" w:hAnsi="Arial" w:cs="Arial"/>
          <w:b w:val="0"/>
          <w:sz w:val="24"/>
          <w:u w:val="none"/>
        </w:rPr>
        <w:t xml:space="preserve">budou </w:t>
      </w:r>
      <w:r w:rsidRPr="00D25480">
        <w:rPr>
          <w:rFonts w:ascii="Arial" w:hAnsi="Arial" w:cs="Arial"/>
          <w:b w:val="0"/>
          <w:sz w:val="24"/>
          <w:u w:val="none"/>
        </w:rPr>
        <w:t>vyhotoven</w:t>
      </w:r>
      <w:r w:rsidR="00046C7E" w:rsidRPr="00D25480">
        <w:rPr>
          <w:rFonts w:ascii="Arial" w:hAnsi="Arial" w:cs="Arial"/>
          <w:b w:val="0"/>
          <w:sz w:val="24"/>
          <w:u w:val="none"/>
        </w:rPr>
        <w:t>y jednotlivé</w:t>
      </w:r>
      <w:r w:rsidRPr="00D25480">
        <w:rPr>
          <w:rFonts w:ascii="Arial" w:hAnsi="Arial" w:cs="Arial"/>
          <w:b w:val="0"/>
          <w:sz w:val="24"/>
          <w:u w:val="none"/>
        </w:rPr>
        <w:t xml:space="preserve"> protokol</w:t>
      </w:r>
      <w:r w:rsidR="00046C7E" w:rsidRPr="00D25480">
        <w:rPr>
          <w:rFonts w:ascii="Arial" w:hAnsi="Arial" w:cs="Arial"/>
          <w:b w:val="0"/>
          <w:sz w:val="24"/>
          <w:u w:val="none"/>
        </w:rPr>
        <w:t>y</w:t>
      </w:r>
      <w:r w:rsidRPr="00D25480">
        <w:rPr>
          <w:rFonts w:ascii="Arial" w:hAnsi="Arial" w:cs="Arial"/>
          <w:b w:val="0"/>
          <w:sz w:val="24"/>
          <w:u w:val="none"/>
        </w:rPr>
        <w:t xml:space="preserve">, </w:t>
      </w:r>
      <w:proofErr w:type="gramStart"/>
      <w:r w:rsidRPr="00D25480">
        <w:rPr>
          <w:rFonts w:ascii="Arial" w:hAnsi="Arial" w:cs="Arial"/>
          <w:b w:val="0"/>
          <w:sz w:val="24"/>
          <w:u w:val="none"/>
        </w:rPr>
        <w:t>jenž</w:t>
      </w:r>
      <w:proofErr w:type="gramEnd"/>
      <w:r w:rsidRPr="00D25480">
        <w:rPr>
          <w:rFonts w:ascii="Arial" w:hAnsi="Arial" w:cs="Arial"/>
          <w:b w:val="0"/>
          <w:sz w:val="24"/>
          <w:u w:val="none"/>
        </w:rPr>
        <w:t xml:space="preserve"> </w:t>
      </w:r>
      <w:r w:rsidR="00046C7E" w:rsidRPr="00D25480">
        <w:rPr>
          <w:rFonts w:ascii="Arial" w:hAnsi="Arial" w:cs="Arial"/>
          <w:b w:val="0"/>
          <w:sz w:val="24"/>
          <w:u w:val="none"/>
        </w:rPr>
        <w:t>budou</w:t>
      </w:r>
      <w:r w:rsidRPr="00D25480">
        <w:rPr>
          <w:rFonts w:ascii="Arial" w:hAnsi="Arial" w:cs="Arial"/>
          <w:b w:val="0"/>
          <w:sz w:val="24"/>
          <w:u w:val="none"/>
        </w:rPr>
        <w:t xml:space="preserve"> podepsán</w:t>
      </w:r>
      <w:r w:rsidR="00046C7E" w:rsidRPr="00D25480">
        <w:rPr>
          <w:rFonts w:ascii="Arial" w:hAnsi="Arial" w:cs="Arial"/>
          <w:b w:val="0"/>
          <w:sz w:val="24"/>
          <w:u w:val="none"/>
        </w:rPr>
        <w:t>y</w:t>
      </w:r>
      <w:r w:rsidRPr="00D25480">
        <w:rPr>
          <w:rFonts w:ascii="Arial" w:hAnsi="Arial" w:cs="Arial"/>
          <w:b w:val="0"/>
          <w:sz w:val="24"/>
          <w:u w:val="none"/>
        </w:rPr>
        <w:t xml:space="preserve"> osobami oprávněnými jednat za </w:t>
      </w:r>
      <w:r w:rsidR="00932892">
        <w:rPr>
          <w:rFonts w:ascii="Arial" w:hAnsi="Arial" w:cs="Arial"/>
          <w:b w:val="0"/>
          <w:sz w:val="24"/>
          <w:u w:val="none"/>
        </w:rPr>
        <w:t>o</w:t>
      </w:r>
      <w:r w:rsidRPr="00D25480">
        <w:rPr>
          <w:rFonts w:ascii="Arial" w:hAnsi="Arial" w:cs="Arial"/>
          <w:b w:val="0"/>
          <w:sz w:val="24"/>
          <w:u w:val="none"/>
        </w:rPr>
        <w:t>bjednatele a </w:t>
      </w:r>
      <w:r w:rsidR="00084227">
        <w:rPr>
          <w:rFonts w:ascii="Arial" w:hAnsi="Arial" w:cs="Arial"/>
          <w:b w:val="0"/>
          <w:sz w:val="24"/>
          <w:u w:val="none"/>
        </w:rPr>
        <w:t>z</w:t>
      </w:r>
      <w:r w:rsidRPr="00D25480">
        <w:rPr>
          <w:rFonts w:ascii="Arial" w:hAnsi="Arial" w:cs="Arial"/>
          <w:b w:val="0"/>
          <w:sz w:val="24"/>
          <w:u w:val="none"/>
        </w:rPr>
        <w:t xml:space="preserve">hotovitele. </w:t>
      </w:r>
      <w:r w:rsidR="00073944" w:rsidRPr="00D25480">
        <w:rPr>
          <w:rFonts w:ascii="Arial" w:hAnsi="Arial" w:cs="Arial"/>
          <w:b w:val="0"/>
          <w:sz w:val="24"/>
          <w:u w:val="none"/>
        </w:rPr>
        <w:t xml:space="preserve">Vady projektu zjištěné objednatelem po předání </w:t>
      </w:r>
      <w:r w:rsidR="00AE2540" w:rsidRPr="00D25480">
        <w:rPr>
          <w:rFonts w:ascii="Arial" w:hAnsi="Arial" w:cs="Arial"/>
          <w:b w:val="0"/>
          <w:sz w:val="24"/>
          <w:u w:val="none"/>
        </w:rPr>
        <w:t xml:space="preserve">částí </w:t>
      </w:r>
      <w:r w:rsidR="00073944" w:rsidRPr="00D25480">
        <w:rPr>
          <w:rFonts w:ascii="Arial" w:hAnsi="Arial" w:cs="Arial"/>
          <w:b w:val="0"/>
          <w:sz w:val="24"/>
          <w:u w:val="none"/>
        </w:rPr>
        <w:t xml:space="preserve">díla budou </w:t>
      </w:r>
      <w:r w:rsidR="00084227">
        <w:rPr>
          <w:rFonts w:ascii="Arial" w:hAnsi="Arial" w:cs="Arial"/>
          <w:b w:val="0"/>
          <w:sz w:val="24"/>
          <w:u w:val="none"/>
        </w:rPr>
        <w:t>z</w:t>
      </w:r>
      <w:r w:rsidR="00AE2540" w:rsidRPr="00D25480">
        <w:rPr>
          <w:rFonts w:ascii="Arial" w:hAnsi="Arial" w:cs="Arial"/>
          <w:b w:val="0"/>
          <w:sz w:val="24"/>
          <w:u w:val="none"/>
        </w:rPr>
        <w:t>hotovitelem odstraněny v</w:t>
      </w:r>
      <w:r w:rsidR="00034772" w:rsidRPr="00D25480">
        <w:rPr>
          <w:rFonts w:ascii="Arial" w:hAnsi="Arial" w:cs="Arial"/>
          <w:b w:val="0"/>
          <w:sz w:val="24"/>
          <w:u w:val="none"/>
        </w:rPr>
        <w:t>e</w:t>
      </w:r>
      <w:r w:rsidR="00AE2540" w:rsidRPr="00D25480">
        <w:rPr>
          <w:rFonts w:ascii="Arial" w:hAnsi="Arial" w:cs="Arial"/>
          <w:b w:val="0"/>
          <w:sz w:val="24"/>
          <w:u w:val="none"/>
        </w:rPr>
        <w:t> </w:t>
      </w:r>
      <w:r w:rsidR="00034772" w:rsidRPr="00D25480">
        <w:rPr>
          <w:rFonts w:ascii="Arial" w:hAnsi="Arial" w:cs="Arial"/>
          <w:b w:val="0"/>
          <w:sz w:val="24"/>
          <w:u w:val="none"/>
        </w:rPr>
        <w:t xml:space="preserve">lhůtě </w:t>
      </w:r>
      <w:proofErr w:type="gramStart"/>
      <w:r w:rsidR="00034772" w:rsidRPr="00D25480">
        <w:rPr>
          <w:rFonts w:ascii="Arial" w:hAnsi="Arial" w:cs="Arial"/>
          <w:b w:val="0"/>
          <w:sz w:val="24"/>
          <w:u w:val="none"/>
        </w:rPr>
        <w:t xml:space="preserve">stanovené </w:t>
      </w:r>
      <w:r w:rsidR="00AE2540" w:rsidRPr="00D25480">
        <w:rPr>
          <w:rFonts w:ascii="Arial" w:hAnsi="Arial" w:cs="Arial"/>
          <w:b w:val="0"/>
          <w:sz w:val="24"/>
          <w:u w:val="none"/>
        </w:rPr>
        <w:t xml:space="preserve"> objednatele</w:t>
      </w:r>
      <w:r w:rsidR="00034772" w:rsidRPr="00D25480">
        <w:rPr>
          <w:rFonts w:ascii="Arial" w:hAnsi="Arial" w:cs="Arial"/>
          <w:b w:val="0"/>
          <w:sz w:val="24"/>
          <w:u w:val="none"/>
        </w:rPr>
        <w:t>m</w:t>
      </w:r>
      <w:proofErr w:type="gramEnd"/>
      <w:r w:rsidR="00AE2540" w:rsidRPr="00D25480">
        <w:rPr>
          <w:rFonts w:ascii="Arial" w:hAnsi="Arial" w:cs="Arial"/>
          <w:b w:val="0"/>
          <w:sz w:val="24"/>
          <w:u w:val="none"/>
        </w:rPr>
        <w:t xml:space="preserve">. </w:t>
      </w:r>
      <w:r w:rsidR="007668E9" w:rsidRPr="00D25480">
        <w:rPr>
          <w:rStyle w:val="l-L2Char"/>
          <w:rFonts w:cs="Arial"/>
          <w:b w:val="0"/>
          <w:sz w:val="24"/>
          <w:u w:val="none"/>
        </w:rPr>
        <w:t xml:space="preserve">Odstranění vad bude potvrzeno písemně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="007668E9" w:rsidRPr="00D25480">
        <w:rPr>
          <w:rStyle w:val="l-L2Char"/>
          <w:rFonts w:cs="Arial"/>
          <w:b w:val="0"/>
          <w:sz w:val="24"/>
          <w:u w:val="none"/>
        </w:rPr>
        <w:t xml:space="preserve">bjednatelem. </w:t>
      </w:r>
      <w:r w:rsidR="002411D5" w:rsidRPr="00D25480">
        <w:rPr>
          <w:rStyle w:val="l-L2Char"/>
          <w:rFonts w:cs="Arial"/>
          <w:b w:val="0"/>
          <w:sz w:val="24"/>
          <w:u w:val="none"/>
        </w:rPr>
        <w:t>O</w:t>
      </w:r>
      <w:r w:rsidR="006A2FB2" w:rsidRPr="00D25480">
        <w:rPr>
          <w:rStyle w:val="l-L2Char"/>
          <w:rFonts w:cs="Arial"/>
          <w:b w:val="0"/>
          <w:sz w:val="24"/>
          <w:u w:val="none"/>
        </w:rPr>
        <w:t>kamžikem</w:t>
      </w:r>
      <w:r w:rsidR="002411D5" w:rsidRPr="00D25480">
        <w:rPr>
          <w:rStyle w:val="l-L2Char"/>
          <w:rFonts w:cs="Arial"/>
          <w:b w:val="0"/>
          <w:sz w:val="24"/>
          <w:u w:val="none"/>
        </w:rPr>
        <w:t xml:space="preserve"> převzetí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6A2FB2" w:rsidRPr="00D25480">
        <w:rPr>
          <w:rStyle w:val="l-L2Char"/>
          <w:rFonts w:cs="Arial"/>
          <w:b w:val="0"/>
          <w:sz w:val="24"/>
          <w:u w:val="none"/>
        </w:rPr>
        <w:t xml:space="preserve"> přechází na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="006A2FB2" w:rsidRPr="00D25480">
        <w:rPr>
          <w:rStyle w:val="l-L2Char"/>
          <w:rFonts w:cs="Arial"/>
          <w:b w:val="0"/>
          <w:sz w:val="24"/>
          <w:u w:val="none"/>
        </w:rPr>
        <w:t xml:space="preserve">bjednatele </w:t>
      </w:r>
      <w:r w:rsidR="0040724D" w:rsidRPr="00D25480">
        <w:rPr>
          <w:rStyle w:val="l-L2Char"/>
          <w:rFonts w:cs="Arial"/>
          <w:b w:val="0"/>
          <w:sz w:val="24"/>
          <w:u w:val="none"/>
        </w:rPr>
        <w:t>vlastnické právo k 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40724D" w:rsidRPr="00D25480">
        <w:rPr>
          <w:rStyle w:val="l-L2Char"/>
          <w:rFonts w:cs="Arial"/>
          <w:b w:val="0"/>
          <w:sz w:val="24"/>
          <w:u w:val="none"/>
        </w:rPr>
        <w:t xml:space="preserve"> a přechází na něj nebezpečí škody na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6A2FB2" w:rsidRPr="00D25480">
        <w:rPr>
          <w:rStyle w:val="l-L2Char"/>
          <w:rFonts w:cs="Arial"/>
          <w:b w:val="0"/>
          <w:sz w:val="24"/>
          <w:u w:val="none"/>
        </w:rPr>
        <w:t>.</w:t>
      </w:r>
    </w:p>
    <w:p w14:paraId="47BE6F2C" w14:textId="77777777" w:rsidR="00236919" w:rsidRPr="00D25480" w:rsidRDefault="00236919" w:rsidP="006D50D1">
      <w:pPr>
        <w:pStyle w:val="l-L1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</w:r>
      <w:r w:rsidR="008960AA" w:rsidRPr="00D25480">
        <w:rPr>
          <w:rFonts w:ascii="Arial" w:hAnsi="Arial" w:cs="Arial"/>
          <w:sz w:val="24"/>
        </w:rPr>
        <w:t>Cena a způsob platby</w:t>
      </w:r>
    </w:p>
    <w:p w14:paraId="53768328" w14:textId="20072AD2" w:rsidR="00540C2D" w:rsidRPr="00D25480" w:rsidRDefault="00DE5AF1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Smluvní cena byla stanovena na základě nabídky zhotovitele ze </w:t>
      </w:r>
      <w:r w:rsidRPr="000635B1">
        <w:rPr>
          <w:rStyle w:val="l-L2Char"/>
          <w:rFonts w:cs="Arial"/>
          <w:b w:val="0"/>
          <w:sz w:val="24"/>
          <w:u w:val="none"/>
        </w:rPr>
        <w:t xml:space="preserve">dne </w:t>
      </w:r>
      <w:r w:rsidR="000635B1" w:rsidRPr="000635B1">
        <w:rPr>
          <w:rFonts w:ascii="Arial" w:hAnsi="Arial" w:cs="Arial"/>
          <w:szCs w:val="22"/>
          <w:highlight w:val="yellow"/>
          <w:lang w:val="pl-PL"/>
        </w:rPr>
        <w:t>[DOPLN</w:t>
      </w:r>
      <w:r w:rsidR="00D90E12">
        <w:rPr>
          <w:rFonts w:ascii="Arial" w:hAnsi="Arial" w:cs="Arial"/>
          <w:szCs w:val="22"/>
          <w:highlight w:val="yellow"/>
          <w:lang w:val="pl-PL"/>
        </w:rPr>
        <w:t>Í UCHAZEČ</w:t>
      </w:r>
      <w:r w:rsidR="000635B1" w:rsidRPr="000635B1">
        <w:rPr>
          <w:rFonts w:ascii="Arial" w:hAnsi="Arial" w:cs="Arial"/>
          <w:szCs w:val="22"/>
          <w:highlight w:val="yellow"/>
          <w:lang w:val="pl-PL"/>
        </w:rPr>
        <w:t>]</w:t>
      </w:r>
      <w:r w:rsidR="000635B1" w:rsidRPr="000635B1">
        <w:rPr>
          <w:rFonts w:ascii="Arial" w:hAnsi="Arial" w:cs="Arial"/>
          <w:szCs w:val="22"/>
          <w:lang w:val="pl-PL"/>
        </w:rPr>
        <w:t>.</w:t>
      </w:r>
    </w:p>
    <w:p w14:paraId="74504B0B" w14:textId="7F3CEB1D" w:rsidR="00371109" w:rsidRDefault="001D70C2" w:rsidP="00FD1885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Celková cena </w:t>
      </w:r>
      <w:r w:rsidRPr="005644B2">
        <w:rPr>
          <w:rStyle w:val="l-L2Char"/>
          <w:rFonts w:cs="Arial"/>
          <w:b w:val="0"/>
          <w:sz w:val="24"/>
          <w:u w:val="none"/>
        </w:rPr>
        <w:t xml:space="preserve">za provedení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5644B2">
        <w:rPr>
          <w:rStyle w:val="l-L2Char"/>
          <w:rFonts w:cs="Arial"/>
          <w:b w:val="0"/>
          <w:sz w:val="24"/>
          <w:u w:val="none"/>
        </w:rPr>
        <w:t>lnění</w:t>
      </w:r>
      <w:r w:rsidR="00DE5AF1" w:rsidRPr="005644B2">
        <w:rPr>
          <w:rStyle w:val="l-L2Char"/>
          <w:rFonts w:cs="Arial"/>
          <w:b w:val="0"/>
          <w:sz w:val="24"/>
          <w:u w:val="none"/>
        </w:rPr>
        <w:t xml:space="preserve"> činí</w:t>
      </w:r>
      <w:r w:rsidR="00A5589B" w:rsidRPr="005644B2">
        <w:rPr>
          <w:rStyle w:val="l-L2Char"/>
          <w:rFonts w:cs="Arial"/>
          <w:b w:val="0"/>
          <w:sz w:val="24"/>
          <w:u w:val="none"/>
        </w:rPr>
        <w:t xml:space="preserve"> </w:t>
      </w:r>
      <w:r w:rsidR="000635B1" w:rsidRPr="000635B1">
        <w:rPr>
          <w:rFonts w:ascii="Arial" w:hAnsi="Arial" w:cs="Arial"/>
          <w:bCs/>
          <w:szCs w:val="22"/>
          <w:highlight w:val="yellow"/>
          <w:u w:val="none"/>
        </w:rPr>
        <w:t>[DOPLN</w:t>
      </w:r>
      <w:r w:rsidR="00D90E12">
        <w:rPr>
          <w:rFonts w:ascii="Arial" w:hAnsi="Arial" w:cs="Arial"/>
          <w:bCs/>
          <w:szCs w:val="22"/>
          <w:highlight w:val="yellow"/>
          <w:u w:val="none"/>
        </w:rPr>
        <w:t>Í UCHAZEČ</w:t>
      </w:r>
      <w:proofErr w:type="gramStart"/>
      <w:r w:rsidR="000635B1" w:rsidRPr="000635B1">
        <w:rPr>
          <w:rFonts w:ascii="Arial" w:hAnsi="Arial" w:cs="Arial"/>
          <w:bCs/>
          <w:szCs w:val="22"/>
          <w:highlight w:val="yellow"/>
          <w:u w:val="none"/>
        </w:rPr>
        <w:t>]</w:t>
      </w:r>
      <w:r w:rsidR="005644B2" w:rsidRPr="005644B2">
        <w:rPr>
          <w:rFonts w:ascii="Arial" w:hAnsi="Arial" w:cs="Arial"/>
          <w:bCs/>
          <w:szCs w:val="22"/>
          <w:u w:val="none"/>
        </w:rPr>
        <w:t>,-</w:t>
      </w:r>
      <w:proofErr w:type="gramEnd"/>
      <w:r w:rsidR="00A153B2" w:rsidRPr="005644B2">
        <w:rPr>
          <w:rFonts w:ascii="Arial" w:hAnsi="Arial" w:cs="Arial"/>
          <w:bCs/>
          <w:snapToGrid w:val="0"/>
          <w:sz w:val="24"/>
          <w:u w:val="none"/>
        </w:rPr>
        <w:t xml:space="preserve"> </w:t>
      </w:r>
      <w:r w:rsidR="00DE5AF1" w:rsidRPr="005644B2">
        <w:rPr>
          <w:rStyle w:val="l-L2Char"/>
          <w:rFonts w:cs="Arial"/>
          <w:bCs/>
          <w:sz w:val="24"/>
          <w:u w:val="none"/>
        </w:rPr>
        <w:t xml:space="preserve">Kč </w:t>
      </w:r>
      <w:r w:rsidR="00D021D9" w:rsidRPr="005644B2">
        <w:rPr>
          <w:rStyle w:val="l-L2Char"/>
          <w:rFonts w:cs="Arial"/>
          <w:bCs/>
          <w:sz w:val="24"/>
          <w:u w:val="none"/>
        </w:rPr>
        <w:t>bez DPH</w:t>
      </w:r>
      <w:r w:rsidR="00D021D9" w:rsidRPr="005644B2">
        <w:rPr>
          <w:rStyle w:val="l-L2Char"/>
          <w:rFonts w:cs="Arial"/>
          <w:b w:val="0"/>
          <w:sz w:val="24"/>
          <w:u w:val="none"/>
        </w:rPr>
        <w:t xml:space="preserve">, tj. </w:t>
      </w:r>
      <w:r w:rsidR="000635B1" w:rsidRPr="000635B1">
        <w:rPr>
          <w:rFonts w:ascii="Arial" w:hAnsi="Arial" w:cs="Arial"/>
          <w:bCs/>
          <w:szCs w:val="22"/>
          <w:highlight w:val="yellow"/>
          <w:u w:val="none"/>
        </w:rPr>
        <w:t>[DOPLN</w:t>
      </w:r>
      <w:r w:rsidR="00D90E12">
        <w:rPr>
          <w:rFonts w:ascii="Arial" w:hAnsi="Arial" w:cs="Arial"/>
          <w:bCs/>
          <w:szCs w:val="22"/>
          <w:highlight w:val="yellow"/>
          <w:u w:val="none"/>
        </w:rPr>
        <w:t>Í UCHAZEČ</w:t>
      </w:r>
      <w:r w:rsidR="000635B1" w:rsidRPr="000635B1">
        <w:rPr>
          <w:rFonts w:ascii="Arial" w:hAnsi="Arial" w:cs="Arial"/>
          <w:bCs/>
          <w:szCs w:val="22"/>
          <w:highlight w:val="yellow"/>
          <w:u w:val="none"/>
        </w:rPr>
        <w:t>]</w:t>
      </w:r>
      <w:r w:rsidR="005644B2" w:rsidRPr="005644B2">
        <w:rPr>
          <w:rFonts w:ascii="Arial" w:hAnsi="Arial" w:cs="Arial"/>
          <w:bCs/>
          <w:szCs w:val="22"/>
          <w:u w:val="none"/>
        </w:rPr>
        <w:t xml:space="preserve">,- </w:t>
      </w:r>
      <w:r w:rsidR="006F3CD0" w:rsidRPr="005644B2">
        <w:rPr>
          <w:rStyle w:val="l-L2Char"/>
          <w:rFonts w:cs="Arial"/>
          <w:bCs/>
          <w:sz w:val="24"/>
          <w:u w:val="none"/>
        </w:rPr>
        <w:t xml:space="preserve">Kč </w:t>
      </w:r>
      <w:r w:rsidR="005644B2" w:rsidRPr="005644B2">
        <w:rPr>
          <w:rStyle w:val="l-L2Char"/>
          <w:rFonts w:cs="Arial"/>
          <w:bCs/>
          <w:sz w:val="24"/>
          <w:u w:val="none"/>
        </w:rPr>
        <w:t>včetně</w:t>
      </w:r>
      <w:r w:rsidR="00D021D9" w:rsidRPr="005644B2">
        <w:rPr>
          <w:rStyle w:val="l-L2Char"/>
          <w:rFonts w:cs="Arial"/>
          <w:bCs/>
          <w:sz w:val="24"/>
          <w:u w:val="none"/>
        </w:rPr>
        <w:t> </w:t>
      </w:r>
      <w:r w:rsidR="00DE5AF1" w:rsidRPr="005644B2">
        <w:rPr>
          <w:rStyle w:val="l-L2Char"/>
          <w:rFonts w:cs="Arial"/>
          <w:bCs/>
          <w:sz w:val="24"/>
          <w:u w:val="none"/>
        </w:rPr>
        <w:t xml:space="preserve">DPH. </w:t>
      </w:r>
      <w:r w:rsidR="00DE5AF1" w:rsidRPr="005644B2">
        <w:rPr>
          <w:rStyle w:val="l-L2Char"/>
          <w:rFonts w:cs="Arial"/>
          <w:b w:val="0"/>
          <w:sz w:val="24"/>
          <w:u w:val="none"/>
        </w:rPr>
        <w:t>DPH bude účtována v příslušné výši stanovené zákonem.</w:t>
      </w:r>
      <w:r w:rsidR="00B4598B" w:rsidRPr="005644B2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646A84B0" w14:textId="6571472D" w:rsidR="00D41090" w:rsidRDefault="00B4598B" w:rsidP="00D4109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 w:val="24"/>
          <w:u w:val="none"/>
        </w:rPr>
      </w:pPr>
      <w:r w:rsidRPr="005644B2">
        <w:rPr>
          <w:rStyle w:val="l-L2Char"/>
          <w:rFonts w:cs="Arial"/>
          <w:b w:val="0"/>
          <w:sz w:val="24"/>
          <w:u w:val="none"/>
        </w:rPr>
        <w:t>Zhotovitel bude fakturovat</w:t>
      </w:r>
      <w:r w:rsidR="00371109">
        <w:rPr>
          <w:rStyle w:val="l-L2Char"/>
          <w:rFonts w:cs="Arial"/>
          <w:b w:val="0"/>
          <w:sz w:val="24"/>
          <w:u w:val="none"/>
        </w:rPr>
        <w:t xml:space="preserve"> </w:t>
      </w:r>
      <w:r w:rsidR="00371109" w:rsidRPr="00371109">
        <w:rPr>
          <w:rFonts w:ascii="Arial" w:hAnsi="Arial" w:cs="Arial"/>
          <w:b w:val="0"/>
          <w:sz w:val="24"/>
          <w:u w:val="none"/>
        </w:rPr>
        <w:t xml:space="preserve">vždy po splnění dílčích částí plnění, které jsou </w:t>
      </w:r>
    </w:p>
    <w:p w14:paraId="47A764B0" w14:textId="472A12FC" w:rsidR="00D879D9" w:rsidRDefault="00371109" w:rsidP="00D4109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 w:val="24"/>
          <w:u w:val="none"/>
        </w:rPr>
      </w:pPr>
      <w:r w:rsidRPr="00371109">
        <w:rPr>
          <w:rFonts w:ascii="Arial" w:hAnsi="Arial" w:cs="Arial"/>
          <w:b w:val="0"/>
          <w:sz w:val="24"/>
          <w:u w:val="none"/>
        </w:rPr>
        <w:t>specifikované v Příloze č.2.</w:t>
      </w:r>
      <w:r w:rsidRPr="005644B2">
        <w:rPr>
          <w:rFonts w:cs="Arial"/>
          <w:b w:val="0"/>
          <w:sz w:val="24"/>
          <w:u w:val="none"/>
        </w:rPr>
        <w:t xml:space="preserve"> </w:t>
      </w:r>
      <w:r w:rsidR="00D41090" w:rsidRPr="00D41090">
        <w:rPr>
          <w:rFonts w:ascii="Arial" w:hAnsi="Arial" w:cs="Arial"/>
          <w:b w:val="0"/>
          <w:sz w:val="24"/>
          <w:u w:val="none"/>
        </w:rPr>
        <w:t xml:space="preserve">a </w:t>
      </w:r>
      <w:proofErr w:type="gramStart"/>
      <w:r w:rsidR="00D41090" w:rsidRPr="00D41090">
        <w:rPr>
          <w:rFonts w:ascii="Arial" w:hAnsi="Arial" w:cs="Arial"/>
          <w:b w:val="0"/>
          <w:sz w:val="24"/>
          <w:u w:val="none"/>
        </w:rPr>
        <w:t>to</w:t>
      </w:r>
      <w:r w:rsidR="00D41090">
        <w:rPr>
          <w:rFonts w:cs="Arial"/>
          <w:b w:val="0"/>
          <w:sz w:val="24"/>
          <w:u w:val="none"/>
        </w:rPr>
        <w:t xml:space="preserve"> </w:t>
      </w:r>
      <w:r w:rsidR="00B4598B" w:rsidRPr="005644B2">
        <w:rPr>
          <w:rStyle w:val="l-L2Char"/>
          <w:rFonts w:cs="Arial"/>
          <w:b w:val="0"/>
          <w:sz w:val="24"/>
          <w:u w:val="none"/>
        </w:rPr>
        <w:t xml:space="preserve"> </w:t>
      </w:r>
      <w:r w:rsidR="00D879D9">
        <w:rPr>
          <w:rStyle w:val="l-L2Char"/>
          <w:rFonts w:cs="Arial"/>
          <w:b w:val="0"/>
          <w:sz w:val="24"/>
          <w:u w:val="none"/>
        </w:rPr>
        <w:t>ve</w:t>
      </w:r>
      <w:proofErr w:type="gramEnd"/>
      <w:r w:rsidR="00D879D9">
        <w:rPr>
          <w:rStyle w:val="l-L2Char"/>
          <w:rFonts w:cs="Arial"/>
          <w:b w:val="0"/>
          <w:sz w:val="24"/>
          <w:u w:val="none"/>
        </w:rPr>
        <w:t xml:space="preserve"> </w:t>
      </w:r>
      <w:r>
        <w:rPr>
          <w:rStyle w:val="l-L2Char"/>
          <w:rFonts w:cs="Arial"/>
          <w:b w:val="0"/>
          <w:sz w:val="24"/>
          <w:u w:val="none"/>
        </w:rPr>
        <w:t>čtyřech</w:t>
      </w:r>
      <w:r w:rsidR="00D879D9">
        <w:rPr>
          <w:rStyle w:val="l-L2Char"/>
          <w:rFonts w:cs="Arial"/>
          <w:b w:val="0"/>
          <w:sz w:val="24"/>
          <w:u w:val="none"/>
        </w:rPr>
        <w:t xml:space="preserve"> fakturách:</w:t>
      </w:r>
    </w:p>
    <w:p w14:paraId="79BD244F" w14:textId="79A37C34" w:rsidR="00200999" w:rsidRDefault="00D879D9" w:rsidP="00200999">
      <w:pPr>
        <w:pStyle w:val="l-L1"/>
        <w:keepNext w:val="0"/>
        <w:numPr>
          <w:ilvl w:val="0"/>
          <w:numId w:val="4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371109">
        <w:rPr>
          <w:rStyle w:val="l-L2Char"/>
          <w:rFonts w:cs="Arial"/>
          <w:bCs/>
          <w:sz w:val="24"/>
          <w:u w:val="none"/>
        </w:rPr>
        <w:t>Faktura č.1</w:t>
      </w:r>
      <w:r>
        <w:rPr>
          <w:rStyle w:val="l-L2Char"/>
          <w:rFonts w:cs="Arial"/>
          <w:b w:val="0"/>
          <w:sz w:val="24"/>
          <w:u w:val="none"/>
        </w:rPr>
        <w:t xml:space="preserve"> </w:t>
      </w:r>
      <w:r w:rsidR="00200999">
        <w:rPr>
          <w:rStyle w:val="l-L2Char"/>
          <w:rFonts w:cs="Arial"/>
          <w:b w:val="0"/>
          <w:sz w:val="24"/>
          <w:u w:val="none"/>
        </w:rPr>
        <w:t xml:space="preserve">– </w:t>
      </w:r>
      <w:proofErr w:type="spellStart"/>
      <w:r w:rsidR="00200999">
        <w:rPr>
          <w:rStyle w:val="l-L2Char"/>
          <w:rFonts w:cs="Arial"/>
          <w:b w:val="0"/>
          <w:sz w:val="24"/>
          <w:u w:val="none"/>
        </w:rPr>
        <w:t>p.č</w:t>
      </w:r>
      <w:proofErr w:type="spellEnd"/>
      <w:r w:rsidR="00200999">
        <w:rPr>
          <w:rStyle w:val="l-L2Char"/>
          <w:rFonts w:cs="Arial"/>
          <w:b w:val="0"/>
          <w:sz w:val="24"/>
          <w:u w:val="none"/>
        </w:rPr>
        <w:t xml:space="preserve">. 1 + 2 – Prověření </w:t>
      </w:r>
      <w:r w:rsidR="00371109">
        <w:rPr>
          <w:rStyle w:val="l-L2Char"/>
          <w:rFonts w:cs="Arial"/>
          <w:b w:val="0"/>
          <w:sz w:val="24"/>
          <w:u w:val="none"/>
        </w:rPr>
        <w:t xml:space="preserve">současného </w:t>
      </w:r>
      <w:r w:rsidR="00200999">
        <w:rPr>
          <w:rStyle w:val="l-L2Char"/>
          <w:rFonts w:cs="Arial"/>
          <w:b w:val="0"/>
          <w:sz w:val="24"/>
          <w:u w:val="none"/>
        </w:rPr>
        <w:t>stavu</w:t>
      </w:r>
      <w:r w:rsidR="00371109">
        <w:rPr>
          <w:rStyle w:val="l-L2Char"/>
          <w:rFonts w:cs="Arial"/>
          <w:b w:val="0"/>
          <w:sz w:val="24"/>
          <w:u w:val="none"/>
        </w:rPr>
        <w:t xml:space="preserve"> kanalizace</w:t>
      </w:r>
      <w:r w:rsidR="00200999">
        <w:rPr>
          <w:rStyle w:val="l-L2Char"/>
          <w:rFonts w:cs="Arial"/>
          <w:b w:val="0"/>
          <w:sz w:val="24"/>
          <w:u w:val="none"/>
        </w:rPr>
        <w:t xml:space="preserve">, návrh řešení + Dokumentace pro sloučené územní a stavební řízení </w:t>
      </w:r>
      <w:r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4A8C1F9C" w14:textId="490862FB" w:rsidR="00200999" w:rsidRDefault="00200999" w:rsidP="00200999">
      <w:pPr>
        <w:pStyle w:val="l-L1"/>
        <w:keepNext w:val="0"/>
        <w:numPr>
          <w:ilvl w:val="0"/>
          <w:numId w:val="4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371109">
        <w:rPr>
          <w:rStyle w:val="l-L2Char"/>
          <w:rFonts w:cs="Arial"/>
          <w:bCs/>
          <w:sz w:val="24"/>
          <w:u w:val="none"/>
        </w:rPr>
        <w:t>Faktura č.2</w:t>
      </w:r>
      <w:r>
        <w:rPr>
          <w:rStyle w:val="l-L2Char"/>
          <w:rFonts w:cs="Arial"/>
          <w:b w:val="0"/>
          <w:sz w:val="24"/>
          <w:u w:val="none"/>
        </w:rPr>
        <w:t xml:space="preserve"> – </w:t>
      </w:r>
      <w:proofErr w:type="spellStart"/>
      <w:r>
        <w:rPr>
          <w:rStyle w:val="l-L2Char"/>
          <w:rFonts w:cs="Arial"/>
          <w:b w:val="0"/>
          <w:sz w:val="24"/>
          <w:u w:val="none"/>
        </w:rPr>
        <w:t>p.č</w:t>
      </w:r>
      <w:proofErr w:type="spellEnd"/>
      <w:r>
        <w:rPr>
          <w:rStyle w:val="l-L2Char"/>
          <w:rFonts w:cs="Arial"/>
          <w:b w:val="0"/>
          <w:sz w:val="24"/>
          <w:u w:val="none"/>
        </w:rPr>
        <w:t xml:space="preserve">. 3 – </w:t>
      </w:r>
      <w:r w:rsidR="00500F00">
        <w:rPr>
          <w:rStyle w:val="l-L2Char"/>
          <w:rFonts w:cs="Arial"/>
          <w:b w:val="0"/>
          <w:sz w:val="24"/>
          <w:u w:val="none"/>
        </w:rPr>
        <w:t xml:space="preserve">Společné </w:t>
      </w:r>
      <w:r>
        <w:rPr>
          <w:rStyle w:val="l-L2Char"/>
          <w:rFonts w:cs="Arial"/>
          <w:b w:val="0"/>
          <w:sz w:val="24"/>
          <w:u w:val="none"/>
        </w:rPr>
        <w:t xml:space="preserve">územní a stavební povolení v právní moci </w:t>
      </w:r>
    </w:p>
    <w:p w14:paraId="29AC2F01" w14:textId="04A41121" w:rsidR="00200999" w:rsidRPr="00200999" w:rsidRDefault="00200999" w:rsidP="002E669A">
      <w:pPr>
        <w:pStyle w:val="l-L1"/>
        <w:keepNext w:val="0"/>
        <w:numPr>
          <w:ilvl w:val="0"/>
          <w:numId w:val="4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371109">
        <w:rPr>
          <w:rStyle w:val="l-L2Char"/>
          <w:rFonts w:cs="Arial"/>
          <w:bCs/>
          <w:sz w:val="24"/>
          <w:u w:val="none"/>
        </w:rPr>
        <w:t>Faktura č.3</w:t>
      </w:r>
      <w:r w:rsidRPr="00200999">
        <w:rPr>
          <w:rStyle w:val="l-L2Char"/>
          <w:rFonts w:cs="Arial"/>
          <w:b w:val="0"/>
          <w:sz w:val="24"/>
          <w:u w:val="none"/>
        </w:rPr>
        <w:t xml:space="preserve"> – </w:t>
      </w:r>
      <w:proofErr w:type="spellStart"/>
      <w:r w:rsidRPr="00200999">
        <w:rPr>
          <w:rStyle w:val="l-L2Char"/>
          <w:rFonts w:cs="Arial"/>
          <w:b w:val="0"/>
          <w:sz w:val="24"/>
          <w:u w:val="none"/>
        </w:rPr>
        <w:t>p.č</w:t>
      </w:r>
      <w:proofErr w:type="spellEnd"/>
      <w:r w:rsidRPr="00200999">
        <w:rPr>
          <w:rStyle w:val="l-L2Char"/>
          <w:rFonts w:cs="Arial"/>
          <w:b w:val="0"/>
          <w:sz w:val="24"/>
          <w:u w:val="none"/>
        </w:rPr>
        <w:t xml:space="preserve">. 4 + 5 – Dokumentace pro provedení stavby + zpracování výkazu výměr a orientační nacenění stavebních prací </w:t>
      </w:r>
    </w:p>
    <w:p w14:paraId="28CAFBD3" w14:textId="0A481757" w:rsidR="00371109" w:rsidRDefault="00371109" w:rsidP="00371109">
      <w:pPr>
        <w:pStyle w:val="l-L1"/>
        <w:keepNext w:val="0"/>
        <w:numPr>
          <w:ilvl w:val="0"/>
          <w:numId w:val="4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371109">
        <w:rPr>
          <w:rStyle w:val="l-L2Char"/>
          <w:rFonts w:cs="Arial"/>
          <w:bCs/>
          <w:sz w:val="24"/>
          <w:u w:val="none"/>
        </w:rPr>
        <w:t>Faktura č.4</w:t>
      </w:r>
      <w:r>
        <w:rPr>
          <w:rStyle w:val="l-L2Char"/>
          <w:rFonts w:cs="Arial"/>
          <w:b w:val="0"/>
          <w:sz w:val="24"/>
          <w:u w:val="none"/>
        </w:rPr>
        <w:t xml:space="preserve"> – </w:t>
      </w:r>
      <w:proofErr w:type="spellStart"/>
      <w:r>
        <w:rPr>
          <w:rStyle w:val="l-L2Char"/>
          <w:rFonts w:cs="Arial"/>
          <w:b w:val="0"/>
          <w:sz w:val="24"/>
          <w:u w:val="none"/>
        </w:rPr>
        <w:t>p.č</w:t>
      </w:r>
      <w:proofErr w:type="spellEnd"/>
      <w:r>
        <w:rPr>
          <w:rStyle w:val="l-L2Char"/>
          <w:rFonts w:cs="Arial"/>
          <w:b w:val="0"/>
          <w:sz w:val="24"/>
          <w:u w:val="none"/>
        </w:rPr>
        <w:t>. 6 – Autorský dozor</w:t>
      </w:r>
    </w:p>
    <w:p w14:paraId="142C854A" w14:textId="12A525B6" w:rsidR="00DE5AF1" w:rsidRDefault="00ED6930" w:rsidP="00FD1885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 w:val="24"/>
          <w:u w:val="none"/>
        </w:rPr>
      </w:pPr>
      <w:r w:rsidRPr="005644B2">
        <w:rPr>
          <w:rStyle w:val="l-L2Char"/>
          <w:rFonts w:cs="Arial"/>
          <w:b w:val="0"/>
          <w:sz w:val="24"/>
          <w:u w:val="none"/>
        </w:rPr>
        <w:t xml:space="preserve">. 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Cena jednotlivých </w:t>
      </w:r>
      <w:r w:rsidR="00DC1B87" w:rsidRPr="005644B2">
        <w:rPr>
          <w:rStyle w:val="l-L2Char"/>
          <w:rFonts w:cs="Arial"/>
          <w:b w:val="0"/>
          <w:sz w:val="24"/>
          <w:u w:val="none"/>
        </w:rPr>
        <w:t xml:space="preserve">dílčích 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částí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lnění </w:t>
      </w:r>
      <w:r w:rsidR="00371109">
        <w:rPr>
          <w:rStyle w:val="l-L2Char"/>
          <w:rFonts w:cs="Arial"/>
          <w:b w:val="0"/>
          <w:sz w:val="24"/>
          <w:u w:val="none"/>
        </w:rPr>
        <w:t xml:space="preserve">a jejich popis </w:t>
      </w:r>
      <w:r w:rsidR="00E20A55" w:rsidRPr="005644B2">
        <w:rPr>
          <w:rStyle w:val="l-L2Char"/>
          <w:rFonts w:cs="Arial"/>
          <w:b w:val="0"/>
          <w:sz w:val="24"/>
          <w:u w:val="none"/>
        </w:rPr>
        <w:t>j</w:t>
      </w:r>
      <w:r w:rsidR="00371109">
        <w:rPr>
          <w:rStyle w:val="l-L2Char"/>
          <w:rFonts w:cs="Arial"/>
          <w:b w:val="0"/>
          <w:sz w:val="24"/>
          <w:u w:val="none"/>
        </w:rPr>
        <w:t>sou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 uveden</w:t>
      </w:r>
      <w:r w:rsidR="00371109">
        <w:rPr>
          <w:rStyle w:val="l-L2Char"/>
          <w:rFonts w:cs="Arial"/>
          <w:b w:val="0"/>
          <w:sz w:val="24"/>
          <w:u w:val="none"/>
        </w:rPr>
        <w:t>y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 v </w:t>
      </w:r>
      <w:r w:rsidR="004B2278" w:rsidRPr="005644B2">
        <w:rPr>
          <w:rStyle w:val="l-L2Char"/>
          <w:rFonts w:cs="Arial"/>
          <w:b w:val="0"/>
          <w:sz w:val="24"/>
          <w:u w:val="none"/>
        </w:rPr>
        <w:t>P</w:t>
      </w:r>
      <w:r w:rsidR="00E20A55" w:rsidRPr="005644B2">
        <w:rPr>
          <w:rStyle w:val="l-L2Char"/>
          <w:rFonts w:cs="Arial"/>
          <w:b w:val="0"/>
          <w:sz w:val="24"/>
          <w:u w:val="none"/>
        </w:rPr>
        <w:t xml:space="preserve">říloze č. </w:t>
      </w:r>
      <w:r w:rsidR="00705D0A" w:rsidRPr="005644B2">
        <w:rPr>
          <w:rStyle w:val="l-L2Char"/>
          <w:rFonts w:cs="Arial"/>
          <w:b w:val="0"/>
          <w:sz w:val="24"/>
          <w:u w:val="none"/>
        </w:rPr>
        <w:t>2</w:t>
      </w:r>
      <w:r w:rsidR="00FD4BF8" w:rsidRPr="005644B2">
        <w:rPr>
          <w:rStyle w:val="l-L2Char"/>
          <w:rFonts w:cs="Arial"/>
          <w:b w:val="0"/>
          <w:sz w:val="24"/>
          <w:u w:val="none"/>
        </w:rPr>
        <w:t>.</w:t>
      </w:r>
    </w:p>
    <w:p w14:paraId="6C16DC20" w14:textId="673A5178" w:rsidR="00C30DBF" w:rsidRPr="005644B2" w:rsidRDefault="001F3A27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567"/>
        <w:jc w:val="both"/>
        <w:rPr>
          <w:rFonts w:cs="Arial"/>
          <w:b w:val="0"/>
          <w:sz w:val="24"/>
          <w:u w:val="none"/>
        </w:rPr>
      </w:pPr>
      <w:r w:rsidRPr="005644B2">
        <w:rPr>
          <w:rFonts w:cs="Arial"/>
          <w:b w:val="0"/>
          <w:sz w:val="24"/>
          <w:u w:val="none"/>
        </w:rPr>
        <w:t>Z</w:t>
      </w:r>
      <w:r w:rsidR="00A73D6F" w:rsidRPr="005644B2">
        <w:rPr>
          <w:rFonts w:cs="Arial"/>
          <w:b w:val="0"/>
          <w:sz w:val="24"/>
          <w:u w:val="none"/>
        </w:rPr>
        <w:t>hotovitel</w:t>
      </w:r>
      <w:r w:rsidRPr="005644B2">
        <w:rPr>
          <w:rFonts w:cs="Arial"/>
          <w:b w:val="0"/>
          <w:sz w:val="24"/>
          <w:u w:val="none"/>
        </w:rPr>
        <w:t xml:space="preserve"> bude</w:t>
      </w:r>
      <w:r w:rsidR="00A73D6F" w:rsidRPr="005644B2">
        <w:rPr>
          <w:rFonts w:cs="Arial"/>
          <w:b w:val="0"/>
          <w:sz w:val="24"/>
          <w:u w:val="none"/>
        </w:rPr>
        <w:t xml:space="preserve"> fakturovat</w:t>
      </w:r>
      <w:r w:rsidR="005D6858" w:rsidRPr="005644B2">
        <w:rPr>
          <w:rFonts w:cs="Arial"/>
          <w:b w:val="0"/>
          <w:sz w:val="24"/>
          <w:u w:val="none"/>
        </w:rPr>
        <w:t xml:space="preserve"> vždy po splnění dílčí</w:t>
      </w:r>
      <w:r w:rsidR="00B22C85" w:rsidRPr="005644B2">
        <w:rPr>
          <w:rFonts w:cs="Arial"/>
          <w:b w:val="0"/>
          <w:sz w:val="24"/>
          <w:u w:val="none"/>
        </w:rPr>
        <w:t>ch</w:t>
      </w:r>
      <w:r w:rsidR="005D6858" w:rsidRPr="005644B2">
        <w:rPr>
          <w:rFonts w:cs="Arial"/>
          <w:b w:val="0"/>
          <w:sz w:val="24"/>
          <w:u w:val="none"/>
        </w:rPr>
        <w:t xml:space="preserve"> část</w:t>
      </w:r>
      <w:r w:rsidR="00B22C85" w:rsidRPr="005644B2">
        <w:rPr>
          <w:rFonts w:cs="Arial"/>
          <w:b w:val="0"/>
          <w:sz w:val="24"/>
          <w:u w:val="none"/>
        </w:rPr>
        <w:t>í</w:t>
      </w:r>
      <w:r w:rsidR="005D6858" w:rsidRPr="005644B2">
        <w:rPr>
          <w:rFonts w:cs="Arial"/>
          <w:b w:val="0"/>
          <w:sz w:val="24"/>
          <w:u w:val="none"/>
        </w:rPr>
        <w:t xml:space="preserve"> plnění</w:t>
      </w:r>
      <w:r w:rsidR="001042BA" w:rsidRPr="005644B2">
        <w:rPr>
          <w:rFonts w:cs="Arial"/>
          <w:b w:val="0"/>
          <w:sz w:val="24"/>
          <w:u w:val="none"/>
        </w:rPr>
        <w:t xml:space="preserve">, které jsou specifikované </w:t>
      </w:r>
      <w:r w:rsidR="00B22C85" w:rsidRPr="005644B2">
        <w:rPr>
          <w:rFonts w:cs="Arial"/>
          <w:b w:val="0"/>
          <w:sz w:val="24"/>
          <w:u w:val="none"/>
        </w:rPr>
        <w:t>v </w:t>
      </w:r>
      <w:r w:rsidR="004B2278" w:rsidRPr="005644B2">
        <w:rPr>
          <w:rFonts w:cs="Arial"/>
          <w:b w:val="0"/>
          <w:sz w:val="24"/>
          <w:u w:val="none"/>
        </w:rPr>
        <w:t>P</w:t>
      </w:r>
      <w:r w:rsidR="00B22C85" w:rsidRPr="005644B2">
        <w:rPr>
          <w:rFonts w:cs="Arial"/>
          <w:b w:val="0"/>
          <w:sz w:val="24"/>
          <w:u w:val="none"/>
        </w:rPr>
        <w:t>říloze č.2.</w:t>
      </w:r>
      <w:r w:rsidR="00A73D6F" w:rsidRPr="005644B2">
        <w:rPr>
          <w:rFonts w:cs="Arial"/>
          <w:b w:val="0"/>
          <w:sz w:val="24"/>
          <w:u w:val="none"/>
        </w:rPr>
        <w:t xml:space="preserve"> </w:t>
      </w:r>
    </w:p>
    <w:p w14:paraId="4407A04D" w14:textId="2F313267" w:rsidR="0005524A" w:rsidRPr="00D25480" w:rsidRDefault="003F63A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Cena za </w:t>
      </w:r>
      <w:r w:rsidR="00401AAC">
        <w:rPr>
          <w:rStyle w:val="l-L2Char"/>
          <w:rFonts w:cs="Arial"/>
          <w:b w:val="0"/>
          <w:sz w:val="24"/>
          <w:u w:val="none"/>
        </w:rPr>
        <w:t xml:space="preserve">dílčí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</w:t>
      </w:r>
      <w:r w:rsidR="00401AAC">
        <w:rPr>
          <w:rStyle w:val="l-L2Char"/>
          <w:rFonts w:cs="Arial"/>
          <w:b w:val="0"/>
          <w:sz w:val="24"/>
          <w:u w:val="none"/>
        </w:rPr>
        <w:t xml:space="preserve">dle </w:t>
      </w:r>
      <w:proofErr w:type="spellStart"/>
      <w:proofErr w:type="gramStart"/>
      <w:r w:rsidR="00401AAC">
        <w:rPr>
          <w:rStyle w:val="l-L2Char"/>
          <w:rFonts w:cs="Arial"/>
          <w:b w:val="0"/>
          <w:sz w:val="24"/>
          <w:u w:val="none"/>
        </w:rPr>
        <w:t>Čl.V</w:t>
      </w:r>
      <w:proofErr w:type="spellEnd"/>
      <w:proofErr w:type="gramEnd"/>
      <w:r w:rsidR="00401AAC">
        <w:rPr>
          <w:rStyle w:val="l-L2Char"/>
          <w:rFonts w:cs="Arial"/>
          <w:b w:val="0"/>
          <w:sz w:val="24"/>
          <w:u w:val="none"/>
        </w:rPr>
        <w:t xml:space="preserve"> odst.5.2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se hradí na základě faktury, kterou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="0005524A" w:rsidRPr="00D25480">
        <w:rPr>
          <w:rStyle w:val="l-L2Char"/>
          <w:rFonts w:cs="Arial"/>
          <w:b w:val="0"/>
          <w:sz w:val="24"/>
          <w:u w:val="none"/>
        </w:rPr>
        <w:t xml:space="preserve">hotovitel předloží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="0005524A" w:rsidRPr="00D25480">
        <w:rPr>
          <w:rStyle w:val="l-L2Char"/>
          <w:rFonts w:cs="Arial"/>
          <w:b w:val="0"/>
          <w:sz w:val="24"/>
          <w:u w:val="none"/>
        </w:rPr>
        <w:t xml:space="preserve">bjednateli </w:t>
      </w:r>
      <w:r w:rsidR="006B0081" w:rsidRPr="00D25480">
        <w:rPr>
          <w:rStyle w:val="l-L2Char"/>
          <w:rFonts w:cs="Arial"/>
          <w:b w:val="0"/>
          <w:sz w:val="24"/>
          <w:u w:val="none"/>
        </w:rPr>
        <w:t xml:space="preserve">za provedení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6B0081" w:rsidRPr="00D25480">
        <w:rPr>
          <w:rStyle w:val="l-L2Char"/>
          <w:rFonts w:cs="Arial"/>
          <w:b w:val="0"/>
          <w:sz w:val="24"/>
          <w:u w:val="none"/>
        </w:rPr>
        <w:t xml:space="preserve"> po řádném </w:t>
      </w:r>
      <w:r w:rsidR="007668E9" w:rsidRPr="00D25480">
        <w:rPr>
          <w:rStyle w:val="l-L2Char"/>
          <w:rFonts w:cs="Arial"/>
          <w:b w:val="0"/>
          <w:sz w:val="24"/>
          <w:u w:val="none"/>
        </w:rPr>
        <w:t xml:space="preserve">předání a </w:t>
      </w:r>
      <w:r w:rsidR="006B0081" w:rsidRPr="00D25480">
        <w:rPr>
          <w:rStyle w:val="l-L2Char"/>
          <w:rFonts w:cs="Arial"/>
          <w:b w:val="0"/>
          <w:sz w:val="24"/>
          <w:u w:val="none"/>
        </w:rPr>
        <w:t xml:space="preserve">převzetí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932C8" w:rsidRPr="00D25480">
        <w:rPr>
          <w:rStyle w:val="l-L2Char"/>
          <w:rFonts w:cs="Arial"/>
          <w:b w:val="0"/>
          <w:sz w:val="24"/>
          <w:u w:val="none"/>
        </w:rPr>
        <w:t>lnění</w:t>
      </w:r>
      <w:r w:rsidR="007668E9" w:rsidRPr="00D25480">
        <w:rPr>
          <w:rStyle w:val="l-L2Char"/>
          <w:rFonts w:cs="Arial"/>
          <w:b w:val="0"/>
          <w:sz w:val="24"/>
          <w:u w:val="none"/>
        </w:rPr>
        <w:t>, které bude potvrzovat oboustranně podepsaný protokol o předání a převzetí jednotlivé části díla bez výhrad nebo protokol o předání a převzetí jednotlivé části díla s výhradami, jejichž odstranění bude písemně potvrzeno objednatelem</w:t>
      </w:r>
      <w:r w:rsidR="00181877" w:rsidRPr="00D25480">
        <w:rPr>
          <w:rStyle w:val="l-L2Char"/>
          <w:rFonts w:cs="Arial"/>
          <w:b w:val="0"/>
          <w:sz w:val="24"/>
          <w:u w:val="none"/>
        </w:rPr>
        <w:t>.</w:t>
      </w:r>
      <w:r w:rsidR="0097355F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739D7A5E" w14:textId="25B00375" w:rsidR="008B55DF" w:rsidRPr="00D25480" w:rsidRDefault="00A5084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Cena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3D4D11" w:rsidRPr="00D25480">
        <w:rPr>
          <w:rStyle w:val="l-L2Char"/>
          <w:rFonts w:cs="Arial"/>
          <w:b w:val="0"/>
          <w:sz w:val="24"/>
          <w:u w:val="none"/>
        </w:rPr>
        <w:t>lnění</w:t>
      </w:r>
      <w:r w:rsidR="00435A90">
        <w:rPr>
          <w:rStyle w:val="l-L2Char"/>
          <w:rFonts w:cs="Arial"/>
          <w:b w:val="0"/>
          <w:sz w:val="24"/>
          <w:u w:val="none"/>
        </w:rPr>
        <w:t xml:space="preserve"> uvedená </w:t>
      </w:r>
      <w:r w:rsidR="00435A90" w:rsidRPr="005644B2">
        <w:rPr>
          <w:rStyle w:val="l-L2Char"/>
          <w:rFonts w:cs="Arial"/>
          <w:b w:val="0"/>
          <w:sz w:val="24"/>
          <w:u w:val="none"/>
        </w:rPr>
        <w:t>v čl.</w:t>
      </w:r>
      <w:r w:rsidR="003D5CFA">
        <w:rPr>
          <w:rStyle w:val="l-L2Char"/>
          <w:rFonts w:cs="Arial"/>
          <w:b w:val="0"/>
          <w:sz w:val="24"/>
          <w:u w:val="none"/>
        </w:rPr>
        <w:t xml:space="preserve"> V,</w:t>
      </w:r>
      <w:r w:rsidR="00435A90" w:rsidRPr="005644B2">
        <w:rPr>
          <w:rStyle w:val="l-L2Char"/>
          <w:rFonts w:cs="Arial"/>
          <w:b w:val="0"/>
          <w:sz w:val="24"/>
          <w:u w:val="none"/>
        </w:rPr>
        <w:t xml:space="preserve"> 5.1.</w:t>
      </w:r>
      <w:r w:rsidR="008B55DF" w:rsidRPr="005644B2">
        <w:rPr>
          <w:rStyle w:val="l-L2Char"/>
          <w:rFonts w:cs="Arial"/>
          <w:b w:val="0"/>
          <w:sz w:val="24"/>
          <w:u w:val="none"/>
        </w:rPr>
        <w:t xml:space="preserve"> </w:t>
      </w:r>
      <w:r w:rsidRPr="005644B2">
        <w:rPr>
          <w:rStyle w:val="l-L2Char"/>
          <w:rFonts w:cs="Arial"/>
          <w:b w:val="0"/>
          <w:sz w:val="24"/>
          <w:u w:val="none"/>
        </w:rPr>
        <w:t>je po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dobu </w:t>
      </w:r>
      <w:r w:rsidR="003D4D11" w:rsidRPr="00D25480">
        <w:rPr>
          <w:rStyle w:val="l-L2Char"/>
          <w:rFonts w:cs="Arial"/>
          <w:b w:val="0"/>
          <w:sz w:val="24"/>
          <w:u w:val="none"/>
        </w:rPr>
        <w:t>účinnosti smlouvy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435A90">
        <w:rPr>
          <w:rStyle w:val="l-L2Char"/>
          <w:rFonts w:cs="Arial"/>
          <w:b w:val="0"/>
          <w:sz w:val="24"/>
          <w:u w:val="none"/>
        </w:rPr>
        <w:t xml:space="preserve">konečná,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neměnná </w:t>
      </w:r>
      <w:r w:rsidR="00FB6C5A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>a závazná</w:t>
      </w:r>
      <w:r w:rsidR="008B55DF" w:rsidRPr="00D25480">
        <w:rPr>
          <w:rStyle w:val="l-L2Char"/>
          <w:rFonts w:cs="Arial"/>
          <w:b w:val="0"/>
          <w:sz w:val="24"/>
          <w:u w:val="none"/>
        </w:rPr>
        <w:t>.</w:t>
      </w:r>
      <w:r w:rsidR="00DD6D09" w:rsidRPr="00D25480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7B6C6487" w14:textId="5D9AF63B" w:rsidR="000708A3" w:rsidRPr="00D25480" w:rsidRDefault="000708A3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Pokud faktura neobsahuje všechny </w:t>
      </w:r>
      <w:r w:rsidR="00E066D3" w:rsidRPr="00D25480">
        <w:rPr>
          <w:rStyle w:val="l-L2Char"/>
          <w:rFonts w:cs="Arial"/>
          <w:b w:val="0"/>
          <w:sz w:val="24"/>
          <w:u w:val="none"/>
        </w:rPr>
        <w:t>právním</w:t>
      </w:r>
      <w:r w:rsidR="00435A90">
        <w:rPr>
          <w:rStyle w:val="l-L2Char"/>
          <w:rFonts w:cs="Arial"/>
          <w:b w:val="0"/>
          <w:sz w:val="24"/>
          <w:u w:val="none"/>
        </w:rPr>
        <w:t>i</w:t>
      </w:r>
      <w:r w:rsidR="00E066D3" w:rsidRPr="00D25480">
        <w:rPr>
          <w:rStyle w:val="l-L2Char"/>
          <w:rFonts w:cs="Arial"/>
          <w:b w:val="0"/>
          <w:sz w:val="24"/>
          <w:u w:val="none"/>
        </w:rPr>
        <w:t xml:space="preserve"> předpisy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D25480">
        <w:rPr>
          <w:rStyle w:val="l-L2Char"/>
          <w:rFonts w:cs="Arial"/>
          <w:b w:val="0"/>
          <w:sz w:val="24"/>
          <w:u w:val="none"/>
        </w:rPr>
        <w:t xml:space="preserve"> její </w:t>
      </w:r>
      <w:r w:rsidRPr="00D25480">
        <w:rPr>
          <w:rStyle w:val="l-L2Char"/>
          <w:rFonts w:cs="Arial"/>
          <w:b w:val="0"/>
          <w:sz w:val="24"/>
          <w:u w:val="none"/>
        </w:rPr>
        <w:t>úhradou.</w:t>
      </w:r>
    </w:p>
    <w:p w14:paraId="08597CF7" w14:textId="557AFB90" w:rsidR="00532A42" w:rsidRPr="00D25480" w:rsidRDefault="00532A42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sz w:val="24"/>
        </w:rPr>
      </w:pPr>
      <w:r w:rsidRPr="00D25480">
        <w:rPr>
          <w:rStyle w:val="l-L2Char"/>
          <w:rFonts w:cs="Arial"/>
          <w:b w:val="0"/>
          <w:sz w:val="24"/>
          <w:u w:val="none"/>
        </w:rPr>
        <w:lastRenderedPageBreak/>
        <w:t xml:space="preserve">Splatnost faktury je </w:t>
      </w:r>
      <w:r w:rsidRPr="0097355F">
        <w:rPr>
          <w:rStyle w:val="l-L2Char"/>
          <w:rFonts w:cs="Arial"/>
          <w:bCs/>
          <w:sz w:val="24"/>
          <w:u w:val="none"/>
        </w:rPr>
        <w:t>30 dnů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ode dne jejího obdržení</w:t>
      </w:r>
      <w:r w:rsidR="00B5642E" w:rsidRPr="00D25480">
        <w:rPr>
          <w:rStyle w:val="l-L2Char"/>
          <w:rFonts w:cs="Arial"/>
          <w:b w:val="0"/>
          <w:sz w:val="24"/>
          <w:u w:val="none"/>
        </w:rPr>
        <w:t>. F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aktura musí obsahovat náležitosti stanovené v § </w:t>
      </w:r>
      <w:r w:rsidR="00B87A91" w:rsidRPr="00D25480">
        <w:rPr>
          <w:rStyle w:val="l-L2Char"/>
          <w:rFonts w:cs="Arial"/>
          <w:b w:val="0"/>
          <w:sz w:val="24"/>
          <w:u w:val="none"/>
        </w:rPr>
        <w:t>435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AA703A" w:rsidRPr="00D25480">
        <w:rPr>
          <w:rStyle w:val="l-L2Char"/>
          <w:rFonts w:cs="Arial"/>
          <w:b w:val="0"/>
          <w:sz w:val="24"/>
          <w:u w:val="none"/>
        </w:rPr>
        <w:t>občanského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zákoníku a jako daňový doklad </w:t>
      </w:r>
      <w:r w:rsidR="0091230B" w:rsidRPr="00D25480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>i náležitosti stanovené v § 2</w:t>
      </w:r>
      <w:r w:rsidR="00E066D3" w:rsidRPr="00D25480">
        <w:rPr>
          <w:rStyle w:val="l-L2Char"/>
          <w:rFonts w:cs="Arial"/>
          <w:b w:val="0"/>
          <w:sz w:val="24"/>
          <w:u w:val="none"/>
        </w:rPr>
        <w:t>9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zákona č.</w:t>
      </w:r>
      <w:r w:rsidR="00E26CC5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Pr="00D25480">
        <w:rPr>
          <w:rStyle w:val="l-L2Char"/>
          <w:rFonts w:cs="Arial"/>
          <w:sz w:val="24"/>
        </w:rPr>
        <w:t xml:space="preserve">235/2004 Sb., o dani z přidané hodnoty, ve znění pozdějších předpisů. </w:t>
      </w:r>
    </w:p>
    <w:p w14:paraId="27088D79" w14:textId="77777777" w:rsidR="00C75A45" w:rsidRPr="00D25480" w:rsidRDefault="00C75A4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Na faktuře pro objednatele bude zhotovitel uvádět:</w:t>
      </w:r>
    </w:p>
    <w:p w14:paraId="4311311E" w14:textId="3AC4E6E1" w:rsidR="00091CA3" w:rsidRPr="00D25480" w:rsidRDefault="00F36484" w:rsidP="00482B65">
      <w:pPr>
        <w:pStyle w:val="l-L1"/>
        <w:keepNext w:val="0"/>
        <w:numPr>
          <w:ilvl w:val="0"/>
          <w:numId w:val="0"/>
        </w:numPr>
        <w:tabs>
          <w:tab w:val="left" w:pos="426"/>
          <w:tab w:val="num" w:pos="567"/>
        </w:tabs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        </w:t>
      </w:r>
      <w:r w:rsidR="0091230B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C75A45" w:rsidRPr="00D25480">
        <w:rPr>
          <w:rStyle w:val="l-L2Char"/>
          <w:rFonts w:cs="Arial"/>
          <w:b w:val="0"/>
          <w:sz w:val="24"/>
          <w:u w:val="none"/>
        </w:rPr>
        <w:t>Odběratel: Státní pozemkový úřad, Praha 3, Husinecká 1024/</w:t>
      </w:r>
      <w:proofErr w:type="gramStart"/>
      <w:r w:rsidR="00C75A45" w:rsidRPr="00D25480">
        <w:rPr>
          <w:rStyle w:val="l-L2Char"/>
          <w:rFonts w:cs="Arial"/>
          <w:b w:val="0"/>
          <w:sz w:val="24"/>
          <w:u w:val="none"/>
        </w:rPr>
        <w:t>11a</w:t>
      </w:r>
      <w:proofErr w:type="gramEnd"/>
      <w:r w:rsidR="00C75A45" w:rsidRPr="00D25480">
        <w:rPr>
          <w:rStyle w:val="l-L2Char"/>
          <w:rFonts w:cs="Arial"/>
          <w:b w:val="0"/>
          <w:sz w:val="24"/>
          <w:u w:val="none"/>
        </w:rPr>
        <w:t xml:space="preserve">, </w:t>
      </w:r>
      <w:r w:rsidR="0091230B" w:rsidRPr="00D25480">
        <w:rPr>
          <w:rStyle w:val="l-L2Char"/>
          <w:rFonts w:cs="Arial"/>
          <w:b w:val="0"/>
          <w:sz w:val="24"/>
          <w:u w:val="none"/>
        </w:rPr>
        <w:br/>
        <w:t xml:space="preserve">         </w:t>
      </w:r>
      <w:r w:rsidR="00C75A45" w:rsidRPr="00D25480">
        <w:rPr>
          <w:rStyle w:val="l-L2Char"/>
          <w:rFonts w:cs="Arial"/>
          <w:b w:val="0"/>
          <w:sz w:val="24"/>
          <w:u w:val="none"/>
        </w:rPr>
        <w:t xml:space="preserve">PSČ 130 00, </w:t>
      </w:r>
      <w:r w:rsidR="0091230B" w:rsidRPr="00D25480">
        <w:rPr>
          <w:rStyle w:val="l-L2Char"/>
          <w:rFonts w:cs="Arial"/>
          <w:b w:val="0"/>
          <w:sz w:val="24"/>
          <w:u w:val="none"/>
        </w:rPr>
        <w:t>Praha 3 /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C75A45" w:rsidRPr="00D25480">
        <w:rPr>
          <w:rStyle w:val="l-L2Char"/>
          <w:rFonts w:cs="Arial"/>
          <w:b w:val="0"/>
          <w:sz w:val="24"/>
          <w:u w:val="none"/>
        </w:rPr>
        <w:t>IČ</w:t>
      </w:r>
      <w:r w:rsidR="0091230B" w:rsidRPr="00D25480">
        <w:rPr>
          <w:rStyle w:val="l-L2Char"/>
          <w:rFonts w:cs="Arial"/>
          <w:b w:val="0"/>
          <w:sz w:val="24"/>
          <w:u w:val="none"/>
        </w:rPr>
        <w:t>:</w:t>
      </w:r>
      <w:r w:rsidR="00C75A45" w:rsidRPr="00D25480">
        <w:rPr>
          <w:rStyle w:val="l-L2Char"/>
          <w:rFonts w:cs="Arial"/>
          <w:b w:val="0"/>
          <w:sz w:val="24"/>
          <w:u w:val="none"/>
        </w:rPr>
        <w:t xml:space="preserve"> 01312774</w:t>
      </w:r>
    </w:p>
    <w:p w14:paraId="261D5E15" w14:textId="01199806" w:rsidR="000D6FE6" w:rsidRPr="006C2420" w:rsidRDefault="00532A42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 xml:space="preserve">Zhotovitel tímto bere na vědomí, že objednatel je organizační složkou státu a </w:t>
      </w:r>
      <w:r w:rsidR="00DC7A8A" w:rsidRPr="00D25480">
        <w:rPr>
          <w:rFonts w:ascii="Arial" w:hAnsi="Arial" w:cs="Arial"/>
          <w:b w:val="0"/>
          <w:sz w:val="24"/>
          <w:u w:val="none"/>
        </w:rPr>
        <w:t xml:space="preserve">stav </w:t>
      </w:r>
      <w:r w:rsidRPr="00D25480">
        <w:rPr>
          <w:rFonts w:ascii="Arial" w:hAnsi="Arial" w:cs="Arial"/>
          <w:b w:val="0"/>
          <w:sz w:val="24"/>
          <w:u w:val="none"/>
        </w:rPr>
        <w:t xml:space="preserve">jeho účtu závisí na převodu finančních prostředků ze státního rozpočtu. Zhotovitel souhlasí s tím, že v případě nedostatku finančních prostředků na účtu objednatele, dojde s ohledem na povahu závazku k prodloužení doby splatnosti </w:t>
      </w:r>
      <w:proofErr w:type="gramStart"/>
      <w:r w:rsidRPr="00D25480">
        <w:rPr>
          <w:rFonts w:ascii="Arial" w:hAnsi="Arial" w:cs="Arial"/>
          <w:b w:val="0"/>
          <w:sz w:val="24"/>
          <w:u w:val="none"/>
        </w:rPr>
        <w:t>faktury  na</w:t>
      </w:r>
      <w:proofErr w:type="gramEnd"/>
      <w:r w:rsidRPr="00D25480">
        <w:rPr>
          <w:rFonts w:ascii="Arial" w:hAnsi="Arial" w:cs="Arial"/>
          <w:b w:val="0"/>
          <w:sz w:val="24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</w:t>
      </w:r>
      <w:r w:rsidR="00FF02D3" w:rsidRPr="00D25480">
        <w:rPr>
          <w:rFonts w:ascii="Arial" w:hAnsi="Arial" w:cs="Arial"/>
          <w:b w:val="0"/>
          <w:sz w:val="24"/>
          <w:u w:val="none"/>
        </w:rPr>
        <w:t xml:space="preserve"> </w:t>
      </w:r>
      <w:r w:rsidRPr="00D25480">
        <w:rPr>
          <w:rFonts w:ascii="Arial" w:hAnsi="Arial" w:cs="Arial"/>
          <w:b w:val="0"/>
          <w:sz w:val="24"/>
          <w:u w:val="none"/>
        </w:rPr>
        <w:t xml:space="preserve">než </w:t>
      </w:r>
      <w:r w:rsidR="008860DB">
        <w:rPr>
          <w:rFonts w:ascii="Arial" w:hAnsi="Arial" w:cs="Arial"/>
          <w:b w:val="0"/>
          <w:sz w:val="24"/>
          <w:u w:val="none"/>
        </w:rPr>
        <w:br/>
      </w:r>
      <w:r w:rsidRPr="00D25480">
        <w:rPr>
          <w:rFonts w:ascii="Arial" w:hAnsi="Arial" w:cs="Arial"/>
          <w:b w:val="0"/>
          <w:sz w:val="24"/>
          <w:u w:val="none"/>
        </w:rPr>
        <w:t>5 pracovních dní před původním termínem splatnosti faktury.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02CE7AE4" w14:textId="77777777" w:rsidR="008E7C88" w:rsidRPr="00D25480" w:rsidRDefault="008E7C88" w:rsidP="00056754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</w:r>
      <w:r w:rsidR="000203F2" w:rsidRPr="00D25480">
        <w:rPr>
          <w:rFonts w:ascii="Arial" w:hAnsi="Arial" w:cs="Arial"/>
          <w:sz w:val="24"/>
        </w:rPr>
        <w:t>Záruka za jakost a vady</w:t>
      </w:r>
    </w:p>
    <w:p w14:paraId="464D3865" w14:textId="4A1C19D7" w:rsidR="00C52BAE" w:rsidRPr="00D25480" w:rsidRDefault="00A5084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Zhotovitel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bjednateli poskytuje záruku za jakost předaného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8C126A" w:rsidRPr="00D25480">
        <w:rPr>
          <w:rStyle w:val="l-L2Char"/>
          <w:rFonts w:cs="Arial"/>
          <w:b w:val="0"/>
          <w:sz w:val="24"/>
          <w:u w:val="none"/>
        </w:rPr>
        <w:t>lnění</w:t>
      </w:r>
      <w:r w:rsidR="0097355F">
        <w:rPr>
          <w:rStyle w:val="l-L2Char"/>
          <w:rFonts w:cs="Arial"/>
          <w:b w:val="0"/>
          <w:sz w:val="24"/>
          <w:u w:val="none"/>
        </w:rPr>
        <w:t xml:space="preserve">. </w:t>
      </w:r>
      <w:r w:rsidR="00012B64" w:rsidRPr="00D25480">
        <w:rPr>
          <w:rStyle w:val="l-L2Char"/>
          <w:rFonts w:cs="Arial"/>
          <w:b w:val="0"/>
          <w:sz w:val="24"/>
          <w:u w:val="none"/>
        </w:rPr>
        <w:t xml:space="preserve">Zhotovitel zejména zaručuje, </w:t>
      </w:r>
      <w:r w:rsidR="00380D9B" w:rsidRPr="00D25480">
        <w:rPr>
          <w:rStyle w:val="l-L2Char"/>
          <w:rFonts w:cs="Arial"/>
          <w:b w:val="0"/>
          <w:sz w:val="24"/>
          <w:u w:val="none"/>
        </w:rPr>
        <w:t xml:space="preserve">že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380D9B" w:rsidRPr="00D25480">
        <w:rPr>
          <w:rStyle w:val="l-L2Char"/>
          <w:rFonts w:cs="Arial"/>
          <w:b w:val="0"/>
          <w:sz w:val="24"/>
          <w:u w:val="none"/>
        </w:rPr>
        <w:t>lnění</w:t>
      </w:r>
      <w:r w:rsidR="00380D9B" w:rsidRPr="00D25480">
        <w:rPr>
          <w:rFonts w:ascii="Arial" w:hAnsi="Arial" w:cs="Arial"/>
          <w:b w:val="0"/>
          <w:sz w:val="24"/>
          <w:u w:val="none"/>
        </w:rPr>
        <w:t xml:space="preserve"> bude způsobilé k užití pro účel stanovený v této smlouvě</w:t>
      </w:r>
      <w:r w:rsidR="00C52BAE" w:rsidRPr="00D25480">
        <w:rPr>
          <w:rFonts w:ascii="Arial" w:hAnsi="Arial" w:cs="Arial"/>
          <w:b w:val="0"/>
          <w:sz w:val="24"/>
          <w:u w:val="none"/>
        </w:rPr>
        <w:t>,</w:t>
      </w:r>
      <w:r w:rsidR="00380D9B" w:rsidRPr="00D25480">
        <w:rPr>
          <w:rFonts w:ascii="Arial" w:hAnsi="Arial" w:cs="Arial"/>
          <w:b w:val="0"/>
          <w:sz w:val="24"/>
          <w:u w:val="none"/>
        </w:rPr>
        <w:t xml:space="preserve"> zachová si touto smlouvou stanovené vlastnosti</w:t>
      </w:r>
      <w:r w:rsidR="00C52BAE" w:rsidRPr="00D25480">
        <w:rPr>
          <w:rFonts w:ascii="Arial" w:hAnsi="Arial" w:cs="Arial"/>
          <w:b w:val="0"/>
          <w:sz w:val="24"/>
          <w:u w:val="none"/>
        </w:rPr>
        <w:t xml:space="preserve"> a bude odpovídat požadavkům platných právních předpisů a norem.</w:t>
      </w:r>
    </w:p>
    <w:p w14:paraId="1AFFD350" w14:textId="02E7A176" w:rsidR="00A50845" w:rsidRPr="00D25480" w:rsidRDefault="00A50845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Záruka se vztahuje na veškeré vady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5844C4" w:rsidRPr="00D25480">
        <w:rPr>
          <w:rStyle w:val="l-L2Char"/>
          <w:rFonts w:cs="Arial"/>
          <w:b w:val="0"/>
          <w:sz w:val="24"/>
          <w:u w:val="none"/>
        </w:rPr>
        <w:t xml:space="preserve">lnění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752D5D8D" w14:textId="4BB49BE5" w:rsidR="00C10A49" w:rsidRPr="00D90E12" w:rsidRDefault="009E1295" w:rsidP="00D90E12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bookmarkStart w:id="9" w:name="_Ref376528927"/>
      <w:r w:rsidRPr="00D25480">
        <w:rPr>
          <w:rStyle w:val="l-L2Char"/>
          <w:rFonts w:cs="Arial"/>
          <w:b w:val="0"/>
          <w:sz w:val="24"/>
          <w:u w:val="none"/>
        </w:rPr>
        <w:t>Zhotovitel je povinen v</w:t>
      </w:r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ady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>lnění odstranit</w:t>
      </w:r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 bezplatně</w:t>
      </w:r>
      <w:r w:rsidR="00310E31" w:rsidRPr="00D25480">
        <w:rPr>
          <w:rStyle w:val="l-L2Char"/>
          <w:rFonts w:cs="Arial"/>
          <w:b w:val="0"/>
          <w:sz w:val="24"/>
          <w:u w:val="none"/>
        </w:rPr>
        <w:t xml:space="preserve"> operativně</w:t>
      </w:r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 v dohodnuté lhůtě, nejpozději </w:t>
      </w:r>
      <w:r w:rsidR="00082DBD" w:rsidRPr="00D25480">
        <w:rPr>
          <w:rStyle w:val="l-L2Char"/>
          <w:rFonts w:cs="Arial"/>
          <w:b w:val="0"/>
          <w:sz w:val="24"/>
          <w:u w:val="none"/>
        </w:rPr>
        <w:t xml:space="preserve">však </w:t>
      </w:r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do </w:t>
      </w:r>
      <w:r w:rsidR="002E0349" w:rsidRPr="00D25480">
        <w:rPr>
          <w:rStyle w:val="l-L2Char"/>
          <w:rFonts w:cs="Arial"/>
          <w:b w:val="0"/>
          <w:sz w:val="24"/>
          <w:u w:val="none"/>
        </w:rPr>
        <w:t>15</w:t>
      </w:r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 dnů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082DBD" w:rsidRPr="00D25480">
        <w:rPr>
          <w:rStyle w:val="l-L2Char"/>
          <w:rFonts w:cs="Arial"/>
          <w:b w:val="0"/>
          <w:sz w:val="24"/>
          <w:u w:val="none"/>
        </w:rPr>
        <w:t xml:space="preserve">(podle rozsahu vady) </w:t>
      </w:r>
      <w:r w:rsidRPr="00D25480">
        <w:rPr>
          <w:rStyle w:val="l-L2Char"/>
          <w:rFonts w:cs="Arial"/>
          <w:b w:val="0"/>
          <w:sz w:val="24"/>
          <w:u w:val="none"/>
        </w:rPr>
        <w:t>od doručení reklamace</w:t>
      </w:r>
      <w:bookmarkEnd w:id="9"/>
      <w:r w:rsidR="00443C71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046C7E" w:rsidRPr="00D25480">
        <w:rPr>
          <w:rStyle w:val="l-L2Char"/>
          <w:rFonts w:cs="Arial"/>
          <w:b w:val="0"/>
          <w:sz w:val="24"/>
          <w:u w:val="none"/>
        </w:rPr>
        <w:t>prostřednictvím datové schránky. V pochybnostech se má za to, že reklamace byla doručena okamžikem doručení do datové schránky zhotovitele.</w:t>
      </w:r>
    </w:p>
    <w:p w14:paraId="39E39F8B" w14:textId="77777777" w:rsidR="009F5452" w:rsidRPr="00D25480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05C09D5D" w:rsidR="009F5452" w:rsidRPr="00D25480" w:rsidRDefault="009F5452" w:rsidP="00F36484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t xml:space="preserve">Aktualizace </w:t>
      </w:r>
      <w:r w:rsidR="001B6CAC">
        <w:rPr>
          <w:rFonts w:ascii="Arial" w:hAnsi="Arial" w:cs="Arial"/>
          <w:sz w:val="24"/>
        </w:rPr>
        <w:t>p</w:t>
      </w:r>
      <w:r w:rsidRPr="00D25480">
        <w:rPr>
          <w:rFonts w:ascii="Arial" w:hAnsi="Arial" w:cs="Arial"/>
          <w:sz w:val="24"/>
        </w:rPr>
        <w:t>lnění</w:t>
      </w:r>
    </w:p>
    <w:p w14:paraId="10FC8D3E" w14:textId="42C41BE4" w:rsidR="009F5452" w:rsidRPr="00D25480" w:rsidRDefault="009F5452" w:rsidP="00737D88">
      <w:pPr>
        <w:pStyle w:val="l-L1"/>
        <w:keepNext w:val="0"/>
        <w:numPr>
          <w:ilvl w:val="0"/>
          <w:numId w:val="0"/>
        </w:numPr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proofErr w:type="gramStart"/>
      <w:r w:rsidRPr="00D25480">
        <w:rPr>
          <w:rFonts w:ascii="Arial" w:hAnsi="Arial" w:cs="Arial"/>
          <w:b w:val="0"/>
          <w:szCs w:val="22"/>
          <w:u w:val="none"/>
        </w:rPr>
        <w:t xml:space="preserve">7.1  </w:t>
      </w:r>
      <w:r w:rsidRPr="00D25480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D25480">
        <w:rPr>
          <w:rStyle w:val="l-L2Char"/>
          <w:rFonts w:cs="Arial"/>
          <w:b w:val="0"/>
          <w:sz w:val="24"/>
          <w:u w:val="none"/>
        </w:rPr>
        <w:t xml:space="preserve">Objednatel si vyhrazuje právo vyzvat 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="009C0AAF" w:rsidRPr="00D25480">
        <w:rPr>
          <w:rStyle w:val="l-L2Char"/>
          <w:rFonts w:cs="Arial"/>
          <w:b w:val="0"/>
          <w:sz w:val="24"/>
          <w:u w:val="none"/>
        </w:rPr>
        <w:t xml:space="preserve">hotovitele v případě potřeby </w:t>
      </w:r>
      <w:r w:rsidR="005848E1">
        <w:rPr>
          <w:rStyle w:val="l-L2Char"/>
          <w:rFonts w:cs="Arial"/>
          <w:b w:val="0"/>
          <w:sz w:val="24"/>
          <w:u w:val="none"/>
        </w:rPr>
        <w:t xml:space="preserve"> k</w:t>
      </w:r>
      <w:r w:rsidR="009C0AAF" w:rsidRPr="00D25480">
        <w:rPr>
          <w:rStyle w:val="l-L2Char"/>
          <w:rFonts w:cs="Arial"/>
          <w:b w:val="0"/>
          <w:sz w:val="24"/>
          <w:u w:val="none"/>
        </w:rPr>
        <w:t> bezplatn</w:t>
      </w:r>
      <w:r w:rsidR="005848E1">
        <w:rPr>
          <w:rStyle w:val="l-L2Char"/>
          <w:rFonts w:cs="Arial"/>
          <w:b w:val="0"/>
          <w:sz w:val="24"/>
          <w:u w:val="none"/>
        </w:rPr>
        <w:t>é</w:t>
      </w:r>
      <w:r w:rsidR="009C0AAF" w:rsidRPr="00D25480">
        <w:rPr>
          <w:rStyle w:val="l-L2Char"/>
          <w:rFonts w:cs="Arial"/>
          <w:b w:val="0"/>
          <w:sz w:val="24"/>
          <w:u w:val="none"/>
        </w:rPr>
        <w:t xml:space="preserve"> aktualizaci technického nebo formálního  řešení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9C0AAF" w:rsidRPr="00D25480">
        <w:rPr>
          <w:rStyle w:val="l-L2Char"/>
          <w:rFonts w:cs="Arial"/>
          <w:b w:val="0"/>
          <w:sz w:val="24"/>
          <w:u w:val="none"/>
        </w:rPr>
        <w:t xml:space="preserve">lnění, pokud během 3 let od prvního předání a převzetí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9C0AAF" w:rsidRPr="00D25480">
        <w:rPr>
          <w:rStyle w:val="l-L2Char"/>
          <w:rFonts w:cs="Arial"/>
          <w:b w:val="0"/>
          <w:sz w:val="24"/>
          <w:u w:val="none"/>
        </w:rPr>
        <w:t>lnění dle Čl.</w:t>
      </w:r>
      <w:r w:rsidR="00E066D3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9C0AAF" w:rsidRPr="00D25480">
        <w:rPr>
          <w:rStyle w:val="l-L2Char"/>
          <w:rFonts w:cs="Arial"/>
          <w:b w:val="0"/>
          <w:sz w:val="24"/>
          <w:u w:val="none"/>
        </w:rPr>
        <w:t>IV dojde ke změně předpisů nebo technických norem (max. jedenkrát).</w:t>
      </w:r>
    </w:p>
    <w:p w14:paraId="2E0D5B19" w14:textId="587F59D8" w:rsidR="00690C9D" w:rsidRPr="00D25480" w:rsidRDefault="00690C9D" w:rsidP="00737D88">
      <w:pPr>
        <w:pStyle w:val="l-L1"/>
        <w:keepNext w:val="0"/>
        <w:numPr>
          <w:ilvl w:val="0"/>
          <w:numId w:val="0"/>
        </w:numPr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>7.</w:t>
      </w:r>
      <w:r w:rsidRPr="00D25480">
        <w:rPr>
          <w:rStyle w:val="l-L2Char"/>
          <w:rFonts w:cs="Arial"/>
          <w:b w:val="0"/>
          <w:sz w:val="24"/>
          <w:u w:val="none"/>
        </w:rPr>
        <w:t>2</w:t>
      </w:r>
      <w:r w:rsidRPr="00D25480">
        <w:rPr>
          <w:rStyle w:val="l-L2Char"/>
          <w:rFonts w:cs="Arial"/>
          <w:b w:val="0"/>
          <w:sz w:val="24"/>
          <w:u w:val="none"/>
        </w:rPr>
        <w:tab/>
        <w:t>Zhotovitel je povinen tuto aktualizaci provést do 3 měsíců od písemné výzvy objednatele</w:t>
      </w:r>
      <w:r w:rsidR="008D2DA1" w:rsidRPr="00D25480">
        <w:rPr>
          <w:rStyle w:val="l-L2Char"/>
          <w:rFonts w:cs="Arial"/>
          <w:b w:val="0"/>
          <w:sz w:val="24"/>
          <w:u w:val="none"/>
        </w:rPr>
        <w:t>.</w:t>
      </w:r>
    </w:p>
    <w:p w14:paraId="6C6C663E" w14:textId="789B0EEB" w:rsidR="009F5452" w:rsidRPr="00D25480" w:rsidRDefault="009F5452" w:rsidP="00737D88">
      <w:pPr>
        <w:pStyle w:val="l-L1"/>
        <w:keepNext w:val="0"/>
        <w:numPr>
          <w:ilvl w:val="0"/>
          <w:numId w:val="0"/>
        </w:numPr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lastRenderedPageBreak/>
        <w:t>7.</w:t>
      </w:r>
      <w:r w:rsidR="00690C9D" w:rsidRPr="00D25480">
        <w:rPr>
          <w:rStyle w:val="l-L2Char"/>
          <w:rFonts w:cs="Arial"/>
          <w:b w:val="0"/>
          <w:sz w:val="24"/>
          <w:u w:val="none"/>
        </w:rPr>
        <w:t>3</w:t>
      </w:r>
      <w:r w:rsidRPr="00D25480">
        <w:rPr>
          <w:rStyle w:val="l-L2Char"/>
          <w:rFonts w:cs="Arial"/>
          <w:b w:val="0"/>
          <w:sz w:val="24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D25480" w:rsidRDefault="00690C9D" w:rsidP="00737D88">
      <w:pPr>
        <w:pStyle w:val="l-L1"/>
        <w:keepNext w:val="0"/>
        <w:numPr>
          <w:ilvl w:val="0"/>
          <w:numId w:val="0"/>
        </w:numPr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7.4</w:t>
      </w:r>
      <w:r w:rsidRPr="00D25480">
        <w:rPr>
          <w:rStyle w:val="l-L2Char"/>
          <w:rFonts w:cs="Arial"/>
          <w:b w:val="0"/>
          <w:sz w:val="24"/>
          <w:u w:val="none"/>
        </w:rPr>
        <w:tab/>
      </w:r>
      <w:bookmarkStart w:id="10" w:name="_Hlk13033169"/>
      <w:r w:rsidRPr="00D25480">
        <w:rPr>
          <w:rStyle w:val="l-L2Char"/>
          <w:rFonts w:cs="Arial"/>
          <w:b w:val="0"/>
          <w:sz w:val="24"/>
          <w:u w:val="none"/>
        </w:rPr>
        <w:t>Zhotovitel je povinen tuto aktualizaci provést do 1 měsíce od písemné výzvy objednatele.</w:t>
      </w:r>
      <w:bookmarkEnd w:id="10"/>
    </w:p>
    <w:p w14:paraId="0CA42034" w14:textId="6916F079" w:rsidR="002C7D3B" w:rsidRPr="00D25480" w:rsidRDefault="00690C9D" w:rsidP="003430F2">
      <w:pPr>
        <w:pStyle w:val="l-L1"/>
        <w:keepNext w:val="0"/>
        <w:numPr>
          <w:ilvl w:val="0"/>
          <w:numId w:val="0"/>
        </w:numPr>
        <w:spacing w:before="120" w:after="120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7.5</w:t>
      </w:r>
      <w:r w:rsidRPr="00D25480">
        <w:rPr>
          <w:rStyle w:val="l-L2Char"/>
          <w:rFonts w:cs="Arial"/>
          <w:b w:val="0"/>
          <w:sz w:val="24"/>
          <w:u w:val="none"/>
        </w:rPr>
        <w:tab/>
        <w:t xml:space="preserve">Na provedené aktualizace se </w:t>
      </w:r>
      <w:r w:rsidR="005848E1">
        <w:rPr>
          <w:rStyle w:val="l-L2Char"/>
          <w:rFonts w:cs="Arial"/>
          <w:b w:val="0"/>
          <w:sz w:val="24"/>
          <w:u w:val="none"/>
        </w:rPr>
        <w:t xml:space="preserve">adekvátně </w:t>
      </w:r>
      <w:r w:rsidRPr="00D25480">
        <w:rPr>
          <w:rStyle w:val="l-L2Char"/>
          <w:rFonts w:cs="Arial"/>
          <w:b w:val="0"/>
          <w:sz w:val="24"/>
          <w:u w:val="none"/>
        </w:rPr>
        <w:t>vztahují všechn</w:t>
      </w:r>
      <w:r w:rsidR="008D2DA1" w:rsidRPr="00D25480">
        <w:rPr>
          <w:rStyle w:val="l-L2Char"/>
          <w:rFonts w:cs="Arial"/>
          <w:b w:val="0"/>
          <w:sz w:val="24"/>
          <w:u w:val="none"/>
        </w:rPr>
        <w:t>a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91230B" w:rsidRPr="00D25480">
        <w:rPr>
          <w:rStyle w:val="l-L2Char"/>
          <w:rFonts w:cs="Arial"/>
          <w:b w:val="0"/>
          <w:sz w:val="24"/>
          <w:u w:val="none"/>
        </w:rPr>
        <w:t xml:space="preserve">práva a povinnosti </w:t>
      </w:r>
      <w:r w:rsidR="005848E1">
        <w:rPr>
          <w:rStyle w:val="l-L2Char"/>
          <w:rFonts w:cs="Arial"/>
          <w:b w:val="0"/>
          <w:sz w:val="24"/>
          <w:u w:val="none"/>
        </w:rPr>
        <w:t>stanovené touto smlouvou.</w:t>
      </w:r>
    </w:p>
    <w:p w14:paraId="1ED3F8AA" w14:textId="77777777" w:rsidR="004D037A" w:rsidRPr="00D25480" w:rsidRDefault="004D037A" w:rsidP="00012B64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Cs w:val="22"/>
        </w:rPr>
        <w:br/>
      </w:r>
      <w:r w:rsidRPr="00D25480">
        <w:rPr>
          <w:rFonts w:ascii="Arial" w:hAnsi="Arial" w:cs="Arial"/>
          <w:sz w:val="24"/>
        </w:rPr>
        <w:t>Povinnost mlčenlivosti</w:t>
      </w:r>
    </w:p>
    <w:p w14:paraId="44F75D5C" w14:textId="4FF18AD3" w:rsidR="004D037A" w:rsidRPr="00D25480" w:rsidRDefault="00C32521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Zhotovitel </w:t>
      </w:r>
      <w:r w:rsidR="004D037A" w:rsidRPr="00D25480">
        <w:rPr>
          <w:rStyle w:val="l-L2Char"/>
          <w:rFonts w:cs="Arial"/>
          <w:b w:val="0"/>
          <w:sz w:val="24"/>
          <w:u w:val="none"/>
        </w:rPr>
        <w:t>se zavazuje zachovávat mlčenlivost o všech skutečnostech, o kterých se dozví od objednatele v souvislosti s 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4D037A" w:rsidRPr="00D25480">
        <w:rPr>
          <w:rStyle w:val="l-L2Char"/>
          <w:rFonts w:cs="Arial"/>
          <w:b w:val="0"/>
          <w:sz w:val="24"/>
          <w:u w:val="none"/>
        </w:rPr>
        <w:t>lněním smlouvy</w:t>
      </w:r>
      <w:r w:rsidR="000D7597" w:rsidRPr="00D25480">
        <w:rPr>
          <w:rStyle w:val="l-L2Char"/>
          <w:rFonts w:cs="Arial"/>
          <w:b w:val="0"/>
          <w:sz w:val="24"/>
          <w:u w:val="none"/>
        </w:rPr>
        <w:t xml:space="preserve">, </w:t>
      </w:r>
      <w:r w:rsidR="00CE4E2C" w:rsidRPr="00D25480">
        <w:rPr>
          <w:rFonts w:ascii="Arial" w:hAnsi="Arial" w:cs="Arial"/>
          <w:b w:val="0"/>
          <w:sz w:val="24"/>
          <w:u w:val="none"/>
        </w:rPr>
        <w:t>a to zejména</w:t>
      </w:r>
      <w:r w:rsidR="000D7597" w:rsidRPr="00D25480">
        <w:rPr>
          <w:rFonts w:ascii="Arial" w:hAnsi="Arial" w:cs="Arial"/>
          <w:b w:val="0"/>
          <w:sz w:val="24"/>
          <w:u w:val="none"/>
        </w:rPr>
        <w:t xml:space="preserve"> ohledně obchodního tajemství ve smyslu § 504 občanského zákoníku a důvěrných informací ve smyslu § 1730 občanského zákoníku.</w:t>
      </w:r>
    </w:p>
    <w:p w14:paraId="280768D1" w14:textId="7BE6A524" w:rsidR="00A40108" w:rsidRPr="00D25480" w:rsidRDefault="004D037A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567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Za porušení povinnosti mlčenlivosti </w:t>
      </w:r>
      <w:r w:rsidR="001D32AC" w:rsidRPr="00D25480">
        <w:rPr>
          <w:rStyle w:val="l-L2Char"/>
          <w:rFonts w:cs="Arial"/>
          <w:b w:val="0"/>
          <w:sz w:val="24"/>
          <w:u w:val="none"/>
        </w:rPr>
        <w:t xml:space="preserve">dle předchozího odstavce je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="001D32AC" w:rsidRPr="00D25480">
        <w:rPr>
          <w:rStyle w:val="l-L2Char"/>
          <w:rFonts w:cs="Arial"/>
          <w:b w:val="0"/>
          <w:sz w:val="24"/>
          <w:u w:val="none"/>
        </w:rPr>
        <w:t>hotovitel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povin</w:t>
      </w:r>
      <w:r w:rsidR="001D32AC" w:rsidRPr="00D25480">
        <w:rPr>
          <w:rStyle w:val="l-L2Char"/>
          <w:rFonts w:cs="Arial"/>
          <w:b w:val="0"/>
          <w:sz w:val="24"/>
          <w:u w:val="none"/>
        </w:rPr>
        <w:t>e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n uhradit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Pr="00D25480">
        <w:rPr>
          <w:rStyle w:val="l-L2Char"/>
          <w:rFonts w:cs="Arial"/>
          <w:b w:val="0"/>
          <w:sz w:val="24"/>
          <w:u w:val="none"/>
        </w:rPr>
        <w:t>bjednateli smluvní pokutu ve výši 1</w:t>
      </w:r>
      <w:r w:rsidR="001201A7">
        <w:rPr>
          <w:rStyle w:val="l-L2Char"/>
          <w:rFonts w:cs="Arial"/>
          <w:b w:val="0"/>
          <w:sz w:val="24"/>
          <w:u w:val="none"/>
        </w:rPr>
        <w:t>0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0 000,- Kč, a to za každý jednotlivý případ porušení </w:t>
      </w:r>
      <w:r w:rsidR="00455978" w:rsidRPr="00D25480">
        <w:rPr>
          <w:rStyle w:val="l-L2Char"/>
          <w:rFonts w:cs="Arial"/>
          <w:b w:val="0"/>
          <w:sz w:val="24"/>
          <w:u w:val="none"/>
        </w:rPr>
        <w:t>této</w:t>
      </w:r>
      <w:r w:rsidR="002538F3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Pr="00D25480">
        <w:rPr>
          <w:rStyle w:val="l-L2Char"/>
          <w:rFonts w:cs="Arial"/>
          <w:b w:val="0"/>
          <w:sz w:val="24"/>
          <w:u w:val="none"/>
        </w:rPr>
        <w:t>povinnosti.</w:t>
      </w:r>
    </w:p>
    <w:p w14:paraId="7CB36F1B" w14:textId="09DC47E6" w:rsidR="0059492C" w:rsidRPr="00D25480" w:rsidRDefault="0059492C" w:rsidP="0059492C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Cs w:val="22"/>
        </w:rPr>
        <w:br/>
      </w:r>
      <w:r w:rsidRPr="00D25480">
        <w:rPr>
          <w:rFonts w:ascii="Arial" w:hAnsi="Arial" w:cs="Arial"/>
          <w:sz w:val="24"/>
        </w:rPr>
        <w:t>Uveřejňování informací</w:t>
      </w:r>
    </w:p>
    <w:p w14:paraId="647B76F2" w14:textId="5B1CD69B" w:rsidR="0059492C" w:rsidRPr="00D25480" w:rsidRDefault="0059492C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spacing w:before="120" w:line="276" w:lineRule="auto"/>
        <w:ind w:left="567" w:hanging="567"/>
        <w:jc w:val="both"/>
        <w:rPr>
          <w:rStyle w:val="l-L2Char"/>
          <w:rFonts w:cs="Arial"/>
          <w:sz w:val="24"/>
          <w:lang w:eastAsia="en-US"/>
        </w:rPr>
      </w:pPr>
      <w:r w:rsidRPr="00D25480">
        <w:rPr>
          <w:rStyle w:val="l-L2Char"/>
          <w:rFonts w:cs="Arial"/>
          <w:sz w:val="24"/>
          <w:lang w:eastAsia="en-US"/>
        </w:rPr>
        <w:t xml:space="preserve">Zhotovitel uzavřením </w:t>
      </w:r>
      <w:r w:rsidR="00DC7A8A">
        <w:rPr>
          <w:rStyle w:val="l-L2Char"/>
          <w:rFonts w:cs="Arial"/>
          <w:sz w:val="24"/>
          <w:lang w:eastAsia="en-US"/>
        </w:rPr>
        <w:t>s</w:t>
      </w:r>
      <w:r w:rsidR="00DC7A8A" w:rsidRPr="00D25480">
        <w:rPr>
          <w:rStyle w:val="l-L2Char"/>
          <w:rFonts w:cs="Arial"/>
          <w:sz w:val="24"/>
          <w:lang w:eastAsia="en-US"/>
        </w:rPr>
        <w:t xml:space="preserve">mlouvy </w:t>
      </w:r>
      <w:r w:rsidRPr="00D25480">
        <w:rPr>
          <w:rStyle w:val="l-L2Char"/>
          <w:rFonts w:cs="Arial"/>
          <w:sz w:val="24"/>
          <w:lang w:eastAsia="en-US"/>
        </w:rPr>
        <w:t xml:space="preserve">souhlasí s uveřejněním </w:t>
      </w:r>
      <w:r w:rsidR="00DC7A8A">
        <w:rPr>
          <w:rStyle w:val="l-L2Char"/>
          <w:rFonts w:cs="Arial"/>
          <w:sz w:val="24"/>
          <w:lang w:eastAsia="en-US"/>
        </w:rPr>
        <w:t>s</w:t>
      </w:r>
      <w:r w:rsidR="00DC7A8A" w:rsidRPr="00D25480">
        <w:rPr>
          <w:rStyle w:val="l-L2Char"/>
          <w:rFonts w:cs="Arial"/>
          <w:sz w:val="24"/>
          <w:lang w:eastAsia="en-US"/>
        </w:rPr>
        <w:t>mlouvy</w:t>
      </w:r>
      <w:r w:rsidRPr="00D25480">
        <w:rPr>
          <w:rStyle w:val="l-L2Char"/>
          <w:rFonts w:cs="Arial"/>
          <w:sz w:val="24"/>
          <w:lang w:eastAsia="en-US"/>
        </w:rPr>
        <w:t xml:space="preserve">, včetně jejich příloh a dodatků na internetových stránkách zadavatele </w:t>
      </w:r>
      <w:hyperlink r:id="rId16" w:history="1">
        <w:r w:rsidR="00EC3F6F" w:rsidRPr="00D25480">
          <w:rPr>
            <w:rStyle w:val="Hypertextovodkaz"/>
            <w:rFonts w:cs="Arial"/>
            <w:sz w:val="24"/>
            <w:lang w:eastAsia="en-US"/>
          </w:rPr>
          <w:t>http://www.spucr.cz/</w:t>
        </w:r>
      </w:hyperlink>
      <w:r w:rsidR="00EC3F6F" w:rsidRPr="00D25480">
        <w:rPr>
          <w:rStyle w:val="l-L2Char"/>
          <w:rFonts w:cs="Arial"/>
          <w:sz w:val="24"/>
          <w:lang w:eastAsia="en-US"/>
        </w:rPr>
        <w:t xml:space="preserve"> </w:t>
      </w:r>
      <w:r w:rsidRPr="00D25480">
        <w:rPr>
          <w:rStyle w:val="l-L2Char"/>
          <w:rFonts w:cs="Arial"/>
          <w:sz w:val="24"/>
          <w:lang w:eastAsia="en-US"/>
        </w:rPr>
        <w:t xml:space="preserve">a na profilu </w:t>
      </w:r>
      <w:r w:rsidR="00932892">
        <w:rPr>
          <w:rStyle w:val="l-L2Char"/>
          <w:rFonts w:cs="Arial"/>
          <w:sz w:val="24"/>
          <w:lang w:eastAsia="en-US"/>
        </w:rPr>
        <w:t>o</w:t>
      </w:r>
      <w:r w:rsidRPr="00D25480">
        <w:rPr>
          <w:rStyle w:val="l-L2Char"/>
          <w:rFonts w:cs="Arial"/>
          <w:sz w:val="24"/>
          <w:lang w:eastAsia="en-US"/>
        </w:rPr>
        <w:t>bjednatele.</w:t>
      </w:r>
    </w:p>
    <w:p w14:paraId="23E277F2" w14:textId="3C84515C" w:rsidR="0059492C" w:rsidRPr="00D25480" w:rsidRDefault="00EC3F6F">
      <w:pPr>
        <w:pStyle w:val="Odstavecseseznamem"/>
        <w:numPr>
          <w:ilvl w:val="1"/>
          <w:numId w:val="3"/>
        </w:numPr>
        <w:tabs>
          <w:tab w:val="clear" w:pos="737"/>
          <w:tab w:val="num" w:pos="567"/>
        </w:tabs>
        <w:spacing w:before="120" w:line="276" w:lineRule="auto"/>
        <w:ind w:left="567" w:hanging="567"/>
        <w:jc w:val="both"/>
        <w:rPr>
          <w:rStyle w:val="l-L2Char"/>
          <w:rFonts w:cs="Arial"/>
          <w:sz w:val="24"/>
          <w:lang w:eastAsia="en-US"/>
        </w:rPr>
      </w:pPr>
      <w:r w:rsidRPr="00D25480">
        <w:rPr>
          <w:rStyle w:val="l-L2Char"/>
          <w:rFonts w:cs="Arial"/>
          <w:sz w:val="24"/>
          <w:lang w:eastAsia="en-US"/>
        </w:rPr>
        <w:t xml:space="preserve">Tato </w:t>
      </w:r>
      <w:r w:rsidR="00DC7A8A">
        <w:rPr>
          <w:rStyle w:val="l-L2Char"/>
          <w:rFonts w:cs="Arial"/>
          <w:sz w:val="24"/>
          <w:lang w:eastAsia="en-US"/>
        </w:rPr>
        <w:t>s</w:t>
      </w:r>
      <w:r w:rsidR="00DC7A8A" w:rsidRPr="00D25480">
        <w:rPr>
          <w:rStyle w:val="l-L2Char"/>
          <w:rFonts w:cs="Arial"/>
          <w:sz w:val="24"/>
          <w:lang w:eastAsia="en-US"/>
        </w:rPr>
        <w:t xml:space="preserve">mlouva </w:t>
      </w:r>
      <w:r w:rsidRPr="00D25480">
        <w:rPr>
          <w:rStyle w:val="l-L2Char"/>
          <w:rFonts w:cs="Arial"/>
          <w:sz w:val="24"/>
          <w:lang w:eastAsia="en-US"/>
        </w:rPr>
        <w:t xml:space="preserve">bude uveřejněna v registru smluv dle zákona č. 340/2015 Sb., </w:t>
      </w:r>
      <w:r w:rsidR="00CB3766" w:rsidRPr="00D25480">
        <w:rPr>
          <w:rStyle w:val="l-L2Char"/>
          <w:rFonts w:cs="Arial"/>
          <w:sz w:val="24"/>
          <w:lang w:eastAsia="en-US"/>
        </w:rPr>
        <w:br/>
      </w:r>
      <w:r w:rsidRPr="00D25480">
        <w:rPr>
          <w:rStyle w:val="l-L2Char"/>
          <w:rFonts w:cs="Arial"/>
          <w:sz w:val="24"/>
          <w:lang w:eastAsia="en-US"/>
        </w:rPr>
        <w:t xml:space="preserve">o </w:t>
      </w:r>
      <w:proofErr w:type="spellStart"/>
      <w:r w:rsidRPr="00D25480">
        <w:rPr>
          <w:rStyle w:val="l-L2Char"/>
          <w:rFonts w:cs="Arial"/>
          <w:sz w:val="24"/>
          <w:lang w:eastAsia="en-US"/>
        </w:rPr>
        <w:t>zvlášních</w:t>
      </w:r>
      <w:proofErr w:type="spellEnd"/>
      <w:r w:rsidRPr="00D25480">
        <w:rPr>
          <w:rStyle w:val="l-L2Char"/>
          <w:rFonts w:cs="Arial"/>
          <w:sz w:val="24"/>
          <w:lang w:eastAsia="en-US"/>
        </w:rPr>
        <w:t xml:space="preserve"> podmínkách účinnosti některých smluv, uveřejňování těchto smluv </w:t>
      </w:r>
      <w:r w:rsidR="00CB3766" w:rsidRPr="00D25480">
        <w:rPr>
          <w:rStyle w:val="l-L2Char"/>
          <w:rFonts w:cs="Arial"/>
          <w:sz w:val="24"/>
          <w:lang w:eastAsia="en-US"/>
        </w:rPr>
        <w:br/>
      </w:r>
      <w:r w:rsidRPr="00D25480">
        <w:rPr>
          <w:rStyle w:val="l-L2Char"/>
          <w:rFonts w:cs="Arial"/>
          <w:sz w:val="24"/>
          <w:lang w:eastAsia="en-US"/>
        </w:rPr>
        <w:t xml:space="preserve">a o registru smluv (zákon o registru smluv). Dle dohody smluvních stran </w:t>
      </w:r>
      <w:r w:rsidR="00DC7A8A">
        <w:rPr>
          <w:rStyle w:val="l-L2Char"/>
          <w:rFonts w:cs="Arial"/>
          <w:sz w:val="24"/>
          <w:lang w:eastAsia="en-US"/>
        </w:rPr>
        <w:t>o</w:t>
      </w:r>
      <w:r w:rsidR="00DC7A8A" w:rsidRPr="00D25480">
        <w:rPr>
          <w:rStyle w:val="l-L2Char"/>
          <w:rFonts w:cs="Arial"/>
          <w:sz w:val="24"/>
          <w:lang w:eastAsia="en-US"/>
        </w:rPr>
        <w:t xml:space="preserve">bjednatel </w:t>
      </w:r>
      <w:r w:rsidRPr="00D25480">
        <w:rPr>
          <w:rStyle w:val="l-L2Char"/>
          <w:rFonts w:cs="Arial"/>
          <w:sz w:val="24"/>
          <w:lang w:eastAsia="en-US"/>
        </w:rPr>
        <w:t xml:space="preserve">zajistí odeslání této </w:t>
      </w:r>
      <w:r w:rsidR="00DC7A8A">
        <w:rPr>
          <w:rStyle w:val="l-L2Char"/>
          <w:rFonts w:cs="Arial"/>
          <w:sz w:val="24"/>
          <w:lang w:eastAsia="en-US"/>
        </w:rPr>
        <w:t>s</w:t>
      </w:r>
      <w:r w:rsidR="00DC7A8A" w:rsidRPr="00D25480">
        <w:rPr>
          <w:rStyle w:val="l-L2Char"/>
          <w:rFonts w:cs="Arial"/>
          <w:sz w:val="24"/>
          <w:lang w:eastAsia="en-US"/>
        </w:rPr>
        <w:t xml:space="preserve">mlouvy </w:t>
      </w:r>
      <w:r w:rsidRPr="00D25480">
        <w:rPr>
          <w:rStyle w:val="l-L2Char"/>
          <w:rFonts w:cs="Arial"/>
          <w:sz w:val="24"/>
          <w:lang w:eastAsia="en-US"/>
        </w:rPr>
        <w:t>správci registru.</w:t>
      </w:r>
    </w:p>
    <w:p w14:paraId="2A9489C5" w14:textId="00ABEC10" w:rsidR="00A40108" w:rsidRPr="00D25480" w:rsidRDefault="00A40108" w:rsidP="00A40108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  <w:t>Pojištění zhotovitele</w:t>
      </w:r>
    </w:p>
    <w:p w14:paraId="6EF426F4" w14:textId="3B3204F3" w:rsidR="00A40108" w:rsidRPr="00D25480" w:rsidRDefault="00A40108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709"/>
        <w:jc w:val="both"/>
        <w:rPr>
          <w:rFonts w:ascii="Arial" w:hAnsi="Arial"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Zhotovitel prohlašuje, že ke dni podpisu této </w:t>
      </w:r>
      <w:r w:rsidR="00DC7A8A">
        <w:rPr>
          <w:rStyle w:val="l-L2Char"/>
          <w:rFonts w:cs="Arial"/>
          <w:b w:val="0"/>
          <w:sz w:val="24"/>
          <w:u w:val="none"/>
        </w:rPr>
        <w:t>s</w:t>
      </w:r>
      <w:r w:rsidR="00DC7A8A" w:rsidRPr="00D25480">
        <w:rPr>
          <w:rStyle w:val="l-L2Char"/>
          <w:rFonts w:cs="Arial"/>
          <w:b w:val="0"/>
          <w:sz w:val="24"/>
          <w:u w:val="none"/>
        </w:rPr>
        <w:t xml:space="preserve">mlouvy </w:t>
      </w:r>
      <w:r w:rsidRPr="00D25480">
        <w:rPr>
          <w:rStyle w:val="l-L2Char"/>
          <w:rFonts w:cs="Arial"/>
          <w:b w:val="0"/>
          <w:sz w:val="24"/>
          <w:u w:val="none"/>
        </w:rPr>
        <w:t>má uzavřenou pojistnou smlouvu, jejímž předmětem je pojištění odpovědnosti za škodu způsobenou zhotovitelem třetí osobě v souvislosti s výkonem jeho činnosti, ve výš</w:t>
      </w:r>
      <w:r w:rsidR="00085A58" w:rsidRPr="00D25480">
        <w:rPr>
          <w:rStyle w:val="l-L2Char"/>
          <w:rFonts w:cs="Arial"/>
          <w:b w:val="0"/>
          <w:sz w:val="24"/>
          <w:u w:val="none"/>
        </w:rPr>
        <w:t>i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nejméně </w:t>
      </w:r>
      <w:r w:rsidR="001F3A27" w:rsidRPr="0077109A">
        <w:rPr>
          <w:rFonts w:ascii="Arial" w:hAnsi="Arial" w:cs="Arial"/>
          <w:b w:val="0"/>
          <w:szCs w:val="22"/>
          <w:u w:val="none"/>
        </w:rPr>
        <w:t>2</w:t>
      </w:r>
      <w:r w:rsidR="00DA1DCB" w:rsidRPr="0077109A">
        <w:rPr>
          <w:rFonts w:ascii="Arial" w:hAnsi="Arial" w:cs="Arial"/>
          <w:b w:val="0"/>
          <w:szCs w:val="22"/>
          <w:u w:val="none"/>
        </w:rPr>
        <w:t> </w:t>
      </w:r>
      <w:r w:rsidR="0023635F" w:rsidRPr="0077109A">
        <w:rPr>
          <w:rFonts w:ascii="Arial" w:hAnsi="Arial" w:cs="Arial"/>
          <w:b w:val="0"/>
          <w:szCs w:val="22"/>
          <w:u w:val="none"/>
        </w:rPr>
        <w:t>000</w:t>
      </w:r>
      <w:r w:rsidR="00DA1DCB" w:rsidRPr="0077109A">
        <w:rPr>
          <w:rFonts w:ascii="Arial" w:hAnsi="Arial" w:cs="Arial"/>
          <w:b w:val="0"/>
          <w:szCs w:val="22"/>
          <w:u w:val="none"/>
        </w:rPr>
        <w:t xml:space="preserve"> </w:t>
      </w:r>
      <w:r w:rsidR="0023635F" w:rsidRPr="0077109A">
        <w:rPr>
          <w:rFonts w:ascii="Arial" w:hAnsi="Arial" w:cs="Arial"/>
          <w:b w:val="0"/>
          <w:szCs w:val="22"/>
          <w:u w:val="none"/>
        </w:rPr>
        <w:t>000,-</w:t>
      </w:r>
      <w:r w:rsidR="005764F8" w:rsidRPr="0077109A">
        <w:rPr>
          <w:rFonts w:ascii="Arial" w:hAnsi="Arial" w:cs="Arial"/>
          <w:b w:val="0"/>
          <w:szCs w:val="22"/>
          <w:u w:val="none"/>
        </w:rPr>
        <w:t xml:space="preserve"> </w:t>
      </w:r>
      <w:r w:rsidRPr="0077109A">
        <w:rPr>
          <w:rFonts w:ascii="Arial" w:hAnsi="Arial" w:cs="Arial"/>
          <w:b w:val="0"/>
          <w:snapToGrid w:val="0"/>
          <w:sz w:val="24"/>
          <w:u w:val="none"/>
        </w:rPr>
        <w:t>Kč</w:t>
      </w:r>
      <w:r w:rsidR="00201FBC" w:rsidRPr="000D6C69">
        <w:rPr>
          <w:rFonts w:ascii="Arial" w:hAnsi="Arial" w:cs="Arial"/>
          <w:b w:val="0"/>
          <w:bCs/>
          <w:snapToGrid w:val="0"/>
          <w:sz w:val="24"/>
          <w:u w:val="none"/>
        </w:rPr>
        <w:t>.</w:t>
      </w:r>
      <w:r w:rsidRPr="000D6C69">
        <w:rPr>
          <w:rFonts w:ascii="Arial" w:hAnsi="Arial" w:cs="Arial"/>
          <w:b w:val="0"/>
          <w:bCs/>
          <w:snapToGrid w:val="0"/>
          <w:sz w:val="24"/>
          <w:u w:val="none"/>
        </w:rPr>
        <w:t xml:space="preserve"> Zhotovitel se zavazuje, že po celou dobu trvání této smlouvy bude pojištěn</w:t>
      </w:r>
      <w:r w:rsidR="00DA0D89" w:rsidRPr="000D6C69">
        <w:rPr>
          <w:rFonts w:ascii="Arial" w:hAnsi="Arial" w:cs="Arial"/>
          <w:b w:val="0"/>
          <w:bCs/>
          <w:snapToGrid w:val="0"/>
          <w:sz w:val="24"/>
          <w:u w:val="none"/>
        </w:rPr>
        <w:t xml:space="preserve"> ve smyslu tohoto ustanovení, a že nedojde ke snížení pojistné částky pod částku uvedenou v předchozí větě.</w:t>
      </w:r>
    </w:p>
    <w:p w14:paraId="1E44AD0F" w14:textId="02A5FF1F" w:rsidR="003E3433" w:rsidRPr="00D25480" w:rsidRDefault="003E3433">
      <w:pPr>
        <w:pStyle w:val="l-L1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/>
        <w:ind w:left="567" w:hanging="70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 xml:space="preserve">Zhotovitel je kdykoliv v průběhu trvání této smlouvy povinen na požádání objednatele </w:t>
      </w:r>
      <w:proofErr w:type="gramStart"/>
      <w:r w:rsidRPr="00D25480">
        <w:rPr>
          <w:rFonts w:ascii="Arial" w:hAnsi="Arial" w:cs="Arial"/>
          <w:b w:val="0"/>
          <w:sz w:val="24"/>
          <w:u w:val="none"/>
        </w:rPr>
        <w:t>předložit  pojistnou</w:t>
      </w:r>
      <w:proofErr w:type="gramEnd"/>
      <w:r w:rsidRPr="00D25480">
        <w:rPr>
          <w:rFonts w:ascii="Arial" w:hAnsi="Arial" w:cs="Arial"/>
          <w:b w:val="0"/>
          <w:sz w:val="24"/>
          <w:u w:val="none"/>
        </w:rPr>
        <w:t xml:space="preserve"> smlouvu dle tohoto článku, nebo její relevantní části, nebo pojistku ve smyslu § 2775 občanského zákoníku, a to nejpozději </w:t>
      </w:r>
      <w:r w:rsidR="0091230B" w:rsidRPr="00D25480">
        <w:rPr>
          <w:rFonts w:ascii="Arial" w:hAnsi="Arial" w:cs="Arial"/>
          <w:b w:val="0"/>
          <w:sz w:val="24"/>
          <w:u w:val="none"/>
        </w:rPr>
        <w:br/>
      </w:r>
      <w:r w:rsidRPr="00D25480">
        <w:rPr>
          <w:rFonts w:ascii="Arial" w:hAnsi="Arial" w:cs="Arial"/>
          <w:b w:val="0"/>
          <w:sz w:val="24"/>
          <w:u w:val="none"/>
        </w:rPr>
        <w:t>do 7 dnů ode dne doručení žádosti objednatele.</w:t>
      </w:r>
    </w:p>
    <w:p w14:paraId="126C65C8" w14:textId="77777777" w:rsidR="009D39E8" w:rsidRPr="00D25480" w:rsidRDefault="009D39E8" w:rsidP="005A0043">
      <w:pPr>
        <w:pStyle w:val="l-L1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lastRenderedPageBreak/>
        <w:br/>
      </w:r>
      <w:bookmarkStart w:id="11" w:name="_Ref376798291"/>
      <w:r w:rsidRPr="00D25480">
        <w:rPr>
          <w:rFonts w:ascii="Arial" w:hAnsi="Arial" w:cs="Arial"/>
          <w:sz w:val="24"/>
        </w:rPr>
        <w:t>Licenční ujednání</w:t>
      </w:r>
      <w:bookmarkEnd w:id="11"/>
    </w:p>
    <w:p w14:paraId="63895710" w14:textId="5BFD958B" w:rsidR="009D39E8" w:rsidRPr="00D25480" w:rsidRDefault="009D39E8">
      <w:pPr>
        <w:numPr>
          <w:ilvl w:val="1"/>
          <w:numId w:val="3"/>
        </w:numPr>
        <w:tabs>
          <w:tab w:val="clear" w:pos="737"/>
          <w:tab w:val="num" w:pos="567"/>
        </w:tabs>
        <w:spacing w:before="120" w:line="276" w:lineRule="auto"/>
        <w:ind w:left="567" w:hanging="709"/>
        <w:jc w:val="both"/>
        <w:rPr>
          <w:rFonts w:cs="Arial"/>
          <w:sz w:val="24"/>
          <w:lang w:eastAsia="en-US"/>
        </w:rPr>
      </w:pPr>
      <w:r w:rsidRPr="00D25480">
        <w:rPr>
          <w:rFonts w:cs="Arial"/>
          <w:sz w:val="24"/>
          <w:lang w:eastAsia="en-US"/>
        </w:rPr>
        <w:t xml:space="preserve">Vzhledem k tomu, že součástí </w:t>
      </w:r>
      <w:r w:rsidR="001B6CAC">
        <w:rPr>
          <w:rFonts w:cs="Arial"/>
          <w:sz w:val="24"/>
          <w:lang w:eastAsia="en-US"/>
        </w:rPr>
        <w:t>p</w:t>
      </w:r>
      <w:r w:rsidRPr="00D25480">
        <w:rPr>
          <w:rFonts w:cs="Arial"/>
          <w:sz w:val="24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1B6CAC">
        <w:rPr>
          <w:rFonts w:cs="Arial"/>
          <w:sz w:val="24"/>
          <w:lang w:eastAsia="en-US"/>
        </w:rPr>
        <w:t>p</w:t>
      </w:r>
      <w:r w:rsidRPr="00D25480">
        <w:rPr>
          <w:rFonts w:cs="Arial"/>
          <w:sz w:val="24"/>
          <w:lang w:eastAsia="en-US"/>
        </w:rPr>
        <w:t xml:space="preserve">lnění poskytována licence za podmínek sjednaných v tomto </w:t>
      </w:r>
      <w:r w:rsidRPr="00D25480">
        <w:rPr>
          <w:rFonts w:cs="Arial"/>
          <w:sz w:val="24"/>
          <w:lang w:eastAsia="en-US"/>
        </w:rPr>
        <w:fldChar w:fldCharType="begin"/>
      </w:r>
      <w:r w:rsidRPr="00D25480">
        <w:rPr>
          <w:rFonts w:cs="Arial"/>
          <w:sz w:val="24"/>
          <w:lang w:eastAsia="en-US"/>
        </w:rPr>
        <w:instrText xml:space="preserve"> REF _Ref376798291 \r \h  \* MERGEFORMAT </w:instrText>
      </w:r>
      <w:r w:rsidRPr="00D25480">
        <w:rPr>
          <w:rFonts w:cs="Arial"/>
          <w:sz w:val="24"/>
          <w:lang w:eastAsia="en-US"/>
        </w:rPr>
      </w:r>
      <w:r w:rsidRPr="00D25480">
        <w:rPr>
          <w:rFonts w:cs="Arial"/>
          <w:sz w:val="24"/>
          <w:lang w:eastAsia="en-US"/>
        </w:rPr>
        <w:fldChar w:fldCharType="separate"/>
      </w:r>
      <w:r w:rsidR="007455E6">
        <w:rPr>
          <w:rFonts w:cs="Arial"/>
          <w:sz w:val="24"/>
          <w:lang w:eastAsia="en-US"/>
        </w:rPr>
        <w:t>Čl. XI</w:t>
      </w:r>
      <w:r w:rsidRPr="00D25480">
        <w:rPr>
          <w:rFonts w:cs="Arial"/>
          <w:sz w:val="24"/>
          <w:lang w:eastAsia="en-US"/>
        </w:rPr>
        <w:fldChar w:fldCharType="end"/>
      </w:r>
      <w:r w:rsidRPr="00D25480">
        <w:rPr>
          <w:rFonts w:cs="Arial"/>
          <w:sz w:val="24"/>
          <w:lang w:eastAsia="en-US"/>
        </w:rPr>
        <w:t xml:space="preserve">. </w:t>
      </w:r>
      <w:r w:rsidR="005764F8" w:rsidRPr="00D25480">
        <w:rPr>
          <w:rFonts w:cs="Arial"/>
          <w:sz w:val="24"/>
          <w:lang w:eastAsia="en-US"/>
        </w:rPr>
        <w:t xml:space="preserve">této </w:t>
      </w:r>
      <w:r w:rsidRPr="00D25480">
        <w:rPr>
          <w:rFonts w:cs="Arial"/>
          <w:sz w:val="24"/>
          <w:lang w:eastAsia="en-US"/>
        </w:rPr>
        <w:t>smlouvy.</w:t>
      </w:r>
    </w:p>
    <w:p w14:paraId="26DDDD80" w14:textId="77777777" w:rsidR="009D39E8" w:rsidRPr="00D25480" w:rsidRDefault="009D39E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70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D25480" w:rsidRDefault="009D39E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70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171233F4" w:rsidR="009D39E8" w:rsidRPr="00D25480" w:rsidRDefault="009D39E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70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Odměna za poskytnutí této licence je zahrnuta v ceně </w:t>
      </w:r>
      <w:r w:rsidR="001B6CAC">
        <w:rPr>
          <w:rFonts w:cs="Arial"/>
          <w:b w:val="0"/>
          <w:sz w:val="24"/>
          <w:u w:val="none"/>
        </w:rPr>
        <w:t>p</w:t>
      </w:r>
      <w:r w:rsidR="005A0043" w:rsidRPr="00D25480">
        <w:rPr>
          <w:rFonts w:cs="Arial"/>
          <w:b w:val="0"/>
          <w:sz w:val="24"/>
          <w:u w:val="none"/>
        </w:rPr>
        <w:t>lnění</w:t>
      </w:r>
      <w:r w:rsidRPr="00D25480">
        <w:rPr>
          <w:rFonts w:cs="Arial"/>
          <w:b w:val="0"/>
          <w:sz w:val="24"/>
          <w:u w:val="none"/>
        </w:rPr>
        <w:t xml:space="preserve"> dle této smlouvy. </w:t>
      </w:r>
    </w:p>
    <w:p w14:paraId="744DE090" w14:textId="77777777" w:rsidR="009D39E8" w:rsidRPr="00D25480" w:rsidRDefault="009D39E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70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>Objednatel je oprávněn práva tvořící součást licence zcela nebo zčásti jako podlicenci poskytnout třetí osobě.</w:t>
      </w:r>
    </w:p>
    <w:p w14:paraId="101C75DA" w14:textId="28A48143" w:rsidR="00172C55" w:rsidRPr="00537140" w:rsidRDefault="009D39E8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567"/>
        </w:tabs>
        <w:spacing w:before="120" w:after="120" w:line="288" w:lineRule="auto"/>
        <w:ind w:left="567" w:hanging="70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Objednatel je oprávněn předmět ochrany upravit či jinak měnit, a to bez souhlasu </w:t>
      </w:r>
      <w:r w:rsidR="0097355F">
        <w:rPr>
          <w:rFonts w:cs="Arial"/>
          <w:b w:val="0"/>
          <w:sz w:val="24"/>
          <w:u w:val="none"/>
        </w:rPr>
        <w:t>Z</w:t>
      </w:r>
      <w:r w:rsidRPr="00D25480">
        <w:rPr>
          <w:rFonts w:cs="Arial"/>
          <w:b w:val="0"/>
          <w:sz w:val="24"/>
          <w:u w:val="none"/>
        </w:rPr>
        <w:t>hotovitele.</w:t>
      </w:r>
    </w:p>
    <w:p w14:paraId="0901F422" w14:textId="24D37DED" w:rsidR="003C6C55" w:rsidRPr="00D25480" w:rsidRDefault="003C6C55" w:rsidP="00012B64">
      <w:pPr>
        <w:pStyle w:val="l-L1"/>
        <w:keepNext w:val="0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 w:val="24"/>
        </w:rPr>
        <w:br/>
        <w:t>Smluvní pokuty</w:t>
      </w:r>
      <w:r w:rsidR="001640AC" w:rsidRPr="00D25480">
        <w:rPr>
          <w:rFonts w:ascii="Arial" w:hAnsi="Arial" w:cs="Arial"/>
          <w:sz w:val="24"/>
        </w:rPr>
        <w:t>, náhrada škody</w:t>
      </w:r>
      <w:r w:rsidR="00024114" w:rsidRPr="00D25480">
        <w:rPr>
          <w:rFonts w:ascii="Arial" w:hAnsi="Arial" w:cs="Arial"/>
          <w:sz w:val="24"/>
        </w:rPr>
        <w:t xml:space="preserve">, </w:t>
      </w:r>
      <w:r w:rsidRPr="00D25480">
        <w:rPr>
          <w:rFonts w:ascii="Arial" w:hAnsi="Arial" w:cs="Arial"/>
          <w:sz w:val="24"/>
        </w:rPr>
        <w:t>odstoupení od smlouvy</w:t>
      </w:r>
      <w:r w:rsidR="00024114" w:rsidRPr="00D25480">
        <w:rPr>
          <w:rFonts w:ascii="Arial" w:hAnsi="Arial" w:cs="Arial"/>
          <w:sz w:val="24"/>
        </w:rPr>
        <w:t xml:space="preserve"> a výpověď smlouvy</w:t>
      </w:r>
    </w:p>
    <w:p w14:paraId="29DEF024" w14:textId="55CF83EF" w:rsidR="00046C7E" w:rsidRDefault="00046C7E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Je-li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hotovitel v prodlení s předáním   </w:t>
      </w:r>
      <w:r w:rsidR="00711B52" w:rsidRPr="00D25480">
        <w:rPr>
          <w:rStyle w:val="l-L2Char"/>
          <w:rFonts w:cs="Arial"/>
          <w:b w:val="0"/>
          <w:sz w:val="24"/>
          <w:u w:val="none"/>
        </w:rPr>
        <w:t xml:space="preserve">dílčí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části </w:t>
      </w:r>
      <w:r w:rsidR="00711B52" w:rsidRPr="00D25480">
        <w:rPr>
          <w:rStyle w:val="l-L2Char"/>
          <w:rFonts w:cs="Arial"/>
          <w:b w:val="0"/>
          <w:sz w:val="24"/>
          <w:u w:val="none"/>
        </w:rPr>
        <w:t xml:space="preserve">díla </w:t>
      </w:r>
      <w:r w:rsidRPr="00D25480">
        <w:rPr>
          <w:rStyle w:val="l-L2Char"/>
          <w:rFonts w:cs="Arial"/>
          <w:b w:val="0"/>
          <w:sz w:val="24"/>
          <w:u w:val="none"/>
        </w:rPr>
        <w:t>v termínu dle</w:t>
      </w:r>
      <w:r w:rsidR="00711B52" w:rsidRPr="00D25480">
        <w:rPr>
          <w:rStyle w:val="l-L2Char"/>
          <w:rFonts w:cs="Arial"/>
          <w:b w:val="0"/>
          <w:sz w:val="24"/>
          <w:u w:val="none"/>
        </w:rPr>
        <w:t xml:space="preserve"> Přílohy č. 2</w:t>
      </w:r>
      <w:r w:rsidR="00ED6930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této smlouvy, uhradí objednateli smluvní pokutu ve výši </w:t>
      </w:r>
      <w:proofErr w:type="gramStart"/>
      <w:r w:rsidRPr="00D25480">
        <w:rPr>
          <w:rStyle w:val="l-L2Char"/>
          <w:rFonts w:cs="Arial"/>
          <w:b w:val="0"/>
          <w:sz w:val="24"/>
          <w:u w:val="none"/>
        </w:rPr>
        <w:t>0,</w:t>
      </w:r>
      <w:r w:rsidR="00081350">
        <w:rPr>
          <w:rStyle w:val="l-L2Char"/>
          <w:rFonts w:cs="Arial"/>
          <w:b w:val="0"/>
          <w:sz w:val="24"/>
          <w:u w:val="none"/>
        </w:rPr>
        <w:t>2</w:t>
      </w:r>
      <w:r w:rsidRPr="00D25480">
        <w:rPr>
          <w:rStyle w:val="l-L2Char"/>
          <w:rFonts w:cs="Arial"/>
          <w:b w:val="0"/>
          <w:sz w:val="24"/>
          <w:u w:val="none"/>
        </w:rPr>
        <w:t>%</w:t>
      </w:r>
      <w:proofErr w:type="gramEnd"/>
      <w:r w:rsidRPr="00D25480">
        <w:rPr>
          <w:rStyle w:val="l-L2Char"/>
          <w:rFonts w:cs="Arial"/>
          <w:b w:val="0"/>
          <w:sz w:val="24"/>
          <w:u w:val="none"/>
        </w:rPr>
        <w:t xml:space="preserve"> z</w:t>
      </w:r>
      <w:r w:rsidR="00711B52" w:rsidRPr="00D25480">
        <w:rPr>
          <w:rStyle w:val="l-L2Char"/>
          <w:rFonts w:cs="Arial"/>
          <w:b w:val="0"/>
          <w:sz w:val="24"/>
          <w:u w:val="none"/>
        </w:rPr>
        <w:t> ceny dotčené dílčí části díla bez DPH</w:t>
      </w:r>
      <w:r w:rsidRPr="00D25480">
        <w:rPr>
          <w:rStyle w:val="l-L2Char"/>
          <w:rFonts w:cs="Arial"/>
          <w:b w:val="0"/>
          <w:sz w:val="24"/>
          <w:u w:val="none"/>
        </w:rPr>
        <w:t>, a</w:t>
      </w:r>
      <w:r w:rsidR="0065066E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Pr="00D25480">
        <w:rPr>
          <w:rStyle w:val="l-L2Char"/>
          <w:rFonts w:cs="Arial"/>
          <w:b w:val="0"/>
          <w:sz w:val="24"/>
          <w:u w:val="none"/>
        </w:rPr>
        <w:t>to za každý byť i jen započatý den prodlení.</w:t>
      </w:r>
    </w:p>
    <w:p w14:paraId="2563E694" w14:textId="4C98450F" w:rsidR="00F65720" w:rsidRPr="00F65720" w:rsidRDefault="00F65720">
      <w:pPr>
        <w:pStyle w:val="TSlneksmlouvy"/>
        <w:keepNext w:val="0"/>
        <w:numPr>
          <w:ilvl w:val="1"/>
          <w:numId w:val="3"/>
        </w:numPr>
        <w:tabs>
          <w:tab w:val="clear" w:pos="737"/>
          <w:tab w:val="num" w:pos="709"/>
        </w:tabs>
        <w:spacing w:before="120" w:after="120" w:line="288" w:lineRule="auto"/>
        <w:ind w:left="709"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>V případě prodlení kterékoliv smluvní strany se zaplacením peněžité částky vzniká oprávněné straně nárok na úrok z prodlení ve výši 0,</w:t>
      </w:r>
      <w:r>
        <w:rPr>
          <w:rFonts w:cs="Arial"/>
          <w:b w:val="0"/>
          <w:sz w:val="24"/>
          <w:u w:val="none"/>
        </w:rPr>
        <w:t>2</w:t>
      </w:r>
      <w:r w:rsidRPr="00D25480">
        <w:rPr>
          <w:rFonts w:cs="Arial"/>
          <w:b w:val="0"/>
          <w:sz w:val="24"/>
          <w:u w:val="none"/>
        </w:rPr>
        <w:t xml:space="preserve"> % z dlužné částky za každý i započatý den prodlení. Tím není dotčen ani omezen nárok na náhradu vzniklé škody.</w:t>
      </w:r>
    </w:p>
    <w:p w14:paraId="2FB0B6C0" w14:textId="64FD5B35" w:rsidR="007668E9" w:rsidRPr="00D25480" w:rsidRDefault="007668E9">
      <w:pPr>
        <w:pStyle w:val="Odstavecseseznamem"/>
        <w:numPr>
          <w:ilvl w:val="1"/>
          <w:numId w:val="3"/>
        </w:numPr>
        <w:tabs>
          <w:tab w:val="clear" w:pos="737"/>
          <w:tab w:val="num" w:pos="709"/>
        </w:tabs>
        <w:ind w:hanging="879"/>
        <w:jc w:val="both"/>
        <w:rPr>
          <w:rStyle w:val="l-L2Char"/>
          <w:rFonts w:cs="Arial"/>
          <w:sz w:val="24"/>
          <w:lang w:eastAsia="en-US"/>
        </w:rPr>
      </w:pPr>
      <w:r w:rsidRPr="00D25480">
        <w:rPr>
          <w:rStyle w:val="l-L2Char"/>
          <w:rFonts w:cs="Arial"/>
          <w:sz w:val="24"/>
          <w:lang w:eastAsia="en-US"/>
        </w:rPr>
        <w:t xml:space="preserve">Je-li </w:t>
      </w:r>
      <w:r w:rsidR="00084227">
        <w:rPr>
          <w:rStyle w:val="l-L2Char"/>
          <w:rFonts w:cs="Arial"/>
          <w:sz w:val="24"/>
          <w:lang w:eastAsia="en-US"/>
        </w:rPr>
        <w:t>z</w:t>
      </w:r>
      <w:r w:rsidRPr="00D25480">
        <w:rPr>
          <w:rStyle w:val="l-L2Char"/>
          <w:rFonts w:cs="Arial"/>
          <w:sz w:val="24"/>
          <w:lang w:eastAsia="en-US"/>
        </w:rPr>
        <w:t xml:space="preserve">hotovitel v prodlení s odstraněním vad kterékoliv části </w:t>
      </w:r>
      <w:r w:rsidR="001B6CAC">
        <w:rPr>
          <w:rStyle w:val="l-L2Char"/>
          <w:rFonts w:cs="Arial"/>
          <w:sz w:val="24"/>
          <w:lang w:eastAsia="en-US"/>
        </w:rPr>
        <w:t>p</w:t>
      </w:r>
      <w:r w:rsidRPr="00D25480">
        <w:rPr>
          <w:rStyle w:val="l-L2Char"/>
          <w:rFonts w:cs="Arial"/>
          <w:sz w:val="24"/>
          <w:lang w:eastAsia="en-US"/>
        </w:rPr>
        <w:t xml:space="preserve">lnění, která byla předána a převzata s </w:t>
      </w:r>
      <w:proofErr w:type="gramStart"/>
      <w:r w:rsidRPr="00D25480">
        <w:rPr>
          <w:rStyle w:val="l-L2Char"/>
          <w:rFonts w:cs="Arial"/>
          <w:sz w:val="24"/>
          <w:lang w:eastAsia="en-US"/>
        </w:rPr>
        <w:t>výhradami  a</w:t>
      </w:r>
      <w:proofErr w:type="gramEnd"/>
      <w:r w:rsidRPr="00D25480">
        <w:rPr>
          <w:rStyle w:val="l-L2Char"/>
          <w:rFonts w:cs="Arial"/>
          <w:sz w:val="24"/>
          <w:lang w:eastAsia="en-US"/>
        </w:rPr>
        <w:t xml:space="preserve"> k o</w:t>
      </w:r>
      <w:r w:rsidR="00034772" w:rsidRPr="00D25480">
        <w:rPr>
          <w:rStyle w:val="l-L2Char"/>
          <w:rFonts w:cs="Arial"/>
          <w:sz w:val="24"/>
          <w:lang w:eastAsia="en-US"/>
        </w:rPr>
        <w:t>d</w:t>
      </w:r>
      <w:r w:rsidRPr="00D25480">
        <w:rPr>
          <w:rStyle w:val="l-L2Char"/>
          <w:rFonts w:cs="Arial"/>
          <w:sz w:val="24"/>
          <w:lang w:eastAsia="en-US"/>
        </w:rPr>
        <w:t xml:space="preserve">stranění vad a nedodělků byla </w:t>
      </w:r>
      <w:proofErr w:type="spellStart"/>
      <w:r w:rsidRPr="00D25480">
        <w:rPr>
          <w:rStyle w:val="l-L2Char"/>
          <w:rFonts w:cs="Arial"/>
          <w:sz w:val="24"/>
          <w:lang w:eastAsia="en-US"/>
        </w:rPr>
        <w:t>zhototoviteli</w:t>
      </w:r>
      <w:proofErr w:type="spellEnd"/>
      <w:r w:rsidRPr="00D25480">
        <w:rPr>
          <w:rStyle w:val="l-L2Char"/>
          <w:rFonts w:cs="Arial"/>
          <w:sz w:val="24"/>
          <w:lang w:eastAsia="en-US"/>
        </w:rPr>
        <w:t xml:space="preserve"> stanovena lhůta </w:t>
      </w:r>
      <w:r w:rsidRPr="00D44AAD">
        <w:rPr>
          <w:rStyle w:val="l-L2Char"/>
          <w:rFonts w:cs="Arial"/>
          <w:sz w:val="24"/>
          <w:lang w:eastAsia="en-US"/>
        </w:rPr>
        <w:t>dle čl. IV. odst. 4.</w:t>
      </w:r>
      <w:r w:rsidR="00034772" w:rsidRPr="00D44AAD">
        <w:rPr>
          <w:rStyle w:val="l-L2Char"/>
          <w:rFonts w:cs="Arial"/>
          <w:sz w:val="24"/>
          <w:lang w:eastAsia="en-US"/>
        </w:rPr>
        <w:t>4</w:t>
      </w:r>
      <w:r w:rsidRPr="00D44AAD">
        <w:rPr>
          <w:rStyle w:val="l-L2Char"/>
          <w:rFonts w:cs="Arial"/>
          <w:sz w:val="24"/>
          <w:lang w:eastAsia="en-US"/>
        </w:rPr>
        <w:t>, uhradí</w:t>
      </w:r>
      <w:r w:rsidRPr="00D25480">
        <w:rPr>
          <w:rStyle w:val="l-L2Char"/>
          <w:rFonts w:cs="Arial"/>
          <w:sz w:val="24"/>
          <w:lang w:eastAsia="en-US"/>
        </w:rPr>
        <w:t xml:space="preserve"> </w:t>
      </w:r>
      <w:r w:rsidR="00932892">
        <w:rPr>
          <w:rStyle w:val="l-L2Char"/>
          <w:rFonts w:cs="Arial"/>
          <w:sz w:val="24"/>
          <w:lang w:eastAsia="en-US"/>
        </w:rPr>
        <w:t>z</w:t>
      </w:r>
      <w:r w:rsidRPr="00D25480">
        <w:rPr>
          <w:rStyle w:val="l-L2Char"/>
          <w:rFonts w:cs="Arial"/>
          <w:sz w:val="24"/>
          <w:lang w:eastAsia="en-US"/>
        </w:rPr>
        <w:t xml:space="preserve">hotovitel </w:t>
      </w:r>
      <w:r w:rsidR="00932892">
        <w:rPr>
          <w:rStyle w:val="l-L2Char"/>
          <w:rFonts w:cs="Arial"/>
          <w:sz w:val="24"/>
          <w:lang w:eastAsia="en-US"/>
        </w:rPr>
        <w:t>o</w:t>
      </w:r>
      <w:r w:rsidRPr="00D25480">
        <w:rPr>
          <w:rStyle w:val="l-L2Char"/>
          <w:rFonts w:cs="Arial"/>
          <w:sz w:val="24"/>
          <w:lang w:eastAsia="en-US"/>
        </w:rPr>
        <w:t>bjednateli smluvní pokutu ve výši 0,</w:t>
      </w:r>
      <w:r w:rsidR="00081350">
        <w:rPr>
          <w:rStyle w:val="l-L2Char"/>
          <w:rFonts w:cs="Arial"/>
          <w:sz w:val="24"/>
          <w:lang w:eastAsia="en-US"/>
        </w:rPr>
        <w:t>2</w:t>
      </w:r>
      <w:r w:rsidRPr="00D25480">
        <w:rPr>
          <w:rStyle w:val="l-L2Char"/>
          <w:rFonts w:cs="Arial"/>
          <w:sz w:val="24"/>
          <w:lang w:eastAsia="en-US"/>
        </w:rPr>
        <w:t xml:space="preserve"> % z ceny </w:t>
      </w:r>
      <w:r w:rsidR="00711B52" w:rsidRPr="00D25480">
        <w:rPr>
          <w:rStyle w:val="l-L2Char"/>
          <w:rFonts w:cs="Arial"/>
          <w:sz w:val="24"/>
          <w:lang w:eastAsia="en-US"/>
        </w:rPr>
        <w:t xml:space="preserve">dotčené </w:t>
      </w:r>
      <w:r w:rsidRPr="00D25480">
        <w:rPr>
          <w:rStyle w:val="l-L2Char"/>
          <w:rFonts w:cs="Arial"/>
          <w:sz w:val="24"/>
          <w:lang w:eastAsia="en-US"/>
        </w:rPr>
        <w:t xml:space="preserve">dílčí části  </w:t>
      </w:r>
      <w:r w:rsidR="00711B52" w:rsidRPr="00D25480">
        <w:rPr>
          <w:rStyle w:val="l-L2Char"/>
          <w:rFonts w:cs="Arial"/>
          <w:sz w:val="24"/>
          <w:lang w:eastAsia="en-US"/>
        </w:rPr>
        <w:t xml:space="preserve">díla bez DPH </w:t>
      </w:r>
      <w:r w:rsidRPr="00D25480">
        <w:rPr>
          <w:rStyle w:val="l-L2Char"/>
          <w:rFonts w:cs="Arial"/>
          <w:sz w:val="24"/>
          <w:lang w:eastAsia="en-US"/>
        </w:rPr>
        <w:t xml:space="preserve"> za každý byť i jen započatý den prodlení.</w:t>
      </w:r>
    </w:p>
    <w:p w14:paraId="6E339BF8" w14:textId="151C2733" w:rsidR="00666E0D" w:rsidRPr="00D25480" w:rsidRDefault="00666E0D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Je-li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Pr="00D25480">
        <w:rPr>
          <w:rStyle w:val="l-L2Char"/>
          <w:rFonts w:cs="Arial"/>
          <w:b w:val="0"/>
          <w:sz w:val="24"/>
          <w:u w:val="none"/>
        </w:rPr>
        <w:t>hotovitel v prodlení s</w:t>
      </w:r>
      <w:r w:rsidR="00512DDF" w:rsidRPr="00D25480">
        <w:rPr>
          <w:rStyle w:val="l-L2Char"/>
          <w:rFonts w:cs="Arial"/>
          <w:b w:val="0"/>
          <w:sz w:val="24"/>
          <w:u w:val="none"/>
        </w:rPr>
        <w:t> </w:t>
      </w:r>
      <w:r w:rsidRPr="00D25480">
        <w:rPr>
          <w:rStyle w:val="l-L2Char"/>
          <w:rFonts w:cs="Arial"/>
          <w:b w:val="0"/>
          <w:sz w:val="24"/>
          <w:u w:val="none"/>
        </w:rPr>
        <w:t>odstraněním</w:t>
      </w:r>
      <w:r w:rsidR="00512DDF" w:rsidRPr="00D25480">
        <w:rPr>
          <w:rStyle w:val="l-L2Char"/>
          <w:rFonts w:cs="Arial"/>
          <w:b w:val="0"/>
          <w:sz w:val="24"/>
          <w:u w:val="none"/>
        </w:rPr>
        <w:t xml:space="preserve"> vad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085A58" w:rsidRPr="00D25480">
        <w:rPr>
          <w:rStyle w:val="l-L2Char"/>
          <w:rFonts w:cs="Arial"/>
          <w:b w:val="0"/>
          <w:sz w:val="24"/>
          <w:u w:val="none"/>
        </w:rPr>
        <w:t xml:space="preserve">kterékoliv části </w:t>
      </w:r>
      <w:proofErr w:type="gramStart"/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512DDF" w:rsidRPr="00D25480">
        <w:rPr>
          <w:rStyle w:val="l-L2Char"/>
          <w:rFonts w:cs="Arial"/>
          <w:b w:val="0"/>
          <w:sz w:val="24"/>
          <w:u w:val="none"/>
        </w:rPr>
        <w:t xml:space="preserve">lnění </w:t>
      </w:r>
      <w:r w:rsidR="00D53965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711B52" w:rsidRPr="00D25480">
        <w:rPr>
          <w:rStyle w:val="l-L2Char"/>
          <w:rFonts w:cs="Arial"/>
          <w:b w:val="0"/>
          <w:sz w:val="24"/>
          <w:u w:val="none"/>
        </w:rPr>
        <w:t>reklamované</w:t>
      </w:r>
      <w:proofErr w:type="gramEnd"/>
      <w:r w:rsidR="00711B52" w:rsidRPr="00D25480">
        <w:rPr>
          <w:rStyle w:val="l-L2Char"/>
          <w:rFonts w:cs="Arial"/>
          <w:b w:val="0"/>
          <w:sz w:val="24"/>
          <w:u w:val="none"/>
        </w:rPr>
        <w:t xml:space="preserve"> v záruční době díla </w:t>
      </w:r>
      <w:r w:rsidR="00D53965" w:rsidRPr="00D25480">
        <w:rPr>
          <w:rStyle w:val="l-L2Char"/>
          <w:rFonts w:cs="Arial"/>
          <w:b w:val="0"/>
          <w:sz w:val="24"/>
          <w:u w:val="none"/>
        </w:rPr>
        <w:t>v </w:t>
      </w:r>
      <w:r w:rsidR="00D53965" w:rsidRPr="00D44AAD">
        <w:rPr>
          <w:rStyle w:val="l-L2Char"/>
          <w:rFonts w:cs="Arial"/>
          <w:b w:val="0"/>
          <w:sz w:val="24"/>
          <w:u w:val="none"/>
        </w:rPr>
        <w:t xml:space="preserve">termínu dle </w:t>
      </w:r>
      <w:r w:rsidR="00D44AAD" w:rsidRPr="00D44AAD">
        <w:rPr>
          <w:rStyle w:val="l-L2Char"/>
          <w:rFonts w:cs="Arial"/>
          <w:b w:val="0"/>
          <w:sz w:val="24"/>
          <w:u w:val="none"/>
        </w:rPr>
        <w:t>čl. VI, odst.</w:t>
      </w:r>
      <w:r w:rsidR="00D53965" w:rsidRPr="00D44AAD">
        <w:rPr>
          <w:rStyle w:val="l-L2Char"/>
          <w:rFonts w:cs="Arial"/>
          <w:b w:val="0"/>
          <w:sz w:val="24"/>
          <w:u w:val="none"/>
        </w:rPr>
        <w:t xml:space="preserve"> </w:t>
      </w:r>
      <w:r w:rsidR="00D53965" w:rsidRPr="00D44AAD">
        <w:rPr>
          <w:rStyle w:val="l-L2Char"/>
          <w:rFonts w:cs="Arial"/>
          <w:b w:val="0"/>
          <w:sz w:val="24"/>
          <w:u w:val="none"/>
        </w:rPr>
        <w:fldChar w:fldCharType="begin"/>
      </w:r>
      <w:r w:rsidR="00D53965" w:rsidRPr="00D44AAD">
        <w:rPr>
          <w:rStyle w:val="l-L2Char"/>
          <w:rFonts w:cs="Arial"/>
          <w:b w:val="0"/>
          <w:sz w:val="24"/>
          <w:u w:val="none"/>
        </w:rPr>
        <w:instrText xml:space="preserve"> REF _Ref376528927 \r \h </w:instrText>
      </w:r>
      <w:r w:rsidR="002954A2" w:rsidRPr="00D44AAD">
        <w:rPr>
          <w:rStyle w:val="l-L2Char"/>
          <w:rFonts w:cs="Arial"/>
          <w:b w:val="0"/>
          <w:sz w:val="24"/>
          <w:u w:val="none"/>
        </w:rPr>
        <w:instrText xml:space="preserve"> \* MERGEFORMAT </w:instrText>
      </w:r>
      <w:r w:rsidR="00D53965" w:rsidRPr="00D44AAD">
        <w:rPr>
          <w:rStyle w:val="l-L2Char"/>
          <w:rFonts w:cs="Arial"/>
          <w:b w:val="0"/>
          <w:sz w:val="24"/>
          <w:u w:val="none"/>
        </w:rPr>
      </w:r>
      <w:r w:rsidR="00D53965" w:rsidRPr="00D44AAD">
        <w:rPr>
          <w:rStyle w:val="l-L2Char"/>
          <w:rFonts w:cs="Arial"/>
          <w:b w:val="0"/>
          <w:sz w:val="24"/>
          <w:u w:val="none"/>
        </w:rPr>
        <w:fldChar w:fldCharType="separate"/>
      </w:r>
      <w:r w:rsidR="007455E6">
        <w:rPr>
          <w:rStyle w:val="l-L2Char"/>
          <w:rFonts w:cs="Arial"/>
          <w:b w:val="0"/>
          <w:sz w:val="24"/>
          <w:u w:val="none"/>
        </w:rPr>
        <w:t>6.3</w:t>
      </w:r>
      <w:r w:rsidR="00D53965" w:rsidRPr="00D44AAD">
        <w:rPr>
          <w:rStyle w:val="l-L2Char"/>
          <w:rFonts w:cs="Arial"/>
          <w:b w:val="0"/>
          <w:sz w:val="24"/>
          <w:u w:val="none"/>
        </w:rPr>
        <w:fldChar w:fldCharType="end"/>
      </w:r>
      <w:r w:rsidR="00D53965" w:rsidRPr="00D44AAD">
        <w:rPr>
          <w:rStyle w:val="l-L2Char"/>
          <w:rFonts w:cs="Arial"/>
          <w:b w:val="0"/>
          <w:sz w:val="24"/>
          <w:u w:val="none"/>
        </w:rPr>
        <w:t xml:space="preserve"> této smlouvy</w:t>
      </w:r>
      <w:r w:rsidRPr="00D44AAD">
        <w:rPr>
          <w:rStyle w:val="l-L2Char"/>
          <w:rFonts w:cs="Arial"/>
          <w:b w:val="0"/>
          <w:sz w:val="24"/>
          <w:u w:val="none"/>
        </w:rPr>
        <w:t>, uhradí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bjednateli smluvní pokutu ve výši </w:t>
      </w:r>
      <w:r w:rsidR="00512DDF" w:rsidRPr="00D25480">
        <w:rPr>
          <w:rStyle w:val="l-L2Char"/>
          <w:rFonts w:cs="Arial"/>
          <w:b w:val="0"/>
          <w:sz w:val="24"/>
          <w:u w:val="none"/>
        </w:rPr>
        <w:t>0,</w:t>
      </w:r>
      <w:r w:rsidR="00081350">
        <w:rPr>
          <w:rStyle w:val="l-L2Char"/>
          <w:rFonts w:cs="Arial"/>
          <w:b w:val="0"/>
          <w:sz w:val="24"/>
          <w:u w:val="none"/>
        </w:rPr>
        <w:t>2</w:t>
      </w:r>
      <w:r w:rsidR="00512DDF" w:rsidRPr="00D25480">
        <w:rPr>
          <w:rStyle w:val="l-L2Char"/>
          <w:rFonts w:cs="Arial"/>
          <w:b w:val="0"/>
          <w:sz w:val="24"/>
          <w:u w:val="none"/>
        </w:rPr>
        <w:t xml:space="preserve"> % z</w:t>
      </w:r>
      <w:r w:rsidR="00085A58" w:rsidRPr="00D25480">
        <w:rPr>
          <w:rStyle w:val="l-L2Char"/>
          <w:rFonts w:cs="Arial"/>
          <w:b w:val="0"/>
          <w:sz w:val="24"/>
          <w:u w:val="none"/>
        </w:rPr>
        <w:t xml:space="preserve"> celkové </w:t>
      </w:r>
      <w:r w:rsidR="00512DDF" w:rsidRPr="00D25480">
        <w:rPr>
          <w:rStyle w:val="l-L2Char"/>
          <w:rFonts w:cs="Arial"/>
          <w:b w:val="0"/>
          <w:sz w:val="24"/>
          <w:u w:val="none"/>
        </w:rPr>
        <w:t xml:space="preserve">ceny </w:t>
      </w:r>
      <w:r w:rsidR="00711B52" w:rsidRPr="00D25480">
        <w:rPr>
          <w:rStyle w:val="l-L2Char"/>
          <w:rFonts w:cs="Arial"/>
          <w:b w:val="0"/>
          <w:sz w:val="24"/>
          <w:u w:val="none"/>
        </w:rPr>
        <w:t xml:space="preserve">díla bez DPH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za každý </w:t>
      </w:r>
      <w:r w:rsidR="00512DDF" w:rsidRPr="00D25480">
        <w:rPr>
          <w:rStyle w:val="l-L2Char"/>
          <w:rFonts w:cs="Arial"/>
          <w:b w:val="0"/>
          <w:sz w:val="24"/>
          <w:u w:val="none"/>
        </w:rPr>
        <w:t>byť i jen započatý den prodlení</w:t>
      </w:r>
      <w:r w:rsidRPr="00D25480">
        <w:rPr>
          <w:rStyle w:val="l-L2Char"/>
          <w:rFonts w:cs="Arial"/>
          <w:b w:val="0"/>
          <w:sz w:val="24"/>
          <w:u w:val="none"/>
        </w:rPr>
        <w:t>.</w:t>
      </w:r>
    </w:p>
    <w:p w14:paraId="61474971" w14:textId="37A58233" w:rsidR="00711B52" w:rsidRPr="00D25480" w:rsidRDefault="00711B52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Je-li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hotovitel v prodlení s vyhotovením bezplatné aktualizace technického nebo formálního řešení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ve lhůtě </w:t>
      </w:r>
      <w:r w:rsidRPr="00E94B2D">
        <w:rPr>
          <w:rStyle w:val="l-L2Char"/>
          <w:rFonts w:cs="Arial"/>
          <w:b w:val="0"/>
          <w:sz w:val="24"/>
          <w:u w:val="none"/>
        </w:rPr>
        <w:t>ujednané v</w:t>
      </w:r>
      <w:r w:rsidR="00E94B2D" w:rsidRPr="00E94B2D">
        <w:rPr>
          <w:rStyle w:val="l-L2Char"/>
          <w:rFonts w:cs="Arial"/>
          <w:b w:val="0"/>
          <w:sz w:val="24"/>
          <w:u w:val="none"/>
        </w:rPr>
        <w:t xml:space="preserve"> čl. VII, </w:t>
      </w:r>
      <w:r w:rsidRPr="00E94B2D">
        <w:rPr>
          <w:rStyle w:val="l-L2Char"/>
          <w:rFonts w:cs="Arial"/>
          <w:b w:val="0"/>
          <w:sz w:val="24"/>
          <w:u w:val="none"/>
        </w:rPr>
        <w:t>odst. 7.4 smlouvy, uhradí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932892">
        <w:rPr>
          <w:rStyle w:val="l-L2Char"/>
          <w:rFonts w:cs="Arial"/>
          <w:b w:val="0"/>
          <w:sz w:val="24"/>
          <w:u w:val="none"/>
        </w:rPr>
        <w:lastRenderedPageBreak/>
        <w:t>o</w:t>
      </w:r>
      <w:r w:rsidRPr="00D25480">
        <w:rPr>
          <w:rStyle w:val="l-L2Char"/>
          <w:rFonts w:cs="Arial"/>
          <w:b w:val="0"/>
          <w:sz w:val="24"/>
          <w:u w:val="none"/>
        </w:rPr>
        <w:t>bjednateli smluvní pokutu ve výši 0,</w:t>
      </w:r>
      <w:r w:rsidR="00081350">
        <w:rPr>
          <w:rStyle w:val="l-L2Char"/>
          <w:rFonts w:cs="Arial"/>
          <w:b w:val="0"/>
          <w:sz w:val="24"/>
          <w:u w:val="none"/>
        </w:rPr>
        <w:t>2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% z celkové ceny díla bez DPH za </w:t>
      </w:r>
      <w:proofErr w:type="gramStart"/>
      <w:r w:rsidRPr="00D25480">
        <w:rPr>
          <w:rStyle w:val="l-L2Char"/>
          <w:rFonts w:cs="Arial"/>
          <w:b w:val="0"/>
          <w:sz w:val="24"/>
          <w:u w:val="none"/>
        </w:rPr>
        <w:t>každý</w:t>
      </w:r>
      <w:proofErr w:type="gramEnd"/>
      <w:r w:rsidRPr="00D25480">
        <w:rPr>
          <w:rStyle w:val="l-L2Char"/>
          <w:rFonts w:cs="Arial"/>
          <w:b w:val="0"/>
          <w:sz w:val="24"/>
          <w:u w:val="none"/>
        </w:rPr>
        <w:t xml:space="preserve"> byť i jen započatý den prodlení.</w:t>
      </w:r>
    </w:p>
    <w:p w14:paraId="7296A4DD" w14:textId="4D76D106" w:rsidR="009E4AB8" w:rsidRPr="00D25480" w:rsidRDefault="009E4AB8">
      <w:pPr>
        <w:pStyle w:val="l-L1"/>
        <w:numPr>
          <w:ilvl w:val="1"/>
          <w:numId w:val="3"/>
        </w:numPr>
        <w:spacing w:before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V případě porušení povinnosti </w:t>
      </w:r>
      <w:r w:rsidR="00DC7A8A" w:rsidRPr="00D25480">
        <w:rPr>
          <w:rStyle w:val="l-L2Char"/>
          <w:rFonts w:cs="Arial"/>
          <w:b w:val="0"/>
          <w:sz w:val="24"/>
          <w:u w:val="none"/>
        </w:rPr>
        <w:t>předlo</w:t>
      </w:r>
      <w:r w:rsidR="00DC7A8A">
        <w:rPr>
          <w:rStyle w:val="l-L2Char"/>
          <w:rFonts w:cs="Arial"/>
          <w:b w:val="0"/>
          <w:sz w:val="24"/>
          <w:u w:val="none"/>
        </w:rPr>
        <w:t>ž</w:t>
      </w:r>
      <w:r w:rsidR="00DC7A8A" w:rsidRPr="00D25480">
        <w:rPr>
          <w:rStyle w:val="l-L2Char"/>
          <w:rFonts w:cs="Arial"/>
          <w:b w:val="0"/>
          <w:sz w:val="24"/>
          <w:u w:val="none"/>
        </w:rPr>
        <w:t xml:space="preserve">it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na požádání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bjednatele pojistnou smlouvu, nebo její relevantní části, nebo pojistku ve smyslu § 2775 občanského zákoníku ve lhůtě </w:t>
      </w:r>
      <w:r w:rsidR="00154651">
        <w:rPr>
          <w:rStyle w:val="l-L2Char"/>
          <w:rFonts w:cs="Arial"/>
          <w:b w:val="0"/>
          <w:sz w:val="24"/>
          <w:u w:val="none"/>
        </w:rPr>
        <w:t xml:space="preserve">dle. čl. X, </w:t>
      </w:r>
      <w:r w:rsidR="00154651" w:rsidRPr="00154651">
        <w:rPr>
          <w:rStyle w:val="l-L2Char"/>
          <w:rFonts w:cs="Arial"/>
          <w:b w:val="0"/>
          <w:sz w:val="24"/>
          <w:u w:val="none"/>
        </w:rPr>
        <w:t>odst.</w:t>
      </w:r>
      <w:r w:rsidRPr="00154651">
        <w:rPr>
          <w:rStyle w:val="l-L2Char"/>
          <w:rFonts w:cs="Arial"/>
          <w:b w:val="0"/>
          <w:sz w:val="24"/>
          <w:u w:val="none"/>
        </w:rPr>
        <w:t xml:space="preserve"> 10. 2 smlouvy, je </w:t>
      </w:r>
      <w:r w:rsidR="00932892">
        <w:rPr>
          <w:rStyle w:val="l-L2Char"/>
          <w:rFonts w:cs="Arial"/>
          <w:b w:val="0"/>
          <w:sz w:val="24"/>
          <w:u w:val="none"/>
        </w:rPr>
        <w:t>o</w:t>
      </w:r>
      <w:r w:rsidRPr="00154651">
        <w:rPr>
          <w:rStyle w:val="l-L2Char"/>
          <w:rFonts w:cs="Arial"/>
          <w:b w:val="0"/>
          <w:sz w:val="24"/>
          <w:u w:val="none"/>
        </w:rPr>
        <w:t>bjednatel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proofErr w:type="spellStart"/>
      <w:proofErr w:type="gramStart"/>
      <w:r w:rsidRPr="00D25480">
        <w:rPr>
          <w:rStyle w:val="l-L2Char"/>
          <w:rFonts w:cs="Arial"/>
          <w:b w:val="0"/>
          <w:sz w:val="24"/>
          <w:u w:val="none"/>
        </w:rPr>
        <w:t>oprávěn</w:t>
      </w:r>
      <w:proofErr w:type="spellEnd"/>
      <w:r w:rsidRPr="00D25480">
        <w:rPr>
          <w:rStyle w:val="l-L2Char"/>
          <w:rFonts w:cs="Arial"/>
          <w:b w:val="0"/>
          <w:sz w:val="24"/>
          <w:u w:val="none"/>
        </w:rPr>
        <w:t xml:space="preserve">  požadovat</w:t>
      </w:r>
      <w:proofErr w:type="gramEnd"/>
      <w:r w:rsidRPr="00D25480">
        <w:rPr>
          <w:rStyle w:val="l-L2Char"/>
          <w:rFonts w:cs="Arial"/>
          <w:b w:val="0"/>
          <w:sz w:val="24"/>
          <w:u w:val="none"/>
        </w:rPr>
        <w:t xml:space="preserve"> po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Pr="00D25480">
        <w:rPr>
          <w:rStyle w:val="l-L2Char"/>
          <w:rFonts w:cs="Arial"/>
          <w:b w:val="0"/>
          <w:sz w:val="24"/>
          <w:u w:val="none"/>
        </w:rPr>
        <w:t>hotoviteli zaplacení smluvní pokuty ve výši 0,</w:t>
      </w:r>
      <w:r w:rsidR="00081350">
        <w:rPr>
          <w:rStyle w:val="l-L2Char"/>
          <w:rFonts w:cs="Arial"/>
          <w:b w:val="0"/>
          <w:sz w:val="24"/>
          <w:u w:val="none"/>
        </w:rPr>
        <w:t>2</w:t>
      </w:r>
      <w:r w:rsidRPr="00D25480">
        <w:rPr>
          <w:rStyle w:val="l-L2Char"/>
          <w:rFonts w:cs="Arial"/>
          <w:b w:val="0"/>
          <w:sz w:val="24"/>
          <w:u w:val="none"/>
        </w:rPr>
        <w:t>% z celkové ceny díla bez DPH za každý byť i jen započatý den prodlení.</w:t>
      </w:r>
    </w:p>
    <w:p w14:paraId="4CF371A7" w14:textId="4ADEC029" w:rsidR="000B713E" w:rsidRPr="00D25480" w:rsidRDefault="000B713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ind w:hanging="879"/>
        <w:jc w:val="both"/>
        <w:rPr>
          <w:rFonts w:cs="Arial"/>
          <w:b w:val="0"/>
          <w:sz w:val="24"/>
          <w:u w:val="none"/>
        </w:rPr>
      </w:pPr>
      <w:r w:rsidRPr="00D25480">
        <w:rPr>
          <w:rFonts w:cs="Arial"/>
          <w:b w:val="0"/>
          <w:sz w:val="24"/>
          <w:u w:val="none"/>
        </w:rPr>
        <w:t xml:space="preserve">Všechny výše uvedené smluvní pokuty jsou splatné do deseti kalendářních dnů od </w:t>
      </w:r>
      <w:r w:rsidR="00085A58" w:rsidRPr="00D25480">
        <w:rPr>
          <w:rFonts w:cs="Arial"/>
          <w:b w:val="0"/>
          <w:sz w:val="24"/>
          <w:u w:val="none"/>
        </w:rPr>
        <w:t xml:space="preserve">doručení výzvy k úhradě smluvní pokuty za </w:t>
      </w:r>
      <w:r w:rsidRPr="00D25480">
        <w:rPr>
          <w:rFonts w:cs="Arial"/>
          <w:b w:val="0"/>
          <w:sz w:val="24"/>
          <w:u w:val="none"/>
        </w:rPr>
        <w:t xml:space="preserve">porušení smluvní povinnosti. Smluvní pokuty lze uložit opakovaně za každý jednotlivý případ porušení povinnosti. Ujednáním o smluvní pokutě není dotčeno právo stran na náhradu škody v plné výši a </w:t>
      </w:r>
      <w:r w:rsidR="009C3394">
        <w:rPr>
          <w:rFonts w:cs="Arial"/>
          <w:b w:val="0"/>
          <w:sz w:val="24"/>
          <w:u w:val="none"/>
        </w:rPr>
        <w:t>objednatel</w:t>
      </w:r>
      <w:r w:rsidR="009C3394" w:rsidRPr="00D25480">
        <w:rPr>
          <w:rFonts w:cs="Arial"/>
          <w:b w:val="0"/>
          <w:sz w:val="24"/>
          <w:u w:val="none"/>
        </w:rPr>
        <w:t xml:space="preserve"> </w:t>
      </w:r>
      <w:r w:rsidRPr="00D25480">
        <w:rPr>
          <w:rFonts w:cs="Arial"/>
          <w:b w:val="0"/>
          <w:sz w:val="24"/>
          <w:u w:val="none"/>
        </w:rPr>
        <w:t xml:space="preserve">je oprávněn domáhat se náhrady škody v plné výši, </w:t>
      </w:r>
      <w:r w:rsidR="00172C55" w:rsidRPr="00D25480">
        <w:rPr>
          <w:rFonts w:cs="Arial"/>
          <w:b w:val="0"/>
          <w:sz w:val="24"/>
          <w:u w:val="none"/>
        </w:rPr>
        <w:br/>
      </w:r>
      <w:r w:rsidR="009C3394">
        <w:rPr>
          <w:rFonts w:cs="Arial"/>
          <w:b w:val="0"/>
          <w:sz w:val="24"/>
          <w:u w:val="none"/>
        </w:rPr>
        <w:t xml:space="preserve"> a to i bez ohledu na</w:t>
      </w:r>
      <w:r w:rsidRPr="00D25480">
        <w:rPr>
          <w:rFonts w:cs="Arial"/>
          <w:b w:val="0"/>
          <w:sz w:val="24"/>
          <w:u w:val="none"/>
        </w:rPr>
        <w:t xml:space="preserve"> výši smluvní pokuty.</w:t>
      </w:r>
    </w:p>
    <w:p w14:paraId="325BF78C" w14:textId="03E7F2E1" w:rsidR="004861C9" w:rsidRPr="00D25480" w:rsidRDefault="00F146D0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 xml:space="preserve">Žádná ze smluvních stran nemá povinnost nahradit škodu způsobenou porušením svých povinností vyplývajících z této </w:t>
      </w:r>
      <w:r w:rsidR="00024114" w:rsidRPr="00D25480">
        <w:rPr>
          <w:rFonts w:ascii="Arial" w:hAnsi="Arial" w:cs="Arial"/>
          <w:b w:val="0"/>
          <w:sz w:val="24"/>
          <w:u w:val="none"/>
        </w:rPr>
        <w:t>s</w:t>
      </w:r>
      <w:r w:rsidRPr="00D25480">
        <w:rPr>
          <w:rFonts w:ascii="Arial" w:hAnsi="Arial" w:cs="Arial"/>
          <w:b w:val="0"/>
          <w:sz w:val="24"/>
          <w:u w:val="none"/>
        </w:rPr>
        <w:t>mlouvy a není v prodlení, bránila-li jí v jejich splnění některá z</w:t>
      </w:r>
      <w:r w:rsidR="0095373F" w:rsidRPr="00D25480">
        <w:rPr>
          <w:rFonts w:ascii="Arial" w:hAnsi="Arial" w:cs="Arial"/>
          <w:b w:val="0"/>
          <w:sz w:val="24"/>
          <w:u w:val="none"/>
        </w:rPr>
        <w:t> </w:t>
      </w:r>
      <w:r w:rsidRPr="00D25480">
        <w:rPr>
          <w:rFonts w:ascii="Arial" w:hAnsi="Arial" w:cs="Arial"/>
          <w:b w:val="0"/>
          <w:sz w:val="24"/>
          <w:u w:val="none"/>
        </w:rPr>
        <w:t xml:space="preserve">překážek vylučujících povinnost k náhradě škody ve smyslu </w:t>
      </w:r>
      <w:r w:rsidR="003430F2">
        <w:rPr>
          <w:rFonts w:ascii="Arial" w:hAnsi="Arial" w:cs="Arial"/>
          <w:b w:val="0"/>
          <w:sz w:val="24"/>
          <w:u w:val="none"/>
        </w:rPr>
        <w:br/>
      </w:r>
      <w:r w:rsidRPr="00D25480">
        <w:rPr>
          <w:rFonts w:ascii="Arial" w:hAnsi="Arial" w:cs="Arial"/>
          <w:b w:val="0"/>
          <w:sz w:val="24"/>
          <w:u w:val="none"/>
        </w:rPr>
        <w:t>§ 2913 odst. 2 občanského zákoníku.</w:t>
      </w:r>
      <w:r w:rsidR="004861C9" w:rsidRPr="00D25480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0D349492" w14:textId="5AF74DC9" w:rsidR="004861C9" w:rsidRPr="00D25480" w:rsidRDefault="004861C9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Objednatel si vyhrazuje právo na odstoupení od smlouvy v případě, že </w:t>
      </w:r>
      <w:r w:rsidR="00084227">
        <w:rPr>
          <w:rStyle w:val="l-L2Char"/>
          <w:rFonts w:cs="Arial"/>
          <w:b w:val="0"/>
          <w:sz w:val="24"/>
          <w:u w:val="none"/>
        </w:rPr>
        <w:t>z</w:t>
      </w:r>
      <w:r w:rsidRPr="00D25480">
        <w:rPr>
          <w:rStyle w:val="l-L2Char"/>
          <w:rFonts w:cs="Arial"/>
          <w:b w:val="0"/>
          <w:sz w:val="24"/>
          <w:u w:val="none"/>
        </w:rPr>
        <w:t>hotovitel bude v prodlení s plněním smlouvy</w:t>
      </w:r>
      <w:r w:rsidR="00DF6A49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z důvodů na straně zhotovitele déle než </w:t>
      </w:r>
      <w:r w:rsidR="00172C55" w:rsidRPr="00D25480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 xml:space="preserve">1 měsíc, nebo bude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poskytovat nekvalitně v rozporu s platnými předpisy nebo smlouvou, i když byl na tuto skutečnost </w:t>
      </w:r>
      <w:r w:rsidR="00084227">
        <w:rPr>
          <w:rStyle w:val="l-L2Char"/>
          <w:rFonts w:cs="Arial"/>
          <w:b w:val="0"/>
          <w:sz w:val="24"/>
          <w:u w:val="none"/>
        </w:rPr>
        <w:t>o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bjednatelem písemně upozorněn. </w:t>
      </w:r>
    </w:p>
    <w:p w14:paraId="1E407036" w14:textId="25AB7222" w:rsidR="00EE78EB" w:rsidRPr="00081350" w:rsidRDefault="00DF44DE">
      <w:pPr>
        <w:pStyle w:val="l-L1"/>
        <w:keepNext w:val="0"/>
        <w:numPr>
          <w:ilvl w:val="1"/>
          <w:numId w:val="3"/>
        </w:numPr>
        <w:spacing w:before="120" w:after="120"/>
        <w:ind w:hanging="1021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Objednatel je oprávněn odstoupit od smlouvy bez jakýchkoli sankcí, pokud nebude schválena částka ze státního rozpočtu následujícího roku, která je potřebná </w:t>
      </w:r>
      <w:r w:rsidR="007A0471">
        <w:rPr>
          <w:rStyle w:val="l-L2Char"/>
          <w:rFonts w:cs="Arial"/>
          <w:b w:val="0"/>
          <w:sz w:val="24"/>
          <w:u w:val="none"/>
        </w:rPr>
        <w:br/>
      </w:r>
      <w:r w:rsidRPr="00D25480">
        <w:rPr>
          <w:rStyle w:val="l-L2Char"/>
          <w:rFonts w:cs="Arial"/>
          <w:b w:val="0"/>
          <w:sz w:val="24"/>
          <w:u w:val="none"/>
        </w:rPr>
        <w:t xml:space="preserve">k úhradě za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poskytované podle této smlouvy v následujícím roce. </w:t>
      </w:r>
      <w:r w:rsidR="00CB6BAC" w:rsidRPr="00D25480">
        <w:rPr>
          <w:rStyle w:val="l-L2Char"/>
          <w:rFonts w:cs="Arial"/>
          <w:b w:val="0"/>
          <w:sz w:val="24"/>
          <w:u w:val="none"/>
        </w:rPr>
        <w:t>Objednatel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Pr="00D25480">
        <w:rPr>
          <w:rStyle w:val="l-L2Char"/>
          <w:rFonts w:cs="Arial"/>
          <w:b w:val="0"/>
          <w:sz w:val="24"/>
          <w:u w:val="none"/>
        </w:rPr>
        <w:t xml:space="preserve">lnění poskytované podle této smlouvy v následujícím roce.  </w:t>
      </w:r>
    </w:p>
    <w:p w14:paraId="54C553D1" w14:textId="77777777" w:rsidR="00995ABC" w:rsidRPr="00D25480" w:rsidRDefault="00995ABC" w:rsidP="0095373F">
      <w:pPr>
        <w:pStyle w:val="l-L1"/>
        <w:ind w:left="0"/>
        <w:rPr>
          <w:rFonts w:ascii="Arial" w:hAnsi="Arial" w:cs="Arial"/>
          <w:sz w:val="24"/>
        </w:rPr>
      </w:pPr>
      <w:r w:rsidRPr="00D25480">
        <w:rPr>
          <w:rFonts w:ascii="Arial" w:hAnsi="Arial" w:cs="Arial"/>
          <w:szCs w:val="22"/>
        </w:rPr>
        <w:br/>
      </w:r>
      <w:r w:rsidRPr="00D25480">
        <w:rPr>
          <w:rFonts w:ascii="Arial" w:hAnsi="Arial" w:cs="Arial"/>
          <w:sz w:val="24"/>
        </w:rPr>
        <w:t>Závěrečná ustanovení</w:t>
      </w:r>
    </w:p>
    <w:p w14:paraId="1EA15540" w14:textId="2A5839AA" w:rsidR="003E3433" w:rsidRPr="00D25480" w:rsidRDefault="00A50845">
      <w:pPr>
        <w:pStyle w:val="Odstavecseseznamem"/>
        <w:numPr>
          <w:ilvl w:val="1"/>
          <w:numId w:val="3"/>
        </w:numPr>
        <w:spacing w:before="120" w:line="276" w:lineRule="auto"/>
        <w:jc w:val="both"/>
        <w:rPr>
          <w:rStyle w:val="l-L2Char"/>
          <w:rFonts w:cs="Arial"/>
          <w:sz w:val="24"/>
          <w:lang w:eastAsia="en-US"/>
        </w:rPr>
      </w:pPr>
      <w:r w:rsidRPr="00D25480">
        <w:rPr>
          <w:rStyle w:val="l-L2Char"/>
          <w:rFonts w:cs="Arial"/>
          <w:sz w:val="24"/>
        </w:rPr>
        <w:t>P</w:t>
      </w:r>
      <w:r w:rsidR="003E3433" w:rsidRPr="00D25480">
        <w:rPr>
          <w:rStyle w:val="l-L2Char"/>
          <w:rFonts w:cs="Arial"/>
          <w:sz w:val="24"/>
          <w:lang w:eastAsia="en-US"/>
        </w:rPr>
        <w:t xml:space="preserve">okud ve </w:t>
      </w:r>
      <w:r w:rsidR="00EE5119">
        <w:rPr>
          <w:rStyle w:val="l-L2Char"/>
          <w:rFonts w:cs="Arial"/>
          <w:sz w:val="24"/>
          <w:lang w:eastAsia="en-US"/>
        </w:rPr>
        <w:t>s</w:t>
      </w:r>
      <w:r w:rsidR="00EE5119" w:rsidRPr="00D25480">
        <w:rPr>
          <w:rStyle w:val="l-L2Char"/>
          <w:rFonts w:cs="Arial"/>
          <w:sz w:val="24"/>
          <w:lang w:eastAsia="en-US"/>
        </w:rPr>
        <w:t xml:space="preserve">mlouvě </w:t>
      </w:r>
      <w:r w:rsidR="003E3433" w:rsidRPr="00D25480">
        <w:rPr>
          <w:rStyle w:val="l-L2Char"/>
          <w:rFonts w:cs="Arial"/>
          <w:sz w:val="24"/>
          <w:lang w:eastAsia="en-US"/>
        </w:rPr>
        <w:t>není ustanoveno jinak, řídí se právní vztahy z ní vyplývající příslušnými ustanoveními občansk</w:t>
      </w:r>
      <w:r w:rsidR="004218C0" w:rsidRPr="00D25480">
        <w:rPr>
          <w:rStyle w:val="l-L2Char"/>
          <w:rFonts w:cs="Arial"/>
          <w:sz w:val="24"/>
          <w:lang w:eastAsia="en-US"/>
        </w:rPr>
        <w:t>ého</w:t>
      </w:r>
      <w:r w:rsidR="003E3433" w:rsidRPr="00D25480">
        <w:rPr>
          <w:rStyle w:val="l-L2Char"/>
          <w:rFonts w:cs="Arial"/>
          <w:sz w:val="24"/>
          <w:lang w:eastAsia="en-US"/>
        </w:rPr>
        <w:t xml:space="preserve"> zákoník</w:t>
      </w:r>
      <w:r w:rsidR="004218C0" w:rsidRPr="00D25480">
        <w:rPr>
          <w:rStyle w:val="l-L2Char"/>
          <w:rFonts w:cs="Arial"/>
          <w:sz w:val="24"/>
          <w:lang w:eastAsia="en-US"/>
        </w:rPr>
        <w:t>u</w:t>
      </w:r>
    </w:p>
    <w:p w14:paraId="2FBD785E" w14:textId="0E8280DD" w:rsidR="00CC0A33" w:rsidRPr="00D25480" w:rsidRDefault="003E3433">
      <w:pPr>
        <w:numPr>
          <w:ilvl w:val="1"/>
          <w:numId w:val="3"/>
        </w:numPr>
        <w:tabs>
          <w:tab w:val="left" w:pos="426"/>
        </w:tabs>
        <w:spacing w:before="120" w:line="276" w:lineRule="auto"/>
        <w:jc w:val="both"/>
        <w:rPr>
          <w:rFonts w:cs="Arial"/>
          <w:sz w:val="24"/>
        </w:rPr>
      </w:pPr>
      <w:r w:rsidRPr="00D25480">
        <w:rPr>
          <w:rFonts w:cs="Arial"/>
          <w:sz w:val="24"/>
        </w:rPr>
        <w:t>SPÚ jako správce osobních údajů dle zákona č. 11</w:t>
      </w:r>
      <w:r w:rsidR="005764F8" w:rsidRPr="00D25480">
        <w:rPr>
          <w:rFonts w:cs="Arial"/>
          <w:sz w:val="24"/>
        </w:rPr>
        <w:t>0</w:t>
      </w:r>
      <w:r w:rsidRPr="00D25480">
        <w:rPr>
          <w:rFonts w:cs="Arial"/>
          <w:sz w:val="24"/>
        </w:rPr>
        <w:t>/20</w:t>
      </w:r>
      <w:r w:rsidR="005764F8" w:rsidRPr="00D25480">
        <w:rPr>
          <w:rFonts w:cs="Arial"/>
          <w:sz w:val="24"/>
        </w:rPr>
        <w:t>19</w:t>
      </w:r>
      <w:r w:rsidRPr="00D25480">
        <w:rPr>
          <w:rFonts w:cs="Arial"/>
          <w:sz w:val="24"/>
        </w:rPr>
        <w:t xml:space="preserve"> Sb., o </w:t>
      </w:r>
      <w:r w:rsidR="005764F8" w:rsidRPr="00D25480">
        <w:rPr>
          <w:rFonts w:cs="Arial"/>
          <w:sz w:val="24"/>
        </w:rPr>
        <w:t>zpracování</w:t>
      </w:r>
      <w:r w:rsidRPr="00D25480">
        <w:rPr>
          <w:rFonts w:cs="Arial"/>
          <w:sz w:val="24"/>
        </w:rPr>
        <w:t xml:space="preserve"> osobních údajů a o změně některých zákonů, ve znění pozdějších předpisů </w:t>
      </w:r>
      <w:r w:rsidR="00172C55" w:rsidRPr="00D25480">
        <w:rPr>
          <w:rFonts w:cs="Arial"/>
          <w:sz w:val="24"/>
        </w:rPr>
        <w:br/>
      </w:r>
      <w:r w:rsidRPr="00D25480">
        <w:rPr>
          <w:rFonts w:cs="Arial"/>
          <w:sz w:val="24"/>
        </w:rPr>
        <w:t xml:space="preserve">a platného nařízení (EU) 2016/679 (GDPR), tímto informuje ve smlouvě uvedený subjekt osobních údajů, že jeho údaje uvedené v této </w:t>
      </w:r>
      <w:r w:rsidR="00EE5119">
        <w:rPr>
          <w:rFonts w:cs="Arial"/>
          <w:sz w:val="24"/>
        </w:rPr>
        <w:t>s</w:t>
      </w:r>
      <w:r w:rsidR="00EE5119" w:rsidRPr="00D25480">
        <w:rPr>
          <w:rFonts w:cs="Arial"/>
          <w:sz w:val="24"/>
        </w:rPr>
        <w:t xml:space="preserve">mlouvě </w:t>
      </w:r>
      <w:r w:rsidRPr="00D25480">
        <w:rPr>
          <w:rFonts w:cs="Arial"/>
          <w:sz w:val="24"/>
        </w:rPr>
        <w:t xml:space="preserve">zpracovává pro účely realizace, výkonu práv a povinností dle této </w:t>
      </w:r>
      <w:r w:rsidR="00EE5119">
        <w:rPr>
          <w:rFonts w:cs="Arial"/>
          <w:sz w:val="24"/>
        </w:rPr>
        <w:t>s</w:t>
      </w:r>
      <w:r w:rsidR="00EE5119" w:rsidRPr="00D25480">
        <w:rPr>
          <w:rFonts w:cs="Arial"/>
          <w:sz w:val="24"/>
        </w:rPr>
        <w:t>mlouvy</w:t>
      </w:r>
      <w:r w:rsidRPr="00D25480">
        <w:rPr>
          <w:rFonts w:cs="Arial"/>
          <w:sz w:val="24"/>
        </w:rPr>
        <w:t xml:space="preserve">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</w:t>
      </w:r>
      <w:r w:rsidRPr="00D25480">
        <w:rPr>
          <w:rFonts w:cs="Arial"/>
          <w:sz w:val="24"/>
        </w:rPr>
        <w:lastRenderedPageBreak/>
        <w:t>zákona č. 499/2004 Sb., o archivnictví a spisové službě a o změně některých zákonů, ve znění pozdějších předpisů.</w:t>
      </w:r>
    </w:p>
    <w:p w14:paraId="7F43810C" w14:textId="313FE73B" w:rsidR="00E03A76" w:rsidRPr="00D25480" w:rsidRDefault="00E03A76">
      <w:pPr>
        <w:numPr>
          <w:ilvl w:val="1"/>
          <w:numId w:val="3"/>
        </w:numPr>
        <w:tabs>
          <w:tab w:val="left" w:pos="426"/>
        </w:tabs>
        <w:spacing w:before="120" w:line="276" w:lineRule="auto"/>
        <w:jc w:val="both"/>
        <w:rPr>
          <w:rStyle w:val="l-L2Char"/>
          <w:rFonts w:cs="Arial"/>
          <w:sz w:val="24"/>
        </w:rPr>
      </w:pPr>
      <w:r w:rsidRPr="00D25480">
        <w:rPr>
          <w:rStyle w:val="l-L2Char"/>
          <w:rFonts w:cs="Arial"/>
          <w:sz w:val="24"/>
        </w:rPr>
        <w:t xml:space="preserve">Zhotovitel bere na vědomí, že objednatel jako povinný subjekt musí na žádost poskytnout informace podle zákona č. 106/1999 Sb., o svobodném přístupu </w:t>
      </w:r>
      <w:r w:rsidR="00172C55" w:rsidRPr="00D25480">
        <w:rPr>
          <w:rStyle w:val="l-L2Char"/>
          <w:rFonts w:cs="Arial"/>
          <w:sz w:val="24"/>
        </w:rPr>
        <w:br/>
      </w:r>
      <w:r w:rsidRPr="00D25480">
        <w:rPr>
          <w:rStyle w:val="l-L2Char"/>
          <w:rFonts w:cs="Arial"/>
          <w:sz w:val="24"/>
        </w:rPr>
        <w:t xml:space="preserve">k informacím, ve znění pozdějších předpisů, a to zejména informace týkající se identifikace smluvních stran, informace o ceně </w:t>
      </w:r>
      <w:r w:rsidR="001B6CAC">
        <w:rPr>
          <w:rStyle w:val="l-L2Char"/>
          <w:rFonts w:cs="Arial"/>
          <w:sz w:val="24"/>
        </w:rPr>
        <w:t>p</w:t>
      </w:r>
      <w:r w:rsidRPr="00D25480">
        <w:rPr>
          <w:rStyle w:val="l-L2Char"/>
          <w:rFonts w:cs="Arial"/>
          <w:sz w:val="24"/>
        </w:rPr>
        <w:t xml:space="preserve">lnění a rámcovou informaci </w:t>
      </w:r>
      <w:r w:rsidR="00172C55" w:rsidRPr="00D25480">
        <w:rPr>
          <w:rStyle w:val="l-L2Char"/>
          <w:rFonts w:cs="Arial"/>
          <w:sz w:val="24"/>
        </w:rPr>
        <w:br/>
      </w:r>
      <w:r w:rsidRPr="00D25480">
        <w:rPr>
          <w:rStyle w:val="l-L2Char"/>
          <w:rFonts w:cs="Arial"/>
          <w:sz w:val="24"/>
        </w:rPr>
        <w:t xml:space="preserve">o předmětu </w:t>
      </w:r>
      <w:r w:rsidR="001B6CAC">
        <w:rPr>
          <w:rStyle w:val="l-L2Char"/>
          <w:rFonts w:cs="Arial"/>
          <w:sz w:val="24"/>
        </w:rPr>
        <w:t>p</w:t>
      </w:r>
      <w:r w:rsidRPr="00D25480">
        <w:rPr>
          <w:rStyle w:val="l-L2Char"/>
          <w:rFonts w:cs="Arial"/>
          <w:sz w:val="24"/>
        </w:rPr>
        <w:t>lnění smlouvy. Informace poskytnuté v souladu s citovaným zákonem nelze považovat za porušení závazku mlčenlivosti o důvěrných informacích.</w:t>
      </w:r>
    </w:p>
    <w:p w14:paraId="7341DBE6" w14:textId="0E4C06F5" w:rsidR="00CE2C1C" w:rsidRPr="00D25480" w:rsidRDefault="00CE2C1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B7EC01D" w14:textId="74CE83D9" w:rsidR="009A65F5" w:rsidRPr="00D25480" w:rsidRDefault="009A65F5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Tuto smlouvu lze měnit a/nebo doplňovat pouze písemnými dodatky, takto označovanými a číslovanými vzestupnou řadou po dohodě smluvních stran, </w:t>
      </w:r>
      <w:r w:rsidRPr="00D25480">
        <w:rPr>
          <w:rStyle w:val="l-L2Char"/>
          <w:rFonts w:cs="Arial"/>
          <w:b w:val="0"/>
          <w:sz w:val="24"/>
          <w:u w:val="none"/>
        </w:rPr>
        <w:br/>
        <w:t xml:space="preserve">a podepsanými oprávněnými zástupci </w:t>
      </w:r>
      <w:proofErr w:type="spellStart"/>
      <w:r w:rsidRPr="00D25480">
        <w:rPr>
          <w:rStyle w:val="l-L2Char"/>
          <w:rFonts w:cs="Arial"/>
          <w:b w:val="0"/>
          <w:sz w:val="24"/>
          <w:u w:val="none"/>
        </w:rPr>
        <w:t>objdnatele</w:t>
      </w:r>
      <w:proofErr w:type="spellEnd"/>
      <w:r w:rsidRPr="00D25480">
        <w:rPr>
          <w:rStyle w:val="l-L2Char"/>
          <w:rFonts w:cs="Arial"/>
          <w:b w:val="0"/>
          <w:sz w:val="24"/>
          <w:u w:val="none"/>
        </w:rPr>
        <w:t xml:space="preserve"> a zhotovitele; vždy však musí být postupováno v souladu se ZZVZ.</w:t>
      </w:r>
    </w:p>
    <w:p w14:paraId="31A51A03" w14:textId="2C526955" w:rsidR="004218C0" w:rsidRPr="00D25480" w:rsidRDefault="004218C0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Změna osob oprávněných jednat za smluvní strany ve </w:t>
      </w:r>
      <w:proofErr w:type="gramStart"/>
      <w:r w:rsidRPr="00D25480">
        <w:rPr>
          <w:rStyle w:val="l-L2Char"/>
          <w:rFonts w:cs="Arial"/>
          <w:b w:val="0"/>
          <w:sz w:val="24"/>
          <w:u w:val="none"/>
        </w:rPr>
        <w:t>záležitostech  smluvních</w:t>
      </w:r>
      <w:proofErr w:type="gramEnd"/>
      <w:r w:rsidRPr="00D25480">
        <w:rPr>
          <w:rStyle w:val="l-L2Char"/>
          <w:rFonts w:cs="Arial"/>
          <w:b w:val="0"/>
          <w:sz w:val="24"/>
          <w:u w:val="none"/>
        </w:rPr>
        <w:t xml:space="preserve"> nebo technických není důvodem pro uzavření dodatku ke smlouvě. Každá ze smluvních stran je ale povinna o takové změně smluvní protistranu předem písemně informovat.</w:t>
      </w:r>
    </w:p>
    <w:p w14:paraId="0FAF2B54" w14:textId="72977DBC" w:rsidR="009A65F5" w:rsidRPr="00D25480" w:rsidRDefault="009A65F5">
      <w:pPr>
        <w:numPr>
          <w:ilvl w:val="1"/>
          <w:numId w:val="3"/>
        </w:numPr>
        <w:tabs>
          <w:tab w:val="left" w:pos="426"/>
        </w:tabs>
        <w:spacing w:before="120" w:line="276" w:lineRule="auto"/>
        <w:jc w:val="both"/>
        <w:rPr>
          <w:rFonts w:cs="Arial"/>
          <w:sz w:val="24"/>
        </w:rPr>
      </w:pPr>
      <w:r w:rsidRPr="00D25480">
        <w:rPr>
          <w:rFonts w:cs="Arial"/>
          <w:sz w:val="24"/>
        </w:rPr>
        <w:t xml:space="preserve">Tato smlouva je závazná i pro případné právní nástupce obou smluvních stran. </w:t>
      </w:r>
      <w:r w:rsidRPr="00D25480">
        <w:rPr>
          <w:rFonts w:cs="Arial"/>
          <w:sz w:val="24"/>
        </w:rPr>
        <w:br/>
        <w:t>O právním nástupnictví je však nutno neprodleně informovat druhou smluvní stranu a to písemně, na kontaktní adresu.</w:t>
      </w:r>
    </w:p>
    <w:p w14:paraId="38BF8085" w14:textId="5B2144AC" w:rsidR="009A65F5" w:rsidRPr="00D25480" w:rsidRDefault="009A65F5">
      <w:pPr>
        <w:numPr>
          <w:ilvl w:val="1"/>
          <w:numId w:val="3"/>
        </w:numPr>
        <w:tabs>
          <w:tab w:val="left" w:pos="426"/>
        </w:tabs>
        <w:spacing w:before="120" w:line="276" w:lineRule="auto"/>
        <w:jc w:val="both"/>
        <w:rPr>
          <w:rFonts w:cs="Arial"/>
          <w:sz w:val="24"/>
        </w:rPr>
      </w:pPr>
      <w:bookmarkStart w:id="12" w:name="_Hlk53749072"/>
      <w:r w:rsidRPr="00D25480">
        <w:rPr>
          <w:rFonts w:cs="Arial"/>
          <w:sz w:val="24"/>
        </w:rPr>
        <w:t xml:space="preserve">O jakékoliv změně </w:t>
      </w:r>
      <w:r w:rsidR="00E67A23">
        <w:rPr>
          <w:rFonts w:cs="Arial"/>
          <w:sz w:val="24"/>
        </w:rPr>
        <w:t xml:space="preserve">v </w:t>
      </w:r>
      <w:r w:rsidRPr="00D25480">
        <w:rPr>
          <w:rFonts w:cs="Arial"/>
          <w:sz w:val="24"/>
        </w:rPr>
        <w:t xml:space="preserve">rozsahu činnosti </w:t>
      </w:r>
      <w:r w:rsidR="00084227">
        <w:rPr>
          <w:rFonts w:cs="Arial"/>
          <w:sz w:val="24"/>
        </w:rPr>
        <w:t>z</w:t>
      </w:r>
      <w:r w:rsidRPr="00D25480">
        <w:rPr>
          <w:rFonts w:cs="Arial"/>
          <w:sz w:val="24"/>
        </w:rPr>
        <w:t xml:space="preserve">hotovitele musí být mezi </w:t>
      </w:r>
      <w:r w:rsidR="00084227">
        <w:rPr>
          <w:rFonts w:cs="Arial"/>
          <w:sz w:val="24"/>
        </w:rPr>
        <w:t>o</w:t>
      </w:r>
      <w:r w:rsidRPr="00D25480">
        <w:rPr>
          <w:rFonts w:cs="Arial"/>
          <w:sz w:val="24"/>
        </w:rPr>
        <w:t xml:space="preserve">bjednatelem </w:t>
      </w:r>
      <w:r w:rsidR="00172C55" w:rsidRPr="00D25480">
        <w:rPr>
          <w:rFonts w:cs="Arial"/>
          <w:sz w:val="24"/>
        </w:rPr>
        <w:br/>
      </w:r>
      <w:r w:rsidRPr="00D25480">
        <w:rPr>
          <w:rFonts w:cs="Arial"/>
          <w:sz w:val="24"/>
        </w:rPr>
        <w:t xml:space="preserve">a </w:t>
      </w:r>
      <w:proofErr w:type="spellStart"/>
      <w:r w:rsidR="00084227">
        <w:rPr>
          <w:rFonts w:cs="Arial"/>
          <w:sz w:val="24"/>
        </w:rPr>
        <w:t>z</w:t>
      </w:r>
      <w:r w:rsidRPr="00D25480">
        <w:rPr>
          <w:rFonts w:cs="Arial"/>
          <w:sz w:val="24"/>
        </w:rPr>
        <w:t>hotovitelm</w:t>
      </w:r>
      <w:proofErr w:type="spellEnd"/>
      <w:r w:rsidRPr="00D25480">
        <w:rPr>
          <w:rFonts w:cs="Arial"/>
          <w:sz w:val="24"/>
        </w:rPr>
        <w:t xml:space="preserve"> uzavřen samostat</w:t>
      </w:r>
      <w:r w:rsidR="008C5504">
        <w:rPr>
          <w:rFonts w:cs="Arial"/>
          <w:sz w:val="24"/>
        </w:rPr>
        <w:t>n</w:t>
      </w:r>
      <w:r w:rsidR="00E67A23">
        <w:rPr>
          <w:rFonts w:cs="Arial"/>
          <w:sz w:val="24"/>
        </w:rPr>
        <w:t>ý</w:t>
      </w:r>
      <w:r w:rsidR="00AC24A1">
        <w:rPr>
          <w:rFonts w:cs="Arial"/>
          <w:sz w:val="24"/>
        </w:rPr>
        <w:t xml:space="preserve"> </w:t>
      </w:r>
      <w:r w:rsidRPr="00D25480">
        <w:rPr>
          <w:rFonts w:cs="Arial"/>
          <w:sz w:val="24"/>
        </w:rPr>
        <w:t>písemn</w:t>
      </w:r>
      <w:r w:rsidR="00E67A23">
        <w:rPr>
          <w:rFonts w:cs="Arial"/>
          <w:sz w:val="24"/>
        </w:rPr>
        <w:t>ý</w:t>
      </w:r>
      <w:r w:rsidRPr="00D25480">
        <w:rPr>
          <w:rFonts w:cs="Arial"/>
          <w:sz w:val="24"/>
        </w:rPr>
        <w:t xml:space="preserve"> dodatek k této smlouvě s </w:t>
      </w:r>
      <w:r w:rsidR="00E67A23">
        <w:rPr>
          <w:rFonts w:cs="Arial"/>
          <w:sz w:val="24"/>
        </w:rPr>
        <w:t>upřesněním</w:t>
      </w:r>
      <w:r w:rsidR="00E67A23" w:rsidRPr="00D25480">
        <w:rPr>
          <w:rFonts w:cs="Arial"/>
          <w:sz w:val="24"/>
        </w:rPr>
        <w:t xml:space="preserve"> </w:t>
      </w:r>
      <w:r w:rsidRPr="00D25480">
        <w:rPr>
          <w:rFonts w:cs="Arial"/>
          <w:sz w:val="24"/>
        </w:rPr>
        <w:t xml:space="preserve">ceny a vlivu na termín doby </w:t>
      </w:r>
      <w:r w:rsidR="001B6CAC">
        <w:rPr>
          <w:rFonts w:cs="Arial"/>
          <w:sz w:val="24"/>
        </w:rPr>
        <w:t>p</w:t>
      </w:r>
      <w:r w:rsidRPr="00D25480">
        <w:rPr>
          <w:rFonts w:cs="Arial"/>
          <w:sz w:val="24"/>
        </w:rPr>
        <w:t>lnění</w:t>
      </w:r>
      <w:r w:rsidR="006D6529" w:rsidRPr="00D25480">
        <w:rPr>
          <w:rFonts w:cs="Arial"/>
          <w:sz w:val="24"/>
        </w:rPr>
        <w:t xml:space="preserve"> dle této smlouvy. Zadání dodatečné práce musí být řešeno v souladu s příslušnými ustanoveními ZZVZ.</w:t>
      </w:r>
    </w:p>
    <w:bookmarkEnd w:id="12"/>
    <w:p w14:paraId="3EDAB1FB" w14:textId="51096738" w:rsidR="00C32521" w:rsidRPr="00D25480" w:rsidRDefault="00C32521" w:rsidP="00D90E1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 w:val="24"/>
          <w:u w:val="none"/>
        </w:rPr>
      </w:pPr>
      <w:r w:rsidRPr="00D25480">
        <w:rPr>
          <w:rFonts w:ascii="Arial" w:hAnsi="Arial" w:cs="Arial"/>
          <w:b w:val="0"/>
          <w:sz w:val="24"/>
          <w:u w:val="none"/>
        </w:rPr>
        <w:t xml:space="preserve">Ukončením účinnosti této smlouvy nejsou dotčena ustanovení smlouvy týkající se převodu vlastnického práva, nároků z odpovědnosti za vady a ze záruky za jakost, nároků z odpovědnosti za škodu a nároků ze smluvních pokut, ustanovení </w:t>
      </w:r>
      <w:r w:rsidR="00172C55" w:rsidRPr="00D25480">
        <w:rPr>
          <w:rFonts w:ascii="Arial" w:hAnsi="Arial" w:cs="Arial"/>
          <w:b w:val="0"/>
          <w:sz w:val="24"/>
          <w:u w:val="none"/>
        </w:rPr>
        <w:br/>
      </w:r>
      <w:r w:rsidRPr="00D25480">
        <w:rPr>
          <w:rFonts w:ascii="Arial" w:hAnsi="Arial" w:cs="Arial"/>
          <w:b w:val="0"/>
          <w:sz w:val="24"/>
          <w:u w:val="none"/>
        </w:rPr>
        <w:t>o povinnosti mlčenlivosti, ani další ustanovení a nároky, z jejichž povahy vyplývá, že mají trvat i po zániku této smlouvy</w:t>
      </w:r>
      <w:r w:rsidR="0003040E" w:rsidRPr="00D25480">
        <w:rPr>
          <w:rFonts w:ascii="Arial" w:hAnsi="Arial" w:cs="Arial"/>
          <w:b w:val="0"/>
          <w:sz w:val="24"/>
          <w:u w:val="none"/>
        </w:rPr>
        <w:t>.</w:t>
      </w:r>
    </w:p>
    <w:p w14:paraId="6F967DFD" w14:textId="365B63BC" w:rsidR="006D6529" w:rsidRPr="00D25480" w:rsidRDefault="006D6529">
      <w:pPr>
        <w:numPr>
          <w:ilvl w:val="1"/>
          <w:numId w:val="3"/>
        </w:numPr>
        <w:tabs>
          <w:tab w:val="left" w:pos="426"/>
        </w:tabs>
        <w:spacing w:before="120" w:line="276" w:lineRule="auto"/>
        <w:ind w:hanging="879"/>
        <w:jc w:val="both"/>
        <w:rPr>
          <w:rFonts w:cs="Arial"/>
          <w:sz w:val="24"/>
        </w:rPr>
      </w:pPr>
      <w:r w:rsidRPr="00D25480">
        <w:rPr>
          <w:rFonts w:cs="Arial"/>
          <w:sz w:val="24"/>
        </w:rPr>
        <w:t>Smlouva nabývá platnosti dnem podpisu smluvních stran a účinnosti dnem jejího uveřejnění v registru smluv dle ust. § 6 odst. 1 zákona č. 340/2015 Sb., o registru smluv.</w:t>
      </w:r>
    </w:p>
    <w:p w14:paraId="66EABDA7" w14:textId="77777777" w:rsidR="00362FAF" w:rsidRPr="00D25480" w:rsidRDefault="00362FAF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>Nedílnou součást smlouvy tvoří tyto přílohy:</w:t>
      </w:r>
    </w:p>
    <w:p w14:paraId="5B166E3F" w14:textId="3FADAD88" w:rsidR="008D48F9" w:rsidRPr="00D25480" w:rsidRDefault="006D6529">
      <w:pPr>
        <w:pStyle w:val="l-L1"/>
        <w:keepNext w:val="0"/>
        <w:numPr>
          <w:ilvl w:val="2"/>
          <w:numId w:val="3"/>
        </w:numPr>
        <w:tabs>
          <w:tab w:val="left" w:pos="1560"/>
        </w:tabs>
        <w:spacing w:before="120" w:after="120"/>
        <w:ind w:hanging="595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362FAF" w:rsidRPr="00D25480">
        <w:rPr>
          <w:rStyle w:val="l-L2Char"/>
          <w:rFonts w:cs="Arial"/>
          <w:b w:val="0"/>
          <w:sz w:val="24"/>
          <w:u w:val="none"/>
        </w:rPr>
        <w:t>Příloh</w:t>
      </w:r>
      <w:r w:rsidR="00FA3397" w:rsidRPr="00D25480">
        <w:rPr>
          <w:rStyle w:val="l-L2Char"/>
          <w:rFonts w:cs="Arial"/>
          <w:b w:val="0"/>
          <w:sz w:val="24"/>
          <w:u w:val="none"/>
        </w:rPr>
        <w:t>ami k</w:t>
      </w:r>
      <w:r w:rsidR="000361D2" w:rsidRPr="00D25480">
        <w:rPr>
          <w:rStyle w:val="l-L2Char"/>
          <w:rFonts w:cs="Arial"/>
          <w:b w:val="0"/>
          <w:sz w:val="24"/>
          <w:u w:val="none"/>
        </w:rPr>
        <w:t> </w:t>
      </w:r>
      <w:r w:rsidR="00FA3397" w:rsidRPr="00D25480">
        <w:rPr>
          <w:rStyle w:val="l-L2Char"/>
          <w:rFonts w:cs="Arial"/>
          <w:b w:val="0"/>
          <w:sz w:val="24"/>
          <w:u w:val="none"/>
        </w:rPr>
        <w:t>této</w:t>
      </w:r>
      <w:r w:rsidR="000361D2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FA3397" w:rsidRPr="00D25480">
        <w:rPr>
          <w:rStyle w:val="l-L2Char"/>
          <w:rFonts w:cs="Arial"/>
          <w:b w:val="0"/>
          <w:sz w:val="24"/>
          <w:u w:val="none"/>
        </w:rPr>
        <w:t>smlouvě jsou:</w:t>
      </w:r>
      <w:r w:rsidR="00362FAF" w:rsidRPr="00D25480">
        <w:rPr>
          <w:rStyle w:val="l-L2Char"/>
          <w:rFonts w:cs="Arial"/>
          <w:b w:val="0"/>
          <w:sz w:val="24"/>
          <w:u w:val="none"/>
        </w:rPr>
        <w:t xml:space="preserve"> </w:t>
      </w:r>
    </w:p>
    <w:p w14:paraId="51BD3A24" w14:textId="77777777" w:rsidR="00CC3876" w:rsidRDefault="00EE78EB" w:rsidP="00EE78EB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Style w:val="l-L2Char"/>
          <w:rFonts w:cs="Arial"/>
          <w:b w:val="0"/>
          <w:sz w:val="24"/>
          <w:u w:val="none"/>
        </w:rPr>
        <w:t xml:space="preserve">                     </w:t>
      </w:r>
      <w:r w:rsidR="00362FAF" w:rsidRPr="00D25480">
        <w:rPr>
          <w:rStyle w:val="l-L2Char"/>
          <w:rFonts w:cs="Arial"/>
          <w:b w:val="0"/>
          <w:sz w:val="24"/>
          <w:u w:val="none"/>
        </w:rPr>
        <w:t xml:space="preserve">č.1 </w:t>
      </w:r>
      <w:r w:rsidR="006049EF" w:rsidRPr="00D25480">
        <w:rPr>
          <w:rStyle w:val="l-L2Char"/>
          <w:rFonts w:cs="Arial"/>
          <w:b w:val="0"/>
          <w:sz w:val="24"/>
          <w:u w:val="none"/>
        </w:rPr>
        <w:t>–</w:t>
      </w:r>
      <w:r w:rsidR="00D47CE1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CC3876">
        <w:rPr>
          <w:rStyle w:val="l-L2Char"/>
          <w:rFonts w:cs="Arial"/>
          <w:b w:val="0"/>
          <w:sz w:val="24"/>
          <w:u w:val="none"/>
        </w:rPr>
        <w:t xml:space="preserve">Technologický návrh sanace budovy zpracovaný panem Stanislavem </w:t>
      </w:r>
    </w:p>
    <w:p w14:paraId="182C3F33" w14:textId="6C6CC1AC" w:rsidR="001F3A27" w:rsidRDefault="00CC3876" w:rsidP="00EE78EB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 w:val="24"/>
          <w:u w:val="none"/>
        </w:rPr>
      </w:pPr>
      <w:r>
        <w:rPr>
          <w:rStyle w:val="l-L2Char"/>
          <w:rFonts w:cs="Arial"/>
          <w:b w:val="0"/>
          <w:sz w:val="24"/>
          <w:u w:val="none"/>
        </w:rPr>
        <w:lastRenderedPageBreak/>
        <w:t xml:space="preserve">                              Štefkem dne 5.</w:t>
      </w:r>
      <w:r w:rsidR="00084227">
        <w:rPr>
          <w:rStyle w:val="l-L2Char"/>
          <w:rFonts w:cs="Arial"/>
          <w:b w:val="0"/>
          <w:sz w:val="24"/>
          <w:u w:val="none"/>
        </w:rPr>
        <w:t xml:space="preserve"> </w:t>
      </w:r>
      <w:r>
        <w:rPr>
          <w:rStyle w:val="l-L2Char"/>
          <w:rFonts w:cs="Arial"/>
          <w:b w:val="0"/>
          <w:sz w:val="24"/>
          <w:u w:val="none"/>
        </w:rPr>
        <w:t>3.</w:t>
      </w:r>
      <w:r w:rsidR="00084227">
        <w:rPr>
          <w:rStyle w:val="l-L2Char"/>
          <w:rFonts w:cs="Arial"/>
          <w:b w:val="0"/>
          <w:sz w:val="24"/>
          <w:u w:val="none"/>
        </w:rPr>
        <w:t xml:space="preserve"> </w:t>
      </w:r>
      <w:r>
        <w:rPr>
          <w:rStyle w:val="l-L2Char"/>
          <w:rFonts w:cs="Arial"/>
          <w:b w:val="0"/>
          <w:sz w:val="24"/>
          <w:u w:val="none"/>
        </w:rPr>
        <w:t>2020</w:t>
      </w:r>
      <w:r w:rsidR="001F3A27">
        <w:rPr>
          <w:rStyle w:val="l-L2Char"/>
          <w:rFonts w:cs="Arial"/>
          <w:b w:val="0"/>
          <w:sz w:val="24"/>
          <w:u w:val="none"/>
        </w:rPr>
        <w:t xml:space="preserve">  </w:t>
      </w:r>
    </w:p>
    <w:p w14:paraId="1179926E" w14:textId="1F9ED341" w:rsidR="0059682F" w:rsidRPr="00D25480" w:rsidRDefault="00D90EEF" w:rsidP="00872609">
      <w:pPr>
        <w:pStyle w:val="l-L1"/>
        <w:keepNext w:val="0"/>
        <w:numPr>
          <w:ilvl w:val="0"/>
          <w:numId w:val="0"/>
        </w:numPr>
        <w:spacing w:before="120" w:after="120"/>
        <w:ind w:left="851"/>
        <w:jc w:val="both"/>
        <w:rPr>
          <w:rStyle w:val="l-L2Char"/>
          <w:rFonts w:cs="Arial"/>
          <w:b w:val="0"/>
          <w:sz w:val="24"/>
          <w:u w:val="none"/>
        </w:rPr>
      </w:pPr>
      <w:r w:rsidRPr="00D25480">
        <w:rPr>
          <w:rStyle w:val="l-L2Char"/>
          <w:rFonts w:cs="Arial"/>
          <w:b w:val="0"/>
          <w:sz w:val="24"/>
          <w:u w:val="none"/>
        </w:rPr>
        <w:t xml:space="preserve">        </w:t>
      </w:r>
      <w:r w:rsidR="00720861" w:rsidRPr="00D25480">
        <w:rPr>
          <w:rStyle w:val="l-L2Char"/>
          <w:rFonts w:cs="Arial"/>
          <w:b w:val="0"/>
          <w:sz w:val="24"/>
          <w:u w:val="none"/>
        </w:rPr>
        <w:t>č.</w:t>
      </w:r>
      <w:r w:rsidR="00705D0A" w:rsidRPr="00D25480">
        <w:rPr>
          <w:rStyle w:val="l-L2Char"/>
          <w:rFonts w:cs="Arial"/>
          <w:b w:val="0"/>
          <w:sz w:val="24"/>
          <w:u w:val="none"/>
        </w:rPr>
        <w:t>2</w:t>
      </w:r>
      <w:r w:rsidR="00720861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6D4916" w:rsidRPr="00D25480">
        <w:rPr>
          <w:rStyle w:val="l-L2Char"/>
          <w:rFonts w:cs="Arial"/>
          <w:b w:val="0"/>
          <w:sz w:val="24"/>
          <w:u w:val="none"/>
        </w:rPr>
        <w:t>–</w:t>
      </w:r>
      <w:r w:rsidR="00D47CE1" w:rsidRPr="00D25480">
        <w:rPr>
          <w:rStyle w:val="l-L2Char"/>
          <w:rFonts w:cs="Arial"/>
          <w:b w:val="0"/>
          <w:sz w:val="24"/>
          <w:u w:val="none"/>
        </w:rPr>
        <w:t xml:space="preserve"> </w:t>
      </w:r>
      <w:r w:rsidR="00C337FD" w:rsidRPr="00D25480">
        <w:rPr>
          <w:rStyle w:val="l-L2Char"/>
          <w:rFonts w:cs="Arial"/>
          <w:b w:val="0"/>
          <w:sz w:val="24"/>
          <w:u w:val="none"/>
        </w:rPr>
        <w:t xml:space="preserve">Specifikace </w:t>
      </w:r>
      <w:r w:rsidR="001B6CAC">
        <w:rPr>
          <w:rStyle w:val="l-L2Char"/>
          <w:rFonts w:cs="Arial"/>
          <w:b w:val="0"/>
          <w:sz w:val="24"/>
          <w:u w:val="none"/>
        </w:rPr>
        <w:t>p</w:t>
      </w:r>
      <w:r w:rsidR="00EE78EB">
        <w:rPr>
          <w:rStyle w:val="l-L2Char"/>
          <w:rFonts w:cs="Arial"/>
          <w:b w:val="0"/>
          <w:sz w:val="24"/>
          <w:u w:val="none"/>
        </w:rPr>
        <w:t xml:space="preserve">lnění </w:t>
      </w:r>
      <w:r w:rsidR="00C337FD" w:rsidRPr="00D25480">
        <w:rPr>
          <w:rStyle w:val="l-L2Char"/>
          <w:rFonts w:cs="Arial"/>
          <w:b w:val="0"/>
          <w:sz w:val="24"/>
          <w:u w:val="none"/>
        </w:rPr>
        <w:t xml:space="preserve">včetně </w:t>
      </w:r>
      <w:r w:rsidR="00EE78EB">
        <w:rPr>
          <w:rStyle w:val="l-L2Char"/>
          <w:rFonts w:cs="Arial"/>
          <w:b w:val="0"/>
          <w:sz w:val="24"/>
          <w:u w:val="none"/>
        </w:rPr>
        <w:t>cenové nabídky a časového plánu</w:t>
      </w:r>
    </w:p>
    <w:p w14:paraId="02831E7C" w14:textId="22DE6394" w:rsidR="00A50845" w:rsidRPr="00081350" w:rsidRDefault="00024114">
      <w:pPr>
        <w:pStyle w:val="l-L1"/>
        <w:keepNext w:val="0"/>
        <w:numPr>
          <w:ilvl w:val="1"/>
          <w:numId w:val="3"/>
        </w:numPr>
        <w:spacing w:before="120" w:after="120"/>
        <w:ind w:hanging="879"/>
        <w:jc w:val="both"/>
        <w:rPr>
          <w:rStyle w:val="l-L2Char"/>
          <w:rFonts w:cs="Arial"/>
          <w:sz w:val="24"/>
        </w:rPr>
      </w:pPr>
      <w:r w:rsidRPr="00081350">
        <w:rPr>
          <w:rStyle w:val="l-L2Char"/>
          <w:rFonts w:cs="Arial"/>
          <w:sz w:val="24"/>
        </w:rPr>
        <w:t>Smluvní strany</w:t>
      </w:r>
      <w:r w:rsidR="00A50845" w:rsidRPr="00081350">
        <w:rPr>
          <w:rStyle w:val="l-L2Char"/>
          <w:rFonts w:cs="Arial"/>
          <w:sz w:val="24"/>
        </w:rPr>
        <w:t xml:space="preserve"> smlouvu přečetl</w:t>
      </w:r>
      <w:r w:rsidRPr="00081350">
        <w:rPr>
          <w:rStyle w:val="l-L2Char"/>
          <w:rFonts w:cs="Arial"/>
          <w:sz w:val="24"/>
        </w:rPr>
        <w:t>y</w:t>
      </w:r>
      <w:r w:rsidR="00A50845" w:rsidRPr="00081350">
        <w:rPr>
          <w:rStyle w:val="l-L2Char"/>
          <w:rFonts w:cs="Arial"/>
          <w:sz w:val="24"/>
        </w:rPr>
        <w:t>, souhlasí s jejím obsahem a prohlašují, že nebyla sepsána v tísni ani za jinak nápadně nevýhodných podmínek. Na důkaz toho připojují své podpisy.</w:t>
      </w:r>
    </w:p>
    <w:p w14:paraId="09F105EF" w14:textId="77777777" w:rsidR="00976040" w:rsidRPr="00D25480" w:rsidRDefault="00976040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6118AB9D" w14:textId="77777777" w:rsidR="00D5632D" w:rsidRPr="00D25480" w:rsidRDefault="00D5632D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0A7C9A7A" w14:textId="748D36C9" w:rsidR="00D5632D" w:rsidRDefault="00D5632D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687BB115" w14:textId="6C455A67" w:rsidR="00F62AFA" w:rsidRDefault="00F62AFA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09887CB3" w14:textId="52E2B653" w:rsidR="00F62AFA" w:rsidRDefault="00F62AFA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5E797CF8" w14:textId="77777777" w:rsidR="000635B1" w:rsidRPr="00D25480" w:rsidRDefault="000635B1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p w14:paraId="690C04F2" w14:textId="1090FF8D" w:rsidR="00976040" w:rsidRPr="00D25480" w:rsidRDefault="00976040" w:rsidP="005F447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76040" w:rsidRPr="00D25480" w14:paraId="31993CB4" w14:textId="77777777" w:rsidTr="00976040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3616248E" w14:textId="11262060" w:rsidR="00976040" w:rsidRPr="00D25480" w:rsidRDefault="00976040" w:rsidP="00155CDA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>V P</w:t>
            </w:r>
            <w:r w:rsidR="00BE2EDC">
              <w:rPr>
                <w:rFonts w:cs="Arial"/>
                <w:sz w:val="24"/>
              </w:rPr>
              <w:t>ardubicích</w:t>
            </w:r>
            <w:r w:rsidRPr="00D25480">
              <w:rPr>
                <w:rFonts w:cs="Arial"/>
                <w:sz w:val="24"/>
              </w:rPr>
              <w:t xml:space="preserve"> dne 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A852997" w14:textId="4978F8F9" w:rsidR="00976040" w:rsidRPr="00D25480" w:rsidRDefault="00976040" w:rsidP="00155CDA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>V</w:t>
            </w:r>
            <w:r w:rsidR="00084227">
              <w:rPr>
                <w:rFonts w:cs="Arial"/>
                <w:sz w:val="24"/>
              </w:rPr>
              <w:t xml:space="preserve"> </w:t>
            </w:r>
            <w:r w:rsidR="00084227" w:rsidRPr="00070851">
              <w:rPr>
                <w:rFonts w:cs="Arial"/>
                <w:b/>
                <w:bCs/>
                <w:szCs w:val="22"/>
                <w:highlight w:val="yellow"/>
                <w:lang w:val="pl-PL"/>
              </w:rPr>
              <w:t>[DOPLNIT]</w:t>
            </w:r>
            <w:r w:rsidRPr="00D25480">
              <w:rPr>
                <w:rFonts w:cs="Arial"/>
                <w:sz w:val="24"/>
              </w:rPr>
              <w:t xml:space="preserve"> dne </w:t>
            </w:r>
          </w:p>
        </w:tc>
      </w:tr>
      <w:tr w:rsidR="00976040" w:rsidRPr="00D25480" w14:paraId="3BE32BB3" w14:textId="77777777" w:rsidTr="00976040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5EBA9DBB" w14:textId="615369D3" w:rsidR="00976040" w:rsidRPr="00D25480" w:rsidRDefault="00976040" w:rsidP="00155CDA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 xml:space="preserve">Za </w:t>
            </w:r>
            <w:r w:rsidR="00084227">
              <w:rPr>
                <w:rFonts w:cs="Arial"/>
                <w:sz w:val="24"/>
              </w:rPr>
              <w:t>o</w:t>
            </w:r>
            <w:r w:rsidRPr="00D25480">
              <w:rPr>
                <w:rFonts w:cs="Arial"/>
                <w:sz w:val="24"/>
              </w:rPr>
              <w:t>bjednatele</w:t>
            </w:r>
          </w:p>
          <w:p w14:paraId="3841EEB1" w14:textId="77777777" w:rsidR="00976040" w:rsidRPr="00D25480" w:rsidRDefault="00976040" w:rsidP="00155CDA">
            <w:pPr>
              <w:rPr>
                <w:rFonts w:cs="Arial"/>
                <w:sz w:val="24"/>
              </w:rPr>
            </w:pPr>
          </w:p>
        </w:tc>
        <w:tc>
          <w:tcPr>
            <w:tcW w:w="4603" w:type="dxa"/>
            <w:shd w:val="clear" w:color="auto" w:fill="auto"/>
          </w:tcPr>
          <w:p w14:paraId="546EDB62" w14:textId="351A7C0D" w:rsidR="00976040" w:rsidRPr="00D25480" w:rsidRDefault="00976040" w:rsidP="00D5632D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 xml:space="preserve">Za </w:t>
            </w:r>
            <w:r w:rsidR="00084227">
              <w:rPr>
                <w:rFonts w:cs="Arial"/>
                <w:sz w:val="24"/>
              </w:rPr>
              <w:t>z</w:t>
            </w:r>
            <w:r w:rsidR="0067783E" w:rsidRPr="00D25480">
              <w:rPr>
                <w:rFonts w:cs="Arial"/>
                <w:sz w:val="24"/>
              </w:rPr>
              <w:t>hotovitele</w:t>
            </w:r>
          </w:p>
        </w:tc>
      </w:tr>
      <w:tr w:rsidR="00976040" w:rsidRPr="00D25480" w14:paraId="2D7481EB" w14:textId="77777777" w:rsidTr="00976040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1510377D" w14:textId="77777777" w:rsidR="00976040" w:rsidRPr="00D25480" w:rsidRDefault="00976040" w:rsidP="00155CDA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>……………………………….</w:t>
            </w:r>
          </w:p>
        </w:tc>
        <w:tc>
          <w:tcPr>
            <w:tcW w:w="4603" w:type="dxa"/>
            <w:shd w:val="clear" w:color="auto" w:fill="auto"/>
            <w:vAlign w:val="bottom"/>
          </w:tcPr>
          <w:p w14:paraId="2A2D7880" w14:textId="77777777" w:rsidR="00976040" w:rsidRPr="00D25480" w:rsidRDefault="00976040" w:rsidP="00155CDA">
            <w:pPr>
              <w:rPr>
                <w:rFonts w:cs="Arial"/>
                <w:sz w:val="24"/>
              </w:rPr>
            </w:pPr>
            <w:r w:rsidRPr="00D25480">
              <w:rPr>
                <w:rFonts w:cs="Arial"/>
                <w:sz w:val="24"/>
              </w:rPr>
              <w:t>……………………………….</w:t>
            </w:r>
          </w:p>
        </w:tc>
      </w:tr>
    </w:tbl>
    <w:p w14:paraId="56395647" w14:textId="4BF70272" w:rsidR="00976040" w:rsidRPr="00D25480" w:rsidRDefault="00976040" w:rsidP="00976040">
      <w:pPr>
        <w:spacing w:after="0" w:line="240" w:lineRule="auto"/>
        <w:rPr>
          <w:rFonts w:eastAsia="Calibri" w:cs="Arial"/>
          <w:sz w:val="24"/>
        </w:rPr>
      </w:pPr>
      <w:r w:rsidRPr="00D25480">
        <w:rPr>
          <w:rFonts w:eastAsia="Calibri" w:cs="Arial"/>
          <w:sz w:val="24"/>
        </w:rPr>
        <w:t xml:space="preserve">  </w:t>
      </w:r>
      <w:r w:rsidR="00BE2EDC" w:rsidRPr="00BE2EDC">
        <w:rPr>
          <w:rFonts w:eastAsia="Calibri" w:cs="Arial"/>
          <w:sz w:val="24"/>
        </w:rPr>
        <w:t>Ing. Miroslav Kučera</w:t>
      </w:r>
      <w:r w:rsidRPr="00D25480">
        <w:rPr>
          <w:rFonts w:eastAsia="Calibri" w:cs="Arial"/>
          <w:sz w:val="24"/>
        </w:rPr>
        <w:tab/>
      </w:r>
      <w:r w:rsidRPr="00D25480">
        <w:rPr>
          <w:rFonts w:eastAsia="Calibri" w:cs="Arial"/>
          <w:sz w:val="24"/>
        </w:rPr>
        <w:tab/>
      </w:r>
      <w:r w:rsidRPr="00D25480">
        <w:rPr>
          <w:rFonts w:eastAsia="Calibri" w:cs="Arial"/>
          <w:sz w:val="24"/>
        </w:rPr>
        <w:tab/>
        <w:t xml:space="preserve">  </w:t>
      </w:r>
      <w:proofErr w:type="gramStart"/>
      <w:r w:rsidRPr="00D25480">
        <w:rPr>
          <w:rFonts w:eastAsia="Calibri" w:cs="Arial"/>
          <w:sz w:val="24"/>
        </w:rPr>
        <w:t xml:space="preserve">   </w:t>
      </w:r>
      <w:r w:rsidR="00070851" w:rsidRPr="00070851">
        <w:rPr>
          <w:rFonts w:cs="Arial"/>
          <w:b/>
          <w:bCs/>
          <w:szCs w:val="22"/>
          <w:highlight w:val="yellow"/>
          <w:lang w:val="pl-PL"/>
        </w:rPr>
        <w:t>[</w:t>
      </w:r>
      <w:proofErr w:type="gramEnd"/>
      <w:r w:rsidR="00070851" w:rsidRPr="00070851">
        <w:rPr>
          <w:rFonts w:cs="Arial"/>
          <w:b/>
          <w:bCs/>
          <w:szCs w:val="22"/>
          <w:highlight w:val="yellow"/>
          <w:lang w:val="pl-PL"/>
        </w:rPr>
        <w:t>DOPLNIT]</w:t>
      </w:r>
    </w:p>
    <w:p w14:paraId="70AFB3B0" w14:textId="2D3C33EE" w:rsidR="00976040" w:rsidRPr="00D25480" w:rsidRDefault="00976040" w:rsidP="00976040">
      <w:pPr>
        <w:spacing w:after="0" w:line="240" w:lineRule="auto"/>
        <w:rPr>
          <w:rFonts w:eastAsia="Calibri" w:cs="Arial"/>
          <w:sz w:val="24"/>
        </w:rPr>
      </w:pPr>
      <w:r w:rsidRPr="00D25480">
        <w:rPr>
          <w:rFonts w:eastAsia="Calibri" w:cs="Arial"/>
          <w:sz w:val="24"/>
        </w:rPr>
        <w:t xml:space="preserve">  </w:t>
      </w:r>
      <w:r w:rsidR="00BE2EDC" w:rsidRPr="00BE2EDC">
        <w:rPr>
          <w:rFonts w:eastAsia="Calibri" w:cs="Arial"/>
          <w:sz w:val="24"/>
        </w:rPr>
        <w:t>ředitel KPÚ pro Pardubický kraj</w:t>
      </w:r>
      <w:r w:rsidR="00BE2EDC">
        <w:rPr>
          <w:rFonts w:eastAsia="Calibri" w:cs="Arial"/>
          <w:sz w:val="24"/>
        </w:rPr>
        <w:tab/>
      </w:r>
      <w:r w:rsidRPr="00D25480">
        <w:rPr>
          <w:rFonts w:eastAsia="Calibri" w:cs="Arial"/>
          <w:sz w:val="24"/>
        </w:rPr>
        <w:tab/>
        <w:t xml:space="preserve">  </w:t>
      </w:r>
      <w:proofErr w:type="gramStart"/>
      <w:r w:rsidRPr="00D25480">
        <w:rPr>
          <w:rFonts w:eastAsia="Calibri" w:cs="Arial"/>
          <w:sz w:val="24"/>
        </w:rPr>
        <w:t xml:space="preserve">   </w:t>
      </w:r>
      <w:r w:rsidR="00070851" w:rsidRPr="00F03EAE">
        <w:rPr>
          <w:rFonts w:cs="Arial"/>
          <w:b/>
          <w:bCs/>
          <w:szCs w:val="22"/>
          <w:highlight w:val="yellow"/>
        </w:rPr>
        <w:t>[</w:t>
      </w:r>
      <w:proofErr w:type="gramEnd"/>
      <w:r w:rsidR="00070851" w:rsidRPr="00F03EAE">
        <w:rPr>
          <w:rFonts w:cs="Arial"/>
          <w:b/>
          <w:bCs/>
          <w:szCs w:val="22"/>
          <w:highlight w:val="yellow"/>
        </w:rPr>
        <w:t>DOPLNIT]</w:t>
      </w:r>
    </w:p>
    <w:p w14:paraId="1F8D553C" w14:textId="79A0EB3A" w:rsidR="00976040" w:rsidRPr="00D25480" w:rsidRDefault="0067783E" w:rsidP="00976040">
      <w:pPr>
        <w:tabs>
          <w:tab w:val="left" w:pos="4253"/>
          <w:tab w:val="left" w:pos="4536"/>
        </w:tabs>
        <w:spacing w:after="0" w:line="240" w:lineRule="auto"/>
        <w:rPr>
          <w:rFonts w:eastAsia="Calibri" w:cs="Arial"/>
          <w:sz w:val="24"/>
          <w:szCs w:val="20"/>
        </w:rPr>
      </w:pPr>
      <w:r w:rsidRPr="00D25480">
        <w:rPr>
          <w:rFonts w:eastAsia="Calibri" w:cs="Arial"/>
          <w:sz w:val="24"/>
        </w:rPr>
        <w:t xml:space="preserve">  </w:t>
      </w:r>
      <w:r w:rsidRPr="00D25480">
        <w:rPr>
          <w:rFonts w:eastAsia="Calibri" w:cs="Arial"/>
          <w:sz w:val="24"/>
        </w:rPr>
        <w:tab/>
        <w:t xml:space="preserve">     </w:t>
      </w:r>
      <w:r w:rsidR="00070851" w:rsidRPr="00070851">
        <w:rPr>
          <w:rFonts w:cs="Arial"/>
          <w:b/>
          <w:bCs/>
          <w:szCs w:val="22"/>
          <w:highlight w:val="yellow"/>
          <w:lang w:val="pl-PL"/>
        </w:rPr>
        <w:t>[DOPLNIT]</w:t>
      </w:r>
    </w:p>
    <w:p w14:paraId="78F8096D" w14:textId="6725B1FD" w:rsidR="00A34BAF" w:rsidRPr="00D25480" w:rsidRDefault="00A34BAF" w:rsidP="00B33935">
      <w:pPr>
        <w:tabs>
          <w:tab w:val="left" w:pos="4110"/>
        </w:tabs>
        <w:rPr>
          <w:rFonts w:cs="Arial"/>
          <w:lang w:eastAsia="en-US"/>
        </w:rPr>
      </w:pPr>
    </w:p>
    <w:sectPr w:rsidR="00A34BAF" w:rsidRPr="00D25480" w:rsidSect="00F07937">
      <w:footerReference w:type="even" r:id="rId17"/>
      <w:footerReference w:type="default" r:id="rId18"/>
      <w:footerReference w:type="first" r:id="rId19"/>
      <w:pgSz w:w="11906" w:h="16838" w:code="9"/>
      <w:pgMar w:top="851" w:right="1134" w:bottom="1258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D796" w14:textId="77777777" w:rsidR="00F51606" w:rsidRDefault="00F51606">
      <w:r>
        <w:separator/>
      </w:r>
    </w:p>
  </w:endnote>
  <w:endnote w:type="continuationSeparator" w:id="0">
    <w:p w14:paraId="58E46A3B" w14:textId="77777777" w:rsidR="00F51606" w:rsidRDefault="00F51606">
      <w:r>
        <w:continuationSeparator/>
      </w:r>
    </w:p>
  </w:endnote>
  <w:endnote w:type="continuationNotice" w:id="1">
    <w:p w14:paraId="2FE8BE4F" w14:textId="77777777" w:rsidR="00F51606" w:rsidRDefault="00F51606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283BE884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9846BC">
      <w:rPr>
        <w:rStyle w:val="slostrnky"/>
        <w:noProof/>
        <w:sz w:val="22"/>
        <w:szCs w:val="22"/>
      </w:rPr>
      <w:t>6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35676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D724FE0" w14:textId="77777777" w:rsidR="00F07937" w:rsidRDefault="00F07937">
        <w:pPr>
          <w:pStyle w:val="Zpat"/>
          <w:jc w:val="center"/>
        </w:pPr>
      </w:p>
      <w:p w14:paraId="24357C37" w14:textId="226CCD73" w:rsidR="00B33935" w:rsidRPr="00B33935" w:rsidRDefault="00B33935">
        <w:pPr>
          <w:pStyle w:val="Zpat"/>
          <w:jc w:val="center"/>
          <w:rPr>
            <w:sz w:val="24"/>
            <w:szCs w:val="24"/>
          </w:rPr>
        </w:pPr>
        <w:r w:rsidRPr="00B33935">
          <w:rPr>
            <w:sz w:val="24"/>
            <w:szCs w:val="24"/>
          </w:rPr>
          <w:fldChar w:fldCharType="begin"/>
        </w:r>
        <w:r w:rsidRPr="00B33935">
          <w:rPr>
            <w:sz w:val="24"/>
            <w:szCs w:val="24"/>
          </w:rPr>
          <w:instrText>PAGE   \* MERGEFORMAT</w:instrText>
        </w:r>
        <w:r w:rsidRPr="00B33935">
          <w:rPr>
            <w:sz w:val="24"/>
            <w:szCs w:val="24"/>
          </w:rPr>
          <w:fldChar w:fldCharType="separate"/>
        </w:r>
        <w:r w:rsidR="00F07937">
          <w:rPr>
            <w:noProof/>
            <w:sz w:val="24"/>
            <w:szCs w:val="24"/>
          </w:rPr>
          <w:t>1</w:t>
        </w:r>
        <w:r w:rsidRPr="00B33935">
          <w:rPr>
            <w:sz w:val="24"/>
            <w:szCs w:val="24"/>
          </w:rPr>
          <w:fldChar w:fldCharType="end"/>
        </w:r>
      </w:p>
    </w:sdtContent>
  </w:sdt>
  <w:p w14:paraId="6977639D" w14:textId="77777777" w:rsidR="00B33935" w:rsidRDefault="00B339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35ADD" w14:textId="77777777" w:rsidR="00F51606" w:rsidRDefault="00F51606">
      <w:r>
        <w:separator/>
      </w:r>
    </w:p>
  </w:footnote>
  <w:footnote w:type="continuationSeparator" w:id="0">
    <w:p w14:paraId="492D87B4" w14:textId="77777777" w:rsidR="00F51606" w:rsidRDefault="00F51606">
      <w:r>
        <w:continuationSeparator/>
      </w:r>
    </w:p>
  </w:footnote>
  <w:footnote w:type="continuationNotice" w:id="1">
    <w:p w14:paraId="2C1E310C" w14:textId="77777777" w:rsidR="00F51606" w:rsidRDefault="00F51606" w:rsidP="000651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2389C"/>
    <w:multiLevelType w:val="hybridMultilevel"/>
    <w:tmpl w:val="EC9229D0"/>
    <w:lvl w:ilvl="0" w:tplc="2A509476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B8749E"/>
    <w:multiLevelType w:val="multilevel"/>
    <w:tmpl w:val="FE360B62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447E4EB7"/>
    <w:multiLevelType w:val="hybridMultilevel"/>
    <w:tmpl w:val="1EA63A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43B97"/>
    <w:multiLevelType w:val="hybridMultilevel"/>
    <w:tmpl w:val="81CA908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4A78"/>
    <w:rsid w:val="00005B67"/>
    <w:rsid w:val="00006164"/>
    <w:rsid w:val="000076F0"/>
    <w:rsid w:val="00012300"/>
    <w:rsid w:val="000124F8"/>
    <w:rsid w:val="00012B64"/>
    <w:rsid w:val="000136FA"/>
    <w:rsid w:val="00013CC8"/>
    <w:rsid w:val="0001608E"/>
    <w:rsid w:val="0001769A"/>
    <w:rsid w:val="000203F2"/>
    <w:rsid w:val="00024114"/>
    <w:rsid w:val="00024D29"/>
    <w:rsid w:val="0003040E"/>
    <w:rsid w:val="000306BA"/>
    <w:rsid w:val="000329C4"/>
    <w:rsid w:val="00034772"/>
    <w:rsid w:val="00035AAA"/>
    <w:rsid w:val="00035F68"/>
    <w:rsid w:val="000361D2"/>
    <w:rsid w:val="00036D68"/>
    <w:rsid w:val="00037752"/>
    <w:rsid w:val="00041AFA"/>
    <w:rsid w:val="00046C7E"/>
    <w:rsid w:val="000475F1"/>
    <w:rsid w:val="000524D5"/>
    <w:rsid w:val="0005524A"/>
    <w:rsid w:val="000556C2"/>
    <w:rsid w:val="0005626A"/>
    <w:rsid w:val="00056754"/>
    <w:rsid w:val="000634B8"/>
    <w:rsid w:val="000635B1"/>
    <w:rsid w:val="000651E8"/>
    <w:rsid w:val="0006681A"/>
    <w:rsid w:val="00070319"/>
    <w:rsid w:val="00070851"/>
    <w:rsid w:val="000708A3"/>
    <w:rsid w:val="00070B97"/>
    <w:rsid w:val="0007141B"/>
    <w:rsid w:val="00073944"/>
    <w:rsid w:val="0007515F"/>
    <w:rsid w:val="00081350"/>
    <w:rsid w:val="000827FC"/>
    <w:rsid w:val="00082DBD"/>
    <w:rsid w:val="000835A7"/>
    <w:rsid w:val="00084227"/>
    <w:rsid w:val="0008462F"/>
    <w:rsid w:val="00085A58"/>
    <w:rsid w:val="00090094"/>
    <w:rsid w:val="000917DD"/>
    <w:rsid w:val="00091CA3"/>
    <w:rsid w:val="00093CA9"/>
    <w:rsid w:val="00095603"/>
    <w:rsid w:val="0009761D"/>
    <w:rsid w:val="000A0A25"/>
    <w:rsid w:val="000A3CCC"/>
    <w:rsid w:val="000A4066"/>
    <w:rsid w:val="000A45F3"/>
    <w:rsid w:val="000A50EF"/>
    <w:rsid w:val="000A787C"/>
    <w:rsid w:val="000A7CA4"/>
    <w:rsid w:val="000B2FE7"/>
    <w:rsid w:val="000B494F"/>
    <w:rsid w:val="000B4AA1"/>
    <w:rsid w:val="000B713E"/>
    <w:rsid w:val="000B7640"/>
    <w:rsid w:val="000C1A9F"/>
    <w:rsid w:val="000C6FD5"/>
    <w:rsid w:val="000C7CAD"/>
    <w:rsid w:val="000D3CBE"/>
    <w:rsid w:val="000D6C69"/>
    <w:rsid w:val="000D6FE6"/>
    <w:rsid w:val="000D7484"/>
    <w:rsid w:val="000D7597"/>
    <w:rsid w:val="000D76B6"/>
    <w:rsid w:val="000E3542"/>
    <w:rsid w:val="000E6E9C"/>
    <w:rsid w:val="000F2F2F"/>
    <w:rsid w:val="000F51BD"/>
    <w:rsid w:val="000F5BF7"/>
    <w:rsid w:val="000F601C"/>
    <w:rsid w:val="000F6065"/>
    <w:rsid w:val="000F648D"/>
    <w:rsid w:val="000F6F5C"/>
    <w:rsid w:val="000F73CB"/>
    <w:rsid w:val="00100D62"/>
    <w:rsid w:val="001042BA"/>
    <w:rsid w:val="001074D7"/>
    <w:rsid w:val="00112534"/>
    <w:rsid w:val="001146F6"/>
    <w:rsid w:val="00114CB8"/>
    <w:rsid w:val="001177C9"/>
    <w:rsid w:val="001201A7"/>
    <w:rsid w:val="00120C16"/>
    <w:rsid w:val="00121B0F"/>
    <w:rsid w:val="00124A26"/>
    <w:rsid w:val="00124A59"/>
    <w:rsid w:val="00126736"/>
    <w:rsid w:val="001305A3"/>
    <w:rsid w:val="00130F68"/>
    <w:rsid w:val="00131905"/>
    <w:rsid w:val="00131B02"/>
    <w:rsid w:val="00132376"/>
    <w:rsid w:val="00133221"/>
    <w:rsid w:val="00133D00"/>
    <w:rsid w:val="001343FF"/>
    <w:rsid w:val="0013772F"/>
    <w:rsid w:val="001455B8"/>
    <w:rsid w:val="0014593A"/>
    <w:rsid w:val="00146F73"/>
    <w:rsid w:val="00152458"/>
    <w:rsid w:val="00152C73"/>
    <w:rsid w:val="001536F6"/>
    <w:rsid w:val="00154651"/>
    <w:rsid w:val="00155CDA"/>
    <w:rsid w:val="00155DAE"/>
    <w:rsid w:val="00157A2A"/>
    <w:rsid w:val="00161619"/>
    <w:rsid w:val="001638C9"/>
    <w:rsid w:val="00163B98"/>
    <w:rsid w:val="001640AC"/>
    <w:rsid w:val="001653D3"/>
    <w:rsid w:val="0016568B"/>
    <w:rsid w:val="00167172"/>
    <w:rsid w:val="00167C7E"/>
    <w:rsid w:val="00170A3E"/>
    <w:rsid w:val="00171728"/>
    <w:rsid w:val="00172C55"/>
    <w:rsid w:val="00173AE3"/>
    <w:rsid w:val="00181877"/>
    <w:rsid w:val="0018278F"/>
    <w:rsid w:val="0019040B"/>
    <w:rsid w:val="00197D6E"/>
    <w:rsid w:val="001A3598"/>
    <w:rsid w:val="001A6166"/>
    <w:rsid w:val="001B026E"/>
    <w:rsid w:val="001B2DB9"/>
    <w:rsid w:val="001B6CAC"/>
    <w:rsid w:val="001C5A26"/>
    <w:rsid w:val="001C6108"/>
    <w:rsid w:val="001C652D"/>
    <w:rsid w:val="001C6858"/>
    <w:rsid w:val="001D1532"/>
    <w:rsid w:val="001D2761"/>
    <w:rsid w:val="001D32AC"/>
    <w:rsid w:val="001D3F38"/>
    <w:rsid w:val="001D50DC"/>
    <w:rsid w:val="001D5C4E"/>
    <w:rsid w:val="001D70C2"/>
    <w:rsid w:val="001D7DFC"/>
    <w:rsid w:val="001E34FA"/>
    <w:rsid w:val="001E4B53"/>
    <w:rsid w:val="001E7C6C"/>
    <w:rsid w:val="001F1F37"/>
    <w:rsid w:val="001F2445"/>
    <w:rsid w:val="001F25C6"/>
    <w:rsid w:val="001F2D41"/>
    <w:rsid w:val="001F3A27"/>
    <w:rsid w:val="001F4E7C"/>
    <w:rsid w:val="001F5C31"/>
    <w:rsid w:val="001F718B"/>
    <w:rsid w:val="00200010"/>
    <w:rsid w:val="00200999"/>
    <w:rsid w:val="00201FBC"/>
    <w:rsid w:val="00205188"/>
    <w:rsid w:val="00205F0D"/>
    <w:rsid w:val="002067C5"/>
    <w:rsid w:val="00210EB4"/>
    <w:rsid w:val="0021173D"/>
    <w:rsid w:val="00213ADC"/>
    <w:rsid w:val="00213C03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35F"/>
    <w:rsid w:val="00236584"/>
    <w:rsid w:val="00236919"/>
    <w:rsid w:val="00236DDF"/>
    <w:rsid w:val="002411D5"/>
    <w:rsid w:val="00243497"/>
    <w:rsid w:val="002467B1"/>
    <w:rsid w:val="002472EE"/>
    <w:rsid w:val="00253305"/>
    <w:rsid w:val="002538F3"/>
    <w:rsid w:val="002548F7"/>
    <w:rsid w:val="00254B61"/>
    <w:rsid w:val="0025595F"/>
    <w:rsid w:val="00256FEE"/>
    <w:rsid w:val="00261BC8"/>
    <w:rsid w:val="00262FA1"/>
    <w:rsid w:val="00264B9B"/>
    <w:rsid w:val="00267084"/>
    <w:rsid w:val="002742B7"/>
    <w:rsid w:val="00275FDD"/>
    <w:rsid w:val="0027604D"/>
    <w:rsid w:val="00277B16"/>
    <w:rsid w:val="002803B4"/>
    <w:rsid w:val="00285FFE"/>
    <w:rsid w:val="0028667D"/>
    <w:rsid w:val="00286F15"/>
    <w:rsid w:val="00290E1A"/>
    <w:rsid w:val="002921CB"/>
    <w:rsid w:val="002954A2"/>
    <w:rsid w:val="002A1E49"/>
    <w:rsid w:val="002A20E9"/>
    <w:rsid w:val="002B2DA2"/>
    <w:rsid w:val="002B4140"/>
    <w:rsid w:val="002C113C"/>
    <w:rsid w:val="002C113F"/>
    <w:rsid w:val="002C450A"/>
    <w:rsid w:val="002C6FAE"/>
    <w:rsid w:val="002C7D3B"/>
    <w:rsid w:val="002D10A3"/>
    <w:rsid w:val="002D245C"/>
    <w:rsid w:val="002D325E"/>
    <w:rsid w:val="002D35D2"/>
    <w:rsid w:val="002D4C3E"/>
    <w:rsid w:val="002D5ABD"/>
    <w:rsid w:val="002D7772"/>
    <w:rsid w:val="002E0349"/>
    <w:rsid w:val="002E3293"/>
    <w:rsid w:val="002E57D4"/>
    <w:rsid w:val="002E59DF"/>
    <w:rsid w:val="002E5EBE"/>
    <w:rsid w:val="002E7E2A"/>
    <w:rsid w:val="002E7FE7"/>
    <w:rsid w:val="002F02E0"/>
    <w:rsid w:val="002F3A87"/>
    <w:rsid w:val="00305902"/>
    <w:rsid w:val="00306D5E"/>
    <w:rsid w:val="003106B8"/>
    <w:rsid w:val="00310E31"/>
    <w:rsid w:val="003142FB"/>
    <w:rsid w:val="00314977"/>
    <w:rsid w:val="003216F5"/>
    <w:rsid w:val="00321E1B"/>
    <w:rsid w:val="00321E30"/>
    <w:rsid w:val="00323892"/>
    <w:rsid w:val="00323A4D"/>
    <w:rsid w:val="00325FC3"/>
    <w:rsid w:val="00326607"/>
    <w:rsid w:val="00327B76"/>
    <w:rsid w:val="00332C92"/>
    <w:rsid w:val="003349AF"/>
    <w:rsid w:val="00336FA6"/>
    <w:rsid w:val="00340DD1"/>
    <w:rsid w:val="003419F8"/>
    <w:rsid w:val="003427DE"/>
    <w:rsid w:val="003430F2"/>
    <w:rsid w:val="003468FB"/>
    <w:rsid w:val="00347D49"/>
    <w:rsid w:val="00357DE0"/>
    <w:rsid w:val="00360D9F"/>
    <w:rsid w:val="003629B9"/>
    <w:rsid w:val="00362FAF"/>
    <w:rsid w:val="00363435"/>
    <w:rsid w:val="003659C2"/>
    <w:rsid w:val="00370FDB"/>
    <w:rsid w:val="00371109"/>
    <w:rsid w:val="0037518A"/>
    <w:rsid w:val="00380D9B"/>
    <w:rsid w:val="003823D0"/>
    <w:rsid w:val="00394CD0"/>
    <w:rsid w:val="00394D74"/>
    <w:rsid w:val="00396A21"/>
    <w:rsid w:val="00396AB5"/>
    <w:rsid w:val="0039731C"/>
    <w:rsid w:val="003A222E"/>
    <w:rsid w:val="003A65CB"/>
    <w:rsid w:val="003A7964"/>
    <w:rsid w:val="003B2B3D"/>
    <w:rsid w:val="003B5CE7"/>
    <w:rsid w:val="003B7031"/>
    <w:rsid w:val="003B7EAC"/>
    <w:rsid w:val="003C2212"/>
    <w:rsid w:val="003C2775"/>
    <w:rsid w:val="003C2E3E"/>
    <w:rsid w:val="003C66EF"/>
    <w:rsid w:val="003C6C55"/>
    <w:rsid w:val="003C7DFA"/>
    <w:rsid w:val="003D2712"/>
    <w:rsid w:val="003D4D11"/>
    <w:rsid w:val="003D4E11"/>
    <w:rsid w:val="003D5CFA"/>
    <w:rsid w:val="003D6DA3"/>
    <w:rsid w:val="003E05CD"/>
    <w:rsid w:val="003E1E1C"/>
    <w:rsid w:val="003E3433"/>
    <w:rsid w:val="003E3F09"/>
    <w:rsid w:val="003E4303"/>
    <w:rsid w:val="003E4A0D"/>
    <w:rsid w:val="003E6A77"/>
    <w:rsid w:val="003E6C22"/>
    <w:rsid w:val="003F0864"/>
    <w:rsid w:val="003F0BD3"/>
    <w:rsid w:val="003F0E58"/>
    <w:rsid w:val="003F0EBD"/>
    <w:rsid w:val="003F23AD"/>
    <w:rsid w:val="003F2445"/>
    <w:rsid w:val="003F63A5"/>
    <w:rsid w:val="003F7513"/>
    <w:rsid w:val="003F7AAD"/>
    <w:rsid w:val="003F7B5E"/>
    <w:rsid w:val="00401AAC"/>
    <w:rsid w:val="0040667E"/>
    <w:rsid w:val="0040724D"/>
    <w:rsid w:val="00407C28"/>
    <w:rsid w:val="0041137A"/>
    <w:rsid w:val="0041143F"/>
    <w:rsid w:val="00417259"/>
    <w:rsid w:val="0041771C"/>
    <w:rsid w:val="004210A9"/>
    <w:rsid w:val="004218C0"/>
    <w:rsid w:val="00425F4B"/>
    <w:rsid w:val="00426FA0"/>
    <w:rsid w:val="00430580"/>
    <w:rsid w:val="004318AC"/>
    <w:rsid w:val="00431E03"/>
    <w:rsid w:val="00435A90"/>
    <w:rsid w:val="00436495"/>
    <w:rsid w:val="00436873"/>
    <w:rsid w:val="00436878"/>
    <w:rsid w:val="00437BA6"/>
    <w:rsid w:val="00442D9D"/>
    <w:rsid w:val="00443C71"/>
    <w:rsid w:val="00444EC7"/>
    <w:rsid w:val="00445245"/>
    <w:rsid w:val="0044705A"/>
    <w:rsid w:val="00453B0F"/>
    <w:rsid w:val="00454093"/>
    <w:rsid w:val="00455978"/>
    <w:rsid w:val="00456216"/>
    <w:rsid w:val="0046000F"/>
    <w:rsid w:val="00461D16"/>
    <w:rsid w:val="00466D61"/>
    <w:rsid w:val="00467453"/>
    <w:rsid w:val="004723B4"/>
    <w:rsid w:val="00472FD0"/>
    <w:rsid w:val="0047679A"/>
    <w:rsid w:val="0048288F"/>
    <w:rsid w:val="00482B65"/>
    <w:rsid w:val="004861C9"/>
    <w:rsid w:val="00486C10"/>
    <w:rsid w:val="00486C72"/>
    <w:rsid w:val="00487E88"/>
    <w:rsid w:val="00492F59"/>
    <w:rsid w:val="004932C8"/>
    <w:rsid w:val="00494455"/>
    <w:rsid w:val="004A0A7A"/>
    <w:rsid w:val="004A3555"/>
    <w:rsid w:val="004A375A"/>
    <w:rsid w:val="004A3D87"/>
    <w:rsid w:val="004A633E"/>
    <w:rsid w:val="004A652C"/>
    <w:rsid w:val="004B04D5"/>
    <w:rsid w:val="004B0AE8"/>
    <w:rsid w:val="004B1576"/>
    <w:rsid w:val="004B2278"/>
    <w:rsid w:val="004B78E3"/>
    <w:rsid w:val="004C051F"/>
    <w:rsid w:val="004C17B3"/>
    <w:rsid w:val="004D037A"/>
    <w:rsid w:val="004D2D12"/>
    <w:rsid w:val="004D3145"/>
    <w:rsid w:val="004D3F19"/>
    <w:rsid w:val="004D659D"/>
    <w:rsid w:val="004D732E"/>
    <w:rsid w:val="004E02BE"/>
    <w:rsid w:val="004E1F26"/>
    <w:rsid w:val="004E2CB2"/>
    <w:rsid w:val="004E4DA6"/>
    <w:rsid w:val="004E612B"/>
    <w:rsid w:val="004E69ED"/>
    <w:rsid w:val="004F037A"/>
    <w:rsid w:val="004F13F9"/>
    <w:rsid w:val="004F154E"/>
    <w:rsid w:val="004F38A5"/>
    <w:rsid w:val="004F3CA9"/>
    <w:rsid w:val="00500F00"/>
    <w:rsid w:val="00502DDF"/>
    <w:rsid w:val="005042DF"/>
    <w:rsid w:val="00505CB7"/>
    <w:rsid w:val="00507E54"/>
    <w:rsid w:val="00510180"/>
    <w:rsid w:val="00510C7F"/>
    <w:rsid w:val="00512499"/>
    <w:rsid w:val="00512DDF"/>
    <w:rsid w:val="00515CBE"/>
    <w:rsid w:val="00515DEA"/>
    <w:rsid w:val="00517568"/>
    <w:rsid w:val="005204BB"/>
    <w:rsid w:val="00521E8A"/>
    <w:rsid w:val="005247F1"/>
    <w:rsid w:val="00525A2B"/>
    <w:rsid w:val="005265B4"/>
    <w:rsid w:val="0052721B"/>
    <w:rsid w:val="005273A2"/>
    <w:rsid w:val="00527B38"/>
    <w:rsid w:val="00532A42"/>
    <w:rsid w:val="00535C4C"/>
    <w:rsid w:val="00535C93"/>
    <w:rsid w:val="00536E8C"/>
    <w:rsid w:val="00537140"/>
    <w:rsid w:val="0053780F"/>
    <w:rsid w:val="00540C2D"/>
    <w:rsid w:val="00543582"/>
    <w:rsid w:val="0054450D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3233"/>
    <w:rsid w:val="005644B2"/>
    <w:rsid w:val="0056457F"/>
    <w:rsid w:val="00570232"/>
    <w:rsid w:val="00570C3C"/>
    <w:rsid w:val="00571175"/>
    <w:rsid w:val="0057226B"/>
    <w:rsid w:val="00572775"/>
    <w:rsid w:val="005744D7"/>
    <w:rsid w:val="00574CEC"/>
    <w:rsid w:val="00576373"/>
    <w:rsid w:val="005764F8"/>
    <w:rsid w:val="00577966"/>
    <w:rsid w:val="00581454"/>
    <w:rsid w:val="005844C4"/>
    <w:rsid w:val="005848E1"/>
    <w:rsid w:val="00587E17"/>
    <w:rsid w:val="0059492C"/>
    <w:rsid w:val="005949CF"/>
    <w:rsid w:val="005959D8"/>
    <w:rsid w:val="0059682F"/>
    <w:rsid w:val="00597BDF"/>
    <w:rsid w:val="005A0043"/>
    <w:rsid w:val="005A1830"/>
    <w:rsid w:val="005A39AC"/>
    <w:rsid w:val="005A45CC"/>
    <w:rsid w:val="005A7706"/>
    <w:rsid w:val="005B3785"/>
    <w:rsid w:val="005B4AD0"/>
    <w:rsid w:val="005B508B"/>
    <w:rsid w:val="005C10F3"/>
    <w:rsid w:val="005C29D9"/>
    <w:rsid w:val="005C4E34"/>
    <w:rsid w:val="005C66B1"/>
    <w:rsid w:val="005D4D93"/>
    <w:rsid w:val="005D5020"/>
    <w:rsid w:val="005D6858"/>
    <w:rsid w:val="005D6EED"/>
    <w:rsid w:val="005E0184"/>
    <w:rsid w:val="005E1041"/>
    <w:rsid w:val="005E269D"/>
    <w:rsid w:val="005E32AD"/>
    <w:rsid w:val="005E3E2D"/>
    <w:rsid w:val="005E4180"/>
    <w:rsid w:val="005E6D45"/>
    <w:rsid w:val="005F0106"/>
    <w:rsid w:val="005F1DFC"/>
    <w:rsid w:val="005F435B"/>
    <w:rsid w:val="005F4479"/>
    <w:rsid w:val="005F7FCA"/>
    <w:rsid w:val="006033E5"/>
    <w:rsid w:val="006049EF"/>
    <w:rsid w:val="0060511A"/>
    <w:rsid w:val="0060597C"/>
    <w:rsid w:val="006118BE"/>
    <w:rsid w:val="006135D6"/>
    <w:rsid w:val="006152B5"/>
    <w:rsid w:val="00616927"/>
    <w:rsid w:val="00617544"/>
    <w:rsid w:val="0062293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46575"/>
    <w:rsid w:val="0065066E"/>
    <w:rsid w:val="006509AC"/>
    <w:rsid w:val="00652DF3"/>
    <w:rsid w:val="00655172"/>
    <w:rsid w:val="00656C33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76F70"/>
    <w:rsid w:val="0067783E"/>
    <w:rsid w:val="00680666"/>
    <w:rsid w:val="00680FF2"/>
    <w:rsid w:val="00685F50"/>
    <w:rsid w:val="00687EC8"/>
    <w:rsid w:val="00690BC3"/>
    <w:rsid w:val="00690C9D"/>
    <w:rsid w:val="00692028"/>
    <w:rsid w:val="00693FDA"/>
    <w:rsid w:val="0069418B"/>
    <w:rsid w:val="00695327"/>
    <w:rsid w:val="006A2FB2"/>
    <w:rsid w:val="006A4DDF"/>
    <w:rsid w:val="006A4E33"/>
    <w:rsid w:val="006A70E8"/>
    <w:rsid w:val="006B0081"/>
    <w:rsid w:val="006B0416"/>
    <w:rsid w:val="006B1431"/>
    <w:rsid w:val="006B21C5"/>
    <w:rsid w:val="006B7391"/>
    <w:rsid w:val="006C12A1"/>
    <w:rsid w:val="006C2420"/>
    <w:rsid w:val="006C2DB8"/>
    <w:rsid w:val="006C4AC4"/>
    <w:rsid w:val="006C527F"/>
    <w:rsid w:val="006C70A1"/>
    <w:rsid w:val="006D0667"/>
    <w:rsid w:val="006D4916"/>
    <w:rsid w:val="006D50D1"/>
    <w:rsid w:val="006D6529"/>
    <w:rsid w:val="006D7BFB"/>
    <w:rsid w:val="006E2293"/>
    <w:rsid w:val="006E2996"/>
    <w:rsid w:val="006E5C60"/>
    <w:rsid w:val="006E7470"/>
    <w:rsid w:val="006F06C2"/>
    <w:rsid w:val="006F06C6"/>
    <w:rsid w:val="006F3ADF"/>
    <w:rsid w:val="006F3CD0"/>
    <w:rsid w:val="006F6ECC"/>
    <w:rsid w:val="00703635"/>
    <w:rsid w:val="00705186"/>
    <w:rsid w:val="00705384"/>
    <w:rsid w:val="00705D0A"/>
    <w:rsid w:val="0071160B"/>
    <w:rsid w:val="00711B52"/>
    <w:rsid w:val="0071580B"/>
    <w:rsid w:val="00716DDA"/>
    <w:rsid w:val="00720861"/>
    <w:rsid w:val="007223A6"/>
    <w:rsid w:val="00722CA2"/>
    <w:rsid w:val="007261CA"/>
    <w:rsid w:val="007261CF"/>
    <w:rsid w:val="0073107E"/>
    <w:rsid w:val="00731789"/>
    <w:rsid w:val="00737D88"/>
    <w:rsid w:val="00743B00"/>
    <w:rsid w:val="007455E6"/>
    <w:rsid w:val="00747FC3"/>
    <w:rsid w:val="00750233"/>
    <w:rsid w:val="007504D5"/>
    <w:rsid w:val="00750E72"/>
    <w:rsid w:val="00751679"/>
    <w:rsid w:val="007542FF"/>
    <w:rsid w:val="00754BCC"/>
    <w:rsid w:val="00754F95"/>
    <w:rsid w:val="00761314"/>
    <w:rsid w:val="0076278C"/>
    <w:rsid w:val="0076588D"/>
    <w:rsid w:val="007668E9"/>
    <w:rsid w:val="00766902"/>
    <w:rsid w:val="00767DBF"/>
    <w:rsid w:val="0077109A"/>
    <w:rsid w:val="0077180C"/>
    <w:rsid w:val="0077220E"/>
    <w:rsid w:val="00772DEB"/>
    <w:rsid w:val="00773191"/>
    <w:rsid w:val="00775074"/>
    <w:rsid w:val="00776074"/>
    <w:rsid w:val="007835F3"/>
    <w:rsid w:val="0078723B"/>
    <w:rsid w:val="00790CC9"/>
    <w:rsid w:val="0079106B"/>
    <w:rsid w:val="007A0471"/>
    <w:rsid w:val="007A1B13"/>
    <w:rsid w:val="007A73E4"/>
    <w:rsid w:val="007A7E6A"/>
    <w:rsid w:val="007B390E"/>
    <w:rsid w:val="007B467E"/>
    <w:rsid w:val="007B4FE3"/>
    <w:rsid w:val="007B5B8F"/>
    <w:rsid w:val="007B5D2C"/>
    <w:rsid w:val="007B7420"/>
    <w:rsid w:val="007C1BA9"/>
    <w:rsid w:val="007C2A1F"/>
    <w:rsid w:val="007D6097"/>
    <w:rsid w:val="007E28CE"/>
    <w:rsid w:val="007E2C5C"/>
    <w:rsid w:val="007E3837"/>
    <w:rsid w:val="007E523A"/>
    <w:rsid w:val="007E595C"/>
    <w:rsid w:val="007E70CD"/>
    <w:rsid w:val="007F36A0"/>
    <w:rsid w:val="007F3F98"/>
    <w:rsid w:val="007F4D81"/>
    <w:rsid w:val="007F68D9"/>
    <w:rsid w:val="008011A3"/>
    <w:rsid w:val="00802FAC"/>
    <w:rsid w:val="008032F2"/>
    <w:rsid w:val="00806017"/>
    <w:rsid w:val="008068EB"/>
    <w:rsid w:val="00807FAD"/>
    <w:rsid w:val="0081211C"/>
    <w:rsid w:val="00814DA3"/>
    <w:rsid w:val="00820277"/>
    <w:rsid w:val="00821735"/>
    <w:rsid w:val="00824335"/>
    <w:rsid w:val="008244D4"/>
    <w:rsid w:val="00826A6F"/>
    <w:rsid w:val="00833E85"/>
    <w:rsid w:val="00837E89"/>
    <w:rsid w:val="008401E3"/>
    <w:rsid w:val="008411EF"/>
    <w:rsid w:val="00842858"/>
    <w:rsid w:val="0084737C"/>
    <w:rsid w:val="0085064C"/>
    <w:rsid w:val="00853FFD"/>
    <w:rsid w:val="00861FA0"/>
    <w:rsid w:val="00863B50"/>
    <w:rsid w:val="008665E9"/>
    <w:rsid w:val="00871329"/>
    <w:rsid w:val="0087156C"/>
    <w:rsid w:val="00871C5A"/>
    <w:rsid w:val="00872609"/>
    <w:rsid w:val="00877144"/>
    <w:rsid w:val="00884B58"/>
    <w:rsid w:val="00884C94"/>
    <w:rsid w:val="00884ED8"/>
    <w:rsid w:val="00885601"/>
    <w:rsid w:val="008857E6"/>
    <w:rsid w:val="00885D74"/>
    <w:rsid w:val="008860DB"/>
    <w:rsid w:val="008904ED"/>
    <w:rsid w:val="00891431"/>
    <w:rsid w:val="008922D1"/>
    <w:rsid w:val="008960AA"/>
    <w:rsid w:val="008A3D11"/>
    <w:rsid w:val="008A4391"/>
    <w:rsid w:val="008A52EE"/>
    <w:rsid w:val="008B001A"/>
    <w:rsid w:val="008B31A6"/>
    <w:rsid w:val="008B55DF"/>
    <w:rsid w:val="008B5C94"/>
    <w:rsid w:val="008B6047"/>
    <w:rsid w:val="008C126A"/>
    <w:rsid w:val="008C1A51"/>
    <w:rsid w:val="008C267B"/>
    <w:rsid w:val="008C2E26"/>
    <w:rsid w:val="008C3BAD"/>
    <w:rsid w:val="008C4E63"/>
    <w:rsid w:val="008C500E"/>
    <w:rsid w:val="008C5504"/>
    <w:rsid w:val="008C7373"/>
    <w:rsid w:val="008D0355"/>
    <w:rsid w:val="008D13C1"/>
    <w:rsid w:val="008D2DA1"/>
    <w:rsid w:val="008D48F9"/>
    <w:rsid w:val="008D5567"/>
    <w:rsid w:val="008D77DA"/>
    <w:rsid w:val="008D78D0"/>
    <w:rsid w:val="008E05B4"/>
    <w:rsid w:val="008E133F"/>
    <w:rsid w:val="008E1C91"/>
    <w:rsid w:val="008E4F6B"/>
    <w:rsid w:val="008E714F"/>
    <w:rsid w:val="008E717D"/>
    <w:rsid w:val="008E7C88"/>
    <w:rsid w:val="008F09ED"/>
    <w:rsid w:val="008F10C7"/>
    <w:rsid w:val="008F1C75"/>
    <w:rsid w:val="008F23DA"/>
    <w:rsid w:val="008F2521"/>
    <w:rsid w:val="008F329E"/>
    <w:rsid w:val="008F3DFC"/>
    <w:rsid w:val="008F587B"/>
    <w:rsid w:val="008F7684"/>
    <w:rsid w:val="00901FEF"/>
    <w:rsid w:val="00904729"/>
    <w:rsid w:val="00904CF0"/>
    <w:rsid w:val="00910C3A"/>
    <w:rsid w:val="0091230B"/>
    <w:rsid w:val="00915447"/>
    <w:rsid w:val="00921535"/>
    <w:rsid w:val="00925B1B"/>
    <w:rsid w:val="00926A5C"/>
    <w:rsid w:val="00927633"/>
    <w:rsid w:val="00927B23"/>
    <w:rsid w:val="00930113"/>
    <w:rsid w:val="00930D90"/>
    <w:rsid w:val="00932892"/>
    <w:rsid w:val="00936760"/>
    <w:rsid w:val="009368F3"/>
    <w:rsid w:val="00936A40"/>
    <w:rsid w:val="00940019"/>
    <w:rsid w:val="00940556"/>
    <w:rsid w:val="00941A95"/>
    <w:rsid w:val="00950CFA"/>
    <w:rsid w:val="00951789"/>
    <w:rsid w:val="00952520"/>
    <w:rsid w:val="0095373F"/>
    <w:rsid w:val="00953EC8"/>
    <w:rsid w:val="0096100A"/>
    <w:rsid w:val="00971763"/>
    <w:rsid w:val="00971EAC"/>
    <w:rsid w:val="0097355F"/>
    <w:rsid w:val="00976040"/>
    <w:rsid w:val="00977A90"/>
    <w:rsid w:val="0098300F"/>
    <w:rsid w:val="009845C7"/>
    <w:rsid w:val="009846BC"/>
    <w:rsid w:val="00985309"/>
    <w:rsid w:val="009859A5"/>
    <w:rsid w:val="009867A3"/>
    <w:rsid w:val="0099059E"/>
    <w:rsid w:val="009908E5"/>
    <w:rsid w:val="00991749"/>
    <w:rsid w:val="00991E1D"/>
    <w:rsid w:val="0099519E"/>
    <w:rsid w:val="00995ABC"/>
    <w:rsid w:val="009A43BA"/>
    <w:rsid w:val="009A53D2"/>
    <w:rsid w:val="009A65F5"/>
    <w:rsid w:val="009A66B3"/>
    <w:rsid w:val="009B04CF"/>
    <w:rsid w:val="009B1903"/>
    <w:rsid w:val="009B6D34"/>
    <w:rsid w:val="009C0AAF"/>
    <w:rsid w:val="009C3394"/>
    <w:rsid w:val="009C7012"/>
    <w:rsid w:val="009D32C7"/>
    <w:rsid w:val="009D387A"/>
    <w:rsid w:val="009D39E8"/>
    <w:rsid w:val="009D5026"/>
    <w:rsid w:val="009E0EF5"/>
    <w:rsid w:val="009E1295"/>
    <w:rsid w:val="009E3096"/>
    <w:rsid w:val="009E4AB8"/>
    <w:rsid w:val="009E6563"/>
    <w:rsid w:val="009E707A"/>
    <w:rsid w:val="009F1DAC"/>
    <w:rsid w:val="009F3075"/>
    <w:rsid w:val="009F30D6"/>
    <w:rsid w:val="009F3720"/>
    <w:rsid w:val="009F5452"/>
    <w:rsid w:val="009F7877"/>
    <w:rsid w:val="00A00169"/>
    <w:rsid w:val="00A004D4"/>
    <w:rsid w:val="00A0241F"/>
    <w:rsid w:val="00A04035"/>
    <w:rsid w:val="00A10143"/>
    <w:rsid w:val="00A10274"/>
    <w:rsid w:val="00A1147A"/>
    <w:rsid w:val="00A126CD"/>
    <w:rsid w:val="00A12FB6"/>
    <w:rsid w:val="00A13487"/>
    <w:rsid w:val="00A14402"/>
    <w:rsid w:val="00A153B2"/>
    <w:rsid w:val="00A2728C"/>
    <w:rsid w:val="00A30EED"/>
    <w:rsid w:val="00A31242"/>
    <w:rsid w:val="00A31465"/>
    <w:rsid w:val="00A34BAF"/>
    <w:rsid w:val="00A367D9"/>
    <w:rsid w:val="00A368F4"/>
    <w:rsid w:val="00A375CC"/>
    <w:rsid w:val="00A37863"/>
    <w:rsid w:val="00A40108"/>
    <w:rsid w:val="00A46A9B"/>
    <w:rsid w:val="00A47093"/>
    <w:rsid w:val="00A4753F"/>
    <w:rsid w:val="00A47647"/>
    <w:rsid w:val="00A47981"/>
    <w:rsid w:val="00A50845"/>
    <w:rsid w:val="00A5589B"/>
    <w:rsid w:val="00A56274"/>
    <w:rsid w:val="00A6512B"/>
    <w:rsid w:val="00A65C79"/>
    <w:rsid w:val="00A660B0"/>
    <w:rsid w:val="00A66A12"/>
    <w:rsid w:val="00A67EE9"/>
    <w:rsid w:val="00A70370"/>
    <w:rsid w:val="00A73D6F"/>
    <w:rsid w:val="00A815A1"/>
    <w:rsid w:val="00A850AC"/>
    <w:rsid w:val="00A86BA7"/>
    <w:rsid w:val="00A86DD5"/>
    <w:rsid w:val="00A91766"/>
    <w:rsid w:val="00A92FBF"/>
    <w:rsid w:val="00A93DBF"/>
    <w:rsid w:val="00A95CC8"/>
    <w:rsid w:val="00A95F2D"/>
    <w:rsid w:val="00AA377A"/>
    <w:rsid w:val="00AA6790"/>
    <w:rsid w:val="00AA6C81"/>
    <w:rsid w:val="00AA6F20"/>
    <w:rsid w:val="00AA703A"/>
    <w:rsid w:val="00AA7D87"/>
    <w:rsid w:val="00AB0BE9"/>
    <w:rsid w:val="00AB1A7F"/>
    <w:rsid w:val="00AB7CC6"/>
    <w:rsid w:val="00AC1D5A"/>
    <w:rsid w:val="00AC24A1"/>
    <w:rsid w:val="00AC34F9"/>
    <w:rsid w:val="00AD0B1C"/>
    <w:rsid w:val="00AD170C"/>
    <w:rsid w:val="00AD1AA0"/>
    <w:rsid w:val="00AD1C77"/>
    <w:rsid w:val="00AD57A0"/>
    <w:rsid w:val="00AD5D34"/>
    <w:rsid w:val="00AD7B06"/>
    <w:rsid w:val="00AE2540"/>
    <w:rsid w:val="00AE2DC5"/>
    <w:rsid w:val="00AE33D5"/>
    <w:rsid w:val="00AE605E"/>
    <w:rsid w:val="00AF0A5D"/>
    <w:rsid w:val="00AF117F"/>
    <w:rsid w:val="00AF3FF8"/>
    <w:rsid w:val="00AF79C6"/>
    <w:rsid w:val="00B01789"/>
    <w:rsid w:val="00B02BC3"/>
    <w:rsid w:val="00B02C31"/>
    <w:rsid w:val="00B03BB2"/>
    <w:rsid w:val="00B03FDB"/>
    <w:rsid w:val="00B10F09"/>
    <w:rsid w:val="00B14907"/>
    <w:rsid w:val="00B1637F"/>
    <w:rsid w:val="00B22C85"/>
    <w:rsid w:val="00B26DBB"/>
    <w:rsid w:val="00B30835"/>
    <w:rsid w:val="00B32204"/>
    <w:rsid w:val="00B322DC"/>
    <w:rsid w:val="00B33048"/>
    <w:rsid w:val="00B33935"/>
    <w:rsid w:val="00B33F0F"/>
    <w:rsid w:val="00B34444"/>
    <w:rsid w:val="00B3610B"/>
    <w:rsid w:val="00B36910"/>
    <w:rsid w:val="00B37923"/>
    <w:rsid w:val="00B43E16"/>
    <w:rsid w:val="00B448D2"/>
    <w:rsid w:val="00B4598B"/>
    <w:rsid w:val="00B5015A"/>
    <w:rsid w:val="00B5161D"/>
    <w:rsid w:val="00B53CDD"/>
    <w:rsid w:val="00B554F8"/>
    <w:rsid w:val="00B55F15"/>
    <w:rsid w:val="00B5642E"/>
    <w:rsid w:val="00B65404"/>
    <w:rsid w:val="00B6547F"/>
    <w:rsid w:val="00B65FFB"/>
    <w:rsid w:val="00B70B1E"/>
    <w:rsid w:val="00B70B46"/>
    <w:rsid w:val="00B71B2D"/>
    <w:rsid w:val="00B729EE"/>
    <w:rsid w:val="00B73391"/>
    <w:rsid w:val="00B737C1"/>
    <w:rsid w:val="00B73916"/>
    <w:rsid w:val="00B771CC"/>
    <w:rsid w:val="00B774A9"/>
    <w:rsid w:val="00B77AA2"/>
    <w:rsid w:val="00B77F3F"/>
    <w:rsid w:val="00B804D6"/>
    <w:rsid w:val="00B8335B"/>
    <w:rsid w:val="00B857F4"/>
    <w:rsid w:val="00B87A91"/>
    <w:rsid w:val="00B87C46"/>
    <w:rsid w:val="00B908D4"/>
    <w:rsid w:val="00B94443"/>
    <w:rsid w:val="00BA432B"/>
    <w:rsid w:val="00BA4895"/>
    <w:rsid w:val="00BA6275"/>
    <w:rsid w:val="00BA7F04"/>
    <w:rsid w:val="00BB31D3"/>
    <w:rsid w:val="00BB4624"/>
    <w:rsid w:val="00BB71C6"/>
    <w:rsid w:val="00BB7CB3"/>
    <w:rsid w:val="00BC11BB"/>
    <w:rsid w:val="00BC247C"/>
    <w:rsid w:val="00BC6C9A"/>
    <w:rsid w:val="00BD0A14"/>
    <w:rsid w:val="00BD3F3B"/>
    <w:rsid w:val="00BD41D3"/>
    <w:rsid w:val="00BD672E"/>
    <w:rsid w:val="00BE258E"/>
    <w:rsid w:val="00BE2EDC"/>
    <w:rsid w:val="00BE2F5E"/>
    <w:rsid w:val="00BE6425"/>
    <w:rsid w:val="00BE77E7"/>
    <w:rsid w:val="00BE7B02"/>
    <w:rsid w:val="00BF3694"/>
    <w:rsid w:val="00BF7EAF"/>
    <w:rsid w:val="00C00631"/>
    <w:rsid w:val="00C0340E"/>
    <w:rsid w:val="00C0493E"/>
    <w:rsid w:val="00C058C6"/>
    <w:rsid w:val="00C05F45"/>
    <w:rsid w:val="00C10A49"/>
    <w:rsid w:val="00C15D28"/>
    <w:rsid w:val="00C1681E"/>
    <w:rsid w:val="00C16ECE"/>
    <w:rsid w:val="00C2206F"/>
    <w:rsid w:val="00C226B0"/>
    <w:rsid w:val="00C25044"/>
    <w:rsid w:val="00C25139"/>
    <w:rsid w:val="00C25679"/>
    <w:rsid w:val="00C26A5E"/>
    <w:rsid w:val="00C30DBF"/>
    <w:rsid w:val="00C321F7"/>
    <w:rsid w:val="00C32521"/>
    <w:rsid w:val="00C337FD"/>
    <w:rsid w:val="00C354FE"/>
    <w:rsid w:val="00C36303"/>
    <w:rsid w:val="00C3789A"/>
    <w:rsid w:val="00C3793D"/>
    <w:rsid w:val="00C40470"/>
    <w:rsid w:val="00C4613C"/>
    <w:rsid w:val="00C467FD"/>
    <w:rsid w:val="00C47A1B"/>
    <w:rsid w:val="00C47F79"/>
    <w:rsid w:val="00C50D61"/>
    <w:rsid w:val="00C517C5"/>
    <w:rsid w:val="00C52BAE"/>
    <w:rsid w:val="00C54AA1"/>
    <w:rsid w:val="00C567B2"/>
    <w:rsid w:val="00C57582"/>
    <w:rsid w:val="00C60B4E"/>
    <w:rsid w:val="00C6195C"/>
    <w:rsid w:val="00C629E5"/>
    <w:rsid w:val="00C642F1"/>
    <w:rsid w:val="00C657AE"/>
    <w:rsid w:val="00C65D9F"/>
    <w:rsid w:val="00C66CE6"/>
    <w:rsid w:val="00C71812"/>
    <w:rsid w:val="00C71B13"/>
    <w:rsid w:val="00C73A76"/>
    <w:rsid w:val="00C745FB"/>
    <w:rsid w:val="00C75A45"/>
    <w:rsid w:val="00C84B6E"/>
    <w:rsid w:val="00C84F97"/>
    <w:rsid w:val="00C93050"/>
    <w:rsid w:val="00CA04E5"/>
    <w:rsid w:val="00CA082A"/>
    <w:rsid w:val="00CA5A2F"/>
    <w:rsid w:val="00CB02B6"/>
    <w:rsid w:val="00CB128F"/>
    <w:rsid w:val="00CB3766"/>
    <w:rsid w:val="00CB4C86"/>
    <w:rsid w:val="00CB55C3"/>
    <w:rsid w:val="00CB6687"/>
    <w:rsid w:val="00CB68CC"/>
    <w:rsid w:val="00CB6BAC"/>
    <w:rsid w:val="00CC04D6"/>
    <w:rsid w:val="00CC0A33"/>
    <w:rsid w:val="00CC1523"/>
    <w:rsid w:val="00CC1BF4"/>
    <w:rsid w:val="00CC294E"/>
    <w:rsid w:val="00CC3876"/>
    <w:rsid w:val="00CC63EC"/>
    <w:rsid w:val="00CD2AAF"/>
    <w:rsid w:val="00CD4542"/>
    <w:rsid w:val="00CD6EB6"/>
    <w:rsid w:val="00CD7D78"/>
    <w:rsid w:val="00CE2C1C"/>
    <w:rsid w:val="00CE2E6A"/>
    <w:rsid w:val="00CE347B"/>
    <w:rsid w:val="00CE46CF"/>
    <w:rsid w:val="00CE4E2C"/>
    <w:rsid w:val="00CE4F6C"/>
    <w:rsid w:val="00CE56BB"/>
    <w:rsid w:val="00CF0678"/>
    <w:rsid w:val="00CF6644"/>
    <w:rsid w:val="00CF6E49"/>
    <w:rsid w:val="00D02123"/>
    <w:rsid w:val="00D021D9"/>
    <w:rsid w:val="00D039D4"/>
    <w:rsid w:val="00D0456B"/>
    <w:rsid w:val="00D059F3"/>
    <w:rsid w:val="00D05BB8"/>
    <w:rsid w:val="00D05E97"/>
    <w:rsid w:val="00D06754"/>
    <w:rsid w:val="00D06951"/>
    <w:rsid w:val="00D10072"/>
    <w:rsid w:val="00D16E9B"/>
    <w:rsid w:val="00D21DE6"/>
    <w:rsid w:val="00D25480"/>
    <w:rsid w:val="00D316A9"/>
    <w:rsid w:val="00D37DEA"/>
    <w:rsid w:val="00D37F97"/>
    <w:rsid w:val="00D404C0"/>
    <w:rsid w:val="00D41090"/>
    <w:rsid w:val="00D44AAD"/>
    <w:rsid w:val="00D45076"/>
    <w:rsid w:val="00D47CE1"/>
    <w:rsid w:val="00D50182"/>
    <w:rsid w:val="00D50E22"/>
    <w:rsid w:val="00D50F27"/>
    <w:rsid w:val="00D52E4B"/>
    <w:rsid w:val="00D53965"/>
    <w:rsid w:val="00D541A4"/>
    <w:rsid w:val="00D55562"/>
    <w:rsid w:val="00D5632D"/>
    <w:rsid w:val="00D57712"/>
    <w:rsid w:val="00D57FE6"/>
    <w:rsid w:val="00D62408"/>
    <w:rsid w:val="00D630D8"/>
    <w:rsid w:val="00D63D05"/>
    <w:rsid w:val="00D64D9B"/>
    <w:rsid w:val="00D67603"/>
    <w:rsid w:val="00D7102A"/>
    <w:rsid w:val="00D8162E"/>
    <w:rsid w:val="00D869D3"/>
    <w:rsid w:val="00D879D9"/>
    <w:rsid w:val="00D90E12"/>
    <w:rsid w:val="00D90EEF"/>
    <w:rsid w:val="00D92E8F"/>
    <w:rsid w:val="00D95427"/>
    <w:rsid w:val="00DA0CB7"/>
    <w:rsid w:val="00DA0D89"/>
    <w:rsid w:val="00DA17DF"/>
    <w:rsid w:val="00DA1DCB"/>
    <w:rsid w:val="00DA74A3"/>
    <w:rsid w:val="00DB2E76"/>
    <w:rsid w:val="00DB31DA"/>
    <w:rsid w:val="00DB3718"/>
    <w:rsid w:val="00DB38A0"/>
    <w:rsid w:val="00DB4A73"/>
    <w:rsid w:val="00DC0156"/>
    <w:rsid w:val="00DC1B87"/>
    <w:rsid w:val="00DC2688"/>
    <w:rsid w:val="00DC7A8A"/>
    <w:rsid w:val="00DD200E"/>
    <w:rsid w:val="00DD3373"/>
    <w:rsid w:val="00DD3489"/>
    <w:rsid w:val="00DD696F"/>
    <w:rsid w:val="00DD6D09"/>
    <w:rsid w:val="00DE04FD"/>
    <w:rsid w:val="00DE17AF"/>
    <w:rsid w:val="00DE24B6"/>
    <w:rsid w:val="00DE5AF1"/>
    <w:rsid w:val="00DF111D"/>
    <w:rsid w:val="00DF1DFC"/>
    <w:rsid w:val="00DF44DE"/>
    <w:rsid w:val="00DF44F6"/>
    <w:rsid w:val="00DF4AC8"/>
    <w:rsid w:val="00DF6A49"/>
    <w:rsid w:val="00DF6E51"/>
    <w:rsid w:val="00E00A8F"/>
    <w:rsid w:val="00E013C7"/>
    <w:rsid w:val="00E03A76"/>
    <w:rsid w:val="00E04D56"/>
    <w:rsid w:val="00E066D3"/>
    <w:rsid w:val="00E0753C"/>
    <w:rsid w:val="00E07D12"/>
    <w:rsid w:val="00E10708"/>
    <w:rsid w:val="00E10D46"/>
    <w:rsid w:val="00E115B5"/>
    <w:rsid w:val="00E12050"/>
    <w:rsid w:val="00E121E4"/>
    <w:rsid w:val="00E132AD"/>
    <w:rsid w:val="00E1419C"/>
    <w:rsid w:val="00E158F7"/>
    <w:rsid w:val="00E172A7"/>
    <w:rsid w:val="00E20A55"/>
    <w:rsid w:val="00E2176A"/>
    <w:rsid w:val="00E23090"/>
    <w:rsid w:val="00E24AE8"/>
    <w:rsid w:val="00E25BA8"/>
    <w:rsid w:val="00E26CC5"/>
    <w:rsid w:val="00E277FD"/>
    <w:rsid w:val="00E30950"/>
    <w:rsid w:val="00E31A9B"/>
    <w:rsid w:val="00E3587A"/>
    <w:rsid w:val="00E35F4D"/>
    <w:rsid w:val="00E37C17"/>
    <w:rsid w:val="00E449B9"/>
    <w:rsid w:val="00E463E1"/>
    <w:rsid w:val="00E46FD4"/>
    <w:rsid w:val="00E60398"/>
    <w:rsid w:val="00E612CB"/>
    <w:rsid w:val="00E629CE"/>
    <w:rsid w:val="00E62EE1"/>
    <w:rsid w:val="00E64D8D"/>
    <w:rsid w:val="00E67A23"/>
    <w:rsid w:val="00E71176"/>
    <w:rsid w:val="00E71981"/>
    <w:rsid w:val="00E72C64"/>
    <w:rsid w:val="00E72CC1"/>
    <w:rsid w:val="00E7355F"/>
    <w:rsid w:val="00E75EF2"/>
    <w:rsid w:val="00E76B8E"/>
    <w:rsid w:val="00E83E7F"/>
    <w:rsid w:val="00E84827"/>
    <w:rsid w:val="00E865F6"/>
    <w:rsid w:val="00E90083"/>
    <w:rsid w:val="00E924F7"/>
    <w:rsid w:val="00E94B2D"/>
    <w:rsid w:val="00EA1A9A"/>
    <w:rsid w:val="00EA4F01"/>
    <w:rsid w:val="00EA6D3F"/>
    <w:rsid w:val="00EA6F75"/>
    <w:rsid w:val="00EB068C"/>
    <w:rsid w:val="00EB109F"/>
    <w:rsid w:val="00EB39C8"/>
    <w:rsid w:val="00EB3FF6"/>
    <w:rsid w:val="00EB5FE0"/>
    <w:rsid w:val="00EB6086"/>
    <w:rsid w:val="00EB6CFC"/>
    <w:rsid w:val="00EC1219"/>
    <w:rsid w:val="00EC2C6A"/>
    <w:rsid w:val="00EC3B59"/>
    <w:rsid w:val="00EC3F6F"/>
    <w:rsid w:val="00EC4DD8"/>
    <w:rsid w:val="00EC5C90"/>
    <w:rsid w:val="00EC621E"/>
    <w:rsid w:val="00EC759D"/>
    <w:rsid w:val="00ED2619"/>
    <w:rsid w:val="00ED3898"/>
    <w:rsid w:val="00ED562F"/>
    <w:rsid w:val="00ED6600"/>
    <w:rsid w:val="00ED6930"/>
    <w:rsid w:val="00EE0860"/>
    <w:rsid w:val="00EE12FA"/>
    <w:rsid w:val="00EE230D"/>
    <w:rsid w:val="00EE2607"/>
    <w:rsid w:val="00EE4BF9"/>
    <w:rsid w:val="00EE5119"/>
    <w:rsid w:val="00EE6A0B"/>
    <w:rsid w:val="00EE6D2C"/>
    <w:rsid w:val="00EE6DAE"/>
    <w:rsid w:val="00EE78EB"/>
    <w:rsid w:val="00EF115A"/>
    <w:rsid w:val="00EF21A8"/>
    <w:rsid w:val="00EF55F5"/>
    <w:rsid w:val="00EF75B8"/>
    <w:rsid w:val="00F00F80"/>
    <w:rsid w:val="00F01856"/>
    <w:rsid w:val="00F0212C"/>
    <w:rsid w:val="00F02B31"/>
    <w:rsid w:val="00F03EAE"/>
    <w:rsid w:val="00F062C7"/>
    <w:rsid w:val="00F07937"/>
    <w:rsid w:val="00F11D01"/>
    <w:rsid w:val="00F12B63"/>
    <w:rsid w:val="00F13F17"/>
    <w:rsid w:val="00F146D0"/>
    <w:rsid w:val="00F15883"/>
    <w:rsid w:val="00F176C2"/>
    <w:rsid w:val="00F2079A"/>
    <w:rsid w:val="00F213F9"/>
    <w:rsid w:val="00F21A2F"/>
    <w:rsid w:val="00F21DB3"/>
    <w:rsid w:val="00F22D96"/>
    <w:rsid w:val="00F27BA5"/>
    <w:rsid w:val="00F30405"/>
    <w:rsid w:val="00F33A5D"/>
    <w:rsid w:val="00F33C0A"/>
    <w:rsid w:val="00F352BD"/>
    <w:rsid w:val="00F359D8"/>
    <w:rsid w:val="00F36484"/>
    <w:rsid w:val="00F43ED8"/>
    <w:rsid w:val="00F43F36"/>
    <w:rsid w:val="00F44458"/>
    <w:rsid w:val="00F45C9F"/>
    <w:rsid w:val="00F51606"/>
    <w:rsid w:val="00F51829"/>
    <w:rsid w:val="00F5185F"/>
    <w:rsid w:val="00F537F5"/>
    <w:rsid w:val="00F55456"/>
    <w:rsid w:val="00F5560F"/>
    <w:rsid w:val="00F56055"/>
    <w:rsid w:val="00F6095A"/>
    <w:rsid w:val="00F62AFA"/>
    <w:rsid w:val="00F62FB6"/>
    <w:rsid w:val="00F63EFC"/>
    <w:rsid w:val="00F64B21"/>
    <w:rsid w:val="00F65720"/>
    <w:rsid w:val="00F703CD"/>
    <w:rsid w:val="00F72441"/>
    <w:rsid w:val="00F7704B"/>
    <w:rsid w:val="00F829C2"/>
    <w:rsid w:val="00F829EA"/>
    <w:rsid w:val="00F835ED"/>
    <w:rsid w:val="00F84043"/>
    <w:rsid w:val="00F842DB"/>
    <w:rsid w:val="00F85870"/>
    <w:rsid w:val="00F878D5"/>
    <w:rsid w:val="00F90B6D"/>
    <w:rsid w:val="00F9143B"/>
    <w:rsid w:val="00F94361"/>
    <w:rsid w:val="00F94E66"/>
    <w:rsid w:val="00FA0A95"/>
    <w:rsid w:val="00FA207D"/>
    <w:rsid w:val="00FA235A"/>
    <w:rsid w:val="00FA3397"/>
    <w:rsid w:val="00FA4926"/>
    <w:rsid w:val="00FA6095"/>
    <w:rsid w:val="00FA6B73"/>
    <w:rsid w:val="00FB06DD"/>
    <w:rsid w:val="00FB4130"/>
    <w:rsid w:val="00FB4B86"/>
    <w:rsid w:val="00FB4F21"/>
    <w:rsid w:val="00FB6C5A"/>
    <w:rsid w:val="00FC0B97"/>
    <w:rsid w:val="00FC58CF"/>
    <w:rsid w:val="00FD1885"/>
    <w:rsid w:val="00FD20AF"/>
    <w:rsid w:val="00FD2100"/>
    <w:rsid w:val="00FD2BEE"/>
    <w:rsid w:val="00FD32B1"/>
    <w:rsid w:val="00FD4BF8"/>
    <w:rsid w:val="00FD4C87"/>
    <w:rsid w:val="00FD5197"/>
    <w:rsid w:val="00FD5FBA"/>
    <w:rsid w:val="00FE1FFE"/>
    <w:rsid w:val="00FE36CA"/>
    <w:rsid w:val="00FE6020"/>
    <w:rsid w:val="00FE713F"/>
    <w:rsid w:val="00FF02D3"/>
    <w:rsid w:val="00FF092B"/>
    <w:rsid w:val="00FF1689"/>
    <w:rsid w:val="00FF5467"/>
    <w:rsid w:val="00FF5604"/>
    <w:rsid w:val="00FF6C5C"/>
    <w:rsid w:val="00FF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C9E121DD-C7EA-44DE-BE30-191FF162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D61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C3F6F"/>
    <w:rPr>
      <w:color w:val="0000FF" w:themeColor="hyperlink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B33935"/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726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pucr.cz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stohr.milan@gmail.com" TargetMode="Externa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.simek1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HCUZCRXN6NH5-581495652-137</_dlc_DocId>
    <_dlc_DocIdUrl xmlns="85f4b5cc-4033-44c7-b405-f5eed34c8154">
      <Url>https://spucr.sharepoint.com/sites/Portal/544101/_layouts/15/DocIdRedir.aspx?ID=HCUZCRXN6NH5-581495652-137</Url>
      <Description>HCUZCRXN6NH5-581495652-137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82F783-56AA-412E-8BED-099D56BD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2025149F-1258-4E52-96CD-E45ACDE4C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FAE6F49-78D5-4DA5-AC10-B7E9F4DF023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0AA2B38-29A9-46FE-AF36-06F3F26AF4D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3777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Vévodová Denisa Mgr.</cp:lastModifiedBy>
  <cp:revision>10</cp:revision>
  <cp:lastPrinted>2022-12-20T11:29:00Z</cp:lastPrinted>
  <dcterms:created xsi:type="dcterms:W3CDTF">2022-11-22T14:13:00Z</dcterms:created>
  <dcterms:modified xsi:type="dcterms:W3CDTF">2023-01-09T13:10:00Z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0x01010055EA575BC929BB4C87864425B5F819F0</vt:lpwstr>
  </property>
  <property fmtid="{D5CDD505-2E9C-101B-9397-08002B2CF9AE}" pid="4" name="_dlc_DocIdItemGuid">
    <vt:lpwstr>32a084f6-375c-4155-b3e5-6cad32e44e1f</vt:lpwstr>
  </property>
</Properties>
</file>