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0CB777B8" w14:textId="0E17CF0D" w:rsidR="00E93D47" w:rsidRDefault="00E93D47" w:rsidP="0033451E">
      <w:pPr>
        <w:tabs>
          <w:tab w:val="left" w:pos="2552"/>
        </w:tabs>
      </w:pPr>
      <w:r>
        <w:rPr>
          <w:u w:val="single"/>
        </w:rPr>
        <w:t>Název veřejné zakázky:</w:t>
      </w:r>
      <w:r>
        <w:t xml:space="preserve"> </w:t>
      </w:r>
      <w:r w:rsidR="0033451E">
        <w:tab/>
      </w:r>
      <w:r>
        <w:rPr>
          <w:rFonts w:cs="Arial"/>
          <w:b/>
          <w:szCs w:val="22"/>
        </w:rPr>
        <w:t>Komplexní pozemková úprava Horky u Želetavy</w:t>
      </w:r>
      <w:r w:rsidR="00DB7512">
        <w:rPr>
          <w:rFonts w:cs="Arial"/>
          <w:b/>
          <w:szCs w:val="22"/>
        </w:rPr>
        <w:t xml:space="preserve"> II</w:t>
      </w:r>
    </w:p>
    <w:p w14:paraId="75787EC5" w14:textId="426ED680" w:rsidR="00E93D47" w:rsidRDefault="00E93D47" w:rsidP="0033451E">
      <w:pPr>
        <w:tabs>
          <w:tab w:val="left" w:pos="2552"/>
        </w:tabs>
        <w:ind w:left="2552" w:hanging="2552"/>
      </w:pPr>
      <w:r>
        <w:rPr>
          <w:u w:val="single"/>
        </w:rPr>
        <w:t>Druh veřejné zakázky:</w:t>
      </w:r>
      <w:r>
        <w:tab/>
      </w:r>
      <w:r>
        <w:tab/>
        <w:t xml:space="preserve">podlimitní veřejná zakázka na služby zadávaná ve zjednodušeném podlimitním řízení </w:t>
      </w:r>
    </w:p>
    <w:p w14:paraId="6F1386A0" w14:textId="77777777" w:rsidR="007D4836" w:rsidRDefault="007D4836" w:rsidP="007A0155">
      <w:pPr>
        <w:rPr>
          <w:u w:val="single"/>
        </w:rPr>
      </w:pPr>
    </w:p>
    <w:p w14:paraId="294FA576" w14:textId="77777777" w:rsidR="0033451E" w:rsidRDefault="0033451E" w:rsidP="007A0155">
      <w:pPr>
        <w:rPr>
          <w:u w:val="single"/>
        </w:rPr>
      </w:pPr>
    </w:p>
    <w:p w14:paraId="0C76AC68" w14:textId="04FE42A7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6F8B5A75" w:rsidR="004365D0" w:rsidRDefault="004365D0" w:rsidP="004365D0">
      <w:pPr>
        <w:pStyle w:val="Default"/>
      </w:pPr>
    </w:p>
    <w:p w14:paraId="501A3C5B" w14:textId="77777777" w:rsidR="0033451E" w:rsidRPr="004365D0" w:rsidRDefault="0033451E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4AE74762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8232EA">
        <w:rPr>
          <w:rFonts w:cs="Arial"/>
          <w:szCs w:val="22"/>
        </w:rPr>
        <w:t>;</w:t>
      </w:r>
    </w:p>
    <w:p w14:paraId="07CF4922" w14:textId="77777777" w:rsidR="0037192B" w:rsidRDefault="0037192B" w:rsidP="0037192B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36353FF8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33E3E3C9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právnickou osobu, subjekt nebo orgán, které jsou z více než 50 % přímo či nepřímo vlastněny některým ze subjektů uvedených v písmeni a) tohoto odstavce, nebo</w:t>
      </w:r>
    </w:p>
    <w:p w14:paraId="48A675ED" w14:textId="77777777" w:rsidR="0037192B" w:rsidRDefault="0037192B" w:rsidP="0037192B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fyzickou nebo právnickou osobu, subjekt nebo orgán, které jednají jménem nebo na pokyn některého ze subjektů uvedených v písmeni a) nebo b) tohoto odstavce,</w:t>
      </w:r>
    </w:p>
    <w:p w14:paraId="25AA4681" w14:textId="6A44126A" w:rsidR="008232EA" w:rsidRPr="00A45F76" w:rsidRDefault="0037192B" w:rsidP="0037192B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7DF3F73" w14:textId="77777777" w:rsidR="0033451E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</w:t>
      </w:r>
    </w:p>
    <w:p w14:paraId="519BE1CA" w14:textId="77777777" w:rsidR="0033451E" w:rsidRDefault="0033451E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77102A2C" w14:textId="7A92177C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6E" w14:textId="77777777" w:rsidR="006A37B2" w:rsidRDefault="006A37B2" w:rsidP="008E4AD5">
      <w:r>
        <w:separator/>
      </w:r>
    </w:p>
  </w:endnote>
  <w:endnote w:type="continuationSeparator" w:id="0">
    <w:p w14:paraId="574A2160" w14:textId="77777777" w:rsidR="006A37B2" w:rsidRDefault="006A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E00" w14:textId="77777777" w:rsidR="006A37B2" w:rsidRDefault="006A37B2" w:rsidP="008E4AD5">
      <w:r>
        <w:separator/>
      </w:r>
    </w:p>
  </w:footnote>
  <w:footnote w:type="continuationSeparator" w:id="0">
    <w:p w14:paraId="0ACB622D" w14:textId="77777777" w:rsidR="006A37B2" w:rsidRDefault="006A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753B79AC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120F47">
      <w:rPr>
        <w:rFonts w:cs="Arial"/>
        <w:b/>
        <w:szCs w:val="20"/>
      </w:rPr>
      <w:t>8</w:t>
    </w:r>
  </w:p>
  <w:p w14:paraId="2628A4E0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0F47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3451E"/>
    <w:rsid w:val="00340BD1"/>
    <w:rsid w:val="00346E98"/>
    <w:rsid w:val="003712F4"/>
    <w:rsid w:val="003716D5"/>
    <w:rsid w:val="0037192B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32E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B7512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3D47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13</cp:revision>
  <cp:lastPrinted>2022-02-09T07:14:00Z</cp:lastPrinted>
  <dcterms:created xsi:type="dcterms:W3CDTF">2022-02-20T09:23:00Z</dcterms:created>
  <dcterms:modified xsi:type="dcterms:W3CDTF">2022-09-12T10:20:00Z</dcterms:modified>
</cp:coreProperties>
</file>