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0E491E5A" w14:textId="77777777"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p>
    <w:p w14:paraId="2BACC7B5" w14:textId="1407E782"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6C1929A6" w14:textId="77777777" w:rsidR="00793D1A" w:rsidRDefault="00793D1A" w:rsidP="00793D1A">
      <w:pPr>
        <w:tabs>
          <w:tab w:val="left" w:pos="4253"/>
        </w:tabs>
        <w:spacing w:after="0" w:line="280" w:lineRule="exact"/>
        <w:jc w:val="both"/>
        <w:rPr>
          <w:rFonts w:ascii="Arial" w:eastAsia="Times New Roman" w:hAnsi="Arial" w:cs="Arial"/>
          <w:b/>
        </w:rPr>
      </w:pPr>
      <w:r w:rsidRPr="00B109EB">
        <w:rPr>
          <w:rFonts w:ascii="Arial" w:eastAsia="Times New Roman" w:hAnsi="Arial" w:cs="Arial"/>
          <w:b/>
        </w:rPr>
        <w:t>Česká republika – Státní pozemkový úřad</w:t>
      </w:r>
    </w:p>
    <w:p w14:paraId="1C5FB6AC" w14:textId="77777777" w:rsidR="00793D1A" w:rsidRPr="00B109EB" w:rsidRDefault="00793D1A" w:rsidP="00793D1A">
      <w:pPr>
        <w:tabs>
          <w:tab w:val="left" w:pos="4253"/>
        </w:tabs>
        <w:spacing w:after="0" w:line="280" w:lineRule="exact"/>
        <w:jc w:val="both"/>
        <w:rPr>
          <w:rFonts w:ascii="Arial" w:eastAsia="Times New Roman" w:hAnsi="Arial" w:cs="Arial"/>
          <w:b/>
        </w:rPr>
      </w:pPr>
      <w:r>
        <w:rPr>
          <w:rFonts w:ascii="Arial" w:eastAsia="Times New Roman" w:hAnsi="Arial" w:cs="Arial"/>
          <w:b/>
        </w:rPr>
        <w:t>Sídlo:</w:t>
      </w:r>
      <w:r w:rsidRPr="006F210D">
        <w:t xml:space="preserve"> </w:t>
      </w:r>
      <w:r w:rsidRPr="00CF1080">
        <w:rPr>
          <w:rFonts w:ascii="Arial" w:eastAsia="Times New Roman" w:hAnsi="Arial" w:cs="Arial"/>
        </w:rPr>
        <w:t>Husinecká 1024/</w:t>
      </w:r>
      <w:proofErr w:type="gramStart"/>
      <w:r w:rsidRPr="00CF1080">
        <w:rPr>
          <w:rFonts w:ascii="Arial" w:eastAsia="Times New Roman" w:hAnsi="Arial" w:cs="Arial"/>
        </w:rPr>
        <w:t>11a</w:t>
      </w:r>
      <w:proofErr w:type="gramEnd"/>
      <w:r w:rsidRPr="00CF1080">
        <w:rPr>
          <w:rFonts w:ascii="Arial" w:eastAsia="Times New Roman" w:hAnsi="Arial" w:cs="Arial"/>
        </w:rPr>
        <w:t>, 130 00 Praha 3</w:t>
      </w:r>
      <w:r>
        <w:rPr>
          <w:rFonts w:ascii="Arial" w:eastAsia="Times New Roman" w:hAnsi="Arial" w:cs="Arial"/>
          <w:b/>
        </w:rPr>
        <w:t xml:space="preserve"> </w:t>
      </w:r>
    </w:p>
    <w:p w14:paraId="1EEFB795" w14:textId="77777777" w:rsidR="00793D1A" w:rsidRDefault="00793D1A" w:rsidP="00793D1A">
      <w:pPr>
        <w:overflowPunct w:val="0"/>
        <w:autoSpaceDE w:val="0"/>
        <w:autoSpaceDN w:val="0"/>
        <w:adjustRightInd w:val="0"/>
        <w:spacing w:after="0"/>
        <w:jc w:val="both"/>
        <w:textAlignment w:val="baseline"/>
        <w:rPr>
          <w:rFonts w:ascii="Arial" w:eastAsia="Times New Roman" w:hAnsi="Arial" w:cs="Arial"/>
          <w:bCs/>
          <w:snapToGrid w:val="0"/>
          <w:highlight w:val="yellow"/>
        </w:rPr>
      </w:pPr>
      <w:r w:rsidRPr="00B109EB">
        <w:rPr>
          <w:rFonts w:ascii="Arial" w:eastAsia="Times New Roman" w:hAnsi="Arial" w:cs="Arial"/>
          <w:b/>
        </w:rPr>
        <w:t xml:space="preserve">Krajský pozemkový úřad </w:t>
      </w:r>
      <w:r w:rsidRPr="008174CC">
        <w:rPr>
          <w:rFonts w:ascii="Arial" w:eastAsia="Times New Roman" w:hAnsi="Arial" w:cs="Arial"/>
          <w:b/>
        </w:rPr>
        <w:t>pro Jihočeský kraj</w:t>
      </w:r>
    </w:p>
    <w:p w14:paraId="6D629376" w14:textId="2D463A8B" w:rsidR="00793D1A" w:rsidRPr="00B109EB" w:rsidRDefault="00793D1A" w:rsidP="00793D1A">
      <w:pPr>
        <w:overflowPunct w:val="0"/>
        <w:autoSpaceDE w:val="0"/>
        <w:autoSpaceDN w:val="0"/>
        <w:adjustRightInd w:val="0"/>
        <w:spacing w:after="0"/>
        <w:jc w:val="both"/>
        <w:textAlignment w:val="baseline"/>
        <w:rPr>
          <w:rFonts w:ascii="Arial" w:eastAsia="Times New Roman" w:hAnsi="Arial" w:cs="Arial"/>
          <w:b/>
        </w:rPr>
      </w:pPr>
      <w:r>
        <w:rPr>
          <w:rFonts w:ascii="Arial" w:eastAsia="Times New Roman" w:hAnsi="Arial" w:cs="Arial"/>
          <w:b/>
        </w:rPr>
        <w:t xml:space="preserve">Adresa: </w:t>
      </w:r>
      <w:r w:rsidRPr="0055675C">
        <w:rPr>
          <w:rFonts w:ascii="Arial" w:hAnsi="Arial" w:cs="Arial"/>
        </w:rPr>
        <w:t>Rudolfovská</w:t>
      </w:r>
      <w:r>
        <w:rPr>
          <w:rFonts w:ascii="Arial" w:hAnsi="Arial" w:cs="Arial"/>
        </w:rPr>
        <w:t xml:space="preserve"> </w:t>
      </w:r>
      <w:r w:rsidRPr="0055675C">
        <w:rPr>
          <w:rFonts w:ascii="Arial" w:hAnsi="Arial" w:cs="Arial"/>
        </w:rPr>
        <w:t>80, 370 01 České Budějovice</w:t>
      </w:r>
    </w:p>
    <w:p w14:paraId="49A510E8" w14:textId="7CBBFA24" w:rsidR="00793D1A" w:rsidRPr="008174CC" w:rsidRDefault="00793D1A" w:rsidP="00793D1A">
      <w:pPr>
        <w:spacing w:after="0"/>
        <w:ind w:left="4820" w:hanging="4820"/>
        <w:rPr>
          <w:rFonts w:ascii="Arial" w:hAnsi="Arial" w:cs="Arial"/>
        </w:rPr>
      </w:pPr>
      <w:r>
        <w:rPr>
          <w:rFonts w:ascii="Arial" w:eastAsia="Lucida Sans Unicode" w:hAnsi="Arial" w:cs="Arial"/>
        </w:rPr>
        <w:t>Z</w:t>
      </w:r>
      <w:r w:rsidRPr="00B109EB">
        <w:rPr>
          <w:rFonts w:ascii="Arial" w:eastAsia="Lucida Sans Unicode" w:hAnsi="Arial" w:cs="Arial"/>
        </w:rPr>
        <w:t>astoupený:</w:t>
      </w:r>
      <w:r w:rsidRPr="00B109EB">
        <w:rPr>
          <w:rFonts w:ascii="Arial" w:eastAsia="Lucida Sans Unicode" w:hAnsi="Arial" w:cs="Arial"/>
        </w:rPr>
        <w:tab/>
      </w:r>
      <w:r w:rsidRPr="0011248A">
        <w:rPr>
          <w:rFonts w:ascii="Arial" w:hAnsi="Arial" w:cs="Arial"/>
        </w:rPr>
        <w:t xml:space="preserve">Ing. Evou </w:t>
      </w:r>
      <w:proofErr w:type="spellStart"/>
      <w:r w:rsidRPr="0011248A">
        <w:rPr>
          <w:rFonts w:ascii="Arial" w:hAnsi="Arial" w:cs="Arial"/>
        </w:rPr>
        <w:t>Schmidtmajerovou</w:t>
      </w:r>
      <w:proofErr w:type="spellEnd"/>
      <w:r w:rsidRPr="0011248A">
        <w:rPr>
          <w:rFonts w:ascii="Arial" w:hAnsi="Arial" w:cs="Arial"/>
        </w:rPr>
        <w:t>, CSc., ředitelkou</w:t>
      </w:r>
      <w:r>
        <w:rPr>
          <w:rFonts w:ascii="Arial" w:hAnsi="Arial" w:cs="Arial"/>
        </w:rPr>
        <w:t xml:space="preserve"> KPÚ</w:t>
      </w:r>
      <w:r w:rsidRPr="0055675C">
        <w:rPr>
          <w:rFonts w:ascii="Arial" w:hAnsi="Arial" w:cs="Arial"/>
        </w:rPr>
        <w:t xml:space="preserve"> pro Jihočeský kra</w:t>
      </w:r>
      <w:r>
        <w:rPr>
          <w:rFonts w:ascii="Arial" w:hAnsi="Arial" w:cs="Arial"/>
        </w:rPr>
        <w:t>j</w:t>
      </w:r>
    </w:p>
    <w:p w14:paraId="5954369D" w14:textId="77777777" w:rsidR="00793D1A" w:rsidRDefault="00793D1A" w:rsidP="00793D1A">
      <w:pPr>
        <w:widowControl w:val="0"/>
        <w:suppressAutoHyphens/>
        <w:spacing w:after="0" w:line="240" w:lineRule="auto"/>
        <w:ind w:left="4820" w:hanging="4820"/>
        <w:jc w:val="both"/>
        <w:rPr>
          <w:rFonts w:ascii="Arial" w:hAnsi="Arial" w:cs="Arial"/>
        </w:rPr>
      </w:pPr>
      <w:r>
        <w:rPr>
          <w:rFonts w:ascii="Arial" w:eastAsia="Lucida Sans Unicode" w:hAnsi="Arial" w:cs="Arial"/>
        </w:rPr>
        <w:t>V</w:t>
      </w:r>
      <w:r w:rsidRPr="00B109EB">
        <w:rPr>
          <w:rFonts w:ascii="Arial" w:eastAsia="Lucida Sans Unicode" w:hAnsi="Arial" w:cs="Arial"/>
        </w:rPr>
        <w:t>e smluvních záležitostech oprávněn jednat:</w:t>
      </w:r>
      <w:r w:rsidRPr="00B109EB">
        <w:rPr>
          <w:rFonts w:ascii="Arial" w:eastAsia="Lucida Sans Unicode" w:hAnsi="Arial" w:cs="Arial"/>
        </w:rPr>
        <w:tab/>
      </w:r>
      <w:r w:rsidRPr="0011248A">
        <w:rPr>
          <w:rFonts w:ascii="Arial" w:hAnsi="Arial" w:cs="Arial"/>
        </w:rPr>
        <w:t>Ing. Ev</w:t>
      </w:r>
      <w:r>
        <w:rPr>
          <w:rFonts w:ascii="Arial" w:hAnsi="Arial" w:cs="Arial"/>
        </w:rPr>
        <w:t>a</w:t>
      </w:r>
      <w:r w:rsidRPr="0011248A">
        <w:rPr>
          <w:rFonts w:ascii="Arial" w:hAnsi="Arial" w:cs="Arial"/>
        </w:rPr>
        <w:t xml:space="preserve"> Schmidtmajerov</w:t>
      </w:r>
      <w:r>
        <w:rPr>
          <w:rFonts w:ascii="Arial" w:hAnsi="Arial" w:cs="Arial"/>
        </w:rPr>
        <w:t>á</w:t>
      </w:r>
      <w:r w:rsidRPr="0011248A">
        <w:rPr>
          <w:rFonts w:ascii="Arial" w:hAnsi="Arial" w:cs="Arial"/>
        </w:rPr>
        <w:t xml:space="preserve">, CSc., </w:t>
      </w:r>
    </w:p>
    <w:p w14:paraId="5C86673A" w14:textId="5D6DD368" w:rsidR="00793D1A" w:rsidRPr="00B109EB" w:rsidRDefault="00793D1A" w:rsidP="00793D1A">
      <w:pPr>
        <w:widowControl w:val="0"/>
        <w:suppressAutoHyphens/>
        <w:spacing w:after="0" w:line="240" w:lineRule="auto"/>
        <w:ind w:left="4820"/>
        <w:jc w:val="both"/>
        <w:rPr>
          <w:rFonts w:ascii="Arial" w:eastAsia="Lucida Sans Unicode" w:hAnsi="Arial" w:cs="Arial"/>
        </w:rPr>
      </w:pPr>
      <w:r w:rsidRPr="0011248A">
        <w:rPr>
          <w:rFonts w:ascii="Arial" w:hAnsi="Arial" w:cs="Arial"/>
        </w:rPr>
        <w:t>ředitelk</w:t>
      </w:r>
      <w:r>
        <w:rPr>
          <w:rFonts w:ascii="Arial" w:hAnsi="Arial" w:cs="Arial"/>
        </w:rPr>
        <w:t>a KPÚ</w:t>
      </w:r>
      <w:r w:rsidRPr="0055675C">
        <w:rPr>
          <w:rFonts w:ascii="Arial" w:hAnsi="Arial" w:cs="Arial"/>
        </w:rPr>
        <w:t xml:space="preserve"> pro Jihočeský kra</w:t>
      </w:r>
      <w:r>
        <w:rPr>
          <w:rFonts w:ascii="Arial" w:hAnsi="Arial" w:cs="Arial"/>
        </w:rPr>
        <w:t>j</w:t>
      </w:r>
    </w:p>
    <w:p w14:paraId="1DC8978F" w14:textId="77777777" w:rsidR="00793D1A" w:rsidRDefault="00793D1A" w:rsidP="00793D1A">
      <w:pPr>
        <w:widowControl w:val="0"/>
        <w:tabs>
          <w:tab w:val="left" w:pos="4820"/>
        </w:tabs>
        <w:suppressAutoHyphens/>
        <w:spacing w:after="0" w:line="240" w:lineRule="auto"/>
        <w:jc w:val="both"/>
        <w:rPr>
          <w:rFonts w:ascii="Arial" w:eastAsia="Lucida Sans Unicode" w:hAnsi="Arial" w:cs="Arial"/>
          <w:snapToGrid w:val="0"/>
        </w:rPr>
      </w:pPr>
      <w:r>
        <w:rPr>
          <w:rFonts w:ascii="Arial" w:eastAsia="Lucida Sans Unicode" w:hAnsi="Arial" w:cs="Arial"/>
        </w:rPr>
        <w:t>V</w:t>
      </w:r>
      <w:r w:rsidRPr="00B109EB">
        <w:rPr>
          <w:rFonts w:ascii="Arial" w:eastAsia="Lucida Sans Unicode" w:hAnsi="Arial" w:cs="Arial"/>
        </w:rPr>
        <w:t xml:space="preserve"> </w:t>
      </w:r>
      <w:r w:rsidRPr="00B109EB">
        <w:rPr>
          <w:rFonts w:ascii="Arial" w:eastAsia="Lucida Sans Unicode" w:hAnsi="Arial" w:cs="Arial"/>
          <w:snapToGrid w:val="0"/>
        </w:rPr>
        <w:t>technických záležitostech</w:t>
      </w:r>
      <w:r>
        <w:rPr>
          <w:rFonts w:ascii="Arial" w:eastAsia="Lucida Sans Unicode" w:hAnsi="Arial" w:cs="Arial"/>
          <w:snapToGrid w:val="0"/>
        </w:rPr>
        <w:t xml:space="preserve"> </w:t>
      </w:r>
      <w:r w:rsidRPr="00B109EB">
        <w:rPr>
          <w:rFonts w:ascii="Arial" w:eastAsia="Lucida Sans Unicode" w:hAnsi="Arial" w:cs="Arial"/>
          <w:snapToGrid w:val="0"/>
        </w:rPr>
        <w:t>oprávněn jednat:</w:t>
      </w:r>
      <w:r w:rsidRPr="008174CC">
        <w:t xml:space="preserve"> </w:t>
      </w:r>
      <w:r>
        <w:tab/>
      </w:r>
      <w:r w:rsidRPr="008174CC">
        <w:rPr>
          <w:rFonts w:ascii="Arial" w:eastAsia="Lucida Sans Unicode" w:hAnsi="Arial" w:cs="Arial"/>
          <w:snapToGrid w:val="0"/>
        </w:rPr>
        <w:t xml:space="preserve">Ing. David Mišík, </w:t>
      </w:r>
    </w:p>
    <w:p w14:paraId="2B32F8D5" w14:textId="336B1D3F" w:rsidR="00793D1A" w:rsidRDefault="00793D1A" w:rsidP="00793D1A">
      <w:pPr>
        <w:widowControl w:val="0"/>
        <w:tabs>
          <w:tab w:val="left" w:pos="4820"/>
        </w:tabs>
        <w:suppressAutoHyphens/>
        <w:spacing w:after="0" w:line="240" w:lineRule="auto"/>
        <w:jc w:val="both"/>
        <w:rPr>
          <w:rFonts w:ascii="Arial" w:eastAsia="Lucida Sans Unicode" w:hAnsi="Arial" w:cs="Arial"/>
        </w:rPr>
      </w:pPr>
      <w:r>
        <w:rPr>
          <w:rFonts w:ascii="Arial" w:eastAsia="Lucida Sans Unicode" w:hAnsi="Arial" w:cs="Arial"/>
          <w:snapToGrid w:val="0"/>
        </w:rPr>
        <w:tab/>
      </w:r>
      <w:r w:rsidRPr="008174CC">
        <w:rPr>
          <w:rFonts w:ascii="Arial" w:eastAsia="Lucida Sans Unicode" w:hAnsi="Arial" w:cs="Arial"/>
          <w:snapToGrid w:val="0"/>
        </w:rPr>
        <w:t>vedoucí Pobočky Tábor</w:t>
      </w:r>
    </w:p>
    <w:p w14:paraId="5D80D845" w14:textId="2DEE61AB" w:rsidR="00793D1A" w:rsidRPr="008174CC" w:rsidRDefault="00793D1A" w:rsidP="00793D1A">
      <w:pPr>
        <w:widowControl w:val="0"/>
        <w:suppressAutoHyphens/>
        <w:spacing w:after="0" w:line="240" w:lineRule="auto"/>
        <w:ind w:left="4820" w:hanging="4820"/>
        <w:jc w:val="both"/>
        <w:rPr>
          <w:rFonts w:ascii="Arial" w:eastAsia="Lucida Sans Unicode" w:hAnsi="Arial" w:cs="Arial"/>
          <w:snapToGrid w:val="0"/>
        </w:rPr>
      </w:pPr>
      <w:r w:rsidRPr="00B109EB">
        <w:rPr>
          <w:rFonts w:ascii="Arial" w:eastAsia="Lucida Sans Unicode" w:hAnsi="Arial" w:cs="Arial"/>
        </w:rPr>
        <w:t>Tel.:</w:t>
      </w:r>
      <w:r w:rsidRPr="00B109EB">
        <w:rPr>
          <w:rFonts w:ascii="Arial" w:eastAsia="Lucida Sans Unicode" w:hAnsi="Arial" w:cs="Arial"/>
        </w:rPr>
        <w:tab/>
      </w:r>
      <w:proofErr w:type="spellStart"/>
      <w:r>
        <w:rPr>
          <w:rFonts w:ascii="Arial" w:hAnsi="Arial" w:cs="Arial"/>
        </w:rPr>
        <w:t>xxxxxx</w:t>
      </w:r>
      <w:proofErr w:type="spellEnd"/>
    </w:p>
    <w:p w14:paraId="32F5C78D" w14:textId="77777777" w:rsidR="00793D1A" w:rsidRPr="00B109EB" w:rsidRDefault="00793D1A" w:rsidP="00793D1A">
      <w:pPr>
        <w:widowControl w:val="0"/>
        <w:suppressAutoHyphens/>
        <w:spacing w:after="0" w:line="240" w:lineRule="auto"/>
        <w:ind w:left="4820" w:hanging="4820"/>
        <w:jc w:val="both"/>
        <w:rPr>
          <w:rFonts w:ascii="Arial" w:eastAsia="Lucida Sans Unicode" w:hAnsi="Arial" w:cs="Arial"/>
        </w:rPr>
      </w:pPr>
      <w:r w:rsidRPr="00B109EB">
        <w:rPr>
          <w:rFonts w:ascii="Arial" w:eastAsia="Lucida Sans Unicode" w:hAnsi="Arial" w:cs="Arial"/>
        </w:rPr>
        <w:t>E-mail:</w:t>
      </w:r>
      <w:r w:rsidRPr="00B109EB">
        <w:rPr>
          <w:rFonts w:ascii="Arial" w:eastAsia="Lucida Sans Unicode" w:hAnsi="Arial" w:cs="Arial"/>
        </w:rPr>
        <w:tab/>
      </w:r>
      <w:r w:rsidRPr="007E553D">
        <w:rPr>
          <w:rFonts w:ascii="Arial" w:eastAsia="Lucida Sans Unicode" w:hAnsi="Arial" w:cs="Arial"/>
        </w:rPr>
        <w:t>tabor.pk@spucr.cz</w:t>
      </w:r>
    </w:p>
    <w:p w14:paraId="19F54910" w14:textId="77777777" w:rsidR="00793D1A" w:rsidRPr="00B109EB" w:rsidRDefault="00793D1A" w:rsidP="00793D1A">
      <w:pPr>
        <w:widowControl w:val="0"/>
        <w:suppressAutoHyphens/>
        <w:spacing w:after="0" w:line="240" w:lineRule="auto"/>
        <w:ind w:left="4820" w:hanging="4820"/>
        <w:jc w:val="both"/>
        <w:rPr>
          <w:rFonts w:ascii="Arial" w:eastAsia="Lucida Sans Unicode" w:hAnsi="Arial" w:cs="Arial"/>
        </w:rPr>
      </w:pPr>
      <w:r w:rsidRPr="00B109EB">
        <w:rPr>
          <w:rFonts w:ascii="Arial" w:eastAsia="Lucida Sans Unicode" w:hAnsi="Arial" w:cs="Arial"/>
        </w:rPr>
        <w:t>ID DS:</w:t>
      </w:r>
      <w:r w:rsidRPr="00B109EB">
        <w:rPr>
          <w:rFonts w:ascii="Arial" w:eastAsia="Lucida Sans Unicode" w:hAnsi="Arial" w:cs="Arial"/>
        </w:rPr>
        <w:tab/>
        <w:t>z49per3</w:t>
      </w:r>
    </w:p>
    <w:p w14:paraId="7200A04F" w14:textId="77777777" w:rsidR="00793D1A" w:rsidRPr="00B109EB" w:rsidRDefault="00793D1A" w:rsidP="00793D1A">
      <w:pPr>
        <w:widowControl w:val="0"/>
        <w:suppressAutoHyphens/>
        <w:spacing w:after="0" w:line="240" w:lineRule="auto"/>
        <w:ind w:left="4820" w:hanging="4820"/>
        <w:jc w:val="both"/>
        <w:rPr>
          <w:rFonts w:ascii="Arial" w:eastAsia="Lucida Sans Unicode" w:hAnsi="Arial" w:cs="Arial"/>
        </w:rPr>
      </w:pPr>
      <w:r w:rsidRPr="00B109EB">
        <w:rPr>
          <w:rFonts w:ascii="Arial" w:eastAsia="Lucida Sans Unicode" w:hAnsi="Arial" w:cs="Arial"/>
        </w:rPr>
        <w:t>Bankovní spojení:</w:t>
      </w:r>
      <w:r w:rsidRPr="00B109EB">
        <w:rPr>
          <w:rFonts w:ascii="Arial" w:eastAsia="Lucida Sans Unicode" w:hAnsi="Arial" w:cs="Arial"/>
        </w:rPr>
        <w:tab/>
        <w:t xml:space="preserve">ČNB </w:t>
      </w:r>
      <w:r w:rsidRPr="00B109EB">
        <w:rPr>
          <w:rFonts w:ascii="Arial" w:eastAsia="Lucida Sans Unicode" w:hAnsi="Arial" w:cs="Arial"/>
        </w:rPr>
        <w:tab/>
      </w:r>
    </w:p>
    <w:p w14:paraId="1D12EB11" w14:textId="77777777" w:rsidR="00793D1A" w:rsidRPr="00B109EB" w:rsidRDefault="00793D1A" w:rsidP="00793D1A">
      <w:pPr>
        <w:widowControl w:val="0"/>
        <w:suppressAutoHyphens/>
        <w:spacing w:after="0" w:line="240" w:lineRule="auto"/>
        <w:ind w:left="4820" w:hanging="4820"/>
        <w:jc w:val="both"/>
        <w:rPr>
          <w:rFonts w:ascii="Arial" w:eastAsia="Lucida Sans Unicode" w:hAnsi="Arial" w:cs="Arial"/>
          <w:bCs/>
        </w:rPr>
      </w:pPr>
      <w:r w:rsidRPr="00B109EB">
        <w:rPr>
          <w:rFonts w:ascii="Arial" w:eastAsia="Lucida Sans Unicode" w:hAnsi="Arial" w:cs="Arial"/>
          <w:bCs/>
        </w:rPr>
        <w:t>Číslo účtu:</w:t>
      </w:r>
      <w:r w:rsidRPr="00B109EB">
        <w:rPr>
          <w:rFonts w:ascii="Arial" w:eastAsia="Lucida Sans Unicode" w:hAnsi="Arial" w:cs="Arial"/>
          <w:bCs/>
        </w:rPr>
        <w:tab/>
        <w:t>3723001/0710</w:t>
      </w:r>
    </w:p>
    <w:p w14:paraId="79D0A218" w14:textId="77777777" w:rsidR="00793D1A" w:rsidRPr="00B109EB" w:rsidRDefault="00793D1A" w:rsidP="00793D1A">
      <w:pPr>
        <w:widowControl w:val="0"/>
        <w:suppressAutoHyphens/>
        <w:spacing w:after="0" w:line="240" w:lineRule="auto"/>
        <w:ind w:left="4820" w:hanging="4820"/>
        <w:jc w:val="both"/>
        <w:rPr>
          <w:rFonts w:ascii="Arial" w:eastAsia="Lucida Sans Unicode" w:hAnsi="Arial" w:cs="Arial"/>
          <w:bCs/>
        </w:rPr>
      </w:pPr>
      <w:r w:rsidRPr="00B109EB">
        <w:rPr>
          <w:rFonts w:ascii="Arial" w:eastAsia="Lucida Sans Unicode" w:hAnsi="Arial" w:cs="Arial"/>
          <w:bCs/>
        </w:rPr>
        <w:t>IČO:</w:t>
      </w:r>
      <w:r w:rsidRPr="00B109EB">
        <w:rPr>
          <w:rFonts w:ascii="Arial" w:eastAsia="Lucida Sans Unicode" w:hAnsi="Arial" w:cs="Arial"/>
          <w:bCs/>
        </w:rPr>
        <w:tab/>
        <w:t xml:space="preserve">01312774                                                                 </w:t>
      </w:r>
    </w:p>
    <w:p w14:paraId="53E77864" w14:textId="77777777" w:rsidR="00793D1A" w:rsidRPr="00B109EB" w:rsidRDefault="00793D1A" w:rsidP="00793D1A">
      <w:pPr>
        <w:widowControl w:val="0"/>
        <w:suppressAutoHyphens/>
        <w:spacing w:after="0" w:line="240" w:lineRule="auto"/>
        <w:ind w:left="4820" w:hanging="4820"/>
        <w:jc w:val="both"/>
        <w:rPr>
          <w:rFonts w:ascii="Arial" w:eastAsia="Lucida Sans Unicode" w:hAnsi="Arial" w:cs="Arial"/>
          <w:bCs/>
        </w:rPr>
      </w:pPr>
      <w:r w:rsidRPr="00B109EB">
        <w:rPr>
          <w:rFonts w:ascii="Arial" w:eastAsia="Lucida Sans Unicode" w:hAnsi="Arial" w:cs="Arial"/>
          <w:bCs/>
        </w:rPr>
        <w:t>DIČ:</w:t>
      </w:r>
      <w:r w:rsidRPr="00B109EB">
        <w:rPr>
          <w:rFonts w:ascii="Arial" w:eastAsia="Lucida Sans Unicode" w:hAnsi="Arial" w:cs="Arial"/>
          <w:bCs/>
        </w:rPr>
        <w:tab/>
      </w:r>
      <w:bookmarkStart w:id="0" w:name="_Hlk13050079"/>
      <w:r>
        <w:rPr>
          <w:rFonts w:ascii="Arial" w:eastAsia="Lucida Sans Unicode" w:hAnsi="Arial" w:cs="Arial"/>
          <w:bCs/>
        </w:rPr>
        <w:t xml:space="preserve">CZ01312774 </w:t>
      </w:r>
      <w:bookmarkEnd w:id="0"/>
      <w:r w:rsidRPr="00B109EB">
        <w:rPr>
          <w:rFonts w:ascii="Arial" w:eastAsia="Lucida Sans Unicode" w:hAnsi="Arial" w:cs="Arial"/>
          <w:bCs/>
        </w:rPr>
        <w:t xml:space="preserve">není plátcem DPH </w:t>
      </w:r>
    </w:p>
    <w:p w14:paraId="77539CF0" w14:textId="3A75790D" w:rsidR="006615F7" w:rsidRPr="00EF32B0" w:rsidRDefault="00793D1A" w:rsidP="00EF32B0">
      <w:pPr>
        <w:overflowPunct w:val="0"/>
        <w:autoSpaceDE w:val="0"/>
        <w:autoSpaceDN w:val="0"/>
        <w:adjustRightInd w:val="0"/>
        <w:ind w:left="4820" w:hanging="4820"/>
        <w:jc w:val="both"/>
        <w:textAlignment w:val="baseline"/>
        <w:rPr>
          <w:rFonts w:ascii="Arial" w:eastAsia="Times New Roman" w:hAnsi="Arial" w:cs="Arial"/>
        </w:rPr>
      </w:pPr>
      <w:r w:rsidRPr="00B109EB">
        <w:rPr>
          <w:rFonts w:ascii="Arial" w:eastAsia="Times New Roman" w:hAnsi="Arial" w:cs="Arial"/>
        </w:rPr>
        <w:t>(dále jen „</w:t>
      </w:r>
      <w:r w:rsidRPr="00B109EB">
        <w:rPr>
          <w:rFonts w:ascii="Arial" w:eastAsia="Times New Roman" w:hAnsi="Arial" w:cs="Arial"/>
          <w:b/>
        </w:rPr>
        <w:t>objednatel</w:t>
      </w:r>
      <w:r w:rsidRPr="00B109EB">
        <w:rPr>
          <w:rFonts w:ascii="Arial" w:eastAsia="Times New Roman" w:hAnsi="Arial" w:cs="Arial"/>
        </w:rPr>
        <w:t>“)</w:t>
      </w: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452D5962" w14:textId="77777777" w:rsidR="00133FD7" w:rsidRDefault="006615F7" w:rsidP="00EF32B0">
      <w:pPr>
        <w:tabs>
          <w:tab w:val="left" w:pos="4253"/>
        </w:tabs>
        <w:spacing w:after="24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10D99436" w14:textId="137CD0A5" w:rsidR="006615F7" w:rsidRPr="00594BBC" w:rsidRDefault="00133FD7" w:rsidP="006615F7">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Jméno: </w:t>
      </w:r>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p>
    <w:p w14:paraId="4F584AE6" w14:textId="01AF4642" w:rsidR="00793D1A" w:rsidRDefault="00133FD7" w:rsidP="00793D1A">
      <w:pPr>
        <w:tabs>
          <w:tab w:val="left" w:pos="4253"/>
        </w:tabs>
        <w:spacing w:after="12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00AF2F1C" w:rsidRPr="00AA3E94">
        <w:rPr>
          <w:rFonts w:ascii="Arial" w:eastAsia="Times New Roman" w:hAnsi="Arial" w:cs="Arial"/>
          <w:b/>
          <w:bCs/>
          <w:snapToGrid w:val="0"/>
          <w:highlight w:val="yellow"/>
          <w:lang w:eastAsia="cs-CZ"/>
        </w:rPr>
        <w:t>[DOPLNIT]</w:t>
      </w:r>
      <w:r w:rsidR="006615F7" w:rsidRPr="00750EEE">
        <w:rPr>
          <w:rFonts w:ascii="Arial" w:eastAsia="Times New Roman" w:hAnsi="Arial" w:cs="Arial"/>
          <w:b/>
          <w:lang w:eastAsia="cs-CZ"/>
        </w:rPr>
        <w:tab/>
      </w:r>
    </w:p>
    <w:p w14:paraId="5735C515" w14:textId="7880365D" w:rsidR="006615F7" w:rsidRDefault="00793D1A" w:rsidP="008D1889">
      <w:pPr>
        <w:tabs>
          <w:tab w:val="left" w:pos="4253"/>
        </w:tabs>
        <w:spacing w:after="120" w:line="288" w:lineRule="auto"/>
        <w:ind w:left="4248" w:hanging="4248"/>
        <w:jc w:val="both"/>
        <w:rPr>
          <w:rFonts w:ascii="Arial" w:eastAsia="Times New Roman" w:hAnsi="Arial" w:cs="Arial"/>
          <w:i/>
          <w:lang w:eastAsia="cs-CZ"/>
        </w:rPr>
      </w:pPr>
      <w:r>
        <w:rPr>
          <w:rFonts w:ascii="Arial" w:eastAsia="Times New Roman" w:hAnsi="Arial" w:cs="Arial"/>
          <w:lang w:eastAsia="cs-CZ"/>
        </w:rPr>
        <w:t>Z</w:t>
      </w:r>
      <w:r w:rsidR="006615F7" w:rsidRPr="00594BBC">
        <w:rPr>
          <w:rFonts w:ascii="Arial" w:eastAsia="Times New Roman" w:hAnsi="Arial" w:cs="Arial"/>
          <w:lang w:eastAsia="cs-CZ"/>
        </w:rPr>
        <w:t>astoupený:</w:t>
      </w:r>
      <w:r w:rsidR="008D1889">
        <w:rPr>
          <w:rFonts w:ascii="Arial" w:eastAsia="Times New Roman" w:hAnsi="Arial" w:cs="Arial"/>
          <w:lang w:eastAsia="cs-CZ"/>
        </w:rPr>
        <w:tab/>
        <w:t xml:space="preserve">      </w:t>
      </w:r>
      <w:proofErr w:type="gramStart"/>
      <w:r w:rsidR="008D1889">
        <w:rPr>
          <w:rFonts w:ascii="Arial" w:eastAsia="Times New Roman" w:hAnsi="Arial" w:cs="Arial"/>
          <w:lang w:eastAsia="cs-CZ"/>
        </w:rPr>
        <w:t xml:space="preserve"> </w:t>
      </w:r>
      <w:r w:rsidR="00AF2F1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eastAsia="cs-CZ"/>
        </w:rPr>
        <w:t>[</w:t>
      </w:r>
      <w:proofErr w:type="gramEnd"/>
      <w:r w:rsidR="006615F7" w:rsidRPr="00AA3E94">
        <w:rPr>
          <w:rFonts w:ascii="Arial" w:eastAsia="Times New Roman" w:hAnsi="Arial" w:cs="Arial"/>
          <w:b/>
          <w:bCs/>
          <w:snapToGrid w:val="0"/>
          <w:highlight w:val="yellow"/>
          <w:lang w:eastAsia="cs-CZ"/>
        </w:rPr>
        <w:t>DOPLNIT]</w:t>
      </w:r>
      <w:r w:rsidR="006615F7" w:rsidRPr="00AA3E94">
        <w:rPr>
          <w:rFonts w:ascii="Arial" w:eastAsia="Times New Roman" w:hAnsi="Arial" w:cs="Arial"/>
          <w:bCs/>
          <w:snapToGrid w:val="0"/>
          <w:highlight w:val="yellow"/>
          <w:lang w:eastAsia="cs-CZ"/>
        </w:rPr>
        <w:t xml:space="preserve"> </w:t>
      </w:r>
      <w:r w:rsidR="006615F7" w:rsidRPr="00594BBC">
        <w:rPr>
          <w:rFonts w:ascii="Arial" w:eastAsia="Times New Roman" w:hAnsi="Arial" w:cs="Arial"/>
          <w:i/>
          <w:highlight w:val="yellow"/>
          <w:lang w:eastAsia="cs-CZ"/>
        </w:rPr>
        <w:t xml:space="preserve">statutární orgán (dle výpisu </w:t>
      </w:r>
      <w:r w:rsidR="008D1889">
        <w:rPr>
          <w:rFonts w:ascii="Arial" w:eastAsia="Times New Roman" w:hAnsi="Arial" w:cs="Arial"/>
          <w:i/>
          <w:highlight w:val="yellow"/>
          <w:lang w:eastAsia="cs-CZ"/>
        </w:rPr>
        <w:t xml:space="preserve">                                      </w:t>
      </w:r>
      <w:r w:rsidR="006615F7" w:rsidRPr="00594BBC">
        <w:rPr>
          <w:rFonts w:ascii="Arial" w:eastAsia="Times New Roman" w:hAnsi="Arial" w:cs="Arial"/>
          <w:i/>
          <w:highlight w:val="yellow"/>
          <w:lang w:eastAsia="cs-CZ"/>
        </w:rPr>
        <w:t>z obch.</w:t>
      </w:r>
      <w:r w:rsidR="008D1889">
        <w:rPr>
          <w:rFonts w:ascii="Arial" w:eastAsia="Times New Roman" w:hAnsi="Arial" w:cs="Arial"/>
          <w:b/>
          <w:lang w:eastAsia="cs-CZ"/>
        </w:rPr>
        <w:t xml:space="preserve"> </w:t>
      </w:r>
      <w:r w:rsidR="006615F7" w:rsidRPr="00594BBC">
        <w:rPr>
          <w:rFonts w:ascii="Arial" w:eastAsia="Times New Roman" w:hAnsi="Arial" w:cs="Arial"/>
          <w:i/>
          <w:highlight w:val="yellow"/>
          <w:lang w:eastAsia="cs-CZ"/>
        </w:rPr>
        <w:t>rejstříku)</w:t>
      </w:r>
    </w:p>
    <w:p w14:paraId="34613EE6" w14:textId="69B294CE" w:rsidR="008D1889" w:rsidRDefault="008D1889" w:rsidP="006615F7">
      <w:pPr>
        <w:tabs>
          <w:tab w:val="left" w:pos="4253"/>
          <w:tab w:val="left" w:pos="5954"/>
        </w:tabs>
        <w:spacing w:after="0" w:line="288" w:lineRule="auto"/>
        <w:jc w:val="both"/>
        <w:rPr>
          <w:rFonts w:ascii="Arial" w:eastAsia="Lucida Sans Unicode" w:hAnsi="Arial" w:cs="Arial"/>
        </w:rPr>
      </w:pPr>
      <w:r>
        <w:rPr>
          <w:rFonts w:ascii="Arial" w:eastAsia="Lucida Sans Unicode" w:hAnsi="Arial" w:cs="Arial"/>
        </w:rPr>
        <w:t>V</w:t>
      </w:r>
      <w:r w:rsidRPr="00B109EB">
        <w:rPr>
          <w:rFonts w:ascii="Arial" w:eastAsia="Lucida Sans Unicode" w:hAnsi="Arial" w:cs="Arial"/>
        </w:rPr>
        <w:t xml:space="preserve">e smluvních záležitostech oprávněn </w:t>
      </w:r>
      <w:proofErr w:type="gramStart"/>
      <w:r w:rsidRPr="00B109EB">
        <w:rPr>
          <w:rFonts w:ascii="Arial" w:eastAsia="Lucida Sans Unicode" w:hAnsi="Arial" w:cs="Arial"/>
        </w:rPr>
        <w:t>jednat:</w:t>
      </w:r>
      <w:r w:rsidRPr="008D1889">
        <w:rPr>
          <w:rFonts w:ascii="Arial" w:eastAsia="Times New Roman" w:hAnsi="Arial" w:cs="Arial"/>
          <w:b/>
          <w:bCs/>
          <w:snapToGrid w:val="0"/>
          <w:highlight w:val="yellow"/>
          <w:lang w:val="en-US" w:eastAsia="cs-CZ"/>
        </w:rPr>
        <w:t xml:space="preserve"> </w:t>
      </w:r>
      <w:r>
        <w:rPr>
          <w:rFonts w:ascii="Arial" w:eastAsia="Times New Roman" w:hAnsi="Arial" w:cs="Arial"/>
          <w:b/>
          <w:bCs/>
          <w:snapToGrid w:val="0"/>
          <w:highlight w:val="yellow"/>
          <w:lang w:val="en-US" w:eastAsia="cs-CZ"/>
        </w:rPr>
        <w:t xml:space="preserve">  </w:t>
      </w:r>
      <w:proofErr w:type="gramEnd"/>
      <w:r>
        <w:rPr>
          <w:rFonts w:ascii="Arial" w:eastAsia="Times New Roman" w:hAnsi="Arial" w:cs="Arial"/>
          <w:b/>
          <w:bCs/>
          <w:snapToGrid w:val="0"/>
          <w:highlight w:val="yellow"/>
          <w:lang w:val="en-US" w:eastAsia="cs-CZ"/>
        </w:rPr>
        <w:t xml:space="preserve">  </w:t>
      </w:r>
      <w:r w:rsidR="00AF2F1C">
        <w:rPr>
          <w:rFonts w:ascii="Arial" w:eastAsia="Times New Roman" w:hAnsi="Arial" w:cs="Arial"/>
          <w:b/>
          <w:bCs/>
          <w:snapToGrid w:val="0"/>
          <w:highlight w:val="yellow"/>
          <w:lang w:val="en-US" w:eastAsia="cs-CZ"/>
        </w:rPr>
        <w:t xml:space="preserve">  </w:t>
      </w:r>
      <w:r w:rsidRPr="00594BBC">
        <w:rPr>
          <w:rFonts w:ascii="Arial" w:eastAsia="Times New Roman" w:hAnsi="Arial" w:cs="Arial"/>
          <w:b/>
          <w:bCs/>
          <w:snapToGrid w:val="0"/>
          <w:highlight w:val="yellow"/>
          <w:lang w:val="en-US" w:eastAsia="cs-CZ"/>
        </w:rPr>
        <w:t>[DOPLNIT]</w:t>
      </w:r>
    </w:p>
    <w:p w14:paraId="44D69411" w14:textId="5EBAB5B1" w:rsidR="006615F7" w:rsidRPr="00594BBC" w:rsidRDefault="008D1889" w:rsidP="006615F7">
      <w:pPr>
        <w:tabs>
          <w:tab w:val="left" w:pos="4253"/>
          <w:tab w:val="left" w:pos="5954"/>
        </w:tabs>
        <w:spacing w:after="0" w:line="288" w:lineRule="auto"/>
        <w:jc w:val="both"/>
        <w:rPr>
          <w:rFonts w:ascii="Arial" w:eastAsia="Times New Roman" w:hAnsi="Arial" w:cs="Arial"/>
          <w:lang w:eastAsia="cs-CZ"/>
        </w:rPr>
      </w:pPr>
      <w:r>
        <w:rPr>
          <w:rFonts w:ascii="Arial" w:eastAsia="Times New Roman" w:hAnsi="Arial" w:cs="Arial"/>
          <w:lang w:eastAsia="cs-CZ"/>
        </w:rPr>
        <w:t>T</w:t>
      </w:r>
      <w:r w:rsidR="006615F7" w:rsidRPr="00594BBC">
        <w:rPr>
          <w:rFonts w:ascii="Arial" w:eastAsia="Times New Roman" w:hAnsi="Arial" w:cs="Arial"/>
          <w:lang w:eastAsia="cs-CZ"/>
        </w:rPr>
        <w:t>el.:</w:t>
      </w:r>
      <w:r>
        <w:rPr>
          <w:rFonts w:ascii="Arial" w:eastAsia="Times New Roman" w:hAnsi="Arial" w:cs="Arial"/>
          <w:lang w:eastAsia="cs-CZ"/>
        </w:rPr>
        <w:t xml:space="preserve">                                                                    </w:t>
      </w:r>
      <w:proofErr w:type="gramStart"/>
      <w:r>
        <w:rPr>
          <w:rFonts w:ascii="Arial" w:eastAsia="Times New Roman" w:hAnsi="Arial" w:cs="Arial"/>
          <w:lang w:eastAsia="cs-CZ"/>
        </w:rPr>
        <w:t xml:space="preserve"> </w:t>
      </w:r>
      <w:r w:rsidR="00AF2F1C">
        <w:rPr>
          <w:rFonts w:ascii="Arial" w:eastAsia="Times New Roman" w:hAnsi="Arial" w:cs="Arial"/>
          <w:lang w:eastAsia="cs-CZ"/>
        </w:rPr>
        <w:t xml:space="preserve">  </w:t>
      </w:r>
      <w:r w:rsidR="006615F7" w:rsidRPr="00594BBC">
        <w:rPr>
          <w:rFonts w:ascii="Arial" w:eastAsia="Times New Roman" w:hAnsi="Arial" w:cs="Arial"/>
          <w:b/>
          <w:bCs/>
          <w:snapToGrid w:val="0"/>
          <w:highlight w:val="yellow"/>
          <w:lang w:val="en-US" w:eastAsia="cs-CZ"/>
        </w:rPr>
        <w:t>[</w:t>
      </w:r>
      <w:proofErr w:type="gramEnd"/>
      <w:r w:rsidR="006615F7" w:rsidRPr="00594BBC">
        <w:rPr>
          <w:rFonts w:ascii="Arial" w:eastAsia="Times New Roman" w:hAnsi="Arial" w:cs="Arial"/>
          <w:b/>
          <w:bCs/>
          <w:snapToGrid w:val="0"/>
          <w:highlight w:val="yellow"/>
          <w:lang w:val="en-US" w:eastAsia="cs-CZ"/>
        </w:rPr>
        <w:t>DOPLNIT]</w:t>
      </w:r>
      <w:r w:rsidR="006615F7" w:rsidRPr="00594BBC">
        <w:rPr>
          <w:rFonts w:ascii="Arial" w:eastAsia="Times New Roman" w:hAnsi="Arial" w:cs="Arial"/>
          <w:lang w:eastAsia="cs-CZ"/>
        </w:rPr>
        <w:tab/>
      </w:r>
    </w:p>
    <w:p w14:paraId="76FB170E" w14:textId="5D4D6B39" w:rsidR="006615F7" w:rsidRPr="00594BBC" w:rsidRDefault="008D1889" w:rsidP="006615F7">
      <w:pPr>
        <w:tabs>
          <w:tab w:val="left" w:pos="4253"/>
        </w:tabs>
        <w:spacing w:after="0" w:line="288" w:lineRule="auto"/>
        <w:ind w:right="-110"/>
        <w:jc w:val="both"/>
        <w:rPr>
          <w:rFonts w:ascii="Arial" w:eastAsia="Times New Roman" w:hAnsi="Arial" w:cs="Arial"/>
          <w:bCs/>
          <w:snapToGrid w:val="0"/>
          <w:lang w:val="en-US" w:eastAsia="cs-CZ"/>
        </w:rPr>
      </w:pPr>
      <w:proofErr w:type="gramStart"/>
      <w:r>
        <w:rPr>
          <w:rFonts w:ascii="Arial" w:eastAsia="Times New Roman" w:hAnsi="Arial" w:cs="Arial"/>
          <w:lang w:eastAsia="cs-CZ"/>
        </w:rPr>
        <w:t>E</w:t>
      </w:r>
      <w:r w:rsidR="006615F7" w:rsidRPr="00594BBC">
        <w:rPr>
          <w:rFonts w:ascii="Arial" w:eastAsia="Times New Roman" w:hAnsi="Arial" w:cs="Arial"/>
          <w:lang w:eastAsia="cs-CZ"/>
        </w:rPr>
        <w:t xml:space="preserve">-mail:   </w:t>
      </w:r>
      <w:proofErr w:type="gramEnd"/>
      <w:r w:rsidR="006615F7" w:rsidRPr="00594BBC">
        <w:rPr>
          <w:rFonts w:ascii="Arial" w:eastAsia="Times New Roman" w:hAnsi="Arial" w:cs="Arial"/>
          <w:lang w:eastAsia="cs-CZ"/>
        </w:rPr>
        <w:t xml:space="preserve">                                                       </w:t>
      </w:r>
      <w:r>
        <w:rPr>
          <w:rFonts w:ascii="Arial" w:eastAsia="Times New Roman" w:hAnsi="Arial" w:cs="Arial"/>
          <w:lang w:eastAsia="cs-CZ"/>
        </w:rPr>
        <w:t xml:space="preserve">       </w:t>
      </w:r>
      <w:r w:rsidR="00AF2F1C">
        <w:rPr>
          <w:rFonts w:ascii="Arial" w:eastAsia="Times New Roman" w:hAnsi="Arial" w:cs="Arial"/>
          <w:lang w:eastAsia="cs-CZ"/>
        </w:rPr>
        <w:t xml:space="preserve">  </w:t>
      </w:r>
      <w:r w:rsidR="006615F7" w:rsidRPr="00594BBC">
        <w:rPr>
          <w:rFonts w:ascii="Arial" w:eastAsia="Times New Roman" w:hAnsi="Arial" w:cs="Arial"/>
          <w:b/>
          <w:bCs/>
          <w:snapToGrid w:val="0"/>
          <w:highlight w:val="yellow"/>
          <w:lang w:val="en-US" w:eastAsia="cs-CZ"/>
        </w:rPr>
        <w:t>[DOPLNIT]</w:t>
      </w:r>
    </w:p>
    <w:p w14:paraId="19B06DD9" w14:textId="51CBFFC7" w:rsidR="006615F7" w:rsidRPr="00594BBC"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ID DS:</w:t>
      </w:r>
      <w:r w:rsidRPr="00594BBC">
        <w:rPr>
          <w:rFonts w:ascii="Arial" w:eastAsia="Times New Roman" w:hAnsi="Arial" w:cs="Arial"/>
          <w:bCs/>
          <w:snapToGrid w:val="0"/>
          <w:lang w:val="en-US" w:eastAsia="cs-CZ"/>
        </w:rPr>
        <w:tab/>
      </w:r>
      <w:r w:rsidRPr="00594BBC">
        <w:rPr>
          <w:rFonts w:ascii="Arial" w:eastAsia="Times New Roman" w:hAnsi="Arial" w:cs="Arial"/>
          <w:b/>
          <w:bCs/>
          <w:snapToGrid w:val="0"/>
          <w:lang w:val="en-US" w:eastAsia="cs-CZ"/>
        </w:rPr>
        <w:t xml:space="preserve">   </w:t>
      </w:r>
      <w:r w:rsidR="008D1889">
        <w:rPr>
          <w:rFonts w:ascii="Arial" w:eastAsia="Times New Roman" w:hAnsi="Arial" w:cs="Arial"/>
          <w:b/>
          <w:bCs/>
          <w:snapToGrid w:val="0"/>
          <w:lang w:val="en-US" w:eastAsia="cs-CZ"/>
        </w:rPr>
        <w:t xml:space="preserve">   </w:t>
      </w:r>
      <w:proofErr w:type="gramStart"/>
      <w:r w:rsidR="008D1889">
        <w:rPr>
          <w:rFonts w:ascii="Arial" w:eastAsia="Times New Roman" w:hAnsi="Arial" w:cs="Arial"/>
          <w:b/>
          <w:bCs/>
          <w:snapToGrid w:val="0"/>
          <w:lang w:val="en-US" w:eastAsia="cs-CZ"/>
        </w:rPr>
        <w:t xml:space="preserve"> </w:t>
      </w:r>
      <w:r w:rsidR="00AF2F1C">
        <w:rPr>
          <w:rFonts w:ascii="Arial" w:eastAsia="Times New Roman" w:hAnsi="Arial" w:cs="Arial"/>
          <w:b/>
          <w:bCs/>
          <w:snapToGrid w:val="0"/>
          <w:lang w:val="en-US" w:eastAsia="cs-CZ"/>
        </w:rPr>
        <w:t xml:space="preserve">  </w:t>
      </w:r>
      <w:r w:rsidRPr="00594BBC">
        <w:rPr>
          <w:rFonts w:ascii="Arial" w:eastAsia="Times New Roman" w:hAnsi="Arial" w:cs="Arial"/>
          <w:b/>
          <w:bCs/>
          <w:snapToGrid w:val="0"/>
          <w:highlight w:val="yellow"/>
          <w:lang w:val="en-US" w:eastAsia="cs-CZ"/>
        </w:rPr>
        <w:t>[</w:t>
      </w:r>
      <w:proofErr w:type="gramEnd"/>
      <w:r w:rsidRPr="00594BBC">
        <w:rPr>
          <w:rFonts w:ascii="Arial" w:eastAsia="Times New Roman" w:hAnsi="Arial" w:cs="Arial"/>
          <w:b/>
          <w:bCs/>
          <w:snapToGrid w:val="0"/>
          <w:highlight w:val="yellow"/>
          <w:lang w:val="en-US" w:eastAsia="cs-CZ"/>
        </w:rPr>
        <w:t>DOPLNIT]</w:t>
      </w:r>
    </w:p>
    <w:p w14:paraId="1A633A71" w14:textId="3202C337" w:rsidR="008D1889" w:rsidRDefault="008D1889" w:rsidP="008D1889">
      <w:pPr>
        <w:tabs>
          <w:tab w:val="left" w:pos="4253"/>
        </w:tabs>
        <w:spacing w:after="0" w:line="288" w:lineRule="auto"/>
        <w:ind w:right="-284"/>
        <w:rPr>
          <w:rFonts w:ascii="Arial" w:eastAsia="Times New Roman" w:hAnsi="Arial" w:cs="Arial"/>
          <w:lang w:eastAsia="cs-CZ"/>
        </w:rPr>
      </w:pPr>
      <w:r>
        <w:rPr>
          <w:rFonts w:ascii="Arial" w:eastAsia="Times New Roman" w:hAnsi="Arial" w:cs="Arial"/>
          <w:lang w:eastAsia="cs-CZ"/>
        </w:rPr>
        <w:t>V</w:t>
      </w:r>
      <w:r w:rsidR="006615F7" w:rsidRPr="00594BBC">
        <w:rPr>
          <w:rFonts w:ascii="Arial" w:eastAsia="Times New Roman" w:hAnsi="Arial" w:cs="Arial"/>
          <w:lang w:eastAsia="cs-CZ"/>
        </w:rPr>
        <w:t xml:space="preserve"> technických záležitostech je oprávněn </w:t>
      </w:r>
      <w:proofErr w:type="gramStart"/>
      <w:r w:rsidR="006615F7" w:rsidRPr="00594BBC">
        <w:rPr>
          <w:rFonts w:ascii="Arial" w:eastAsia="Times New Roman" w:hAnsi="Arial" w:cs="Arial"/>
          <w:lang w:eastAsia="cs-CZ"/>
        </w:rPr>
        <w:t>jednat:</w:t>
      </w:r>
      <w:r>
        <w:rPr>
          <w:rFonts w:ascii="Arial" w:eastAsia="Times New Roman" w:hAnsi="Arial" w:cs="Arial"/>
          <w:lang w:eastAsia="cs-CZ"/>
        </w:rPr>
        <w:t xml:space="preserve"> </w:t>
      </w:r>
      <w:r w:rsidR="00AF2F1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val="de-DE" w:eastAsia="cs-CZ"/>
        </w:rPr>
        <w:t>[</w:t>
      </w:r>
      <w:proofErr w:type="gramEnd"/>
      <w:r w:rsidR="006615F7" w:rsidRPr="00AA3E94">
        <w:rPr>
          <w:rFonts w:ascii="Arial" w:eastAsia="Times New Roman" w:hAnsi="Arial" w:cs="Arial"/>
          <w:b/>
          <w:bCs/>
          <w:snapToGrid w:val="0"/>
          <w:highlight w:val="yellow"/>
          <w:lang w:val="de-DE" w:eastAsia="cs-CZ"/>
        </w:rPr>
        <w:t>DOPLNIT]</w:t>
      </w:r>
      <w:r w:rsidR="006615F7" w:rsidRPr="00594BBC">
        <w:rPr>
          <w:rFonts w:ascii="Arial" w:eastAsia="Times New Roman" w:hAnsi="Arial" w:cs="Arial"/>
          <w:lang w:eastAsia="cs-CZ"/>
        </w:rPr>
        <w:tab/>
      </w:r>
      <w:r w:rsidR="006615F7" w:rsidRPr="00594BBC">
        <w:rPr>
          <w:rFonts w:ascii="Arial" w:eastAsia="Times New Roman" w:hAnsi="Arial" w:cs="Arial"/>
          <w:lang w:eastAsia="cs-CZ"/>
        </w:rPr>
        <w:tab/>
        <w:t xml:space="preserve">   </w:t>
      </w:r>
      <w:r w:rsidR="006615F7" w:rsidRPr="00594BBC">
        <w:rPr>
          <w:rFonts w:ascii="Arial" w:eastAsia="Times New Roman" w:hAnsi="Arial" w:cs="Arial"/>
          <w:lang w:eastAsia="cs-CZ"/>
        </w:rPr>
        <w:tab/>
      </w:r>
      <w:r w:rsidR="006615F7" w:rsidRPr="00594BBC">
        <w:rPr>
          <w:rFonts w:ascii="Arial" w:eastAsia="Times New Roman" w:hAnsi="Arial" w:cs="Arial"/>
          <w:lang w:eastAsia="cs-CZ"/>
        </w:rPr>
        <w:tab/>
      </w:r>
    </w:p>
    <w:p w14:paraId="70CBCA3F" w14:textId="451E65E2" w:rsidR="006615F7" w:rsidRPr="00594BBC" w:rsidRDefault="008D1889" w:rsidP="008D1889">
      <w:pPr>
        <w:tabs>
          <w:tab w:val="left" w:pos="4253"/>
        </w:tabs>
        <w:spacing w:after="0" w:line="288" w:lineRule="auto"/>
        <w:ind w:right="-284"/>
        <w:rPr>
          <w:rFonts w:ascii="Arial" w:eastAsia="Times New Roman" w:hAnsi="Arial" w:cs="Arial"/>
          <w:lang w:eastAsia="cs-CZ"/>
        </w:rPr>
      </w:pPr>
      <w:r>
        <w:rPr>
          <w:rFonts w:ascii="Arial" w:eastAsia="Times New Roman" w:hAnsi="Arial" w:cs="Arial"/>
          <w:lang w:eastAsia="cs-CZ"/>
        </w:rPr>
        <w:lastRenderedPageBreak/>
        <w:t>T</w:t>
      </w:r>
      <w:r w:rsidR="006615F7" w:rsidRPr="00594BBC">
        <w:rPr>
          <w:rFonts w:ascii="Arial" w:eastAsia="Times New Roman" w:hAnsi="Arial" w:cs="Arial"/>
          <w:lang w:eastAsia="cs-CZ"/>
        </w:rPr>
        <w:t>el.:</w:t>
      </w:r>
      <w:r w:rsidR="00AF2F1C">
        <w:rPr>
          <w:rFonts w:ascii="Arial" w:eastAsia="Times New Roman" w:hAnsi="Arial" w:cs="Arial"/>
          <w:lang w:eastAsia="cs-CZ"/>
        </w:rPr>
        <w:t xml:space="preserve">      </w:t>
      </w:r>
      <w:r w:rsidR="006615F7" w:rsidRPr="00594BBC">
        <w:rPr>
          <w:rFonts w:ascii="Arial" w:eastAsia="Times New Roman" w:hAnsi="Arial" w:cs="Arial"/>
          <w:lang w:eastAsia="cs-CZ"/>
        </w:rPr>
        <w:t xml:space="preserve">                                                              </w:t>
      </w:r>
      <w:proofErr w:type="gramStart"/>
      <w:r w:rsidR="006615F7" w:rsidRPr="00594BBC">
        <w:rPr>
          <w:rFonts w:ascii="Arial" w:eastAsia="Times New Roman" w:hAnsi="Arial" w:cs="Arial"/>
          <w:lang w:eastAsia="cs-CZ"/>
        </w:rPr>
        <w:t xml:space="preserve">  </w:t>
      </w:r>
      <w:r w:rsidR="00AF2F1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eastAsia="cs-CZ"/>
        </w:rPr>
        <w:t>[</w:t>
      </w:r>
      <w:proofErr w:type="gramEnd"/>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lang w:eastAsia="cs-CZ"/>
        </w:rPr>
        <w:tab/>
      </w:r>
    </w:p>
    <w:p w14:paraId="551AC97F" w14:textId="07262851" w:rsidR="006615F7" w:rsidRPr="00AA3E94" w:rsidRDefault="008D1889" w:rsidP="006615F7">
      <w:pPr>
        <w:tabs>
          <w:tab w:val="left" w:pos="4253"/>
        </w:tabs>
        <w:spacing w:after="0" w:line="288" w:lineRule="auto"/>
        <w:ind w:right="-110"/>
        <w:jc w:val="both"/>
        <w:rPr>
          <w:rFonts w:ascii="Arial" w:eastAsia="Times New Roman" w:hAnsi="Arial" w:cs="Arial"/>
          <w:b/>
          <w:bCs/>
          <w:snapToGrid w:val="0"/>
          <w:lang w:eastAsia="cs-CZ"/>
        </w:rPr>
      </w:pPr>
      <w:r>
        <w:rPr>
          <w:rFonts w:ascii="Arial" w:eastAsia="Times New Roman" w:hAnsi="Arial" w:cs="Arial"/>
          <w:lang w:eastAsia="cs-CZ"/>
        </w:rPr>
        <w:t>E</w:t>
      </w:r>
      <w:r w:rsidR="006615F7" w:rsidRPr="00594BBC">
        <w:rPr>
          <w:rFonts w:ascii="Arial" w:eastAsia="Times New Roman" w:hAnsi="Arial" w:cs="Arial"/>
          <w:lang w:eastAsia="cs-CZ"/>
        </w:rPr>
        <w:t>-mail:</w:t>
      </w:r>
      <w:r w:rsidR="006615F7" w:rsidRPr="00594BBC">
        <w:rPr>
          <w:rFonts w:ascii="Arial" w:eastAsia="Times New Roman" w:hAnsi="Arial" w:cs="Arial"/>
          <w:lang w:eastAsia="cs-CZ"/>
        </w:rPr>
        <w:tab/>
        <w:t xml:space="preserve">     </w:t>
      </w:r>
      <w:proofErr w:type="gramStart"/>
      <w:r w:rsidR="006615F7" w:rsidRPr="00594BB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eastAsia="cs-CZ"/>
        </w:rPr>
        <w:t>[</w:t>
      </w:r>
      <w:proofErr w:type="gramEnd"/>
      <w:r w:rsidR="006615F7" w:rsidRPr="00AA3E94">
        <w:rPr>
          <w:rFonts w:ascii="Arial" w:eastAsia="Times New Roman" w:hAnsi="Arial" w:cs="Arial"/>
          <w:b/>
          <w:bCs/>
          <w:snapToGrid w:val="0"/>
          <w:highlight w:val="yellow"/>
          <w:lang w:eastAsia="cs-CZ"/>
        </w:rPr>
        <w:t>DOPLNIT]</w:t>
      </w:r>
    </w:p>
    <w:p w14:paraId="7FB0FBA7" w14:textId="5B261EC8" w:rsidR="006615F7" w:rsidRPr="00594BBC" w:rsidRDefault="008D1889" w:rsidP="006615F7">
      <w:pPr>
        <w:tabs>
          <w:tab w:val="left" w:pos="4253"/>
        </w:tabs>
        <w:spacing w:after="0" w:line="288" w:lineRule="auto"/>
        <w:ind w:right="-284"/>
        <w:rPr>
          <w:rFonts w:ascii="Arial" w:eastAsia="Times New Roman" w:hAnsi="Arial" w:cs="Arial"/>
          <w:lang w:eastAsia="cs-CZ"/>
        </w:rPr>
      </w:pPr>
      <w:r>
        <w:rPr>
          <w:rFonts w:ascii="Arial" w:eastAsia="Times New Roman" w:hAnsi="Arial" w:cs="Arial"/>
          <w:lang w:eastAsia="cs-CZ"/>
        </w:rPr>
        <w:t>B</w:t>
      </w:r>
      <w:r w:rsidR="006615F7" w:rsidRPr="00594BBC">
        <w:rPr>
          <w:rFonts w:ascii="Arial" w:eastAsia="Times New Roman" w:hAnsi="Arial" w:cs="Arial"/>
          <w:lang w:eastAsia="cs-CZ"/>
        </w:rPr>
        <w:t>ankovní spojení:</w:t>
      </w:r>
      <w:r w:rsidR="006615F7" w:rsidRPr="00594BBC">
        <w:rPr>
          <w:rFonts w:ascii="Arial" w:eastAsia="Times New Roman" w:hAnsi="Arial" w:cs="Arial"/>
          <w:lang w:eastAsia="cs-CZ"/>
        </w:rPr>
        <w:tab/>
        <w:t xml:space="preserve">     </w:t>
      </w:r>
      <w:proofErr w:type="gramStart"/>
      <w:r w:rsidR="006615F7" w:rsidRPr="00594BB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eastAsia="cs-CZ"/>
        </w:rPr>
        <w:t>[</w:t>
      </w:r>
      <w:proofErr w:type="gramEnd"/>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r w:rsidR="006615F7" w:rsidRPr="00594BBC">
        <w:rPr>
          <w:rFonts w:ascii="Arial" w:eastAsia="Times New Roman" w:hAnsi="Arial" w:cs="Arial"/>
          <w:lang w:eastAsia="cs-CZ"/>
        </w:rPr>
        <w:tab/>
      </w:r>
    </w:p>
    <w:p w14:paraId="43B332CC" w14:textId="2DB6F84B" w:rsidR="006615F7" w:rsidRPr="00594BBC" w:rsidRDefault="008D1889" w:rsidP="006615F7">
      <w:pPr>
        <w:tabs>
          <w:tab w:val="left" w:pos="4253"/>
        </w:tabs>
        <w:spacing w:after="0" w:line="288" w:lineRule="auto"/>
        <w:jc w:val="both"/>
        <w:rPr>
          <w:rFonts w:ascii="Arial" w:eastAsia="Times New Roman" w:hAnsi="Arial" w:cs="Arial"/>
          <w:lang w:eastAsia="cs-CZ"/>
        </w:rPr>
      </w:pPr>
      <w:r>
        <w:rPr>
          <w:rFonts w:ascii="Arial" w:eastAsia="Times New Roman" w:hAnsi="Arial" w:cs="Arial"/>
          <w:lang w:eastAsia="cs-CZ"/>
        </w:rPr>
        <w:t>Č</w:t>
      </w:r>
      <w:r w:rsidR="006615F7" w:rsidRPr="00594BBC">
        <w:rPr>
          <w:rFonts w:ascii="Arial" w:eastAsia="Times New Roman" w:hAnsi="Arial" w:cs="Arial"/>
          <w:lang w:eastAsia="cs-CZ"/>
        </w:rPr>
        <w:t>íslo účtu:</w:t>
      </w:r>
      <w:r w:rsidR="006615F7" w:rsidRPr="00594BBC">
        <w:rPr>
          <w:rFonts w:ascii="Arial" w:eastAsia="Times New Roman" w:hAnsi="Arial" w:cs="Arial"/>
          <w:lang w:eastAsia="cs-CZ"/>
        </w:rPr>
        <w:tab/>
        <w:t xml:space="preserve">     </w:t>
      </w:r>
      <w:proofErr w:type="gramStart"/>
      <w:r w:rsidR="006615F7" w:rsidRPr="00594BB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eastAsia="cs-CZ"/>
        </w:rPr>
        <w:t>[</w:t>
      </w:r>
      <w:proofErr w:type="gramEnd"/>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r w:rsidR="006615F7" w:rsidRPr="00594BBC">
        <w:rPr>
          <w:rFonts w:ascii="Arial" w:eastAsia="Times New Roman" w:hAnsi="Arial" w:cs="Arial"/>
          <w:lang w:eastAsia="cs-CZ"/>
        </w:rPr>
        <w:tab/>
      </w:r>
      <w:r w:rsidR="006615F7" w:rsidRPr="00594BBC">
        <w:rPr>
          <w:rFonts w:ascii="Arial" w:eastAsia="Times New Roman" w:hAnsi="Arial" w:cs="Arial"/>
          <w:lang w:eastAsia="cs-CZ"/>
        </w:rPr>
        <w:tab/>
      </w:r>
    </w:p>
    <w:p w14:paraId="4CB0A323" w14:textId="2976EF6C" w:rsidR="006615F7" w:rsidRPr="00594BBC" w:rsidRDefault="008D1889" w:rsidP="006615F7">
      <w:pPr>
        <w:tabs>
          <w:tab w:val="left" w:pos="4253"/>
        </w:tabs>
        <w:spacing w:after="0" w:line="288" w:lineRule="auto"/>
        <w:jc w:val="both"/>
        <w:rPr>
          <w:rFonts w:ascii="Arial" w:eastAsia="Times New Roman" w:hAnsi="Arial" w:cs="Arial"/>
          <w:b/>
          <w:lang w:eastAsia="cs-CZ"/>
        </w:rPr>
      </w:pPr>
      <w:r>
        <w:rPr>
          <w:rFonts w:ascii="Arial" w:eastAsia="Times New Roman" w:hAnsi="Arial" w:cs="Arial"/>
          <w:lang w:eastAsia="cs-CZ"/>
        </w:rPr>
        <w:t>I</w:t>
      </w:r>
      <w:r w:rsidR="006615F7" w:rsidRPr="00594BBC">
        <w:rPr>
          <w:rFonts w:ascii="Arial" w:eastAsia="Times New Roman" w:hAnsi="Arial" w:cs="Arial"/>
          <w:lang w:eastAsia="cs-CZ"/>
        </w:rPr>
        <w:t>ČO:</w:t>
      </w:r>
      <w:r w:rsidR="006615F7" w:rsidRPr="00594BBC">
        <w:rPr>
          <w:rFonts w:ascii="Arial" w:eastAsia="Times New Roman" w:hAnsi="Arial" w:cs="Arial"/>
          <w:lang w:eastAsia="cs-CZ"/>
        </w:rPr>
        <w:tab/>
        <w:t xml:space="preserve">     </w:t>
      </w:r>
      <w:proofErr w:type="gramStart"/>
      <w:r w:rsidR="006615F7" w:rsidRPr="00594BB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eastAsia="cs-CZ"/>
        </w:rPr>
        <w:t>[</w:t>
      </w:r>
      <w:proofErr w:type="gramEnd"/>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r w:rsidR="006615F7" w:rsidRPr="00594BBC">
        <w:rPr>
          <w:rFonts w:ascii="Arial" w:eastAsia="Times New Roman" w:hAnsi="Arial" w:cs="Arial"/>
          <w:b/>
          <w:lang w:eastAsia="cs-CZ"/>
        </w:rPr>
        <w:tab/>
      </w:r>
    </w:p>
    <w:p w14:paraId="2F6F4630" w14:textId="1A41AF25" w:rsidR="006615F7" w:rsidRPr="00594BBC" w:rsidRDefault="008D1889" w:rsidP="006615F7">
      <w:pPr>
        <w:tabs>
          <w:tab w:val="left" w:pos="4253"/>
        </w:tabs>
        <w:spacing w:after="0" w:line="288" w:lineRule="auto"/>
        <w:jc w:val="both"/>
        <w:rPr>
          <w:rFonts w:ascii="Arial" w:eastAsia="Times New Roman" w:hAnsi="Arial" w:cs="Arial"/>
          <w:lang w:eastAsia="cs-CZ"/>
        </w:rPr>
      </w:pPr>
      <w:r>
        <w:rPr>
          <w:rFonts w:ascii="Arial" w:eastAsia="Times New Roman" w:hAnsi="Arial" w:cs="Arial"/>
          <w:lang w:eastAsia="cs-CZ"/>
        </w:rPr>
        <w:t>D</w:t>
      </w:r>
      <w:r w:rsidR="006615F7" w:rsidRPr="00594BBC">
        <w:rPr>
          <w:rFonts w:ascii="Arial" w:eastAsia="Times New Roman" w:hAnsi="Arial" w:cs="Arial"/>
          <w:lang w:eastAsia="cs-CZ"/>
        </w:rPr>
        <w:t>IČ:</w:t>
      </w:r>
      <w:r w:rsidR="006615F7" w:rsidRPr="00594BBC">
        <w:rPr>
          <w:rFonts w:ascii="Arial" w:eastAsia="Times New Roman" w:hAnsi="Arial" w:cs="Arial"/>
          <w:lang w:eastAsia="cs-CZ"/>
        </w:rPr>
        <w:tab/>
        <w:t xml:space="preserve">     </w:t>
      </w:r>
      <w:proofErr w:type="gramStart"/>
      <w:r w:rsidR="006615F7" w:rsidRPr="00594BB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eastAsia="cs-CZ"/>
        </w:rPr>
        <w:t>[</w:t>
      </w:r>
      <w:proofErr w:type="gramEnd"/>
      <w:r w:rsidR="006615F7" w:rsidRPr="00AA3E94">
        <w:rPr>
          <w:rFonts w:ascii="Arial" w:eastAsia="Times New Roman" w:hAnsi="Arial" w:cs="Arial"/>
          <w:b/>
          <w:bCs/>
          <w:snapToGrid w:val="0"/>
          <w:highlight w:val="yellow"/>
          <w:lang w:eastAsia="cs-CZ"/>
        </w:rPr>
        <w:t>DOPLNIT]</w:t>
      </w:r>
      <w:r w:rsidR="00133FD7">
        <w:rPr>
          <w:rFonts w:ascii="Arial" w:eastAsia="Times New Roman" w:hAnsi="Arial" w:cs="Arial"/>
          <w:b/>
          <w:bCs/>
          <w:snapToGrid w:val="0"/>
          <w:highlight w:val="yellow"/>
          <w:lang w:eastAsia="cs-CZ"/>
        </w:rPr>
        <w:t xml:space="preserve"> je/není plátcem DPH</w:t>
      </w:r>
    </w:p>
    <w:p w14:paraId="5AE47C6C" w14:textId="76EB9C03" w:rsidR="006615F7" w:rsidRPr="00594BBC" w:rsidRDefault="006615F7" w:rsidP="006615F7">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oddíl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vložka </w:t>
      </w:r>
      <w:r w:rsidRPr="00AA3E94">
        <w:rPr>
          <w:rFonts w:ascii="Arial" w:eastAsia="Times New Roman" w:hAnsi="Arial" w:cs="Arial"/>
          <w:b/>
          <w:bCs/>
          <w:snapToGrid w:val="0"/>
          <w:highlight w:val="yellow"/>
          <w:lang w:eastAsia="cs-CZ"/>
        </w:rPr>
        <w:t>[DOPLNIT]</w:t>
      </w:r>
    </w:p>
    <w:p w14:paraId="0A862509" w14:textId="77777777" w:rsidR="006615F7" w:rsidRPr="00594BB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0401112A"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w:t>
      </w:r>
      <w:r w:rsidR="00A15E4A">
        <w:rPr>
          <w:rFonts w:ascii="Arial" w:eastAsia="Times New Roman" w:hAnsi="Arial" w:cs="Arial"/>
          <w:lang w:eastAsia="cs-CZ"/>
        </w:rPr>
        <w:br/>
      </w:r>
      <w:r w:rsidR="00DC0581" w:rsidRPr="00594BBC">
        <w:rPr>
          <w:rFonts w:ascii="Arial" w:eastAsia="Times New Roman" w:hAnsi="Arial" w:cs="Arial"/>
          <w:lang w:eastAsia="cs-CZ"/>
        </w:rPr>
        <w:t>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realizuje veřejná zakázka</w:t>
      </w:r>
      <w:bookmarkStart w:id="1" w:name="_Hlk18485362"/>
      <w:r w:rsidR="000B4D43" w:rsidRPr="000B4D43">
        <w:rPr>
          <w:rFonts w:ascii="Arial" w:eastAsia="Times New Roman" w:hAnsi="Arial" w:cs="Arial"/>
          <w:lang w:eastAsia="cs-CZ"/>
        </w:rPr>
        <w:t xml:space="preserve"> </w:t>
      </w:r>
      <w:r w:rsidR="000B4D43">
        <w:rPr>
          <w:rFonts w:ascii="Arial" w:eastAsia="Times New Roman" w:hAnsi="Arial" w:cs="Arial"/>
          <w:lang w:eastAsia="cs-CZ"/>
        </w:rPr>
        <w:t xml:space="preserve">s názvem </w:t>
      </w:r>
      <w:r w:rsidR="008D1889">
        <w:rPr>
          <w:rFonts w:ascii="Arial" w:eastAsia="Times New Roman" w:hAnsi="Arial" w:cs="Arial"/>
          <w:lang w:eastAsia="cs-CZ"/>
        </w:rPr>
        <w:t>„</w:t>
      </w:r>
      <w:r w:rsidR="008D1889" w:rsidRPr="008D1889">
        <w:rPr>
          <w:rFonts w:ascii="Arial" w:eastAsia="Times New Roman" w:hAnsi="Arial" w:cs="Arial"/>
          <w:b/>
          <w:bCs/>
          <w:snapToGrid w:val="0"/>
          <w:lang w:eastAsia="cs-CZ"/>
        </w:rPr>
        <w:t xml:space="preserve">Realizace Polní cesty SÚ6, </w:t>
      </w:r>
      <w:proofErr w:type="spellStart"/>
      <w:r w:rsidR="008D1889" w:rsidRPr="008D1889">
        <w:rPr>
          <w:rFonts w:ascii="Arial" w:eastAsia="Times New Roman" w:hAnsi="Arial" w:cs="Arial"/>
          <w:b/>
          <w:bCs/>
          <w:snapToGrid w:val="0"/>
          <w:lang w:eastAsia="cs-CZ"/>
        </w:rPr>
        <w:t>II.b</w:t>
      </w:r>
      <w:proofErr w:type="spellEnd"/>
      <w:r w:rsidR="008D1889" w:rsidRPr="008D1889">
        <w:rPr>
          <w:rFonts w:ascii="Arial" w:eastAsia="Times New Roman" w:hAnsi="Arial" w:cs="Arial"/>
          <w:b/>
          <w:bCs/>
          <w:snapToGrid w:val="0"/>
          <w:lang w:eastAsia="cs-CZ"/>
        </w:rPr>
        <w:t xml:space="preserve"> etapa, k.ú. Meziříčí</w:t>
      </w:r>
      <w:r w:rsidR="008D1889" w:rsidRPr="00122E18">
        <w:rPr>
          <w:rFonts w:ascii="Arial" w:eastAsia="Times New Roman" w:hAnsi="Arial" w:cs="Arial"/>
          <w:b/>
          <w:bCs/>
          <w:snapToGrid w:val="0"/>
          <w:lang w:eastAsia="cs-CZ"/>
        </w:rPr>
        <w:t xml:space="preserve">“ </w:t>
      </w:r>
      <w:r w:rsidR="000B4D43" w:rsidRPr="00122E18">
        <w:rPr>
          <w:rFonts w:ascii="Arial" w:eastAsia="Times New Roman" w:hAnsi="Arial" w:cs="Arial"/>
          <w:bCs/>
          <w:snapToGrid w:val="0"/>
          <w:lang w:eastAsia="cs-CZ"/>
        </w:rPr>
        <w:t>(</w:t>
      </w:r>
      <w:r w:rsidR="008C18A0" w:rsidRPr="00122E18">
        <w:rPr>
          <w:rFonts w:ascii="Arial" w:eastAsia="Times New Roman" w:hAnsi="Arial" w:cs="Arial"/>
          <w:bCs/>
          <w:snapToGrid w:val="0"/>
        </w:rPr>
        <w:t>dále jen „veřejná zakázka“)</w:t>
      </w:r>
      <w:r w:rsidR="008C18A0" w:rsidRPr="00122E18">
        <w:rPr>
          <w:rFonts w:ascii="Arial" w:eastAsia="Times New Roman" w:hAnsi="Arial" w:cs="Arial"/>
        </w:rPr>
        <w:t>.</w:t>
      </w:r>
      <w:bookmarkEnd w:id="1"/>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Pr="00AA3E94">
        <w:rPr>
          <w:rFonts w:ascii="Arial" w:eastAsia="Times New Roman" w:hAnsi="Arial" w:cs="Arial"/>
          <w:b/>
          <w:bCs/>
          <w:snapToGrid w:val="0"/>
          <w:highlight w:val="yellow"/>
          <w:lang w:eastAsia="cs-CZ"/>
        </w:rPr>
        <w:t>[DOPLNIT]</w:t>
      </w:r>
    </w:p>
    <w:p w14:paraId="75F9F689" w14:textId="4402CD39"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00EF32B0" w:rsidRPr="00EF32B0">
        <w:rPr>
          <w:rFonts w:ascii="Arial" w:eastAsia="Times New Roman" w:hAnsi="Arial" w:cs="Arial"/>
          <w:b/>
          <w:bCs/>
          <w:snapToGrid w:val="0"/>
          <w:lang w:val="de-DE" w:eastAsia="cs-CZ"/>
        </w:rPr>
        <w:t>01</w:t>
      </w:r>
      <w:r w:rsidR="008D1889" w:rsidRPr="00EF32B0">
        <w:rPr>
          <w:rFonts w:ascii="Arial" w:eastAsia="Times New Roman" w:hAnsi="Arial" w:cs="Arial"/>
          <w:b/>
          <w:bCs/>
          <w:snapToGrid w:val="0"/>
          <w:lang w:val="de-DE" w:eastAsia="cs-CZ"/>
        </w:rPr>
        <w:t>.0</w:t>
      </w:r>
      <w:r w:rsidR="00EF32B0" w:rsidRPr="00EF32B0">
        <w:rPr>
          <w:rFonts w:ascii="Arial" w:eastAsia="Times New Roman" w:hAnsi="Arial" w:cs="Arial"/>
          <w:b/>
          <w:bCs/>
          <w:snapToGrid w:val="0"/>
          <w:lang w:val="de-DE" w:eastAsia="cs-CZ"/>
        </w:rPr>
        <w:t>6</w:t>
      </w:r>
      <w:r w:rsidR="008D1889" w:rsidRPr="00EF32B0">
        <w:rPr>
          <w:rFonts w:ascii="Arial" w:eastAsia="Times New Roman" w:hAnsi="Arial" w:cs="Arial"/>
          <w:b/>
          <w:bCs/>
          <w:snapToGrid w:val="0"/>
          <w:lang w:val="de-DE" w:eastAsia="cs-CZ"/>
        </w:rPr>
        <w:t>.2022</w:t>
      </w:r>
    </w:p>
    <w:p w14:paraId="1173D1E5"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Pr="00AA3E94">
        <w:rPr>
          <w:rFonts w:ascii="Arial" w:eastAsia="Times New Roman" w:hAnsi="Arial" w:cs="Arial"/>
          <w:b/>
          <w:bCs/>
          <w:snapToGrid w:val="0"/>
          <w:highlight w:val="yellow"/>
          <w:lang w:eastAsia="cs-CZ"/>
        </w:rPr>
        <w:t>[DOPLNIT]</w:t>
      </w:r>
    </w:p>
    <w:p w14:paraId="2347F5DD" w14:textId="4A3EA5A5"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Stavební povolení ze dne: </w:t>
      </w:r>
      <w:r w:rsidR="008D1889">
        <w:rPr>
          <w:rFonts w:ascii="Arial" w:eastAsia="Times New Roman" w:hAnsi="Arial" w:cs="Arial"/>
          <w:b/>
          <w:bCs/>
          <w:snapToGrid w:val="0"/>
          <w:lang w:eastAsia="cs-CZ"/>
        </w:rPr>
        <w:t>02.02.2022</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w:t>
      </w:r>
      <w:proofErr w:type="spellEnd"/>
      <w:proofErr w:type="gramEnd"/>
      <w:r w:rsidR="001216DB" w:rsidRPr="00594BBC">
        <w:rPr>
          <w:rFonts w:ascii="Arial" w:hAnsi="Arial" w:cs="Arial"/>
          <w:b/>
          <w:u w:val="single"/>
        </w:rPr>
        <w:t xml:space="preserve">  </w:t>
      </w:r>
      <w:r w:rsidR="00332612" w:rsidRPr="00594BBC">
        <w:rPr>
          <w:rFonts w:ascii="Arial" w:hAnsi="Arial" w:cs="Arial"/>
          <w:b/>
          <w:u w:val="single"/>
        </w:rPr>
        <w:t>Předmět a účel smlouvy</w:t>
      </w:r>
    </w:p>
    <w:p w14:paraId="2805174C" w14:textId="4633A21B"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 </w:t>
      </w:r>
      <w:r w:rsidR="008D1889">
        <w:rPr>
          <w:rFonts w:ascii="Arial" w:hAnsi="Arial" w:cs="Arial"/>
          <w:b/>
        </w:rPr>
        <w:t>k.ú. Meziříčí</w:t>
      </w:r>
      <w:r w:rsidR="008D1889" w:rsidRPr="0054723C">
        <w:rPr>
          <w:rFonts w:ascii="Arial" w:hAnsi="Arial" w:cs="Arial"/>
        </w:rPr>
        <w:t xml:space="preserve"> </w:t>
      </w:r>
      <w:r w:rsidRPr="00594BBC">
        <w:rPr>
          <w:rFonts w:ascii="Arial" w:hAnsi="Arial" w:cs="Arial"/>
          <w:lang w:val="x-none"/>
        </w:rPr>
        <w:t xml:space="preserve">dle zákona č. 139/2002 Sb., </w:t>
      </w:r>
      <w:r w:rsidR="00C8483D" w:rsidRPr="00594BBC">
        <w:rPr>
          <w:rFonts w:ascii="Arial" w:hAnsi="Arial" w:cs="Arial"/>
        </w:rPr>
        <w:br/>
      </w:r>
      <w:r w:rsidRPr="00594BBC">
        <w:rPr>
          <w:rFonts w:ascii="Arial" w:hAnsi="Arial" w:cs="Arial"/>
          <w:lang w:val="x-none"/>
        </w:rPr>
        <w:t xml:space="preserve">o pozemkových úpravách a pozemkových úřadech, ve znění pozdějších předpisů </w:t>
      </w:r>
      <w:r w:rsidR="00C8483D" w:rsidRPr="00594BBC">
        <w:rPr>
          <w:rFonts w:ascii="Arial" w:hAnsi="Arial" w:cs="Arial"/>
        </w:rPr>
        <w:br/>
      </w:r>
      <w:r w:rsidRPr="00594BB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1881A176"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Předmětem smlouvy je provedení stavby </w:t>
      </w:r>
      <w:r w:rsidR="008D1889">
        <w:rPr>
          <w:rFonts w:ascii="Arial" w:eastAsia="Times New Roman" w:hAnsi="Arial" w:cs="Arial"/>
          <w:lang w:eastAsia="cs-CZ"/>
        </w:rPr>
        <w:t>„</w:t>
      </w:r>
      <w:r w:rsidR="008D1889" w:rsidRPr="008D1889">
        <w:rPr>
          <w:rFonts w:ascii="Arial" w:eastAsia="Times New Roman" w:hAnsi="Arial" w:cs="Arial"/>
          <w:b/>
          <w:bCs/>
          <w:snapToGrid w:val="0"/>
          <w:lang w:eastAsia="cs-CZ"/>
        </w:rPr>
        <w:t xml:space="preserve">Realizace Polní cesty SÚ6, </w:t>
      </w:r>
      <w:proofErr w:type="spellStart"/>
      <w:r w:rsidR="008D1889" w:rsidRPr="008D1889">
        <w:rPr>
          <w:rFonts w:ascii="Arial" w:eastAsia="Times New Roman" w:hAnsi="Arial" w:cs="Arial"/>
          <w:b/>
          <w:bCs/>
          <w:snapToGrid w:val="0"/>
          <w:lang w:eastAsia="cs-CZ"/>
        </w:rPr>
        <w:t>II.b</w:t>
      </w:r>
      <w:proofErr w:type="spellEnd"/>
      <w:r w:rsidR="008D1889" w:rsidRPr="008D1889">
        <w:rPr>
          <w:rFonts w:ascii="Arial" w:eastAsia="Times New Roman" w:hAnsi="Arial" w:cs="Arial"/>
          <w:b/>
          <w:bCs/>
          <w:snapToGrid w:val="0"/>
          <w:lang w:eastAsia="cs-CZ"/>
        </w:rPr>
        <w:t xml:space="preserve"> etapa, k.ú. Meziříčí</w:t>
      </w:r>
      <w:r w:rsidR="008D1889">
        <w:rPr>
          <w:rFonts w:ascii="Arial" w:eastAsia="Times New Roman" w:hAnsi="Arial" w:cs="Arial"/>
          <w:b/>
          <w:bCs/>
          <w:snapToGrid w:val="0"/>
          <w:lang w:eastAsia="cs-CZ"/>
        </w:rPr>
        <w:t>“</w:t>
      </w:r>
      <w:r w:rsidR="008D1889" w:rsidRPr="00594BBC">
        <w:rPr>
          <w:rFonts w:ascii="Arial" w:hAnsi="Arial" w:cs="Arial"/>
        </w:rPr>
        <w:t xml:space="preserve"> </w:t>
      </w:r>
      <w:r w:rsidRPr="00594BBC">
        <w:rPr>
          <w:rFonts w:ascii="Arial" w:hAnsi="Arial" w:cs="Arial"/>
        </w:rPr>
        <w:t>(dále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7384B8FA"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w:t>
      </w:r>
      <w:r w:rsidR="00032B6F">
        <w:rPr>
          <w:rFonts w:ascii="Arial" w:hAnsi="Arial" w:cs="Arial"/>
        </w:rPr>
        <w:t>V</w:t>
      </w:r>
      <w:r w:rsidRPr="00594BBC">
        <w:rPr>
          <w:rFonts w:ascii="Arial" w:hAnsi="Arial" w:cs="Arial"/>
        </w:rPr>
        <w:t xml:space="preserve">eřejné zakázky. </w:t>
      </w:r>
    </w:p>
    <w:p w14:paraId="50959A98" w14:textId="7738EFFB"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 xml:space="preserve">k řádnému dokončení díla, funkčnosti provozu nebo respektování závazných pokynů schvalovacích orgánů (závazných povolení, např. stavebních povolení, kolaudačních rozhodnutí apod.), se zhotovitel zavazuje provést dle pokynů objednatele. Objednatel </w:t>
      </w:r>
      <w:r w:rsidRPr="00594BBC">
        <w:rPr>
          <w:rFonts w:ascii="Arial" w:hAnsi="Arial" w:cs="Arial"/>
        </w:rPr>
        <w:lastRenderedPageBreak/>
        <w:t>má právo rozsah díla omezit nebo rozšířit v závislosti na svých finančních možnostech a zhotovitel se zavazuje v tomto případě jeho požadavky respektovat.</w:t>
      </w:r>
      <w:bookmarkStart w:id="2" w:name="_Hlk16772657"/>
      <w:r w:rsidR="0007027E">
        <w:rPr>
          <w:rFonts w:ascii="Arial" w:hAnsi="Arial" w:cs="Arial"/>
        </w:rPr>
        <w:t xml:space="preserve"> Vždy musí být postupováno podle ZZVZ.</w:t>
      </w:r>
      <w:bookmarkEnd w:id="2"/>
    </w:p>
    <w:p w14:paraId="16589921" w14:textId="5C0BCA23" w:rsidR="00D6259E" w:rsidRPr="00750EEE"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6D4E3351" w14:textId="614EE9BC" w:rsidR="00D6259E"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.II</w:t>
      </w:r>
      <w:proofErr w:type="spellEnd"/>
      <w:r w:rsidR="001216DB" w:rsidRPr="00594BBC">
        <w:rPr>
          <w:rFonts w:ascii="Arial" w:hAnsi="Arial" w:cs="Arial"/>
          <w:b/>
          <w:u w:val="single"/>
        </w:rPr>
        <w:t xml:space="preserve">  </w:t>
      </w:r>
      <w:r w:rsidRPr="00594BBC">
        <w:rPr>
          <w:rFonts w:ascii="Arial" w:hAnsi="Arial" w:cs="Arial"/>
          <w:b/>
          <w:u w:val="single"/>
        </w:rPr>
        <w:t>Rozsah</w:t>
      </w:r>
      <w:proofErr w:type="gramEnd"/>
      <w:r w:rsidRPr="00594BBC">
        <w:rPr>
          <w:rFonts w:ascii="Arial" w:hAnsi="Arial" w:cs="Arial"/>
          <w:b/>
          <w:u w:val="single"/>
        </w:rPr>
        <w:t xml:space="preserve">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2A8F90AE" w:rsidR="00D6259E" w:rsidRPr="00594BBC" w:rsidRDefault="00D6259E" w:rsidP="00122E18">
      <w:pPr>
        <w:ind w:left="357"/>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8D1889" w:rsidRPr="00122E18">
        <w:rPr>
          <w:rFonts w:ascii="Arial" w:eastAsia="Times New Roman" w:hAnsi="Arial" w:cs="Arial"/>
          <w:b/>
          <w:bCs/>
          <w:lang w:eastAsia="cs-CZ"/>
        </w:rPr>
        <w:t>„</w:t>
      </w:r>
      <w:r w:rsidR="008D1889" w:rsidRPr="008D1889">
        <w:rPr>
          <w:rFonts w:ascii="Arial" w:eastAsia="Times New Roman" w:hAnsi="Arial" w:cs="Arial"/>
          <w:b/>
          <w:bCs/>
          <w:snapToGrid w:val="0"/>
          <w:lang w:eastAsia="cs-CZ"/>
        </w:rPr>
        <w:t xml:space="preserve">Realizace Polní cesty SÚ6, </w:t>
      </w:r>
      <w:proofErr w:type="spellStart"/>
      <w:r w:rsidR="008D1889" w:rsidRPr="008D1889">
        <w:rPr>
          <w:rFonts w:ascii="Arial" w:eastAsia="Times New Roman" w:hAnsi="Arial" w:cs="Arial"/>
          <w:b/>
          <w:bCs/>
          <w:snapToGrid w:val="0"/>
          <w:lang w:eastAsia="cs-CZ"/>
        </w:rPr>
        <w:t>II.b</w:t>
      </w:r>
      <w:proofErr w:type="spellEnd"/>
      <w:r w:rsidR="008D1889" w:rsidRPr="008D1889">
        <w:rPr>
          <w:rFonts w:ascii="Arial" w:eastAsia="Times New Roman" w:hAnsi="Arial" w:cs="Arial"/>
          <w:b/>
          <w:bCs/>
          <w:snapToGrid w:val="0"/>
          <w:lang w:eastAsia="cs-CZ"/>
        </w:rPr>
        <w:t xml:space="preserve"> etapa, k.ú. Meziříčí</w:t>
      </w:r>
      <w:r w:rsidR="008D1889">
        <w:rPr>
          <w:rFonts w:ascii="Arial" w:eastAsia="Times New Roman" w:hAnsi="Arial" w:cs="Arial"/>
          <w:b/>
          <w:bCs/>
          <w:snapToGrid w:val="0"/>
          <w:lang w:eastAsia="cs-CZ"/>
        </w:rPr>
        <w:t>“</w:t>
      </w:r>
    </w:p>
    <w:p w14:paraId="1E51614C" w14:textId="7A107EC1" w:rsidR="00D6259E" w:rsidRPr="00AA3E94" w:rsidRDefault="00D6259E" w:rsidP="00122E18">
      <w:pPr>
        <w:spacing w:after="0"/>
        <w:ind w:left="357"/>
        <w:jc w:val="both"/>
        <w:rPr>
          <w:rFonts w:ascii="Arial" w:hAnsi="Arial" w:cs="Arial"/>
          <w:bC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Pr="00594BBC">
        <w:rPr>
          <w:rFonts w:ascii="Arial" w:hAnsi="Arial" w:cs="Arial"/>
        </w:rPr>
        <w:t xml:space="preserve">    </w:t>
      </w:r>
      <w:r w:rsidR="008D1889" w:rsidRPr="00004426">
        <w:rPr>
          <w:rFonts w:ascii="Arial" w:hAnsi="Arial" w:cs="Arial"/>
          <w:lang w:val="en-US"/>
        </w:rPr>
        <w:t xml:space="preserve">k.ú. </w:t>
      </w:r>
      <w:proofErr w:type="spellStart"/>
      <w:r w:rsidR="008D1889" w:rsidRPr="00004426">
        <w:rPr>
          <w:rFonts w:ascii="Arial" w:hAnsi="Arial" w:cs="Arial"/>
          <w:lang w:val="en-US"/>
        </w:rPr>
        <w:t>Meziříčí</w:t>
      </w:r>
      <w:proofErr w:type="spellEnd"/>
      <w:r w:rsidR="00F901A3">
        <w:rPr>
          <w:rFonts w:ascii="Arial" w:hAnsi="Arial" w:cs="Arial"/>
          <w:lang w:val="en-US"/>
        </w:rPr>
        <w:t xml:space="preserve">, </w:t>
      </w:r>
      <w:proofErr w:type="spellStart"/>
      <w:r w:rsidR="00F901A3" w:rsidRPr="00F901A3">
        <w:rPr>
          <w:rFonts w:ascii="Arial" w:hAnsi="Arial" w:cs="Arial"/>
          <w:lang w:val="en-US"/>
        </w:rPr>
        <w:t>okres</w:t>
      </w:r>
      <w:proofErr w:type="spellEnd"/>
      <w:r w:rsidR="00F901A3" w:rsidRPr="00F901A3">
        <w:rPr>
          <w:rFonts w:ascii="Arial" w:hAnsi="Arial" w:cs="Arial"/>
          <w:lang w:val="en-US"/>
        </w:rPr>
        <w:t xml:space="preserve"> </w:t>
      </w:r>
      <w:proofErr w:type="spellStart"/>
      <w:r w:rsidR="00F901A3" w:rsidRPr="00F901A3">
        <w:rPr>
          <w:rFonts w:ascii="Arial" w:hAnsi="Arial" w:cs="Arial"/>
          <w:lang w:val="en-US"/>
        </w:rPr>
        <w:t>Tábor</w:t>
      </w:r>
      <w:proofErr w:type="spellEnd"/>
      <w:r w:rsidR="00F901A3" w:rsidRPr="00F901A3">
        <w:rPr>
          <w:rFonts w:ascii="Arial" w:hAnsi="Arial" w:cs="Arial"/>
          <w:lang w:val="en-US"/>
        </w:rPr>
        <w:t xml:space="preserve">, </w:t>
      </w:r>
      <w:proofErr w:type="spellStart"/>
      <w:r w:rsidR="00F901A3" w:rsidRPr="00F901A3">
        <w:rPr>
          <w:rFonts w:ascii="Arial" w:hAnsi="Arial" w:cs="Arial"/>
          <w:lang w:val="en-US"/>
        </w:rPr>
        <w:t>Jihočeský</w:t>
      </w:r>
      <w:proofErr w:type="spellEnd"/>
      <w:r w:rsidR="00F901A3" w:rsidRPr="00F901A3">
        <w:rPr>
          <w:rFonts w:ascii="Arial" w:hAnsi="Arial" w:cs="Arial"/>
          <w:lang w:val="en-US"/>
        </w:rPr>
        <w:t xml:space="preserve"> </w:t>
      </w:r>
      <w:proofErr w:type="spellStart"/>
      <w:r w:rsidR="00F901A3" w:rsidRPr="00F901A3">
        <w:rPr>
          <w:rFonts w:ascii="Arial" w:hAnsi="Arial" w:cs="Arial"/>
          <w:lang w:val="en-US"/>
        </w:rPr>
        <w:t>kraj</w:t>
      </w:r>
      <w:proofErr w:type="spellEnd"/>
    </w:p>
    <w:p w14:paraId="330E7548" w14:textId="35B5BD0D" w:rsidR="00D6259E" w:rsidRPr="00594BBC" w:rsidRDefault="00F901A3" w:rsidP="00122E18">
      <w:pPr>
        <w:ind w:left="357"/>
        <w:jc w:val="both"/>
        <w:rPr>
          <w:rFonts w:ascii="Arial" w:hAnsi="Arial" w:cs="Arial"/>
        </w:rPr>
      </w:pPr>
      <w:r>
        <w:rPr>
          <w:rFonts w:ascii="Arial" w:hAnsi="Arial" w:cs="Arial"/>
          <w:bCs/>
        </w:rPr>
        <w:t xml:space="preserve">     </w:t>
      </w:r>
      <w:r w:rsidR="00122E18">
        <w:rPr>
          <w:rFonts w:ascii="Arial" w:hAnsi="Arial" w:cs="Arial"/>
          <w:bCs/>
        </w:rPr>
        <w:tab/>
      </w:r>
      <w:r w:rsidR="00122E18">
        <w:rPr>
          <w:rFonts w:ascii="Arial" w:hAnsi="Arial" w:cs="Arial"/>
          <w:bCs/>
        </w:rPr>
        <w:tab/>
      </w:r>
      <w:r w:rsidR="00122E18">
        <w:rPr>
          <w:rFonts w:ascii="Arial" w:hAnsi="Arial" w:cs="Arial"/>
          <w:bCs/>
        </w:rPr>
        <w:tab/>
      </w:r>
      <w:r w:rsidR="00C8483D" w:rsidRPr="00AA3E94">
        <w:rPr>
          <w:rFonts w:ascii="Arial" w:hAnsi="Arial" w:cs="Arial"/>
          <w:bCs/>
        </w:rPr>
        <w:t>(dále jen “</w:t>
      </w:r>
      <w:r w:rsidR="00D6259E" w:rsidRPr="00AA3E94">
        <w:rPr>
          <w:rFonts w:ascii="Arial" w:hAnsi="Arial" w:cs="Arial"/>
          <w:bCs/>
        </w:rPr>
        <w:t>stavba”).</w:t>
      </w:r>
    </w:p>
    <w:p w14:paraId="4CB6085F" w14:textId="0B3667A8" w:rsidR="00D6259E" w:rsidRPr="00EF32B0" w:rsidRDefault="00D6259E" w:rsidP="007066DD">
      <w:pPr>
        <w:ind w:left="360"/>
        <w:jc w:val="both"/>
        <w:rPr>
          <w:rFonts w:ascii="Arial" w:hAnsi="Arial" w:cs="Arial"/>
        </w:rPr>
      </w:pPr>
      <w:r w:rsidRPr="00594BBC">
        <w:rPr>
          <w:rFonts w:ascii="Arial" w:hAnsi="Arial" w:cs="Arial"/>
        </w:rPr>
        <w:t>Rozsah díla a jeho kvalita, včetně p</w:t>
      </w:r>
      <w:proofErr w:type="spellStart"/>
      <w:r w:rsidRPr="00594BBC">
        <w:rPr>
          <w:rFonts w:ascii="Arial" w:hAnsi="Arial" w:cs="Arial"/>
          <w:lang w:val="x-none"/>
        </w:rPr>
        <w:t>říslušn</w:t>
      </w:r>
      <w:r w:rsidRPr="00594BBC">
        <w:rPr>
          <w:rFonts w:ascii="Arial" w:hAnsi="Arial" w:cs="Arial"/>
        </w:rPr>
        <w:t>ých</w:t>
      </w:r>
      <w:proofErr w:type="spellEnd"/>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w:t>
      </w:r>
      <w:proofErr w:type="spellStart"/>
      <w:r w:rsidRPr="00594BBC">
        <w:rPr>
          <w:rFonts w:ascii="Arial" w:hAnsi="Arial" w:cs="Arial"/>
          <w:lang w:val="x-none"/>
        </w:rPr>
        <w:t>čís</w:t>
      </w:r>
      <w:r w:rsidRPr="00594BBC">
        <w:rPr>
          <w:rFonts w:ascii="Arial" w:hAnsi="Arial" w:cs="Arial"/>
        </w:rPr>
        <w:t>e</w:t>
      </w:r>
      <w:proofErr w:type="spellEnd"/>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00FF6510" w:rsidRPr="00FF6510">
        <w:rPr>
          <w:rFonts w:ascii="Arial" w:hAnsi="Arial" w:cs="Arial"/>
        </w:rPr>
        <w:t>AGROPROJEKT PSO s.r.o., Slavíčkova 840/</w:t>
      </w:r>
      <w:proofErr w:type="gramStart"/>
      <w:r w:rsidR="00FF6510" w:rsidRPr="00FF6510">
        <w:rPr>
          <w:rFonts w:ascii="Arial" w:hAnsi="Arial" w:cs="Arial"/>
        </w:rPr>
        <w:t>1b</w:t>
      </w:r>
      <w:proofErr w:type="gramEnd"/>
      <w:r w:rsidR="00FF6510" w:rsidRPr="00FF6510">
        <w:rPr>
          <w:rFonts w:ascii="Arial" w:hAnsi="Arial" w:cs="Arial"/>
        </w:rPr>
        <w:t>, Lesná, 638 00 Brno, IČO 41601483</w:t>
      </w:r>
      <w:r w:rsidRPr="00FF6510">
        <w:rPr>
          <w:rFonts w:ascii="Arial" w:hAnsi="Arial" w:cs="Arial"/>
        </w:rPr>
        <w:t>.</w:t>
      </w:r>
      <w:r w:rsidRPr="00FF6510">
        <w:rPr>
          <w:rFonts w:ascii="Arial" w:hAnsi="Arial" w:cs="Arial"/>
          <w:lang w:val="x-none"/>
        </w:rPr>
        <w:t xml:space="preserve"> </w:t>
      </w:r>
      <w:r w:rsidRPr="00594BBC">
        <w:rPr>
          <w:rFonts w:ascii="Arial" w:hAnsi="Arial" w:cs="Arial"/>
          <w:lang w:val="x-none"/>
        </w:rPr>
        <w:t>Uvedená projektová dokumentace  b</w:t>
      </w:r>
      <w:r w:rsidRPr="00594BBC">
        <w:rPr>
          <w:rFonts w:ascii="Arial" w:hAnsi="Arial" w:cs="Arial"/>
        </w:rPr>
        <w:t>ude</w:t>
      </w:r>
      <w:r w:rsidRPr="00594BBC">
        <w:rPr>
          <w:rFonts w:ascii="Arial" w:hAnsi="Arial" w:cs="Arial"/>
          <w:lang w:val="x-none"/>
        </w:rPr>
        <w:t xml:space="preserve"> objednatelem protokolárně předána </w:t>
      </w:r>
      <w:r w:rsidRPr="00EF32B0">
        <w:rPr>
          <w:rFonts w:ascii="Arial" w:hAnsi="Arial" w:cs="Arial"/>
          <w:lang w:val="x-none"/>
        </w:rPr>
        <w:t>zhotoviteli</w:t>
      </w:r>
      <w:r w:rsidRPr="00EF32B0">
        <w:rPr>
          <w:rFonts w:ascii="Arial" w:hAnsi="Arial" w:cs="Arial"/>
        </w:rPr>
        <w:t xml:space="preserve"> nejpozději při předání staveniště.</w:t>
      </w:r>
    </w:p>
    <w:p w14:paraId="7E6C0DB5" w14:textId="77777777" w:rsidR="00D6259E" w:rsidRPr="00EF32B0" w:rsidRDefault="00D6259E" w:rsidP="00D6259E">
      <w:pPr>
        <w:pStyle w:val="Odstavecseseznamem"/>
        <w:numPr>
          <w:ilvl w:val="0"/>
          <w:numId w:val="4"/>
        </w:numPr>
        <w:jc w:val="both"/>
        <w:rPr>
          <w:rFonts w:ascii="Arial" w:hAnsi="Arial" w:cs="Arial"/>
          <w:lang w:val="x-none"/>
        </w:rPr>
      </w:pPr>
      <w:r w:rsidRPr="00EF32B0">
        <w:rPr>
          <w:rFonts w:ascii="Arial" w:hAnsi="Arial" w:cs="Arial"/>
        </w:rPr>
        <w:t>Součástí realizace díla jsou tyto činnosti</w:t>
      </w:r>
      <w:r w:rsidRPr="00EF32B0">
        <w:rPr>
          <w:rFonts w:ascii="Arial" w:hAnsi="Arial" w:cs="Arial"/>
          <w:lang w:val="x-none"/>
        </w:rPr>
        <w:t>:</w:t>
      </w:r>
    </w:p>
    <w:p w14:paraId="1256D9DC" w14:textId="161F6516" w:rsidR="00D6259E" w:rsidRPr="00EF32B0" w:rsidRDefault="00D6259E" w:rsidP="008D4E02">
      <w:pPr>
        <w:pStyle w:val="Odstavecseseznamem"/>
        <w:numPr>
          <w:ilvl w:val="0"/>
          <w:numId w:val="5"/>
        </w:numPr>
        <w:jc w:val="both"/>
        <w:rPr>
          <w:rFonts w:ascii="Arial" w:hAnsi="Arial" w:cs="Arial"/>
          <w:lang w:val="x-none"/>
        </w:rPr>
      </w:pPr>
      <w:r w:rsidRPr="00EF32B0">
        <w:rPr>
          <w:rFonts w:ascii="Arial" w:hAnsi="Arial" w:cs="Arial"/>
        </w:rPr>
        <w:t>Z</w:t>
      </w:r>
      <w:proofErr w:type="spellStart"/>
      <w:r w:rsidRPr="00EF32B0">
        <w:rPr>
          <w:rFonts w:ascii="Arial" w:hAnsi="Arial" w:cs="Arial"/>
          <w:lang w:val="x-none"/>
        </w:rPr>
        <w:t>ajištění</w:t>
      </w:r>
      <w:proofErr w:type="spellEnd"/>
      <w:r w:rsidRPr="00EF32B0">
        <w:rPr>
          <w:rFonts w:ascii="Arial" w:hAnsi="Arial" w:cs="Arial"/>
          <w:lang w:val="x-none"/>
        </w:rPr>
        <w:t xml:space="preserve"> dodávek materiálů a zařízení nezbytných pro řádné dokončení díla</w:t>
      </w:r>
      <w:r w:rsidRPr="00EF32B0">
        <w:rPr>
          <w:rFonts w:ascii="Arial" w:hAnsi="Arial" w:cs="Arial"/>
        </w:rPr>
        <w:t xml:space="preserve">. </w:t>
      </w:r>
    </w:p>
    <w:p w14:paraId="28F07F33" w14:textId="0BE9FF79" w:rsidR="00D6259E" w:rsidRPr="00594BBC" w:rsidRDefault="00D6259E" w:rsidP="008D4E02">
      <w:pPr>
        <w:pStyle w:val="Odstavecseseznamem"/>
        <w:numPr>
          <w:ilvl w:val="0"/>
          <w:numId w:val="5"/>
        </w:numPr>
        <w:jc w:val="both"/>
        <w:rPr>
          <w:rFonts w:ascii="Arial" w:hAnsi="Arial" w:cs="Arial"/>
          <w:lang w:val="x-none"/>
        </w:rPr>
      </w:pPr>
      <w:r w:rsidRPr="00EF32B0">
        <w:rPr>
          <w:rFonts w:ascii="Arial" w:hAnsi="Arial" w:cs="Arial"/>
        </w:rPr>
        <w:t>P</w:t>
      </w:r>
      <w:proofErr w:type="spellStart"/>
      <w:r w:rsidRPr="00EF32B0">
        <w:rPr>
          <w:rFonts w:ascii="Arial" w:hAnsi="Arial" w:cs="Arial"/>
          <w:lang w:val="x-none"/>
        </w:rPr>
        <w:t>rovedení</w:t>
      </w:r>
      <w:proofErr w:type="spellEnd"/>
      <w:r w:rsidRPr="00EF32B0">
        <w:rPr>
          <w:rFonts w:ascii="Arial" w:hAnsi="Arial" w:cs="Arial"/>
          <w:lang w:val="x-none"/>
        </w:rPr>
        <w:t xml:space="preserve"> všech činností souvisejících s provedením </w:t>
      </w:r>
      <w:r w:rsidRPr="00EF32B0">
        <w:rPr>
          <w:rFonts w:ascii="Arial" w:hAnsi="Arial" w:cs="Arial"/>
        </w:rPr>
        <w:t>díla</w:t>
      </w:r>
      <w:r w:rsidRPr="00EF32B0">
        <w:rPr>
          <w:rFonts w:ascii="Arial" w:hAnsi="Arial" w:cs="Arial"/>
          <w:lang w:val="x-none"/>
        </w:rPr>
        <w:t xml:space="preserve"> nezbytných pro ř</w:t>
      </w:r>
      <w:r w:rsidRPr="00594BBC">
        <w:rPr>
          <w:rFonts w:ascii="Arial" w:hAnsi="Arial" w:cs="Arial"/>
          <w:lang w:val="x-none"/>
        </w:rPr>
        <w:t>ádné dokončení díla (</w:t>
      </w:r>
      <w:r w:rsidRPr="00594BBC">
        <w:rPr>
          <w:rFonts w:ascii="Arial" w:hAnsi="Arial" w:cs="Arial"/>
        </w:rPr>
        <w:t>dodáv</w:t>
      </w:r>
      <w:r w:rsidR="00032B6F">
        <w:rPr>
          <w:rFonts w:ascii="Arial" w:hAnsi="Arial" w:cs="Arial"/>
        </w:rPr>
        <w:t>ky</w:t>
      </w:r>
      <w:r w:rsidRPr="00594BBC">
        <w:rPr>
          <w:rFonts w:ascii="Arial" w:hAnsi="Arial" w:cs="Arial"/>
        </w:rPr>
        <w:t>, služ</w:t>
      </w:r>
      <w:r w:rsidR="00032B6F">
        <w:rPr>
          <w:rFonts w:ascii="Arial" w:hAnsi="Arial" w:cs="Arial"/>
        </w:rPr>
        <w:t>by</w:t>
      </w:r>
      <w:r w:rsidRPr="00594BBC">
        <w:rPr>
          <w:rFonts w:ascii="Arial" w:hAnsi="Arial" w:cs="Arial"/>
        </w:rPr>
        <w:t>,</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proofErr w:type="spellStart"/>
      <w:r w:rsidRPr="00594BBC">
        <w:rPr>
          <w:rFonts w:ascii="Arial" w:hAnsi="Arial" w:cs="Arial"/>
          <w:lang w:val="x-none"/>
        </w:rPr>
        <w:t>oordinac</w:t>
      </w:r>
      <w:r w:rsidR="0094762E" w:rsidRPr="00594BBC">
        <w:rPr>
          <w:rFonts w:ascii="Arial" w:hAnsi="Arial" w:cs="Arial"/>
        </w:rPr>
        <w:t>e</w:t>
      </w:r>
      <w:proofErr w:type="spellEnd"/>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3D9A19F6"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r w:rsidR="000E7BF2">
        <w:rPr>
          <w:rFonts w:ascii="Arial" w:hAnsi="Arial" w:cs="Arial"/>
        </w:rPr>
        <w:t>.</w:t>
      </w:r>
    </w:p>
    <w:p w14:paraId="073D8D03" w14:textId="3012377F"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umožní předběžný záchranný archeologický výzkum.</w:t>
      </w:r>
    </w:p>
    <w:p w14:paraId="5F574F9B" w14:textId="446289E5"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předběžného záchranného</w:t>
      </w:r>
      <w:r w:rsidR="00FF6510">
        <w:rPr>
          <w:rFonts w:ascii="Arial" w:hAnsi="Arial" w:cs="Arial"/>
        </w:rPr>
        <w:t xml:space="preserve"> </w:t>
      </w:r>
      <w:r w:rsidR="00755995" w:rsidRPr="00594BBC">
        <w:rPr>
          <w:rFonts w:ascii="Arial" w:hAnsi="Arial" w:cs="Arial"/>
        </w:rPr>
        <w:t xml:space="preserve">archeologického výzkumu </w:t>
      </w:r>
      <w:r w:rsidRPr="00594BBC">
        <w:rPr>
          <w:rFonts w:ascii="Arial" w:hAnsi="Arial" w:cs="Arial"/>
        </w:rPr>
        <w:t>v rámci přípravy a realizace stavby</w:t>
      </w:r>
      <w:r w:rsidR="00FF6510">
        <w:rPr>
          <w:rFonts w:ascii="Arial" w:hAnsi="Arial" w:cs="Arial"/>
        </w:rPr>
        <w:t xml:space="preserve"> </w:t>
      </w:r>
      <w:r w:rsidRPr="00594BBC">
        <w:rPr>
          <w:rFonts w:ascii="Arial" w:hAnsi="Arial" w:cs="Arial"/>
        </w:rPr>
        <w:t>k nepředvídaným nálezům kulturně cenných předmětů, detailů stavby nebo</w:t>
      </w:r>
      <w:r w:rsidR="00FF6510">
        <w:rPr>
          <w:rFonts w:ascii="Arial" w:hAnsi="Arial" w:cs="Arial"/>
        </w:rPr>
        <w:t xml:space="preserve"> </w:t>
      </w:r>
      <w:r w:rsidRPr="00594BBC">
        <w:rPr>
          <w:rFonts w:ascii="Arial" w:hAnsi="Arial" w:cs="Arial"/>
        </w:rPr>
        <w:t>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3"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3"/>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4"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4"/>
      <w:r w:rsidRPr="00594BBC">
        <w:rPr>
          <w:rFonts w:ascii="Arial" w:hAnsi="Arial" w:cs="Arial"/>
        </w:rPr>
        <w:t>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38913B8" w14:textId="0F55FE70"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lastRenderedPageBreak/>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5" w:name="_Hlk13050168"/>
      <w:bookmarkStart w:id="6" w:name="_Hlk13051636"/>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29535F" w:rsidRPr="0084517D">
        <w:rPr>
          <w:rFonts w:ascii="Arial" w:hAnsi="Arial" w:cs="Arial"/>
        </w:rPr>
        <w:t>i)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5"/>
    </w:p>
    <w:bookmarkEnd w:id="6"/>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5AEC456A" w14:textId="5C30BC2F" w:rsidR="00D6259E" w:rsidRPr="00FF6510" w:rsidRDefault="00D6259E" w:rsidP="00FF6510">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r w:rsidRPr="00FF6510">
        <w:rPr>
          <w:rFonts w:ascii="Arial" w:hAnsi="Arial" w:cs="Arial"/>
          <w:lang w:val="x-none"/>
        </w:rPr>
        <w:t>.</w:t>
      </w:r>
      <w:bookmarkStart w:id="7" w:name="_Hlk16500257"/>
      <w:r w:rsidR="00FC7304" w:rsidRPr="00FF6510">
        <w:rPr>
          <w:rFonts w:ascii="Arial" w:hAnsi="Arial" w:cs="Arial"/>
        </w:rPr>
        <w:t xml:space="preserve"> Prověření</w:t>
      </w:r>
      <w:r w:rsidR="00FC7304" w:rsidRPr="00FF6510">
        <w:t xml:space="preserve"> </w:t>
      </w:r>
      <w:r w:rsidR="00FC7304" w:rsidRPr="00FF6510">
        <w:rPr>
          <w:rFonts w:ascii="Arial" w:hAnsi="Arial" w:cs="Arial"/>
        </w:rPr>
        <w:t>mocnosti finální vrstvy kontrolními vrty provedenými na své náklady, v</w:t>
      </w:r>
      <w:r w:rsidR="0060148E" w:rsidRPr="00FF6510">
        <w:rPr>
          <w:rFonts w:ascii="Arial" w:hAnsi="Arial" w:cs="Arial"/>
        </w:rPr>
        <w:t> </w:t>
      </w:r>
      <w:proofErr w:type="gramStart"/>
      <w:r w:rsidR="00FC7304" w:rsidRPr="00FF6510">
        <w:rPr>
          <w:rFonts w:ascii="Arial" w:hAnsi="Arial" w:cs="Arial"/>
        </w:rPr>
        <w:t>místech</w:t>
      </w:r>
      <w:proofErr w:type="gramEnd"/>
      <w:r w:rsidR="00FC7304" w:rsidRPr="00FF6510">
        <w:rPr>
          <w:rFonts w:ascii="Arial" w:hAnsi="Arial" w:cs="Arial"/>
        </w:rPr>
        <w:t xml:space="preserve"> kde určí objednatel, a to nejméně 2x na 500 m délky u cest s povrchem z asfaltové směsi.</w:t>
      </w:r>
      <w:bookmarkEnd w:id="7"/>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576F2030" w14:textId="73AABBAD" w:rsidR="008D70B2" w:rsidRPr="0054723C" w:rsidRDefault="00D6259E" w:rsidP="008D70B2">
      <w:pPr>
        <w:pStyle w:val="Odstavecseseznamem"/>
        <w:numPr>
          <w:ilvl w:val="0"/>
          <w:numId w:val="4"/>
        </w:numPr>
        <w:jc w:val="both"/>
        <w:rPr>
          <w:rFonts w:ascii="Arial" w:hAnsi="Arial" w:cs="Arial"/>
          <w:i/>
        </w:rPr>
      </w:pPr>
      <w:bookmarkStart w:id="8" w:name="_Hlk72403268"/>
      <w:r w:rsidRPr="008D70B2">
        <w:rPr>
          <w:rFonts w:ascii="Arial" w:hAnsi="Arial" w:cs="Arial"/>
        </w:rPr>
        <w:t xml:space="preserve">Dílo bude provedeno dle projektové dokumentace, soupisu stavebních prací, dodávek a služeb s výkazem výměr a v souladu se stavebním povolením vydaným </w:t>
      </w:r>
      <w:bookmarkEnd w:id="8"/>
      <w:r w:rsidR="008D70B2">
        <w:rPr>
          <w:rFonts w:ascii="Arial" w:hAnsi="Arial" w:cs="Arial"/>
        </w:rPr>
        <w:t>Městským úřadem Tábor</w:t>
      </w:r>
      <w:r w:rsidR="008D70B2" w:rsidRPr="0054723C">
        <w:rPr>
          <w:rFonts w:ascii="Arial" w:hAnsi="Arial" w:cs="Arial"/>
        </w:rPr>
        <w:t xml:space="preserve"> dne </w:t>
      </w:r>
      <w:r w:rsidR="008D70B2">
        <w:rPr>
          <w:rFonts w:ascii="Arial" w:hAnsi="Arial" w:cs="Arial"/>
        </w:rPr>
        <w:t xml:space="preserve">02.02.2022, pod </w:t>
      </w:r>
      <w:r w:rsidR="008D70B2" w:rsidRPr="0054723C">
        <w:rPr>
          <w:rFonts w:ascii="Arial" w:hAnsi="Arial" w:cs="Arial"/>
        </w:rPr>
        <w:t xml:space="preserve">č.j. </w:t>
      </w:r>
      <w:r w:rsidR="008D70B2" w:rsidRPr="000231A8">
        <w:rPr>
          <w:rFonts w:ascii="Arial" w:hAnsi="Arial" w:cs="Arial"/>
        </w:rPr>
        <w:t>METAB 6699/2022/OD/</w:t>
      </w:r>
      <w:proofErr w:type="spellStart"/>
      <w:r w:rsidR="008D70B2" w:rsidRPr="000231A8">
        <w:rPr>
          <w:rFonts w:ascii="Arial" w:hAnsi="Arial" w:cs="Arial"/>
        </w:rPr>
        <w:t>EChal</w:t>
      </w:r>
      <w:proofErr w:type="spellEnd"/>
      <w:r w:rsidR="008D70B2">
        <w:rPr>
          <w:rFonts w:ascii="Arial" w:hAnsi="Arial" w:cs="Arial"/>
        </w:rPr>
        <w:t xml:space="preserve">, </w:t>
      </w:r>
      <w:r w:rsidR="008D70B2" w:rsidRPr="0054723C">
        <w:rPr>
          <w:rFonts w:ascii="Arial" w:hAnsi="Arial" w:cs="Arial"/>
        </w:rPr>
        <w:t xml:space="preserve">které nabylo právní moci dne </w:t>
      </w:r>
      <w:r w:rsidR="008D70B2">
        <w:rPr>
          <w:rFonts w:ascii="Arial" w:hAnsi="Arial" w:cs="Arial"/>
        </w:rPr>
        <w:t>09.03.2022.</w:t>
      </w:r>
    </w:p>
    <w:p w14:paraId="26946784" w14:textId="2C9E673E" w:rsidR="00CC70FE" w:rsidRPr="008D70B2" w:rsidRDefault="00D6259E" w:rsidP="008D70B2">
      <w:pPr>
        <w:pStyle w:val="Odstavecseseznamem"/>
        <w:numPr>
          <w:ilvl w:val="0"/>
          <w:numId w:val="4"/>
        </w:numPr>
        <w:jc w:val="both"/>
        <w:rPr>
          <w:rFonts w:ascii="Arial" w:hAnsi="Arial" w:cs="Arial"/>
          <w:lang w:val="x-none"/>
        </w:rPr>
      </w:pPr>
      <w:r w:rsidRPr="008D70B2">
        <w:rPr>
          <w:rFonts w:ascii="Arial" w:hAnsi="Arial" w:cs="Arial"/>
          <w:lang w:val="x-none"/>
        </w:rPr>
        <w:t>Veškerý odpad,</w:t>
      </w:r>
      <w:r w:rsidRPr="008D70B2">
        <w:rPr>
          <w:rFonts w:ascii="Arial" w:hAnsi="Arial" w:cs="Arial"/>
        </w:rPr>
        <w:t xml:space="preserve"> </w:t>
      </w:r>
      <w:r w:rsidRPr="008D70B2">
        <w:rPr>
          <w:rFonts w:ascii="Arial" w:hAnsi="Arial" w:cs="Arial"/>
          <w:lang w:val="x-none"/>
        </w:rPr>
        <w:t xml:space="preserve"> jenž při provádění díla vznikne, je zhotovitel povinen odstranit na vlastní náklady. </w:t>
      </w:r>
      <w:r w:rsidRPr="008D70B2">
        <w:rPr>
          <w:rFonts w:ascii="Arial" w:hAnsi="Arial" w:cs="Arial"/>
        </w:rPr>
        <w:t xml:space="preserve">Veškeré meziskládky </w:t>
      </w:r>
      <w:r w:rsidRPr="008D70B2">
        <w:rPr>
          <w:rFonts w:ascii="Arial" w:hAnsi="Arial" w:cs="Arial"/>
          <w:lang w:val="x-none"/>
        </w:rPr>
        <w:t>a skládky</w:t>
      </w:r>
      <w:r w:rsidRPr="008D70B2">
        <w:rPr>
          <w:rFonts w:ascii="Arial" w:hAnsi="Arial" w:cs="Arial"/>
        </w:rPr>
        <w:t xml:space="preserve">, </w:t>
      </w:r>
      <w:r w:rsidRPr="008D70B2">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8D70B2">
        <w:rPr>
          <w:rFonts w:ascii="Arial" w:hAnsi="Arial" w:cs="Arial"/>
        </w:rPr>
        <w:t>realizaci díla</w:t>
      </w:r>
      <w:r w:rsidRPr="008D70B2">
        <w:rPr>
          <w:rFonts w:ascii="Arial" w:hAnsi="Arial" w:cs="Arial"/>
          <w:lang w:val="x-none"/>
        </w:rPr>
        <w:t xml:space="preserve"> (např. pro pojezd vozidel)</w:t>
      </w:r>
      <w:r w:rsidR="00463206" w:rsidRPr="008D70B2">
        <w:rPr>
          <w:rFonts w:ascii="Arial" w:hAnsi="Arial" w:cs="Arial"/>
        </w:rPr>
        <w:t>,</w:t>
      </w:r>
      <w:r w:rsidRPr="008D70B2">
        <w:rPr>
          <w:rFonts w:ascii="Arial" w:hAnsi="Arial" w:cs="Arial"/>
          <w:lang w:val="x-none"/>
        </w:rPr>
        <w:t xml:space="preserve"> je povinen hradit zhotovitel.</w:t>
      </w: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541CC46E"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proofErr w:type="gramStart"/>
      <w:r w:rsidRPr="00594BBC">
        <w:rPr>
          <w:rFonts w:ascii="Arial" w:hAnsi="Arial" w:cs="Arial"/>
          <w:b/>
          <w:highlight w:val="yellow"/>
          <w:lang w:val="x-none"/>
        </w:rPr>
        <w:t>…….</w:t>
      </w:r>
      <w:proofErr w:type="gramEnd"/>
      <w:r w:rsidRPr="00594BBC">
        <w:rPr>
          <w:rFonts w:ascii="Arial" w:hAnsi="Arial" w:cs="Arial"/>
          <w:b/>
          <w:highlight w:val="yellow"/>
          <w:lang w:val="x-none"/>
        </w:rPr>
        <w:t>.</w:t>
      </w:r>
      <w:r w:rsidRPr="00AA3E94">
        <w:rPr>
          <w:rFonts w:ascii="Arial" w:hAnsi="Arial" w:cs="Arial"/>
          <w:b/>
          <w:bCs/>
          <w:highlight w:val="yellow"/>
        </w:rPr>
        <w:t>[DOPLNIT]</w:t>
      </w:r>
      <w:r w:rsidRPr="00594BBC">
        <w:rPr>
          <w:rFonts w:ascii="Arial" w:hAnsi="Arial" w:cs="Arial"/>
          <w:lang w:val="x-none"/>
        </w:rPr>
        <w:t>.</w:t>
      </w:r>
      <w:r w:rsidR="008C18A0" w:rsidRPr="008C18A0">
        <w:rPr>
          <w:rFonts w:ascii="Arial" w:hAnsi="Arial" w:cs="Arial"/>
        </w:rPr>
        <w:t xml:space="preserve"> </w:t>
      </w:r>
      <w:r w:rsidR="008C18A0">
        <w:rPr>
          <w:rFonts w:ascii="Arial" w:hAnsi="Arial" w:cs="Arial"/>
        </w:rPr>
        <w:t>Přičemž je zhotovitel povinen se sám ujistit o správnosti a dostatečnosti své nabídky.</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lastRenderedPageBreak/>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6157245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9" w:name="_Ref376425814"/>
      <w:r w:rsidRPr="00594BBC">
        <w:rPr>
          <w:rFonts w:ascii="Arial" w:hAnsi="Arial" w:cs="Arial"/>
          <w:lang w:val="x-none"/>
        </w:rPr>
        <w:t>Celková cena za provedení díla</w:t>
      </w:r>
      <w:r w:rsidR="00E6175B" w:rsidRPr="00594BBC">
        <w:rPr>
          <w:rFonts w:ascii="Arial" w:hAnsi="Arial" w:cs="Arial"/>
        </w:rPr>
        <w:t>:</w:t>
      </w:r>
    </w:p>
    <w:p w14:paraId="0ADC4BBE"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bez DPH činí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p>
    <w:p w14:paraId="40525F66" w14:textId="77777777" w:rsidR="00E6175B" w:rsidRPr="00594BBC" w:rsidRDefault="00E6175B" w:rsidP="00E6175B">
      <w:pPr>
        <w:pStyle w:val="Odstavecseseznamem"/>
        <w:rPr>
          <w:rFonts w:ascii="Arial" w:hAnsi="Arial" w:cs="Arial"/>
        </w:rPr>
      </w:pPr>
      <w:r w:rsidRPr="00594BBC">
        <w:rPr>
          <w:rFonts w:ascii="Arial" w:hAnsi="Arial" w:cs="Arial"/>
          <w:lang w:val="x-none"/>
        </w:rPr>
        <w:t xml:space="preserve">DPH </w:t>
      </w:r>
      <w:r w:rsidRPr="00594BBC">
        <w:rPr>
          <w:rFonts w:ascii="Arial" w:hAnsi="Arial" w:cs="Arial"/>
          <w:highlight w:val="yellow"/>
          <w:lang w:val="x-none"/>
        </w:rPr>
        <w:t>…….</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r w:rsidRPr="00594BBC">
        <w:rPr>
          <w:rFonts w:ascii="Arial" w:hAnsi="Arial" w:cs="Arial"/>
          <w:lang w:val="x-none"/>
        </w:rPr>
        <w:tab/>
        <w:t xml:space="preserve">  </w:t>
      </w:r>
      <w:r w:rsidRPr="00594BBC">
        <w:rPr>
          <w:rFonts w:ascii="Arial" w:hAnsi="Arial" w:cs="Arial"/>
          <w:lang w:val="x-none"/>
        </w:rPr>
        <w:tab/>
        <w:t xml:space="preserve">                    </w:t>
      </w:r>
    </w:p>
    <w:p w14:paraId="3322A40F"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Celková cena za provedení díla vč. DPH činí                         </w:t>
      </w:r>
      <w:r w:rsidRPr="00594BBC">
        <w:rPr>
          <w:rFonts w:ascii="Arial" w:hAnsi="Arial" w:cs="Arial"/>
          <w:b/>
          <w:highlight w:val="yellow"/>
          <w:lang w:val="x-none"/>
        </w:rPr>
        <w:t>[DOPLNIT]</w:t>
      </w:r>
      <w:r w:rsidRPr="00594BBC">
        <w:rPr>
          <w:rFonts w:ascii="Arial" w:hAnsi="Arial" w:cs="Arial"/>
          <w:lang w:val="x-none"/>
        </w:rPr>
        <w:t xml:space="preserve"> Kč.</w:t>
      </w:r>
    </w:p>
    <w:p w14:paraId="3BEC192E" w14:textId="77777777" w:rsidR="00B26383" w:rsidRDefault="00B26383" w:rsidP="00B26383">
      <w:pPr>
        <w:pStyle w:val="Default"/>
        <w:ind w:firstLine="708"/>
        <w:rPr>
          <w:sz w:val="22"/>
          <w:szCs w:val="22"/>
        </w:rPr>
      </w:pPr>
      <w:bookmarkStart w:id="10" w:name="_Hlk36122845"/>
      <w:bookmarkStart w:id="11" w:name="_Hlk36122353"/>
      <w:bookmarkEnd w:id="9"/>
      <w:r w:rsidRPr="00E450E7">
        <w:rPr>
          <w:i/>
          <w:iCs/>
          <w:sz w:val="22"/>
          <w:szCs w:val="22"/>
          <w:highlight w:val="yellow"/>
        </w:rPr>
        <w:t>(Cena bude uváděna na haléře, tj. na 2 desetinná místa)</w:t>
      </w:r>
      <w:bookmarkEnd w:id="10"/>
    </w:p>
    <w:bookmarkEnd w:id="11"/>
    <w:p w14:paraId="2975CD2A" w14:textId="18FB5BEA" w:rsidR="00B40E1E" w:rsidRDefault="00B40E1E" w:rsidP="00E6175B">
      <w:pPr>
        <w:pStyle w:val="Odstavecseseznamem"/>
        <w:rPr>
          <w:rFonts w:ascii="Arial" w:hAnsi="Arial" w:cs="Arial"/>
          <w:lang w:val="x-none"/>
        </w:rPr>
      </w:pPr>
    </w:p>
    <w:p w14:paraId="0589E90E" w14:textId="4CD58127" w:rsidR="00463206" w:rsidRPr="004739A1" w:rsidRDefault="00AE585E" w:rsidP="004739A1">
      <w:pPr>
        <w:pStyle w:val="Odstavecseseznamem"/>
        <w:numPr>
          <w:ilvl w:val="0"/>
          <w:numId w:val="6"/>
        </w:numPr>
        <w:jc w:val="both"/>
        <w:rPr>
          <w:rFonts w:ascii="Arial" w:hAnsi="Arial" w:cs="Arial"/>
          <w:lang w:val="x-none"/>
        </w:rPr>
      </w:pPr>
      <w:r w:rsidRPr="0091603E">
        <w:rPr>
          <w:rFonts w:ascii="Arial" w:hAnsi="Arial" w:cs="Arial"/>
          <w:bCs/>
        </w:rPr>
        <w:t>Položkový nabídkový rozpočet</w:t>
      </w:r>
      <w:bookmarkStart w:id="12" w:name="_Hlk72403307"/>
      <w:r w:rsidR="008C18A0">
        <w:rPr>
          <w:rFonts w:ascii="Arial" w:hAnsi="Arial" w:cs="Arial"/>
          <w:bCs/>
        </w:rPr>
        <w:t xml:space="preserve">, který je přílohou č. </w:t>
      </w:r>
      <w:r w:rsidR="008C18A0" w:rsidRPr="00DC1BEB">
        <w:rPr>
          <w:rFonts w:ascii="Arial" w:hAnsi="Arial" w:cs="Arial"/>
          <w:bCs/>
        </w:rPr>
        <w:t>2</w:t>
      </w:r>
      <w:r w:rsidR="008C18A0">
        <w:rPr>
          <w:rFonts w:ascii="Arial" w:hAnsi="Arial" w:cs="Arial"/>
          <w:bCs/>
        </w:rPr>
        <w:t xml:space="preserve"> této smlouvy,</w:t>
      </w:r>
      <w:r w:rsidRPr="0091603E">
        <w:rPr>
          <w:rFonts w:ascii="Arial" w:hAnsi="Arial" w:cs="Arial"/>
          <w:bCs/>
        </w:rPr>
        <w:t xml:space="preserve"> </w:t>
      </w:r>
      <w:bookmarkEnd w:id="12"/>
      <w:r w:rsidR="008524E7" w:rsidRPr="0091603E">
        <w:rPr>
          <w:rFonts w:ascii="Arial" w:hAnsi="Arial" w:cs="Arial"/>
          <w:bCs/>
        </w:rPr>
        <w:t xml:space="preserve">je </w:t>
      </w:r>
      <w:r w:rsidRPr="0091603E">
        <w:rPr>
          <w:rFonts w:ascii="Arial" w:hAnsi="Arial" w:cs="Arial"/>
          <w:bCs/>
        </w:rPr>
        <w:t>vypracován v souladu se strukturou jednotlivých kalkulačních položek aktuálního „Katalogu stavebních prací ÚRS Praha a.s.“. Položkový nabídkový rozpočet bude nedílnou součástí smlouvy v elektronické podobě</w:t>
      </w:r>
      <w:r w:rsidR="0029535F" w:rsidRPr="0091603E">
        <w:rPr>
          <w:rFonts w:ascii="Arial" w:hAnsi="Arial" w:cs="Arial"/>
          <w:bCs/>
        </w:rPr>
        <w:t xml:space="preserve"> </w:t>
      </w:r>
      <w:bookmarkStart w:id="13" w:name="_Hlk13050228"/>
      <w:r w:rsidR="0029535F" w:rsidRPr="0091603E">
        <w:rPr>
          <w:rFonts w:ascii="Arial" w:hAnsi="Arial" w:cs="Arial"/>
          <w:bCs/>
        </w:rPr>
        <w:t xml:space="preserve">ve formátu </w:t>
      </w:r>
      <w:proofErr w:type="spellStart"/>
      <w:r w:rsidR="008C18A0" w:rsidRPr="005A4973">
        <w:rPr>
          <w:rFonts w:ascii="Arial" w:hAnsi="Arial" w:cs="Arial"/>
        </w:rPr>
        <w:t>pdf</w:t>
      </w:r>
      <w:proofErr w:type="spellEnd"/>
      <w:r w:rsidR="008C18A0" w:rsidRPr="004D2462">
        <w:rPr>
          <w:rFonts w:ascii="Arial" w:hAnsi="Arial" w:cs="Arial"/>
          <w:bCs/>
        </w:rPr>
        <w:t>.</w:t>
      </w:r>
      <w:bookmarkEnd w:id="13"/>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2270BA7D"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Úhrada provedených prací bude provedena na základě zhotovitelem vyhotoveného daňového dokladu (faktury).</w:t>
      </w:r>
    </w:p>
    <w:p w14:paraId="59AF0947" w14:textId="77777777" w:rsidR="00CC70FE" w:rsidRPr="00F03E09" w:rsidRDefault="00CC70FE" w:rsidP="00381351">
      <w:pPr>
        <w:pStyle w:val="Odstavecseseznamem"/>
        <w:numPr>
          <w:ilvl w:val="0"/>
          <w:numId w:val="12"/>
        </w:numPr>
        <w:jc w:val="both"/>
        <w:rPr>
          <w:rFonts w:ascii="Arial" w:hAnsi="Arial" w:cs="Arial"/>
          <w:lang w:val="x-none"/>
        </w:rPr>
      </w:pPr>
      <w:r w:rsidRPr="00F03E09">
        <w:rPr>
          <w:rFonts w:ascii="Arial" w:hAnsi="Arial" w:cs="Arial"/>
          <w:lang w:val="x-none"/>
        </w:rPr>
        <w:t>Objednatel neposkytuje zálohy.</w:t>
      </w:r>
    </w:p>
    <w:p w14:paraId="557B9A32" w14:textId="597677B1" w:rsidR="00D8336D" w:rsidRPr="009275E1" w:rsidRDefault="00CC70FE" w:rsidP="00F03E09">
      <w:pPr>
        <w:pStyle w:val="Odstavecseseznamem"/>
        <w:numPr>
          <w:ilvl w:val="0"/>
          <w:numId w:val="12"/>
        </w:numPr>
        <w:jc w:val="both"/>
        <w:rPr>
          <w:rFonts w:ascii="Arial" w:hAnsi="Arial" w:cs="Arial"/>
          <w:b/>
          <w:iCs/>
        </w:rPr>
      </w:pPr>
      <w:r w:rsidRPr="009275E1">
        <w:rPr>
          <w:rFonts w:ascii="Arial" w:hAnsi="Arial" w:cs="Arial"/>
          <w:iCs/>
          <w:lang w:val="x-none"/>
        </w:rPr>
        <w:t>Objednatel uhradí zhotoviteli cenu díla po řádném zhotovení díla a jeho protokolár</w:t>
      </w:r>
      <w:r w:rsidR="00325832" w:rsidRPr="009275E1">
        <w:rPr>
          <w:rFonts w:ascii="Arial" w:hAnsi="Arial" w:cs="Arial"/>
          <w:iCs/>
          <w:lang w:val="x-none"/>
        </w:rPr>
        <w:t xml:space="preserve">ním předání a převzetí dle </w:t>
      </w:r>
      <w:r w:rsidR="00325832" w:rsidRPr="009275E1">
        <w:rPr>
          <w:rFonts w:ascii="Arial" w:hAnsi="Arial" w:cs="Arial"/>
          <w:iCs/>
        </w:rPr>
        <w:t>této smlouvy</w:t>
      </w:r>
      <w:r w:rsidRPr="009275E1">
        <w:rPr>
          <w:rFonts w:ascii="Arial" w:hAnsi="Arial" w:cs="Arial"/>
          <w:iCs/>
          <w:lang w:val="x-none"/>
        </w:rPr>
        <w:t>, a to na základě vystavené faktury se správně vyplněnými údaji, včetně finanční částky. Faktura bude vystavena do 15 kalendářních dnů od protokolár</w:t>
      </w:r>
      <w:r w:rsidR="00AC6C17" w:rsidRPr="009275E1">
        <w:rPr>
          <w:rFonts w:ascii="Arial" w:hAnsi="Arial" w:cs="Arial"/>
          <w:iCs/>
          <w:lang w:val="x-none"/>
        </w:rPr>
        <w:t>ního předání a převzetí díla</w:t>
      </w:r>
      <w:r w:rsidRPr="009275E1">
        <w:rPr>
          <w:rFonts w:ascii="Arial" w:hAnsi="Arial" w:cs="Arial"/>
          <w:iCs/>
          <w:lang w:val="x-none"/>
        </w:rPr>
        <w:t xml:space="preserve">. Součástí faktury budou </w:t>
      </w:r>
      <w:r w:rsidR="0073434C" w:rsidRPr="009275E1">
        <w:rPr>
          <w:rFonts w:ascii="Arial" w:hAnsi="Arial" w:cs="Arial"/>
          <w:iCs/>
        </w:rPr>
        <w:t xml:space="preserve">technickým dozorem stavebníka odsouhlasené a </w:t>
      </w:r>
      <w:r w:rsidRPr="009275E1">
        <w:rPr>
          <w:rFonts w:ascii="Arial" w:hAnsi="Arial" w:cs="Arial"/>
          <w:iCs/>
        </w:rPr>
        <w:t xml:space="preserve">objednatelem </w:t>
      </w:r>
      <w:r w:rsidR="0073434C" w:rsidRPr="009275E1">
        <w:rPr>
          <w:rFonts w:ascii="Arial" w:hAnsi="Arial" w:cs="Arial"/>
          <w:iCs/>
        </w:rPr>
        <w:t>potvrzené</w:t>
      </w:r>
      <w:r w:rsidRPr="009275E1">
        <w:rPr>
          <w:rFonts w:ascii="Arial" w:hAnsi="Arial" w:cs="Arial"/>
          <w:iCs/>
        </w:rPr>
        <w:t xml:space="preserve"> </w:t>
      </w:r>
      <w:r w:rsidRPr="009275E1">
        <w:rPr>
          <w:rFonts w:ascii="Arial" w:hAnsi="Arial" w:cs="Arial"/>
          <w:iCs/>
          <w:lang w:val="x-none"/>
        </w:rPr>
        <w:t>soupisy provedených prací.</w:t>
      </w:r>
      <w:r w:rsidRPr="009275E1">
        <w:rPr>
          <w:rFonts w:ascii="Arial" w:hAnsi="Arial" w:cs="Arial"/>
          <w:iCs/>
        </w:rPr>
        <w:t xml:space="preserve"> Faktura bude doručena objednateli nejdéle do 15.11. příslušného roku. </w:t>
      </w:r>
      <w:r w:rsidRPr="009275E1">
        <w:rPr>
          <w:rFonts w:ascii="Arial" w:hAnsi="Arial" w:cs="Arial"/>
          <w:iCs/>
          <w:lang w:val="x-none"/>
        </w:rPr>
        <w:t xml:space="preserve"> </w:t>
      </w:r>
    </w:p>
    <w:p w14:paraId="67186354"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77777777" w:rsidR="00FB05C7" w:rsidRPr="0091603E"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2DA78002" w14:textId="62A9D2E5" w:rsidR="00CC70FE" w:rsidRPr="0091603E" w:rsidRDefault="00FB05C7" w:rsidP="00FB05C7">
      <w:pPr>
        <w:pStyle w:val="Odstavecseseznamem"/>
        <w:numPr>
          <w:ilvl w:val="0"/>
          <w:numId w:val="12"/>
        </w:numPr>
        <w:jc w:val="both"/>
        <w:rPr>
          <w:rFonts w:ascii="Arial" w:hAnsi="Arial" w:cs="Arial"/>
          <w:lang w:val="x-none"/>
        </w:rPr>
      </w:pPr>
      <w:r w:rsidRPr="0091603E">
        <w:rPr>
          <w:rFonts w:ascii="Arial" w:hAnsi="Arial" w:cs="Arial"/>
        </w:rPr>
        <w:t xml:space="preserve">V případě „konečné“ faktury bude její součástí také </w:t>
      </w:r>
      <w:r w:rsidRPr="0091603E">
        <w:rPr>
          <w:rFonts w:ascii="Arial" w:hAnsi="Arial" w:cs="Arial"/>
          <w:lang w:val="x-none"/>
        </w:rPr>
        <w:t xml:space="preserve">kopie protokolu o </w:t>
      </w:r>
      <w:r w:rsidRPr="0091603E">
        <w:rPr>
          <w:rFonts w:ascii="Arial" w:hAnsi="Arial" w:cs="Arial"/>
        </w:rPr>
        <w:t xml:space="preserve">předání a převzetí </w:t>
      </w:r>
      <w:r w:rsidRPr="0091603E">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bookmarkStart w:id="14" w:name="_Hlk13050286"/>
      <w:r w:rsidR="0029535F" w:rsidRPr="0091603E">
        <w:rPr>
          <w:rFonts w:ascii="Arial" w:hAnsi="Arial" w:cs="Arial"/>
        </w:rPr>
        <w:t xml:space="preserve">uvedeny dle </w:t>
      </w:r>
      <w:proofErr w:type="spellStart"/>
      <w:r w:rsidR="0029535F" w:rsidRPr="0091603E">
        <w:rPr>
          <w:rFonts w:ascii="Arial" w:hAnsi="Arial" w:cs="Arial"/>
        </w:rPr>
        <w:t>SoD</w:t>
      </w:r>
      <w:proofErr w:type="spellEnd"/>
      <w:r w:rsidR="0029535F" w:rsidRPr="0091603E">
        <w:rPr>
          <w:rFonts w:ascii="Arial" w:hAnsi="Arial" w:cs="Arial"/>
          <w:lang w:val="x-none"/>
        </w:rPr>
        <w:t>.</w:t>
      </w:r>
      <w:bookmarkEnd w:id="14"/>
    </w:p>
    <w:p w14:paraId="0DE69530"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lastRenderedPageBreak/>
        <w:t>Na faktuře pro objednatele bude zhotovitel uvádět:</w:t>
      </w:r>
    </w:p>
    <w:p w14:paraId="61F5F859" w14:textId="77777777" w:rsidR="00CC70FE" w:rsidRPr="00594BBC" w:rsidRDefault="00CC70FE" w:rsidP="00F26DA0">
      <w:pPr>
        <w:pStyle w:val="Odstavecseseznamem"/>
        <w:jc w:val="both"/>
        <w:rPr>
          <w:rFonts w:ascii="Arial" w:hAnsi="Arial" w:cs="Arial"/>
        </w:rPr>
      </w:pPr>
      <w:r w:rsidRPr="00594BBC">
        <w:rPr>
          <w:rFonts w:ascii="Arial" w:hAnsi="Arial" w:cs="Arial"/>
        </w:rPr>
        <w:t>Odběratel: Státní pozemkový úřad, Praha 3, Husinecká 1024/</w:t>
      </w:r>
      <w:proofErr w:type="gramStart"/>
      <w:r w:rsidRPr="00594BBC">
        <w:rPr>
          <w:rFonts w:ascii="Arial" w:hAnsi="Arial" w:cs="Arial"/>
        </w:rPr>
        <w:t>11a</w:t>
      </w:r>
      <w:proofErr w:type="gramEnd"/>
      <w:r w:rsidRPr="00594BBC">
        <w:rPr>
          <w:rFonts w:ascii="Arial" w:hAnsi="Arial" w:cs="Arial"/>
        </w:rPr>
        <w:t>, PSČ 130 00, IČ</w:t>
      </w:r>
      <w:r w:rsidR="00BF5C9A" w:rsidRPr="00594BBC">
        <w:rPr>
          <w:rFonts w:ascii="Arial" w:hAnsi="Arial" w:cs="Arial"/>
        </w:rPr>
        <w:t>O</w:t>
      </w:r>
      <w:r w:rsidRPr="00594BBC">
        <w:rPr>
          <w:rFonts w:ascii="Arial" w:hAnsi="Arial" w:cs="Arial"/>
        </w:rPr>
        <w:t xml:space="preserve"> 01312774</w:t>
      </w:r>
    </w:p>
    <w:p w14:paraId="1E3A4455" w14:textId="4745D090" w:rsidR="00290D0F" w:rsidRDefault="00CC70FE" w:rsidP="00290D0F">
      <w:pPr>
        <w:pStyle w:val="Odstavecseseznamem"/>
        <w:jc w:val="both"/>
        <w:rPr>
          <w:rFonts w:ascii="Arial" w:hAnsi="Arial" w:cs="Arial"/>
          <w:b/>
          <w:bCs/>
          <w:lang w:val="x-none"/>
        </w:rPr>
      </w:pPr>
      <w:r w:rsidRPr="00594BBC">
        <w:rPr>
          <w:rFonts w:ascii="Arial" w:hAnsi="Arial" w:cs="Arial"/>
        </w:rPr>
        <w:t xml:space="preserve">Konečný příjemce: Státní pozemkový úřad, </w:t>
      </w:r>
      <w:r w:rsidR="0007027E">
        <w:rPr>
          <w:rFonts w:ascii="Arial" w:hAnsi="Arial" w:cs="Arial"/>
        </w:rPr>
        <w:t>KPÚ</w:t>
      </w:r>
      <w:r w:rsidR="00290D0F">
        <w:rPr>
          <w:rFonts w:ascii="Arial" w:hAnsi="Arial" w:cs="Arial"/>
        </w:rPr>
        <w:t xml:space="preserve"> pro Jihočeský kraj</w:t>
      </w:r>
      <w:r w:rsidR="0007027E">
        <w:rPr>
          <w:rFonts w:ascii="Arial" w:hAnsi="Arial" w:cs="Arial"/>
        </w:rPr>
        <w:t>,</w:t>
      </w:r>
      <w:r w:rsidR="00290D0F" w:rsidRPr="00290D0F">
        <w:rPr>
          <w:rFonts w:ascii="Arial" w:hAnsi="Arial" w:cs="Arial"/>
          <w:b/>
          <w:bCs/>
        </w:rPr>
        <w:t xml:space="preserve"> Pobočka </w:t>
      </w:r>
      <w:r w:rsidR="00290D0F">
        <w:rPr>
          <w:rFonts w:ascii="Arial" w:hAnsi="Arial" w:cs="Arial"/>
          <w:b/>
          <w:bCs/>
        </w:rPr>
        <w:t xml:space="preserve">Tábor, </w:t>
      </w:r>
      <w:r w:rsidR="00290D0F" w:rsidRPr="00290D0F">
        <w:rPr>
          <w:rFonts w:ascii="Arial" w:hAnsi="Arial" w:cs="Arial"/>
          <w:b/>
          <w:bCs/>
        </w:rPr>
        <w:t>Husovo nám. 2938, 390 02 Tábor</w:t>
      </w:r>
      <w:r w:rsidR="00290D0F">
        <w:rPr>
          <w:rFonts w:ascii="Arial" w:hAnsi="Arial" w:cs="Arial"/>
          <w:b/>
          <w:bCs/>
        </w:rPr>
        <w:t>.</w:t>
      </w:r>
      <w:r w:rsidR="00290D0F" w:rsidRPr="00290D0F">
        <w:rPr>
          <w:rFonts w:ascii="Arial" w:hAnsi="Arial" w:cs="Arial"/>
          <w:b/>
          <w:bCs/>
          <w:lang w:val="x-none"/>
        </w:rPr>
        <w:t xml:space="preserve"> </w:t>
      </w:r>
    </w:p>
    <w:p w14:paraId="662A1563" w14:textId="7A55C3CF" w:rsidR="00CC70FE" w:rsidRPr="00290D0F" w:rsidRDefault="00CC70FE" w:rsidP="00290D0F">
      <w:pPr>
        <w:pStyle w:val="Odstavecseseznamem"/>
        <w:numPr>
          <w:ilvl w:val="0"/>
          <w:numId w:val="12"/>
        </w:numPr>
        <w:jc w:val="both"/>
        <w:rPr>
          <w:rFonts w:ascii="Arial" w:hAnsi="Arial" w:cs="Arial"/>
          <w:b/>
          <w:bCs/>
        </w:rPr>
      </w:pPr>
      <w:r w:rsidRPr="00290D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935F8B8" w14:textId="4FCA2EE0" w:rsidR="00CC70FE" w:rsidRPr="00DC1BEB" w:rsidRDefault="00CC70FE" w:rsidP="00DC1BEB">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Faktura musí být objednateli doručena nejpozději do 15.</w:t>
      </w:r>
      <w:r w:rsidR="007E4CA2">
        <w:rPr>
          <w:rFonts w:ascii="Arial" w:hAnsi="Arial" w:cs="Arial"/>
        </w:rPr>
        <w:t xml:space="preserve"> </w:t>
      </w:r>
      <w:r w:rsidRPr="00594BBC">
        <w:rPr>
          <w:rFonts w:ascii="Arial" w:hAnsi="Arial" w:cs="Arial"/>
        </w:rPr>
        <w:t>11. příslušného roku.</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1AE406CA" w14:textId="4BD3E8CE" w:rsidR="00E6175B" w:rsidRPr="00290D0F" w:rsidRDefault="00CC70FE" w:rsidP="006B54C6">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38E52D27" w14:textId="228F8F71" w:rsidR="00245C7B" w:rsidRPr="00290D0F" w:rsidRDefault="00325832" w:rsidP="006B54C6">
      <w:pPr>
        <w:jc w:val="center"/>
        <w:rPr>
          <w:rFonts w:ascii="Arial" w:hAnsi="Arial" w:cs="Arial"/>
          <w:b/>
          <w:u w:val="single"/>
        </w:rPr>
      </w:pPr>
      <w:r w:rsidRPr="00290D0F">
        <w:rPr>
          <w:rFonts w:ascii="Arial" w:hAnsi="Arial" w:cs="Arial"/>
          <w:b/>
          <w:u w:val="single"/>
        </w:rPr>
        <w:t>Čl.</w:t>
      </w:r>
      <w:r w:rsidR="004C043C" w:rsidRPr="00290D0F">
        <w:rPr>
          <w:rFonts w:ascii="Arial" w:hAnsi="Arial" w:cs="Arial"/>
          <w:b/>
          <w:u w:val="single"/>
        </w:rPr>
        <w:t xml:space="preserve"> </w:t>
      </w:r>
      <w:r w:rsidRPr="00290D0F">
        <w:rPr>
          <w:rFonts w:ascii="Arial" w:hAnsi="Arial" w:cs="Arial"/>
          <w:b/>
          <w:u w:val="single"/>
        </w:rPr>
        <w:t>V</w:t>
      </w:r>
      <w:r w:rsidR="006B54C6" w:rsidRPr="00290D0F">
        <w:rPr>
          <w:rFonts w:ascii="Arial" w:hAnsi="Arial" w:cs="Arial"/>
          <w:b/>
          <w:u w:val="single"/>
        </w:rPr>
        <w:t xml:space="preserve"> </w:t>
      </w:r>
      <w:r w:rsidR="005643D1" w:rsidRPr="00290D0F">
        <w:rPr>
          <w:rFonts w:ascii="Arial" w:hAnsi="Arial" w:cs="Arial"/>
          <w:b/>
          <w:u w:val="single"/>
        </w:rPr>
        <w:t>Doba plnění</w:t>
      </w:r>
    </w:p>
    <w:p w14:paraId="4B020CBB" w14:textId="5A4968C1" w:rsidR="00245C7B" w:rsidRPr="00290D0F" w:rsidRDefault="00245C7B" w:rsidP="00245C7B">
      <w:pPr>
        <w:pStyle w:val="Odstavecseseznamem"/>
        <w:numPr>
          <w:ilvl w:val="0"/>
          <w:numId w:val="30"/>
        </w:numPr>
        <w:jc w:val="both"/>
        <w:rPr>
          <w:rFonts w:ascii="Arial" w:hAnsi="Arial" w:cs="Arial"/>
          <w:lang w:val="x-none"/>
        </w:rPr>
      </w:pPr>
      <w:bookmarkStart w:id="15" w:name="_Ref376374899"/>
      <w:bookmarkStart w:id="16" w:name="_Ref376425265"/>
      <w:r w:rsidRPr="00290D0F">
        <w:rPr>
          <w:rFonts w:ascii="Arial" w:hAnsi="Arial" w:cs="Arial"/>
          <w:lang w:val="x-none"/>
        </w:rPr>
        <w:t>Dílo bude dokončeno nejpozději do</w:t>
      </w:r>
      <w:r w:rsidR="00750EEE" w:rsidRPr="00290D0F">
        <w:rPr>
          <w:rFonts w:ascii="Arial" w:hAnsi="Arial" w:cs="Arial"/>
        </w:rPr>
        <w:t xml:space="preserve"> </w:t>
      </w:r>
      <w:r w:rsidR="000E7BF2" w:rsidRPr="000E7BF2">
        <w:rPr>
          <w:rFonts w:ascii="Arial" w:hAnsi="Arial" w:cs="Arial"/>
          <w:b/>
          <w:bCs/>
        </w:rPr>
        <w:t>1</w:t>
      </w:r>
      <w:r w:rsidR="0030666F">
        <w:rPr>
          <w:rFonts w:ascii="Arial" w:hAnsi="Arial" w:cs="Arial"/>
          <w:b/>
          <w:bCs/>
        </w:rPr>
        <w:t>5</w:t>
      </w:r>
      <w:r w:rsidR="00290D0F" w:rsidRPr="000E7BF2">
        <w:rPr>
          <w:rFonts w:ascii="Arial" w:hAnsi="Arial" w:cs="Arial"/>
          <w:b/>
          <w:bCs/>
        </w:rPr>
        <w:t>.10.2022</w:t>
      </w:r>
      <w:r w:rsidR="00290D0F">
        <w:rPr>
          <w:rFonts w:ascii="Arial" w:hAnsi="Arial" w:cs="Arial"/>
        </w:rPr>
        <w:t>.</w:t>
      </w:r>
    </w:p>
    <w:p w14:paraId="28AF3A6D" w14:textId="500EC328" w:rsidR="00245C7B" w:rsidRPr="00594BBC" w:rsidRDefault="00245C7B" w:rsidP="00F05046">
      <w:pPr>
        <w:pStyle w:val="Odstavecseseznamem"/>
        <w:numPr>
          <w:ilvl w:val="0"/>
          <w:numId w:val="30"/>
        </w:numPr>
        <w:jc w:val="both"/>
        <w:rPr>
          <w:rFonts w:ascii="Arial" w:hAnsi="Arial" w:cs="Arial"/>
          <w:lang w:val="x-none"/>
        </w:rPr>
      </w:pPr>
      <w:r w:rsidRPr="00594BBC">
        <w:rPr>
          <w:rFonts w:ascii="Arial" w:hAnsi="Arial" w:cs="Arial"/>
          <w:lang w:val="x-none"/>
        </w:rPr>
        <w:t>Objednatel se zavazuje předat staveniště</w:t>
      </w:r>
      <w:r w:rsidRPr="00594BBC">
        <w:rPr>
          <w:rFonts w:ascii="Arial" w:hAnsi="Arial" w:cs="Arial"/>
        </w:rPr>
        <w:t xml:space="preserve"> dle </w:t>
      </w:r>
      <w:r w:rsidR="00495A8D" w:rsidRPr="00594BBC">
        <w:rPr>
          <w:rFonts w:ascii="Arial" w:hAnsi="Arial" w:cs="Arial"/>
        </w:rPr>
        <w:t xml:space="preserve">čl. V odst. </w:t>
      </w:r>
      <w:r w:rsidR="004D30BA" w:rsidRPr="00594BBC">
        <w:rPr>
          <w:rFonts w:ascii="Arial" w:hAnsi="Arial" w:cs="Arial"/>
        </w:rPr>
        <w:t>5</w:t>
      </w:r>
      <w:r w:rsidR="00F05046" w:rsidRPr="00594BBC">
        <w:rPr>
          <w:rFonts w:ascii="Arial" w:hAnsi="Arial" w:cs="Arial"/>
        </w:rPr>
        <w:t xml:space="preserve"> této smlouvy.</w:t>
      </w:r>
      <w:r w:rsidRPr="00594BBC">
        <w:rPr>
          <w:rFonts w:ascii="Arial" w:hAnsi="Arial" w:cs="Arial"/>
        </w:rPr>
        <w:t xml:space="preserve"> </w:t>
      </w:r>
      <w:r w:rsidRPr="00594BBC">
        <w:rPr>
          <w:rFonts w:ascii="Arial" w:hAnsi="Arial" w:cs="Arial"/>
          <w:lang w:val="x-none"/>
        </w:rPr>
        <w:t xml:space="preserve">Zhotovitel </w:t>
      </w:r>
      <w:r w:rsidR="0094762E" w:rsidRPr="00594BBC">
        <w:rPr>
          <w:rFonts w:ascii="Arial" w:hAnsi="Arial" w:cs="Arial"/>
          <w:lang w:val="x-none"/>
        </w:rPr>
        <w:br/>
      </w:r>
      <w:r w:rsidRPr="00594BBC">
        <w:rPr>
          <w:rFonts w:ascii="Arial" w:hAnsi="Arial" w:cs="Arial"/>
          <w:lang w:val="x-none"/>
        </w:rPr>
        <w:t>je povinen zahájit</w:t>
      </w:r>
      <w:r w:rsidRPr="00594BBC">
        <w:rPr>
          <w:rFonts w:ascii="Arial" w:hAnsi="Arial" w:cs="Arial"/>
        </w:rPr>
        <w:t xml:space="preserve"> a ukončit práce v termínech dle </w:t>
      </w:r>
      <w:r w:rsidR="00495A8D" w:rsidRPr="00594BBC">
        <w:rPr>
          <w:rFonts w:ascii="Arial" w:hAnsi="Arial" w:cs="Arial"/>
        </w:rPr>
        <w:t xml:space="preserve">čl. V odst. </w:t>
      </w:r>
      <w:r w:rsidR="004D30BA" w:rsidRPr="00594BBC">
        <w:rPr>
          <w:rFonts w:ascii="Arial" w:hAnsi="Arial" w:cs="Arial"/>
        </w:rPr>
        <w:t>5</w:t>
      </w:r>
      <w:r w:rsidR="00495A8D" w:rsidRPr="00594BBC">
        <w:rPr>
          <w:rFonts w:ascii="Arial" w:hAnsi="Arial" w:cs="Arial"/>
        </w:rPr>
        <w:t xml:space="preserve"> </w:t>
      </w:r>
      <w:r w:rsidR="000453FC" w:rsidRPr="00594BBC">
        <w:rPr>
          <w:rFonts w:ascii="Arial" w:hAnsi="Arial" w:cs="Arial"/>
        </w:rPr>
        <w:t>této smlouvy.</w:t>
      </w:r>
      <w:r w:rsidRPr="00594BBC">
        <w:rPr>
          <w:rFonts w:ascii="Arial" w:hAnsi="Arial" w:cs="Arial"/>
          <w:lang w:val="x-none"/>
        </w:rPr>
        <w:t xml:space="preserve"> Dobou plnění se rozumí úplné dokončení a předání díla objednateli včetně odstranění případných vad a nedodělků</w:t>
      </w:r>
      <w:r w:rsidR="00F05046" w:rsidRPr="00594BBC">
        <w:rPr>
          <w:rFonts w:ascii="Arial" w:hAnsi="Arial" w:cs="Arial"/>
        </w:rPr>
        <w:t xml:space="preserve"> a</w:t>
      </w:r>
      <w:r w:rsidRPr="00594BBC">
        <w:rPr>
          <w:rFonts w:ascii="Arial" w:hAnsi="Arial" w:cs="Arial"/>
          <w:lang w:val="x-none"/>
        </w:rPr>
        <w:t xml:space="preserve"> vyklizení staveniště</w:t>
      </w:r>
      <w:r w:rsidR="00F05046" w:rsidRPr="00594BBC">
        <w:rPr>
          <w:rFonts w:ascii="Arial" w:hAnsi="Arial" w:cs="Arial"/>
        </w:rPr>
        <w:t>.</w:t>
      </w:r>
      <w:r w:rsidRPr="00594BBC">
        <w:rPr>
          <w:rFonts w:ascii="Arial" w:hAnsi="Arial" w:cs="Arial"/>
          <w:lang w:val="x-none"/>
        </w:rPr>
        <w:t xml:space="preserve"> Bude-li objednatelem dán příkaz </w:t>
      </w:r>
      <w:r w:rsidR="0094762E" w:rsidRPr="00594BBC">
        <w:rPr>
          <w:rFonts w:ascii="Arial" w:hAnsi="Arial" w:cs="Arial"/>
          <w:lang w:val="x-none"/>
        </w:rPr>
        <w:br/>
      </w:r>
      <w:r w:rsidRPr="00594BBC">
        <w:rPr>
          <w:rFonts w:ascii="Arial" w:hAnsi="Arial" w:cs="Arial"/>
          <w:lang w:val="x-none"/>
        </w:rPr>
        <w:t xml:space="preserve">k dočasnému zastavení prací na díle (sistace) </w:t>
      </w:r>
      <w:r w:rsidRPr="00594BBC">
        <w:rPr>
          <w:rFonts w:ascii="Arial" w:hAnsi="Arial" w:cs="Arial"/>
        </w:rPr>
        <w:t xml:space="preserve"> </w:t>
      </w:r>
      <w:r w:rsidRPr="00594BBC">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4BBC">
        <w:rPr>
          <w:rFonts w:ascii="Arial" w:hAnsi="Arial" w:cs="Arial"/>
        </w:rPr>
        <w:t xml:space="preserve"> </w:t>
      </w:r>
      <w:r w:rsidR="0094762E" w:rsidRPr="00594BBC">
        <w:rPr>
          <w:rFonts w:ascii="Arial" w:hAnsi="Arial" w:cs="Arial"/>
        </w:rPr>
        <w:br/>
      </w:r>
      <w:r w:rsidRPr="00594BBC">
        <w:rPr>
          <w:rFonts w:ascii="Arial" w:hAnsi="Arial" w:cs="Arial"/>
        </w:rPr>
        <w:t>i objednatel</w:t>
      </w:r>
      <w:r w:rsidRPr="00594BBC">
        <w:rPr>
          <w:rFonts w:ascii="Arial" w:hAnsi="Arial" w:cs="Arial"/>
          <w:lang w:val="x-none"/>
        </w:rPr>
        <w:t xml:space="preserve"> oprávněn od smlouvy odstoupit, nedohodnou-li se smluvní strany jinak.</w:t>
      </w:r>
    </w:p>
    <w:p w14:paraId="65612EED" w14:textId="77777777"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594BBC">
        <w:rPr>
          <w:rFonts w:ascii="Arial" w:hAnsi="Arial" w:cs="Arial"/>
          <w:lang w:val="x-none"/>
        </w:rPr>
        <w:br/>
      </w:r>
      <w:r w:rsidRPr="00594BBC">
        <w:rPr>
          <w:rFonts w:ascii="Arial" w:hAnsi="Arial" w:cs="Arial"/>
          <w:lang w:val="x-none"/>
        </w:rPr>
        <w:t xml:space="preserve">k dohodě, resp. nesplní-li zhotovitel dohodnutý termín k zahájení prací, stanoví objednatel písemně dodatečnou přiměřenou lhůtu pro zahájení prací zhotovitelem. </w:t>
      </w:r>
      <w:r w:rsidRPr="00594BBC">
        <w:rPr>
          <w:rFonts w:ascii="Arial" w:hAnsi="Arial" w:cs="Arial"/>
          <w:lang w:val="x-none"/>
        </w:rPr>
        <w:lastRenderedPageBreak/>
        <w:t>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15"/>
      <w:bookmarkEnd w:id="16"/>
    </w:p>
    <w:p w14:paraId="27D7D7FB" w14:textId="4079DA65" w:rsidR="005A0E4B" w:rsidRPr="005A0E4B" w:rsidRDefault="00245C7B" w:rsidP="005A0E4B">
      <w:pPr>
        <w:pStyle w:val="Odstavecseseznamem"/>
        <w:numPr>
          <w:ilvl w:val="0"/>
          <w:numId w:val="36"/>
        </w:numPr>
        <w:ind w:left="1151" w:hanging="357"/>
        <w:rPr>
          <w:rFonts w:ascii="Arial" w:hAnsi="Arial" w:cs="Arial"/>
          <w:lang w:val="x-none"/>
        </w:rPr>
      </w:pPr>
      <w:r w:rsidRPr="005A0E4B">
        <w:rPr>
          <w:rFonts w:ascii="Arial" w:hAnsi="Arial" w:cs="Arial"/>
          <w:lang w:val="x-none"/>
        </w:rPr>
        <w:t>Termín předání a převzetí staveniště:</w:t>
      </w:r>
      <w:r w:rsidR="005A0E4B">
        <w:rPr>
          <w:rFonts w:ascii="Arial" w:hAnsi="Arial" w:cs="Arial"/>
          <w:lang w:val="x-none"/>
        </w:rPr>
        <w:tab/>
      </w:r>
      <w:r w:rsidR="005A0E4B">
        <w:rPr>
          <w:rFonts w:ascii="Arial" w:hAnsi="Arial" w:cs="Arial"/>
        </w:rPr>
        <w:t>do 10 dnů od nabytí účinnosti smlouvy</w:t>
      </w:r>
    </w:p>
    <w:p w14:paraId="33E93BCD" w14:textId="6B94BC72" w:rsidR="00245C7B" w:rsidRPr="005A0E4B" w:rsidRDefault="00245C7B" w:rsidP="005A0E4B">
      <w:pPr>
        <w:pStyle w:val="Odstavecseseznamem"/>
        <w:numPr>
          <w:ilvl w:val="0"/>
          <w:numId w:val="36"/>
        </w:numPr>
        <w:ind w:left="1151" w:hanging="357"/>
        <w:rPr>
          <w:rFonts w:ascii="Arial" w:hAnsi="Arial" w:cs="Arial"/>
          <w:lang w:val="x-none"/>
        </w:rPr>
      </w:pPr>
      <w:r w:rsidRPr="005A0E4B">
        <w:rPr>
          <w:rFonts w:ascii="Arial" w:hAnsi="Arial" w:cs="Arial"/>
          <w:lang w:val="x-none"/>
        </w:rPr>
        <w:t xml:space="preserve">Termín zahájení stavebních prací: </w:t>
      </w:r>
      <w:r w:rsidR="00290D0F" w:rsidRPr="005A0E4B">
        <w:rPr>
          <w:rFonts w:ascii="Arial" w:hAnsi="Arial" w:cs="Arial"/>
          <w:lang w:val="x-none"/>
        </w:rPr>
        <w:tab/>
      </w:r>
      <w:r w:rsidR="00290D0F" w:rsidRPr="005A0E4B">
        <w:rPr>
          <w:rFonts w:ascii="Arial" w:hAnsi="Arial" w:cs="Arial"/>
        </w:rPr>
        <w:t>do 10</w:t>
      </w:r>
      <w:r w:rsidR="006A42A8" w:rsidRPr="005A0E4B">
        <w:rPr>
          <w:rFonts w:ascii="Arial" w:hAnsi="Arial" w:cs="Arial"/>
        </w:rPr>
        <w:t xml:space="preserve"> dnů od nabytí účinnosti smlouvy </w:t>
      </w:r>
    </w:p>
    <w:p w14:paraId="15A80609" w14:textId="5C7C1EFD" w:rsidR="00245C7B" w:rsidRPr="005A0E4B" w:rsidRDefault="00245C7B" w:rsidP="005A0E4B">
      <w:pPr>
        <w:pStyle w:val="Odstavecseseznamem"/>
        <w:numPr>
          <w:ilvl w:val="0"/>
          <w:numId w:val="36"/>
        </w:numPr>
        <w:ind w:left="1151" w:hanging="357"/>
        <w:rPr>
          <w:rFonts w:ascii="Arial" w:hAnsi="Arial" w:cs="Arial"/>
          <w:lang w:val="x-none"/>
        </w:rPr>
      </w:pPr>
      <w:bookmarkStart w:id="17" w:name="_Ref376426038"/>
      <w:r w:rsidRPr="00594BBC">
        <w:rPr>
          <w:rFonts w:ascii="Arial" w:hAnsi="Arial" w:cs="Arial"/>
          <w:lang w:val="x-none"/>
        </w:rPr>
        <w:t xml:space="preserve">Termín dokončení stavebních prací: </w:t>
      </w:r>
      <w:bookmarkEnd w:id="17"/>
      <w:r w:rsidR="00290D0F">
        <w:rPr>
          <w:rFonts w:ascii="Arial" w:hAnsi="Arial" w:cs="Arial"/>
          <w:lang w:val="x-none"/>
        </w:rPr>
        <w:tab/>
      </w:r>
      <w:r w:rsidR="000E7BF2">
        <w:rPr>
          <w:rFonts w:ascii="Arial" w:hAnsi="Arial" w:cs="Arial"/>
        </w:rPr>
        <w:t>1</w:t>
      </w:r>
      <w:r w:rsidR="0030666F">
        <w:rPr>
          <w:rFonts w:ascii="Arial" w:hAnsi="Arial" w:cs="Arial"/>
        </w:rPr>
        <w:t>5</w:t>
      </w:r>
      <w:r w:rsidR="00290D0F" w:rsidRPr="005A0E4B">
        <w:rPr>
          <w:rFonts w:ascii="Arial" w:hAnsi="Arial" w:cs="Arial"/>
        </w:rPr>
        <w:t>.10.2022</w:t>
      </w:r>
    </w:p>
    <w:p w14:paraId="774D4EF2" w14:textId="29CF3DC6" w:rsidR="00290D0F" w:rsidRPr="005A0E4B" w:rsidRDefault="00C241A3" w:rsidP="005A0E4B">
      <w:pPr>
        <w:pStyle w:val="Odstavecseseznamem"/>
        <w:numPr>
          <w:ilvl w:val="0"/>
          <w:numId w:val="36"/>
        </w:numPr>
        <w:spacing w:after="120"/>
        <w:ind w:left="1151" w:hanging="357"/>
        <w:jc w:val="both"/>
        <w:rPr>
          <w:rFonts w:ascii="Arial" w:hAnsi="Arial" w:cs="Arial"/>
        </w:rPr>
      </w:pPr>
      <w:r w:rsidRPr="005A0E4B">
        <w:rPr>
          <w:rFonts w:ascii="Arial" w:hAnsi="Arial" w:cs="Arial"/>
          <w:lang w:val="x-none"/>
        </w:rPr>
        <w:t>Termín předání a</w:t>
      </w:r>
      <w:r w:rsidRPr="005A0E4B">
        <w:rPr>
          <w:rFonts w:ascii="Arial" w:hAnsi="Arial" w:cs="Arial"/>
        </w:rPr>
        <w:t xml:space="preserve"> </w:t>
      </w:r>
      <w:r w:rsidRPr="005A0E4B">
        <w:rPr>
          <w:rFonts w:ascii="Arial" w:hAnsi="Arial" w:cs="Arial"/>
          <w:lang w:val="x-none"/>
        </w:rPr>
        <w:t>převzetí</w:t>
      </w:r>
      <w:r w:rsidRPr="005A0E4B">
        <w:rPr>
          <w:rFonts w:ascii="Arial" w:hAnsi="Arial" w:cs="Arial"/>
        </w:rPr>
        <w:t xml:space="preserve"> díla</w:t>
      </w:r>
      <w:r w:rsidR="001C5C37" w:rsidRPr="005A0E4B">
        <w:rPr>
          <w:rFonts w:ascii="Arial" w:hAnsi="Arial" w:cs="Arial"/>
        </w:rPr>
        <w:t>:</w:t>
      </w:r>
      <w:r w:rsidRPr="005A0E4B">
        <w:rPr>
          <w:rFonts w:ascii="Arial" w:hAnsi="Arial" w:cs="Arial"/>
        </w:rPr>
        <w:t xml:space="preserve"> </w:t>
      </w:r>
      <w:bookmarkStart w:id="18" w:name="_Ref376426040"/>
      <w:r w:rsidR="00290D0F" w:rsidRPr="005A0E4B">
        <w:rPr>
          <w:rFonts w:ascii="Arial" w:hAnsi="Arial" w:cs="Arial"/>
        </w:rPr>
        <w:tab/>
      </w:r>
      <w:r w:rsidR="00290D0F" w:rsidRPr="005A0E4B">
        <w:rPr>
          <w:rFonts w:ascii="Arial" w:hAnsi="Arial" w:cs="Arial"/>
        </w:rPr>
        <w:tab/>
      </w:r>
      <w:r w:rsidR="000E7BF2">
        <w:rPr>
          <w:rFonts w:ascii="Arial" w:hAnsi="Arial" w:cs="Arial"/>
        </w:rPr>
        <w:t>1</w:t>
      </w:r>
      <w:r w:rsidR="0030666F">
        <w:rPr>
          <w:rFonts w:ascii="Arial" w:hAnsi="Arial" w:cs="Arial"/>
        </w:rPr>
        <w:t>5</w:t>
      </w:r>
      <w:r w:rsidR="00290D0F" w:rsidRPr="005A0E4B">
        <w:rPr>
          <w:rFonts w:ascii="Arial" w:hAnsi="Arial" w:cs="Arial"/>
        </w:rPr>
        <w:t>.10.2022</w:t>
      </w:r>
    </w:p>
    <w:p w14:paraId="0DB9B3CD" w14:textId="63EC322A" w:rsidR="00C241A3" w:rsidRPr="00290D0F" w:rsidRDefault="00245C7B" w:rsidP="005A0E4B">
      <w:pPr>
        <w:spacing w:after="120"/>
        <w:ind w:left="85" w:firstLine="624"/>
        <w:jc w:val="both"/>
        <w:rPr>
          <w:rFonts w:ascii="Arial" w:hAnsi="Arial" w:cs="Arial"/>
        </w:rPr>
      </w:pPr>
      <w:r w:rsidRPr="00290D0F">
        <w:rPr>
          <w:rFonts w:ascii="Arial" w:hAnsi="Arial" w:cs="Arial"/>
          <w:lang w:val="x-none"/>
        </w:rPr>
        <w:t>(protokolární předání a převzetí řádně dokončeného díla</w:t>
      </w:r>
      <w:bookmarkEnd w:id="18"/>
      <w:r w:rsidRPr="00290D0F">
        <w:rPr>
          <w:rFonts w:ascii="Arial" w:hAnsi="Arial" w:cs="Arial"/>
        </w:rPr>
        <w:t>)</w:t>
      </w:r>
    </w:p>
    <w:p w14:paraId="181C00D9" w14:textId="020D4AA5" w:rsidR="00245C7B" w:rsidRPr="00594BBC" w:rsidRDefault="00BF5C9A"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Do </w:t>
      </w:r>
      <w:r w:rsidRPr="00594BBC">
        <w:rPr>
          <w:rFonts w:ascii="Arial" w:hAnsi="Arial" w:cs="Arial"/>
        </w:rPr>
        <w:t>10</w:t>
      </w:r>
      <w:r w:rsidR="00245C7B" w:rsidRPr="00594BBC">
        <w:rPr>
          <w:rFonts w:ascii="Arial" w:hAnsi="Arial" w:cs="Arial"/>
          <w:lang w:val="x-none"/>
        </w:rPr>
        <w:t xml:space="preserve"> pracovních dnů od předání a převzetí staveniště si obě strany dohodnou</w:t>
      </w:r>
      <w:r w:rsidR="006640DE">
        <w:rPr>
          <w:rFonts w:ascii="Arial" w:hAnsi="Arial" w:cs="Arial"/>
        </w:rPr>
        <w:t xml:space="preserve"> </w:t>
      </w:r>
      <w:r w:rsidR="00245C7B" w:rsidRPr="00594BBC">
        <w:rPr>
          <w:rFonts w:ascii="Arial" w:hAnsi="Arial" w:cs="Arial"/>
          <w:lang w:val="x-none"/>
        </w:rPr>
        <w:t xml:space="preserve">kontrolní body průběhu stavby a rovněž organizační záležitosti předávacího </w:t>
      </w:r>
      <w:r w:rsidR="006640DE">
        <w:rPr>
          <w:rFonts w:ascii="Arial" w:hAnsi="Arial" w:cs="Arial"/>
          <w:lang w:val="x-none"/>
        </w:rPr>
        <w:br/>
      </w:r>
      <w:r w:rsidR="00245C7B" w:rsidRPr="00594BBC">
        <w:rPr>
          <w:rFonts w:ascii="Arial" w:hAnsi="Arial" w:cs="Arial"/>
          <w:lang w:val="x-none"/>
        </w:rPr>
        <w:t xml:space="preserve">a přejímacího řízení. </w:t>
      </w:r>
    </w:p>
    <w:p w14:paraId="05593876" w14:textId="2F6ADE7A" w:rsidR="00245C7B" w:rsidRPr="00594BBC" w:rsidRDefault="00245C7B" w:rsidP="00245C7B">
      <w:pPr>
        <w:pStyle w:val="Odstavecseseznamem"/>
        <w:numPr>
          <w:ilvl w:val="0"/>
          <w:numId w:val="30"/>
        </w:numPr>
        <w:jc w:val="both"/>
        <w:rPr>
          <w:rFonts w:ascii="Arial" w:hAnsi="Arial" w:cs="Arial"/>
        </w:rPr>
      </w:pPr>
      <w:r w:rsidRPr="00594BBC">
        <w:rPr>
          <w:rFonts w:ascii="Arial" w:hAnsi="Arial" w:cs="Arial"/>
        </w:rPr>
        <w:t xml:space="preserve">Žádost o kolaudaci podává u stavebního nebo speciálního úřadu objednatel, na základě písemného oznámení zhotovitele, že stavební práce jsou dokončeny a stavba </w:t>
      </w:r>
      <w:r w:rsidR="0094762E" w:rsidRPr="00594BBC">
        <w:rPr>
          <w:rFonts w:ascii="Arial" w:hAnsi="Arial" w:cs="Arial"/>
        </w:rPr>
        <w:br/>
      </w:r>
      <w:r w:rsidRPr="00594BBC">
        <w:rPr>
          <w:rFonts w:ascii="Arial" w:hAnsi="Arial" w:cs="Arial"/>
        </w:rPr>
        <w:t>je připravena ke kolaudačnímu řízení.</w:t>
      </w:r>
    </w:p>
    <w:p w14:paraId="489EAD8C" w14:textId="4F6508A9"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5A272081"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w:t>
      </w:r>
      <w:r w:rsidR="00930534">
        <w:rPr>
          <w:rFonts w:ascii="Arial" w:hAnsi="Arial" w:cs="Arial"/>
        </w:rPr>
        <w:t xml:space="preserve"> </w:t>
      </w:r>
      <w:r w:rsidRPr="00594BBC">
        <w:rPr>
          <w:rFonts w:ascii="Arial" w:hAnsi="Arial" w:cs="Arial"/>
          <w:lang w:val="x-none"/>
        </w:rPr>
        <w:t>vyklizené a prosté práv třetích stran, o čemž bude proveden zápis.</w:t>
      </w:r>
    </w:p>
    <w:p w14:paraId="3BCD9FF4" w14:textId="5E859E93"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1711D7A5"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497A5433" w14:textId="19C4A62D" w:rsidR="00050E94" w:rsidRPr="006640DE" w:rsidRDefault="009A6F40" w:rsidP="006640DE">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BB20668" w14:textId="671514E3"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w:t>
      </w:r>
      <w:r w:rsidR="007E4CA2">
        <w:rPr>
          <w:rFonts w:ascii="Arial" w:hAnsi="Arial" w:cs="Arial"/>
        </w:rPr>
        <w:t>,</w:t>
      </w:r>
      <w:bookmarkStart w:id="19" w:name="_Hlk16773357"/>
      <w:r w:rsidR="007E4CA2">
        <w:rPr>
          <w:rFonts w:ascii="Arial" w:hAnsi="Arial" w:cs="Arial"/>
        </w:rPr>
        <w:t xml:space="preserve"> </w:t>
      </w:r>
      <w:r w:rsidR="007E4CA2" w:rsidRPr="007E4CA2">
        <w:rPr>
          <w:rFonts w:ascii="Arial" w:hAnsi="Arial" w:cs="Arial"/>
        </w:rPr>
        <w:t>ve znění pozdějších předpisů (dále jen „vyhláška č. 499/2006 Sb.“)</w:t>
      </w:r>
      <w:r w:rsidR="009A6F40" w:rsidRPr="00594BBC">
        <w:rPr>
          <w:rFonts w:ascii="Arial" w:hAnsi="Arial" w:cs="Arial"/>
          <w:lang w:val="x-none"/>
        </w:rPr>
        <w:t xml:space="preserve">. </w:t>
      </w:r>
      <w:bookmarkEnd w:id="19"/>
      <w:r w:rsidR="009A6F40" w:rsidRPr="00594BBC">
        <w:rPr>
          <w:rFonts w:ascii="Arial" w:hAnsi="Arial" w:cs="Arial"/>
          <w:lang w:val="x-none"/>
        </w:rPr>
        <w:t>Do stavebního deníku se zapisují všechny skutečnosti rozhodné pro plnění smlouvy.</w:t>
      </w:r>
      <w:r w:rsidR="009A6F40" w:rsidRPr="00594BBC">
        <w:rPr>
          <w:rFonts w:ascii="Arial" w:hAnsi="Arial" w:cs="Arial"/>
        </w:rPr>
        <w:t xml:space="preserve"> Zhotovitel je povinen vést stavební deník o</w:t>
      </w:r>
      <w:r w:rsidR="007E4CA2" w:rsidRPr="007E4CA2">
        <w:t xml:space="preserve"> </w:t>
      </w:r>
      <w:r w:rsidR="007E4CA2" w:rsidRPr="007E4CA2">
        <w:rPr>
          <w:rFonts w:ascii="Arial" w:hAnsi="Arial" w:cs="Arial"/>
        </w:rPr>
        <w:t xml:space="preserve">pracích, které provádí sám nebo jeho dodavatelé </w:t>
      </w:r>
      <w:r w:rsidR="007E4CA2">
        <w:rPr>
          <w:rFonts w:ascii="Arial" w:hAnsi="Arial" w:cs="Arial"/>
        </w:rPr>
        <w:t>o</w:t>
      </w:r>
      <w:r w:rsidR="009A6F40" w:rsidRPr="00594BBC">
        <w:rPr>
          <w:rFonts w:ascii="Arial" w:hAnsi="Arial" w:cs="Arial"/>
        </w:rPr>
        <w:t xml:space="preserve">de dne, kdy byly </w:t>
      </w:r>
      <w:r w:rsidR="00456E78">
        <w:rPr>
          <w:rFonts w:ascii="Arial" w:hAnsi="Arial" w:cs="Arial"/>
        </w:rPr>
        <w:t>tyto</w:t>
      </w:r>
      <w:r w:rsidR="009A6F40" w:rsidRPr="00594BBC">
        <w:rPr>
          <w:rFonts w:ascii="Arial" w:hAnsi="Arial" w:cs="Arial"/>
        </w:rPr>
        <w:t xml:space="preserve"> práce na staveništi </w:t>
      </w:r>
      <w:r w:rsidR="00456E78">
        <w:rPr>
          <w:rFonts w:ascii="Arial" w:hAnsi="Arial" w:cs="Arial"/>
        </w:rPr>
        <w:t xml:space="preserve">zahájeny. </w:t>
      </w:r>
      <w:r w:rsidR="009A6F40" w:rsidRPr="00594BBC">
        <w:rPr>
          <w:rFonts w:ascii="Arial" w:hAnsi="Arial" w:cs="Arial"/>
        </w:rPr>
        <w:t>Povinnost vést stavební deník končí dnem</w:t>
      </w:r>
      <w:r w:rsidR="001B686F" w:rsidRPr="001B686F">
        <w:rPr>
          <w:rFonts w:ascii="Arial" w:hAnsi="Arial" w:cs="Arial"/>
        </w:rPr>
        <w:t xml:space="preserve"> </w:t>
      </w:r>
      <w:r w:rsidR="001B686F" w:rsidRPr="008C7AB0">
        <w:rPr>
          <w:rFonts w:ascii="Arial" w:hAnsi="Arial" w:cs="Arial"/>
        </w:rPr>
        <w:t xml:space="preserve">odstranění </w:t>
      </w:r>
      <w:bookmarkStart w:id="20" w:name="_Hlk36121733"/>
      <w:r w:rsidR="001B686F" w:rsidRPr="008C7AB0">
        <w:rPr>
          <w:rFonts w:ascii="Arial" w:hAnsi="Arial" w:cs="Arial"/>
        </w:rPr>
        <w:t>vad a nedodělků z přejímacího řízení nebo vydáním kolaudačního souhlasu (rozhodující je okolnost, která nastane dříve).</w:t>
      </w:r>
      <w:bookmarkEnd w:id="20"/>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w:t>
      </w:r>
      <w:r w:rsidRPr="00594BBC">
        <w:rPr>
          <w:rFonts w:ascii="Arial" w:hAnsi="Arial" w:cs="Arial"/>
          <w:lang w:val="x-none"/>
        </w:rPr>
        <w:lastRenderedPageBreak/>
        <w:t xml:space="preserve">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zajistit na stavbě v souladu s </w:t>
      </w:r>
      <w:proofErr w:type="spellStart"/>
      <w:r w:rsidRPr="00594BBC">
        <w:rPr>
          <w:rFonts w:ascii="Arial" w:hAnsi="Arial" w:cs="Arial"/>
          <w:lang w:val="x-none"/>
        </w:rPr>
        <w:t>ust</w:t>
      </w:r>
      <w:proofErr w:type="spellEnd"/>
      <w:r w:rsidRPr="00594BBC">
        <w:rPr>
          <w:rFonts w:ascii="Arial" w:hAnsi="Arial" w:cs="Arial"/>
          <w:lang w:val="x-none"/>
        </w:rPr>
        <w:t xml:space="preserve">.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65D18448"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21" w:name="_Hlk16773532"/>
      <w:r w:rsidR="00456E78" w:rsidRPr="00456E78">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bookmarkEnd w:id="21"/>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w:t>
      </w:r>
      <w:proofErr w:type="spellStart"/>
      <w:r w:rsidRPr="00594BBC">
        <w:rPr>
          <w:rFonts w:ascii="Arial" w:hAnsi="Arial" w:cs="Arial"/>
        </w:rPr>
        <w:t>ZoBP</w:t>
      </w:r>
      <w:proofErr w:type="spellEnd"/>
      <w:r w:rsidRPr="00594BBC">
        <w:rPr>
          <w:rFonts w:ascii="Arial" w:hAnsi="Arial" w:cs="Arial"/>
        </w:rPr>
        <w:t>“)</w:t>
      </w:r>
      <w:r w:rsidR="00BF5C9A" w:rsidRPr="00594BBC">
        <w:rPr>
          <w:rFonts w:ascii="Arial" w:hAnsi="Arial" w:cs="Arial"/>
        </w:rPr>
        <w:t xml:space="preserve">, </w:t>
      </w:r>
      <w:r w:rsidRPr="00594BBC">
        <w:rPr>
          <w:rFonts w:ascii="Arial" w:hAnsi="Arial" w:cs="Arial"/>
          <w:lang w:val="x-none"/>
        </w:rPr>
        <w:t xml:space="preserve">je zhotovitel povinen </w:t>
      </w:r>
      <w:r w:rsidRPr="00594BBC">
        <w:rPr>
          <w:rFonts w:ascii="Arial" w:hAnsi="Arial" w:cs="Arial"/>
          <w:lang w:val="x-none"/>
        </w:rPr>
        <w:lastRenderedPageBreak/>
        <w:t xml:space="preserve">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16EAB18C"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proofErr w:type="spellStart"/>
      <w:r w:rsidRPr="00594BBC">
        <w:rPr>
          <w:rFonts w:ascii="Arial" w:hAnsi="Arial" w:cs="Arial"/>
        </w:rPr>
        <w:t>ZoBP</w:t>
      </w:r>
      <w:proofErr w:type="spellEnd"/>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7BD4A5D" w14:textId="4E491C83"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č. 499/2006 Sb.</w:t>
      </w:r>
    </w:p>
    <w:p w14:paraId="73DA9106" w14:textId="316A08E0" w:rsidR="00BB4203"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6672EAE6" w14:textId="77777777" w:rsidR="0094028E" w:rsidRDefault="0094028E" w:rsidP="0094028E">
      <w:pPr>
        <w:pStyle w:val="Odstavecseseznamem"/>
        <w:numPr>
          <w:ilvl w:val="0"/>
          <w:numId w:val="16"/>
        </w:numPr>
        <w:jc w:val="both"/>
        <w:rPr>
          <w:rFonts w:ascii="Arial" w:hAnsi="Arial" w:cs="Arial"/>
        </w:rPr>
      </w:pPr>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61AA623A" w14:textId="77777777" w:rsidR="0094028E" w:rsidRPr="007B4C8D" w:rsidRDefault="0094028E" w:rsidP="0094028E">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608741C1"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3FF27E87"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54ECCCB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lastRenderedPageBreak/>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769A3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00714FC" w14:textId="77777777" w:rsidR="0094028E" w:rsidRPr="007B4C8D" w:rsidRDefault="0094028E" w:rsidP="0094028E">
      <w:pPr>
        <w:pStyle w:val="Odstavecseseznamem"/>
        <w:numPr>
          <w:ilvl w:val="0"/>
          <w:numId w:val="40"/>
        </w:numPr>
        <w:spacing w:after="0" w:line="240" w:lineRule="auto"/>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1ABCDBB2" w14:textId="77777777" w:rsidR="0094028E" w:rsidRPr="007B4C8D" w:rsidRDefault="0094028E" w:rsidP="0094028E">
      <w:pPr>
        <w:pStyle w:val="Odstavecseseznamem"/>
        <w:numPr>
          <w:ilvl w:val="0"/>
          <w:numId w:val="40"/>
        </w:numPr>
        <w:spacing w:after="0" w:line="240" w:lineRule="auto"/>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A44EE77" w14:textId="77777777"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17D2AEB" w14:textId="355C6AB0"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vzniku odpadů, stanovením hierarchie nakládání s nimi a prosazováním základních principů ochrany životního prostředí a zdraví lidí při nakládání s</w:t>
      </w:r>
      <w:r w:rsidR="00132638">
        <w:rPr>
          <w:rFonts w:ascii="Arial" w:hAnsi="Arial" w:cs="Arial"/>
        </w:rPr>
        <w:t> </w:t>
      </w:r>
      <w:r w:rsidRPr="007B4C8D">
        <w:rPr>
          <w:rFonts w:ascii="Arial" w:hAnsi="Arial" w:cs="Arial"/>
        </w:rPr>
        <w:t>odpady</w:t>
      </w:r>
      <w:r w:rsidR="00132638">
        <w:rPr>
          <w:rFonts w:ascii="Arial" w:hAnsi="Arial" w:cs="Arial"/>
        </w:rPr>
        <w:t>.</w:t>
      </w:r>
      <w:r w:rsidRPr="007B4C8D">
        <w:rPr>
          <w:rFonts w:ascii="Arial" w:hAnsi="Arial" w:cs="Arial"/>
        </w:rPr>
        <w:t xml:space="preserve"> </w:t>
      </w:r>
    </w:p>
    <w:p w14:paraId="22FA78B6" w14:textId="42FF4890" w:rsidR="00E73632" w:rsidRPr="006640DE" w:rsidRDefault="008C18A0" w:rsidP="00DC1BEB">
      <w:pPr>
        <w:pStyle w:val="Odstavecseseznamem"/>
        <w:numPr>
          <w:ilvl w:val="0"/>
          <w:numId w:val="16"/>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94BBC">
        <w:rPr>
          <w:rFonts w:ascii="Arial" w:hAnsi="Arial" w:cs="Arial"/>
        </w:rPr>
        <w:br/>
        <w:t xml:space="preserve">v důsledku jednání či opomenutí objednatele nebo pokud na možné porušení předpisů zhotovitel objednatele předem neupozornil. </w:t>
      </w: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1EF0A70C" w14:textId="3D3690C5"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w:t>
      </w:r>
      <w:r w:rsidRPr="00930534">
        <w:rPr>
          <w:rFonts w:ascii="Arial" w:hAnsi="Arial" w:cs="Arial"/>
        </w:rPr>
        <w:t xml:space="preserve">výši </w:t>
      </w:r>
      <w:r w:rsidR="00930534" w:rsidRPr="00930534">
        <w:rPr>
          <w:rFonts w:ascii="Arial" w:hAnsi="Arial" w:cs="Arial"/>
          <w:b/>
        </w:rPr>
        <w:t xml:space="preserve">2 500 000 </w:t>
      </w:r>
      <w:r w:rsidRPr="006640DE">
        <w:rPr>
          <w:rFonts w:ascii="Arial" w:hAnsi="Arial" w:cs="Arial"/>
          <w:b/>
          <w:bCs/>
        </w:rPr>
        <w:t>Kč.</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1145358E" w14:textId="77777777" w:rsidR="001F3878" w:rsidRPr="0054723C" w:rsidRDefault="001F3878" w:rsidP="001F3878">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272432EC" w14:textId="77777777"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2C25343" w14:textId="77777777" w:rsidR="001F3878" w:rsidRPr="009B12AA" w:rsidRDefault="001F3878" w:rsidP="001F3878">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64010EC6" w14:textId="77777777" w:rsidR="001F3878" w:rsidRPr="0054723C" w:rsidRDefault="001F3878" w:rsidP="001F3878">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36E1E864" w14:textId="53ADE3C2" w:rsidR="00F81870" w:rsidRPr="00594BBC" w:rsidRDefault="00F81870" w:rsidP="00F81870">
      <w:pPr>
        <w:jc w:val="center"/>
        <w:rPr>
          <w:rFonts w:ascii="Arial" w:hAnsi="Arial" w:cs="Arial"/>
          <w:b/>
          <w:u w:val="single"/>
        </w:rPr>
      </w:pPr>
      <w:r w:rsidRPr="00594BBC">
        <w:rPr>
          <w:rFonts w:ascii="Arial" w:hAnsi="Arial" w:cs="Arial"/>
          <w:b/>
          <w:u w:val="single"/>
        </w:rPr>
        <w:lastRenderedPageBreak/>
        <w:t xml:space="preserve">Čl. </w:t>
      </w:r>
      <w:r>
        <w:rPr>
          <w:rFonts w:ascii="Arial" w:hAnsi="Arial" w:cs="Arial"/>
          <w:b/>
          <w:u w:val="single"/>
        </w:rPr>
        <w:t>I</w:t>
      </w:r>
      <w:r w:rsidRPr="00594BBC">
        <w:rPr>
          <w:rFonts w:ascii="Arial" w:hAnsi="Arial" w:cs="Arial"/>
          <w:b/>
          <w:u w:val="single"/>
        </w:rPr>
        <w:t>X Kontrola projektové dokumentace</w:t>
      </w:r>
    </w:p>
    <w:p w14:paraId="139D14A7"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Pr="00594BBC">
        <w:rPr>
          <w:rFonts w:ascii="Arial" w:hAnsi="Arial" w:cs="Arial"/>
        </w:rPr>
        <w:br/>
        <w:t xml:space="preserve">a seznámil se se všemi okolnostmi a podmínkami svého plnění včetně prostoru staveniště. </w:t>
      </w:r>
    </w:p>
    <w:p w14:paraId="0C2E19B9"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Zjistí-li zhotovitel </w:t>
      </w:r>
      <w:r>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Pr>
          <w:rFonts w:ascii="Arial" w:hAnsi="Arial" w:cs="Arial"/>
        </w:rPr>
        <w:t>V takovém případě zhotovitel</w:t>
      </w:r>
      <w:r w:rsidRPr="00594BBC">
        <w:rPr>
          <w:rFonts w:ascii="Arial" w:hAnsi="Arial" w:cs="Arial"/>
        </w:rPr>
        <w:t xml:space="preserve"> předá objednateli soupis vad a nedostatků projektové dokumentace, včetně návrhů na jejich odstranění. </w:t>
      </w:r>
    </w:p>
    <w:p w14:paraId="6A3CC0C7" w14:textId="23C81A35" w:rsidR="003E578B" w:rsidRPr="008A54A8" w:rsidRDefault="00F81870" w:rsidP="00DC1BEB">
      <w:pPr>
        <w:pStyle w:val="Odstavecseseznamem"/>
        <w:numPr>
          <w:ilvl w:val="0"/>
          <w:numId w:val="27"/>
        </w:numPr>
        <w:jc w:val="both"/>
        <w:rPr>
          <w:rFonts w:ascii="Arial" w:hAnsi="Arial" w:cs="Arial"/>
        </w:rPr>
      </w:pPr>
      <w:r w:rsidRPr="00594BBC">
        <w:rPr>
          <w:rFonts w:ascii="Arial" w:hAnsi="Arial" w:cs="Arial"/>
        </w:rPr>
        <w:t xml:space="preserve">Pokud zhotovitelem zjištěné vady a nedostatky projektové dokumentace </w:t>
      </w:r>
      <w:r>
        <w:rPr>
          <w:rFonts w:ascii="Arial" w:hAnsi="Arial" w:cs="Arial"/>
        </w:rPr>
        <w:t xml:space="preserve">budou </w:t>
      </w:r>
      <w:r w:rsidRPr="00594BBC">
        <w:rPr>
          <w:rFonts w:ascii="Arial" w:hAnsi="Arial" w:cs="Arial"/>
        </w:rPr>
        <w:t>objednatelem shledány jako oprávněné a objednatel ne</w:t>
      </w:r>
      <w:r>
        <w:rPr>
          <w:rFonts w:ascii="Arial" w:hAnsi="Arial" w:cs="Arial"/>
        </w:rPr>
        <w:t>bude moci</w:t>
      </w:r>
      <w:r w:rsidRPr="00594BBC">
        <w:rPr>
          <w:rFonts w:ascii="Arial" w:hAnsi="Arial" w:cs="Arial"/>
        </w:rPr>
        <w:t xml:space="preserve"> tyto vady projektové dokumentace odstranit do 15 pracovních dnů ode dne </w:t>
      </w:r>
      <w:r>
        <w:rPr>
          <w:rFonts w:ascii="Arial" w:hAnsi="Arial" w:cs="Arial"/>
        </w:rPr>
        <w:t xml:space="preserve">jejich </w:t>
      </w:r>
      <w:r w:rsidRPr="00594BBC">
        <w:rPr>
          <w:rFonts w:ascii="Arial" w:hAnsi="Arial" w:cs="Arial"/>
        </w:rPr>
        <w:t xml:space="preserve">oznámení zhotovitelem, </w:t>
      </w:r>
      <w:r>
        <w:rPr>
          <w:rFonts w:ascii="Arial" w:hAnsi="Arial" w:cs="Arial"/>
        </w:rPr>
        <w:t xml:space="preserve">bude smluvními stranami </w:t>
      </w:r>
      <w:r w:rsidRPr="00594BBC">
        <w:rPr>
          <w:rFonts w:ascii="Arial" w:hAnsi="Arial" w:cs="Arial"/>
        </w:rPr>
        <w:t>sjedn</w:t>
      </w:r>
      <w:r>
        <w:rPr>
          <w:rFonts w:ascii="Arial" w:hAnsi="Arial" w:cs="Arial"/>
        </w:rPr>
        <w:t>ána</w:t>
      </w:r>
      <w:r w:rsidRPr="00594BBC">
        <w:rPr>
          <w:rFonts w:ascii="Arial" w:hAnsi="Arial" w:cs="Arial"/>
        </w:rPr>
        <w:t xml:space="preserve"> lhůt</w:t>
      </w:r>
      <w:r>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Pr>
          <w:rFonts w:ascii="Arial" w:hAnsi="Arial" w:cs="Arial"/>
        </w:rPr>
        <w:br/>
      </w:r>
      <w:r w:rsidRPr="00594BBC">
        <w:rPr>
          <w:rFonts w:ascii="Arial" w:hAnsi="Arial" w:cs="Arial"/>
        </w:rPr>
        <w:t>a zhotovitel není v prodlení. Termíny plnění dle této smlouvy budou prodlouženy o dobu, po kterou budou odstraňovány vady projektové dokumentace.</w:t>
      </w:r>
    </w:p>
    <w:p w14:paraId="6B916842" w14:textId="3A9C1098"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22"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3AB16630" w14:textId="7CC53358" w:rsidR="00F90189" w:rsidRPr="00594BBC" w:rsidRDefault="004C043C" w:rsidP="00EF6D19">
      <w:pPr>
        <w:pStyle w:val="Odstavecseseznamem"/>
        <w:numPr>
          <w:ilvl w:val="0"/>
          <w:numId w:val="32"/>
        </w:numPr>
        <w:jc w:val="both"/>
        <w:rPr>
          <w:rFonts w:ascii="Arial" w:hAnsi="Arial" w:cs="Arial"/>
          <w:lang w:val="x-none"/>
        </w:rPr>
      </w:pPr>
      <w:r w:rsidRPr="004C043C">
        <w:rPr>
          <w:rFonts w:ascii="Arial" w:hAnsi="Arial" w:cs="Arial"/>
        </w:rPr>
        <w:t xml:space="preserve">Staveniště bude předáno v termínu podle čl. V. odst. </w:t>
      </w:r>
      <w:r>
        <w:rPr>
          <w:rFonts w:ascii="Arial" w:hAnsi="Arial" w:cs="Arial"/>
        </w:rPr>
        <w:t>5</w:t>
      </w:r>
      <w:r w:rsidRPr="004C043C">
        <w:rPr>
          <w:rFonts w:ascii="Arial" w:hAnsi="Arial" w:cs="Arial"/>
        </w:rPr>
        <w:t xml:space="preserve"> písm. a) </w:t>
      </w:r>
      <w:r>
        <w:rPr>
          <w:rFonts w:ascii="Arial" w:hAnsi="Arial" w:cs="Arial"/>
        </w:rPr>
        <w:t>smlouvy.</w:t>
      </w:r>
      <w:r w:rsidR="008620D5" w:rsidRPr="00594BBC">
        <w:rPr>
          <w:rFonts w:ascii="Arial" w:hAnsi="Arial" w:cs="Arial"/>
        </w:rPr>
        <w:t xml:space="preserve"> </w:t>
      </w:r>
      <w:r>
        <w:rPr>
          <w:rFonts w:ascii="Arial" w:hAnsi="Arial" w:cs="Arial"/>
        </w:rPr>
        <w:t>O</w:t>
      </w:r>
      <w:r w:rsidR="008620D5" w:rsidRPr="00594BBC">
        <w:rPr>
          <w:rFonts w:ascii="Arial" w:hAnsi="Arial" w:cs="Arial"/>
        </w:rPr>
        <w:t xml:space="preserve"> předání </w:t>
      </w:r>
      <w:r w:rsidR="00640802">
        <w:rPr>
          <w:rFonts w:ascii="Arial" w:hAnsi="Arial" w:cs="Arial"/>
        </w:rPr>
        <w:br/>
      </w:r>
      <w:r w:rsidR="008620D5" w:rsidRPr="00594BBC">
        <w:rPr>
          <w:rFonts w:ascii="Arial" w:hAnsi="Arial" w:cs="Arial"/>
        </w:rPr>
        <w:t xml:space="preserve">a převzetí staveniště vyhotoví objednatel písemný protokol, který obě smluvní strany </w:t>
      </w:r>
      <w:proofErr w:type="gramStart"/>
      <w:r w:rsidR="008620D5" w:rsidRPr="00594BBC">
        <w:rPr>
          <w:rFonts w:ascii="Arial" w:hAnsi="Arial" w:cs="Arial"/>
        </w:rPr>
        <w:t>podepíší</w:t>
      </w:r>
      <w:proofErr w:type="gramEnd"/>
      <w:r w:rsidR="008620D5" w:rsidRPr="00594BBC">
        <w:rPr>
          <w:rFonts w:ascii="Arial" w:hAnsi="Arial" w:cs="Arial"/>
        </w:rPr>
        <w:t>. Za den předání a převzetí staveniště se považuje den, kdy dojde</w:t>
      </w:r>
      <w:r w:rsidR="0091603E">
        <w:rPr>
          <w:rFonts w:ascii="Arial" w:hAnsi="Arial" w:cs="Arial"/>
        </w:rPr>
        <w:t xml:space="preserve"> </w:t>
      </w:r>
      <w:r w:rsidR="008620D5" w:rsidRPr="00594BBC">
        <w:rPr>
          <w:rFonts w:ascii="Arial" w:hAnsi="Arial" w:cs="Arial"/>
        </w:rPr>
        <w:t>k oboustrannému podpisu příslušného protokolu.</w:t>
      </w:r>
    </w:p>
    <w:p w14:paraId="1364A149" w14:textId="19DC9F02"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23" w:name="_Hlk16773908"/>
      <w:r w:rsidR="001B530C" w:rsidRPr="001B530C">
        <w:rPr>
          <w:rFonts w:ascii="Arial" w:hAnsi="Arial" w:cs="Arial"/>
          <w:lang w:val="x-none"/>
        </w:rPr>
        <w:t xml:space="preserve">Dodávky energií a vody pro výstavbu budou zajištěny z odběrních míst, které zajistí zhotovitel v rámci řešení zařízení staveniště. </w:t>
      </w:r>
      <w:bookmarkEnd w:id="23"/>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6D6E93AC"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sidR="00F81870">
        <w:rPr>
          <w:rFonts w:ascii="Arial" w:hAnsi="Arial" w:cs="Arial"/>
        </w:rPr>
        <w:t>provedení</w:t>
      </w:r>
      <w:r w:rsidR="00B04EA4" w:rsidRPr="00594BBC">
        <w:rPr>
          <w:rFonts w:ascii="Arial" w:hAnsi="Arial" w:cs="Arial"/>
          <w:lang w:val="x-none"/>
        </w:rPr>
        <w:t xml:space="preserve"> </w:t>
      </w:r>
      <w:r w:rsidRPr="00594BBC">
        <w:rPr>
          <w:rFonts w:ascii="Arial" w:hAnsi="Arial" w:cs="Arial"/>
          <w:lang w:val="x-none"/>
        </w:rPr>
        <w:t>díla, řádně podepsaného za obě smluvní strany</w:t>
      </w:r>
      <w:r w:rsidR="00FB4279">
        <w:rPr>
          <w:rFonts w:ascii="Arial" w:hAnsi="Arial" w:cs="Arial"/>
        </w:rPr>
        <w:t>.</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7777777" w:rsidR="00C93D07" w:rsidRPr="00594BBC"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 xml:space="preserve">v úvahu veškeré upozornění a pokyny objednatele, týkající se realizace předmětného </w:t>
      </w:r>
      <w:r w:rsidRPr="00594BBC">
        <w:rPr>
          <w:rFonts w:ascii="Arial" w:hAnsi="Arial" w:cs="Arial"/>
        </w:rPr>
        <w:lastRenderedPageBreak/>
        <w:t>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0F53EFCC" w14:textId="4EA221BE" w:rsidR="00DC1BEB" w:rsidRDefault="00DC1BEB" w:rsidP="00DC1BEB">
      <w:pPr>
        <w:pStyle w:val="Odstavecseseznamem"/>
        <w:jc w:val="both"/>
        <w:rPr>
          <w:rFonts w:ascii="Arial" w:hAnsi="Arial" w:cs="Arial"/>
          <w:u w:val="single"/>
        </w:rPr>
      </w:pPr>
    </w:p>
    <w:p w14:paraId="4CCBBD65" w14:textId="54EFD1E4" w:rsidR="006B54C6" w:rsidRPr="00594BBC" w:rsidRDefault="001216DB" w:rsidP="0086088C">
      <w:pPr>
        <w:pStyle w:val="Odstavecseseznamem"/>
        <w:jc w:val="both"/>
        <w:rPr>
          <w:rFonts w:ascii="Arial" w:hAnsi="Arial" w:cs="Arial"/>
        </w:rPr>
      </w:pPr>
      <w:r w:rsidRPr="00594BBC">
        <w:rPr>
          <w:rFonts w:ascii="Arial" w:hAnsi="Arial" w:cs="Arial"/>
          <w:u w:val="single"/>
        </w:rPr>
        <w:t>K</w:t>
      </w:r>
      <w:r w:rsidR="007E03E7" w:rsidRPr="00594BBC">
        <w:rPr>
          <w:rFonts w:ascii="Arial" w:hAnsi="Arial" w:cs="Arial"/>
          <w:u w:val="single"/>
        </w:rPr>
        <w:t>ontrola prováděných prací</w:t>
      </w:r>
    </w:p>
    <w:p w14:paraId="3F2D9D24" w14:textId="2B6C6585"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344FA3C4" w:rsidR="0086685B"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24" w:name="_Hlk16773999"/>
      <w:r w:rsidR="00AC63F3" w:rsidRPr="00AC63F3">
        <w:rPr>
          <w:rFonts w:ascii="Arial" w:hAnsi="Arial" w:cs="Arial"/>
        </w:rPr>
        <w:t xml:space="preserve">Kontroly se mohou účastnit i zaměstnanci objednatele zařazení v Oddělení investičních činností. </w:t>
      </w:r>
      <w:bookmarkEnd w:id="24"/>
      <w:r w:rsidRPr="00594BBC">
        <w:rPr>
          <w:rFonts w:ascii="Arial" w:hAnsi="Arial" w:cs="Arial"/>
        </w:rPr>
        <w:t>Zhotovitel je povi</w:t>
      </w:r>
      <w:r w:rsidR="007E03E7" w:rsidRPr="00594BBC">
        <w:rPr>
          <w:rFonts w:ascii="Arial" w:hAnsi="Arial" w:cs="Arial"/>
        </w:rPr>
        <w:t>nen vyzvat objednatele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termínem, v němž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77777777" w:rsidR="007958B9" w:rsidRPr="00594BBC" w:rsidRDefault="007958B9" w:rsidP="006B54C6">
      <w:pPr>
        <w:pStyle w:val="Odstavecseseznamem"/>
        <w:jc w:val="both"/>
        <w:rPr>
          <w:rFonts w:ascii="Arial" w:hAnsi="Arial" w:cs="Arial"/>
          <w:u w:val="single"/>
        </w:rPr>
      </w:pPr>
      <w:r w:rsidRPr="00594BBC">
        <w:rPr>
          <w:rFonts w:ascii="Arial" w:hAnsi="Arial" w:cs="Arial"/>
          <w:u w:val="single"/>
        </w:rPr>
        <w:t>Kontrolní dny</w:t>
      </w: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2756A0A0"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bookmarkStart w:id="25" w:name="_Hlk16774061"/>
      <w:r w:rsidR="00AC63F3" w:rsidRPr="00AC63F3">
        <w:rPr>
          <w:rFonts w:ascii="Arial" w:hAnsi="Arial" w:cs="Arial"/>
        </w:rPr>
        <w:t>Kontrolních dnů se mohou účastnit i zaměstnanci objednatele zařazení v Oddělení investičních činností.</w:t>
      </w:r>
      <w:bookmarkEnd w:id="25"/>
    </w:p>
    <w:p w14:paraId="745AA13A" w14:textId="715CA91C"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Zástupci zhotovitele jsou povinni se zúčastňovat kontrolních dnů. </w:t>
      </w:r>
      <w:r w:rsidR="00950A27" w:rsidRPr="00D9780F">
        <w:rPr>
          <w:rFonts w:ascii="Arial" w:hAnsi="Arial" w:cs="Arial"/>
        </w:rPr>
        <w:t>Zhotovitel má právo přizvat na kontrolní den své podzhotovitele.</w:t>
      </w:r>
      <w:r w:rsidR="00304A3D">
        <w:rPr>
          <w:rFonts w:ascii="Arial" w:hAnsi="Arial" w:cs="Arial"/>
        </w:rPr>
        <w:t xml:space="preserve"> </w:t>
      </w:r>
    </w:p>
    <w:p w14:paraId="53E8122C" w14:textId="77777777"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lastRenderedPageBreak/>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77777777" w:rsidR="00BB4203" w:rsidRPr="00594BBC"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797E3334" w:rsidR="00414852" w:rsidRPr="00650594" w:rsidRDefault="00414852" w:rsidP="00930534">
      <w:pPr>
        <w:pStyle w:val="Odstavecseseznamem"/>
        <w:numPr>
          <w:ilvl w:val="0"/>
          <w:numId w:val="32"/>
        </w:numPr>
        <w:jc w:val="both"/>
        <w:rPr>
          <w:rFonts w:ascii="Arial" w:hAnsi="Arial" w:cs="Arial"/>
          <w:b/>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Státní pozemkový úřad, Krajský pozemkový úřad </w:t>
      </w:r>
      <w:r w:rsidRPr="00650594">
        <w:rPr>
          <w:rFonts w:ascii="Arial" w:hAnsi="Arial" w:cs="Arial"/>
          <w:lang w:val="x-none"/>
        </w:rPr>
        <w:t xml:space="preserve">pro </w:t>
      </w:r>
      <w:proofErr w:type="spellStart"/>
      <w:r w:rsidR="00930534" w:rsidRPr="00650594">
        <w:rPr>
          <w:rFonts w:ascii="Arial" w:hAnsi="Arial" w:cs="Arial"/>
          <w:bCs/>
        </w:rPr>
        <w:t>pro</w:t>
      </w:r>
      <w:proofErr w:type="spellEnd"/>
      <w:r w:rsidR="00930534" w:rsidRPr="00650594">
        <w:rPr>
          <w:rFonts w:ascii="Arial" w:hAnsi="Arial" w:cs="Arial"/>
          <w:bCs/>
        </w:rPr>
        <w:t xml:space="preserve"> </w:t>
      </w:r>
      <w:proofErr w:type="spellStart"/>
      <w:r w:rsidR="00930534" w:rsidRPr="00650594">
        <w:rPr>
          <w:rFonts w:ascii="Arial" w:hAnsi="Arial" w:cs="Arial"/>
          <w:bCs/>
          <w:lang w:val="en-US"/>
        </w:rPr>
        <w:t>Jihočeský</w:t>
      </w:r>
      <w:proofErr w:type="spellEnd"/>
      <w:r w:rsidR="00930534" w:rsidRPr="00650594">
        <w:rPr>
          <w:rFonts w:ascii="Arial" w:hAnsi="Arial" w:cs="Arial"/>
          <w:bCs/>
          <w:lang w:val="en-US"/>
        </w:rPr>
        <w:t xml:space="preserve"> </w:t>
      </w:r>
      <w:proofErr w:type="spellStart"/>
      <w:r w:rsidR="00930534" w:rsidRPr="00650594">
        <w:rPr>
          <w:rFonts w:ascii="Arial" w:hAnsi="Arial" w:cs="Arial"/>
          <w:bCs/>
          <w:lang w:val="en-US"/>
        </w:rPr>
        <w:t>kraj</w:t>
      </w:r>
      <w:proofErr w:type="spellEnd"/>
      <w:r w:rsidR="00930534" w:rsidRPr="00650594">
        <w:rPr>
          <w:rFonts w:ascii="Arial" w:hAnsi="Arial" w:cs="Arial"/>
          <w:bCs/>
          <w:lang w:val="en-US"/>
        </w:rPr>
        <w:t>,</w:t>
      </w:r>
      <w:r w:rsidR="00930534" w:rsidRPr="00650594">
        <w:rPr>
          <w:rFonts w:ascii="Arial" w:hAnsi="Arial" w:cs="Arial"/>
          <w:b/>
          <w:bCs/>
          <w:lang w:val="en-US"/>
        </w:rPr>
        <w:t xml:space="preserve"> Pobočka </w:t>
      </w:r>
      <w:proofErr w:type="spellStart"/>
      <w:r w:rsidR="00930534" w:rsidRPr="00650594">
        <w:rPr>
          <w:rFonts w:ascii="Arial" w:hAnsi="Arial" w:cs="Arial"/>
          <w:b/>
          <w:bCs/>
          <w:lang w:val="en-US"/>
        </w:rPr>
        <w:t>Tábor</w:t>
      </w:r>
      <w:proofErr w:type="spellEnd"/>
      <w:r w:rsidR="00930534" w:rsidRPr="00650594">
        <w:rPr>
          <w:rFonts w:ascii="Arial" w:hAnsi="Arial" w:cs="Arial"/>
          <w:b/>
          <w:bCs/>
          <w:lang w:val="en-US"/>
        </w:rPr>
        <w:t xml:space="preserve">, </w:t>
      </w:r>
      <w:proofErr w:type="spellStart"/>
      <w:r w:rsidR="00930534" w:rsidRPr="00650594">
        <w:rPr>
          <w:rFonts w:ascii="Arial" w:hAnsi="Arial" w:cs="Arial"/>
          <w:bCs/>
          <w:lang w:val="en-US"/>
        </w:rPr>
        <w:t>Husovo</w:t>
      </w:r>
      <w:proofErr w:type="spellEnd"/>
      <w:r w:rsidR="00930534" w:rsidRPr="00650594">
        <w:rPr>
          <w:rFonts w:ascii="Arial" w:hAnsi="Arial" w:cs="Arial"/>
          <w:bCs/>
          <w:lang w:val="en-US"/>
        </w:rPr>
        <w:t xml:space="preserve"> </w:t>
      </w:r>
      <w:proofErr w:type="spellStart"/>
      <w:r w:rsidR="00930534" w:rsidRPr="00650594">
        <w:rPr>
          <w:rFonts w:ascii="Arial" w:hAnsi="Arial" w:cs="Arial"/>
          <w:bCs/>
          <w:lang w:val="en-US"/>
        </w:rPr>
        <w:t>nám</w:t>
      </w:r>
      <w:proofErr w:type="spellEnd"/>
      <w:r w:rsidR="00930534" w:rsidRPr="00650594">
        <w:rPr>
          <w:rFonts w:ascii="Arial" w:hAnsi="Arial" w:cs="Arial"/>
          <w:bCs/>
          <w:lang w:val="en-US"/>
        </w:rPr>
        <w:t xml:space="preserve">. 2938, 390 02 </w:t>
      </w:r>
      <w:proofErr w:type="spellStart"/>
      <w:r w:rsidR="00930534" w:rsidRPr="00650594">
        <w:rPr>
          <w:rFonts w:ascii="Arial" w:hAnsi="Arial" w:cs="Arial"/>
          <w:bCs/>
          <w:lang w:val="en-US"/>
        </w:rPr>
        <w:t>Tábor</w:t>
      </w:r>
      <w:proofErr w:type="spellEnd"/>
      <w:r w:rsidR="00930534" w:rsidRPr="00650594">
        <w:rPr>
          <w:rFonts w:ascii="Arial" w:hAnsi="Arial" w:cs="Arial"/>
        </w:rPr>
        <w:t>.</w:t>
      </w:r>
    </w:p>
    <w:p w14:paraId="6B83B78D" w14:textId="77777777" w:rsidR="00950A27" w:rsidRPr="00FC7304" w:rsidRDefault="00950A27" w:rsidP="00930534">
      <w:pPr>
        <w:pStyle w:val="Odstavecseseznamem"/>
        <w:numPr>
          <w:ilvl w:val="0"/>
          <w:numId w:val="32"/>
        </w:numPr>
        <w:spacing w:after="0"/>
        <w:ind w:left="714" w:hanging="357"/>
        <w:jc w:val="both"/>
        <w:rPr>
          <w:rFonts w:ascii="Arial" w:hAnsi="Arial" w:cs="Arial"/>
        </w:rPr>
      </w:pPr>
      <w:r w:rsidRPr="00FC7304">
        <w:rPr>
          <w:rFonts w:ascii="Arial" w:hAnsi="Arial" w:cs="Arial"/>
        </w:rPr>
        <w:t>Objednateli budou před podáním žádosti o kolaudaci předány následující doklady:</w:t>
      </w:r>
    </w:p>
    <w:p w14:paraId="372582F3" w14:textId="4F859A08" w:rsidR="00950A27" w:rsidRPr="00D9780F" w:rsidRDefault="00950A27" w:rsidP="00930534">
      <w:pPr>
        <w:pStyle w:val="TSlneksmlouvy"/>
        <w:keepNext w:val="0"/>
        <w:numPr>
          <w:ilvl w:val="3"/>
          <w:numId w:val="32"/>
        </w:numPr>
        <w:spacing w:before="0" w:after="0" w:line="276" w:lineRule="auto"/>
        <w:ind w:left="1559"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930534">
      <w:pPr>
        <w:numPr>
          <w:ilvl w:val="3"/>
          <w:numId w:val="32"/>
        </w:numPr>
        <w:spacing w:after="0"/>
        <w:ind w:left="1559" w:hanging="425"/>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BF3698">
        <w:rPr>
          <w:rFonts w:ascii="Arial" w:hAnsi="Arial" w:cs="Arial"/>
        </w:rPr>
        <w:t>,</w:t>
      </w:r>
    </w:p>
    <w:p w14:paraId="47AA1480" w14:textId="77777777" w:rsidR="00950A27" w:rsidRPr="00650594" w:rsidRDefault="00950A27" w:rsidP="00930534">
      <w:pPr>
        <w:pStyle w:val="TSlneksmlouvy"/>
        <w:keepNext w:val="0"/>
        <w:numPr>
          <w:ilvl w:val="3"/>
          <w:numId w:val="32"/>
        </w:numPr>
        <w:spacing w:before="0" w:after="0" w:line="276" w:lineRule="auto"/>
        <w:ind w:left="1559" w:hanging="425"/>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w:t>
      </w:r>
      <w:r w:rsidRPr="00650594">
        <w:rPr>
          <w:rFonts w:cs="Arial"/>
          <w:b w:val="0"/>
          <w:szCs w:val="22"/>
          <w:u w:val="none"/>
        </w:rPr>
        <w:t>členění požadovaného objednatelem,</w:t>
      </w:r>
    </w:p>
    <w:p w14:paraId="62E156AD" w14:textId="4BF4FFE8" w:rsidR="00950A27" w:rsidRPr="00650594" w:rsidRDefault="00950A27" w:rsidP="00930534">
      <w:pPr>
        <w:pStyle w:val="TSlneksmlouvy"/>
        <w:keepNext w:val="0"/>
        <w:numPr>
          <w:ilvl w:val="3"/>
          <w:numId w:val="32"/>
        </w:numPr>
        <w:spacing w:before="0" w:after="0" w:line="276" w:lineRule="auto"/>
        <w:ind w:left="1559" w:hanging="425"/>
        <w:jc w:val="both"/>
        <w:rPr>
          <w:rFonts w:cs="Arial"/>
          <w:b w:val="0"/>
          <w:i/>
          <w:szCs w:val="22"/>
          <w:u w:val="none"/>
        </w:rPr>
      </w:pPr>
      <w:r w:rsidRPr="00650594">
        <w:rPr>
          <w:rFonts w:cs="Arial"/>
          <w:b w:val="0"/>
          <w:szCs w:val="22"/>
          <w:u w:val="none"/>
        </w:rPr>
        <w:t xml:space="preserve">dokumentace skutečného provedení stavby v souladu s § 4 </w:t>
      </w:r>
      <w:r w:rsidR="00640802" w:rsidRPr="00650594">
        <w:rPr>
          <w:rFonts w:cs="Arial"/>
          <w:b w:val="0"/>
          <w:szCs w:val="22"/>
          <w:u w:val="none"/>
        </w:rPr>
        <w:br/>
      </w:r>
      <w:r w:rsidRPr="00650594">
        <w:rPr>
          <w:rFonts w:cs="Arial"/>
          <w:b w:val="0"/>
          <w:szCs w:val="22"/>
          <w:u w:val="none"/>
        </w:rPr>
        <w:t xml:space="preserve">a přílohou č. </w:t>
      </w:r>
      <w:r w:rsidRPr="00650594">
        <w:rPr>
          <w:rFonts w:cs="Arial"/>
          <w:b w:val="0"/>
          <w:szCs w:val="22"/>
          <w:u w:val="none"/>
          <w:lang w:val="cs-CZ"/>
        </w:rPr>
        <w:t>14</w:t>
      </w:r>
      <w:r w:rsidRPr="00650594">
        <w:rPr>
          <w:rFonts w:cs="Arial"/>
          <w:b w:val="0"/>
          <w:szCs w:val="22"/>
          <w:u w:val="none"/>
        </w:rPr>
        <w:t xml:space="preserve"> vyhlášky č. 499/2006 Sb</w:t>
      </w:r>
      <w:r w:rsidRPr="00650594">
        <w:rPr>
          <w:rFonts w:cs="Arial"/>
          <w:b w:val="0"/>
          <w:szCs w:val="22"/>
          <w:u w:val="none"/>
          <w:lang w:val="cs-CZ"/>
        </w:rPr>
        <w:t>.</w:t>
      </w:r>
      <w:r w:rsidR="00BF3698" w:rsidRPr="00650594">
        <w:rPr>
          <w:rFonts w:cs="Arial"/>
          <w:b w:val="0"/>
          <w:szCs w:val="22"/>
          <w:u w:val="none"/>
          <w:lang w:val="cs-CZ"/>
        </w:rPr>
        <w:t>,</w:t>
      </w:r>
      <w:r w:rsidRPr="00650594">
        <w:rPr>
          <w:rFonts w:cs="Arial"/>
          <w:b w:val="0"/>
          <w:szCs w:val="22"/>
          <w:u w:val="none"/>
          <w:lang w:val="cs-CZ"/>
        </w:rPr>
        <w:t xml:space="preserve"> </w:t>
      </w:r>
    </w:p>
    <w:p w14:paraId="79C7256D" w14:textId="55B7749B" w:rsidR="00950A27" w:rsidRPr="00D9780F" w:rsidRDefault="00950A27" w:rsidP="00930534">
      <w:pPr>
        <w:pStyle w:val="TSlneksmlouvy"/>
        <w:keepNext w:val="0"/>
        <w:numPr>
          <w:ilvl w:val="3"/>
          <w:numId w:val="32"/>
        </w:numPr>
        <w:spacing w:before="0" w:after="0" w:line="276" w:lineRule="auto"/>
        <w:ind w:left="1559"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930534">
      <w:pPr>
        <w:pStyle w:val="TSlneksmlouvy"/>
        <w:keepNext w:val="0"/>
        <w:numPr>
          <w:ilvl w:val="3"/>
          <w:numId w:val="32"/>
        </w:numPr>
        <w:spacing w:before="0" w:after="0" w:line="276" w:lineRule="auto"/>
        <w:ind w:left="1559" w:hanging="425"/>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930534">
      <w:pPr>
        <w:pStyle w:val="TSlneksmlouvy"/>
        <w:keepNext w:val="0"/>
        <w:numPr>
          <w:ilvl w:val="3"/>
          <w:numId w:val="32"/>
        </w:numPr>
        <w:spacing w:before="0" w:after="0" w:line="276" w:lineRule="auto"/>
        <w:ind w:left="1559" w:hanging="425"/>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930534">
      <w:pPr>
        <w:pStyle w:val="TSlneksmlouvy"/>
        <w:keepNext w:val="0"/>
        <w:numPr>
          <w:ilvl w:val="3"/>
          <w:numId w:val="32"/>
        </w:numPr>
        <w:spacing w:before="0" w:after="0" w:line="276" w:lineRule="auto"/>
        <w:ind w:left="1559" w:hanging="425"/>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930534">
      <w:pPr>
        <w:pStyle w:val="TSlneksmlouvy"/>
        <w:keepNext w:val="0"/>
        <w:numPr>
          <w:ilvl w:val="3"/>
          <w:numId w:val="32"/>
        </w:numPr>
        <w:spacing w:before="0" w:after="0" w:line="276" w:lineRule="auto"/>
        <w:ind w:left="1559" w:hanging="425"/>
        <w:jc w:val="both"/>
        <w:rPr>
          <w:rFonts w:cs="Arial"/>
          <w:b w:val="0"/>
          <w:szCs w:val="22"/>
          <w:u w:val="none"/>
        </w:rPr>
      </w:pPr>
      <w:r w:rsidRPr="00D9780F">
        <w:rPr>
          <w:rFonts w:cs="Arial"/>
          <w:b w:val="0"/>
          <w:szCs w:val="22"/>
          <w:u w:val="none"/>
        </w:rPr>
        <w:t xml:space="preserve">doklad o uložení přebytečné zeminy a odpadů, </w:t>
      </w:r>
    </w:p>
    <w:p w14:paraId="3B891256" w14:textId="77777777" w:rsidR="00950A27" w:rsidRPr="00930534" w:rsidRDefault="00950A27" w:rsidP="00930534">
      <w:pPr>
        <w:pStyle w:val="TSlneksmlouvy"/>
        <w:keepNext w:val="0"/>
        <w:numPr>
          <w:ilvl w:val="3"/>
          <w:numId w:val="32"/>
        </w:numPr>
        <w:spacing w:before="0" w:after="0" w:line="276" w:lineRule="auto"/>
        <w:ind w:left="1559" w:hanging="425"/>
        <w:jc w:val="both"/>
        <w:rPr>
          <w:rFonts w:cs="Arial"/>
          <w:b w:val="0"/>
          <w:szCs w:val="22"/>
          <w:u w:val="none"/>
        </w:rPr>
      </w:pPr>
      <w:r w:rsidRPr="00930534">
        <w:rPr>
          <w:rFonts w:cs="Arial"/>
          <w:b w:val="0"/>
          <w:szCs w:val="22"/>
          <w:u w:val="none"/>
        </w:rPr>
        <w:t>zápis o odstranění případných drobných vad a nedodělků vyplývajících z protokolu o předání a převzetí díla,</w:t>
      </w:r>
      <w:r w:rsidRPr="00930534">
        <w:rPr>
          <w:rFonts w:cs="Arial"/>
          <w:b w:val="0"/>
          <w:szCs w:val="22"/>
          <w:u w:val="none"/>
          <w:lang w:val="cs-CZ"/>
        </w:rPr>
        <w:t xml:space="preserve"> </w:t>
      </w:r>
    </w:p>
    <w:p w14:paraId="1491382C" w14:textId="77777777" w:rsidR="00950A27" w:rsidRPr="00D9780F" w:rsidRDefault="00950A27" w:rsidP="00930534">
      <w:pPr>
        <w:pStyle w:val="TSlneksmlouvy"/>
        <w:keepNext w:val="0"/>
        <w:numPr>
          <w:ilvl w:val="3"/>
          <w:numId w:val="32"/>
        </w:numPr>
        <w:spacing w:before="0" w:after="0" w:line="276" w:lineRule="auto"/>
        <w:ind w:left="1559" w:hanging="425"/>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2F0B8244" w:rsidR="00950A27" w:rsidRPr="00304A3D" w:rsidRDefault="00751B6D" w:rsidP="00751B6D">
      <w:pPr>
        <w:pStyle w:val="Odstavecseseznamem"/>
        <w:numPr>
          <w:ilvl w:val="0"/>
          <w:numId w:val="32"/>
        </w:numPr>
        <w:jc w:val="both"/>
        <w:rPr>
          <w:rFonts w:ascii="Arial" w:hAnsi="Arial" w:cs="Arial"/>
        </w:rPr>
      </w:pPr>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p>
    <w:p w14:paraId="679140DE" w14:textId="4AF7A875" w:rsidR="00751B6D" w:rsidRPr="00304A3D" w:rsidRDefault="00751B6D" w:rsidP="00751B6D">
      <w:pPr>
        <w:pStyle w:val="Odstavecseseznamem"/>
        <w:numPr>
          <w:ilvl w:val="0"/>
          <w:numId w:val="32"/>
        </w:numPr>
        <w:jc w:val="both"/>
        <w:rPr>
          <w:rFonts w:ascii="Arial" w:hAnsi="Arial" w:cs="Arial"/>
        </w:rPr>
      </w:pPr>
      <w:r>
        <w:rPr>
          <w:rFonts w:ascii="Arial" w:hAnsi="Arial" w:cs="Arial"/>
        </w:rPr>
        <w:t>Objednatel, po obdržení všech potřebných dokladů od zhotovitele, podá do 14 dnů žádost o kolaudaci.</w:t>
      </w:r>
    </w:p>
    <w:p w14:paraId="0E5E546A" w14:textId="49E39A6A" w:rsidR="00DC7E4C" w:rsidRPr="00930534" w:rsidRDefault="00930534" w:rsidP="00930534">
      <w:pPr>
        <w:pStyle w:val="Odstavecseseznamem"/>
        <w:numPr>
          <w:ilvl w:val="0"/>
          <w:numId w:val="32"/>
        </w:numPr>
        <w:jc w:val="both"/>
        <w:rPr>
          <w:rFonts w:ascii="Arial" w:hAnsi="Arial" w:cs="Arial"/>
          <w:bCs/>
        </w:rPr>
      </w:pPr>
      <w:bookmarkStart w:id="26" w:name="_Hlk40281101"/>
      <w:r w:rsidRPr="00930534">
        <w:rPr>
          <w:rFonts w:ascii="Arial" w:hAnsi="Arial" w:cs="Arial"/>
        </w:rPr>
        <w:t>O</w:t>
      </w:r>
      <w:r w:rsidR="00DC7E4C" w:rsidRPr="00930534">
        <w:rPr>
          <w:rFonts w:ascii="Arial" w:hAnsi="Arial" w:cs="Arial"/>
        </w:rPr>
        <w:t>bjednatel je povinen nejpozději do 5 pracovních dnů ode dne obdržení oznámení o dokončení díla zahájit přejímací řízení a řádně v něm pokračovat.</w:t>
      </w:r>
    </w:p>
    <w:bookmarkEnd w:id="26"/>
    <w:p w14:paraId="1189F0BA" w14:textId="2E45437C" w:rsidR="003D21B7" w:rsidRPr="00594BBC" w:rsidRDefault="00414852" w:rsidP="006B54C6">
      <w:pPr>
        <w:pStyle w:val="Odstavecseseznamem"/>
        <w:numPr>
          <w:ilvl w:val="0"/>
          <w:numId w:val="32"/>
        </w:numPr>
        <w:jc w:val="both"/>
        <w:rPr>
          <w:rFonts w:ascii="Arial" w:hAnsi="Arial" w:cs="Arial"/>
        </w:rPr>
      </w:pPr>
      <w:r w:rsidRPr="00594BBC">
        <w:rPr>
          <w:rFonts w:ascii="Arial" w:hAnsi="Arial" w:cs="Arial"/>
        </w:rPr>
        <w:t>V případě, že zhotovitel hodlá dokončit dílo před termínem sjednaným ve smlouvě, je povinen nové datum dokončení díla objednateli písemně oznámit nejméně 14 dnů předem a současně jej vyzvat k </w:t>
      </w:r>
      <w:r w:rsidR="00751B6D">
        <w:rPr>
          <w:rFonts w:ascii="Arial" w:hAnsi="Arial" w:cs="Arial"/>
        </w:rPr>
        <w:t>podání žádosti o kolaudaci</w:t>
      </w:r>
      <w:r w:rsidRPr="00594BBC">
        <w:rPr>
          <w:rFonts w:ascii="Arial" w:hAnsi="Arial" w:cs="Arial"/>
        </w:rPr>
        <w:t xml:space="preserve">. </w:t>
      </w:r>
      <w:r w:rsidR="003D21B7" w:rsidRPr="00594BBC">
        <w:rPr>
          <w:rFonts w:ascii="Arial" w:hAnsi="Arial" w:cs="Arial"/>
        </w:rPr>
        <w:t>Objednatel však není povinen zahájit přejímací řízení před sjednaným termínem dokončení díla.</w:t>
      </w:r>
    </w:p>
    <w:p w14:paraId="73E4C331" w14:textId="77777777" w:rsidR="003D21B7" w:rsidRPr="00594BBC" w:rsidRDefault="003D21B7" w:rsidP="00EF6D19">
      <w:pPr>
        <w:pStyle w:val="Odstavecseseznamem"/>
        <w:numPr>
          <w:ilvl w:val="0"/>
          <w:numId w:val="32"/>
        </w:numPr>
        <w:jc w:val="both"/>
        <w:rPr>
          <w:rFonts w:ascii="Arial" w:hAnsi="Arial" w:cs="Arial"/>
        </w:rPr>
      </w:pPr>
      <w:r w:rsidRPr="00594BBC">
        <w:rPr>
          <w:rFonts w:ascii="Arial" w:hAnsi="Arial" w:cs="Arial"/>
        </w:rPr>
        <w:lastRenderedPageBreak/>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2A2134C6" w14:textId="77777777" w:rsidR="00414852" w:rsidRPr="00594BBC" w:rsidRDefault="003D21B7" w:rsidP="00930534">
      <w:pPr>
        <w:pStyle w:val="Odstavecseseznamem"/>
        <w:numPr>
          <w:ilvl w:val="0"/>
          <w:numId w:val="32"/>
        </w:numPr>
        <w:spacing w:after="0"/>
        <w:ind w:left="714" w:hanging="357"/>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930534">
      <w:pPr>
        <w:pStyle w:val="TSlneksmlouvy"/>
        <w:keepNext w:val="0"/>
        <w:numPr>
          <w:ilvl w:val="0"/>
          <w:numId w:val="32"/>
        </w:numPr>
        <w:spacing w:before="0" w:after="0" w:line="288" w:lineRule="auto"/>
        <w:ind w:left="714" w:hanging="357"/>
        <w:jc w:val="both"/>
        <w:rPr>
          <w:rFonts w:cs="Arial"/>
          <w:b w:val="0"/>
          <w:szCs w:val="22"/>
          <w:u w:val="none"/>
        </w:rPr>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2B830B3E" w14:textId="57AB1F22" w:rsidR="00E23E3E" w:rsidRDefault="00E23E3E" w:rsidP="00930534">
      <w:pPr>
        <w:pStyle w:val="TSlneksmlouvy"/>
        <w:keepNext w:val="0"/>
        <w:numPr>
          <w:ilvl w:val="2"/>
          <w:numId w:val="32"/>
        </w:numPr>
        <w:spacing w:before="0" w:after="0" w:line="288" w:lineRule="auto"/>
        <w:ind w:left="1276" w:hanging="142"/>
        <w:jc w:val="both"/>
        <w:rPr>
          <w:rFonts w:cs="Arial"/>
          <w:b w:val="0"/>
          <w:szCs w:val="22"/>
          <w:u w:val="none"/>
        </w:rPr>
      </w:pPr>
      <w:bookmarkStart w:id="27"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End w:id="27"/>
    </w:p>
    <w:p w14:paraId="5D530E3B" w14:textId="3E3EFD6D" w:rsidR="00E23E3E" w:rsidRPr="00594BBC" w:rsidRDefault="00E23E3E" w:rsidP="00930534">
      <w:pPr>
        <w:pStyle w:val="TSlneksmlouvy"/>
        <w:keepNext w:val="0"/>
        <w:numPr>
          <w:ilvl w:val="2"/>
          <w:numId w:val="32"/>
        </w:numPr>
        <w:spacing w:before="0" w:after="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930534">
      <w:pPr>
        <w:pStyle w:val="TSTextlnkuslovan"/>
        <w:spacing w:after="0"/>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930534">
      <w:pPr>
        <w:pStyle w:val="TSTextlnkuslovan"/>
        <w:spacing w:after="0"/>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930534">
      <w:pPr>
        <w:pStyle w:val="TSTextlnkuslovan"/>
        <w:spacing w:after="0"/>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C2540A4" w14:textId="2BC2D1B3" w:rsidR="00E23E3E" w:rsidRPr="00594BBC" w:rsidRDefault="00E23E3E" w:rsidP="00850AAA">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7C2DB49B" w14:textId="77777777" w:rsidR="00E23E3E" w:rsidRPr="00594BBC" w:rsidRDefault="00E23E3E" w:rsidP="00930534">
      <w:pPr>
        <w:pStyle w:val="TSTextlnkuslovan"/>
        <w:spacing w:after="0"/>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930534">
      <w:pPr>
        <w:pStyle w:val="TSlneksmlouvy"/>
        <w:keepNext w:val="0"/>
        <w:numPr>
          <w:ilvl w:val="2"/>
          <w:numId w:val="32"/>
        </w:numPr>
        <w:spacing w:before="0" w:after="0" w:line="288" w:lineRule="auto"/>
        <w:ind w:left="1418" w:hanging="142"/>
        <w:jc w:val="both"/>
        <w:rPr>
          <w:rFonts w:cs="Arial"/>
          <w:b w:val="0"/>
          <w:szCs w:val="22"/>
          <w:u w:val="none"/>
        </w:rPr>
      </w:pPr>
      <w:bookmarkStart w:id="28" w:name="_Ref376427534"/>
      <w:r w:rsidRPr="00594BBC">
        <w:rPr>
          <w:rFonts w:cs="Arial"/>
          <w:b w:val="0"/>
          <w:szCs w:val="22"/>
          <w:u w:val="none"/>
        </w:rPr>
        <w:t>Staveniště bylo vyklizeno a případné úpravy okolí byly provedeny do 15 kalendářních dnů po předání a převzetí díla.</w:t>
      </w:r>
      <w:bookmarkEnd w:id="28"/>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2854F051"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Drobné vady budou zhotovitelem odstraněny neprodleně, nedohodnou-li se smluvní strany jinak. Termín odstranění bude uveden v protokolu</w:t>
      </w:r>
      <w:r w:rsidR="00F81870">
        <w:rPr>
          <w:rFonts w:ascii="Arial" w:hAnsi="Arial" w:cs="Arial"/>
        </w:rPr>
        <w:t xml:space="preserve"> o předání a převzetí díla</w:t>
      </w:r>
      <w:r w:rsidRPr="00594BBC">
        <w:rPr>
          <w:rFonts w:ascii="Arial" w:hAnsi="Arial" w:cs="Arial"/>
        </w:rPr>
        <w:t xml:space="preserve">. O odstranění drobných vad </w:t>
      </w:r>
      <w:r w:rsidR="00640802">
        <w:rPr>
          <w:rFonts w:ascii="Arial" w:hAnsi="Arial" w:cs="Arial"/>
        </w:rPr>
        <w:br/>
      </w:r>
      <w:r w:rsidRPr="00594BBC">
        <w:rPr>
          <w:rFonts w:ascii="Arial" w:hAnsi="Arial" w:cs="Arial"/>
        </w:rPr>
        <w:t xml:space="preserve">a nedodělků bude sepsán samostatný protokol o odstranění drobných vad </w:t>
      </w:r>
      <w:r w:rsidR="00640802">
        <w:rPr>
          <w:rFonts w:ascii="Arial" w:hAnsi="Arial" w:cs="Arial"/>
        </w:rPr>
        <w:br/>
      </w:r>
      <w:r w:rsidRPr="00594BBC">
        <w:rPr>
          <w:rFonts w:ascii="Arial" w:hAnsi="Arial" w:cs="Arial"/>
        </w:rPr>
        <w:t xml:space="preserve">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2"/>
    <w:p w14:paraId="7D9EBB24" w14:textId="219D7CAA" w:rsidR="001216DB" w:rsidRDefault="00395F22" w:rsidP="00E24F14">
      <w:pPr>
        <w:pStyle w:val="Odstavecseseznamem"/>
        <w:numPr>
          <w:ilvl w:val="0"/>
          <w:numId w:val="32"/>
        </w:numPr>
        <w:jc w:val="both"/>
        <w:rPr>
          <w:rFonts w:ascii="Arial" w:hAnsi="Arial" w:cs="Arial"/>
        </w:rPr>
      </w:pPr>
      <w:r w:rsidRPr="00594BBC">
        <w:rPr>
          <w:rFonts w:ascii="Arial" w:hAnsi="Arial" w:cs="Arial"/>
        </w:rPr>
        <w:t xml:space="preserve">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w:t>
      </w:r>
      <w:r w:rsidRPr="00594BBC">
        <w:rPr>
          <w:rFonts w:ascii="Arial" w:hAnsi="Arial" w:cs="Arial"/>
        </w:rPr>
        <w:lastRenderedPageBreak/>
        <w:t>náklady jemu vzniklé při neúspěšném předávacím a přejímacím řízení. Zhotovitel nese i náklady na organizaci opakovaného řízení.</w:t>
      </w:r>
    </w:p>
    <w:p w14:paraId="4D7E6237" w14:textId="4DBD8ED2"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59DF288E"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9A035E">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5B9EF9E9"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29" w:name="_Hlk16774460"/>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29"/>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605F0AAE" w14:textId="2EFBFE33" w:rsidR="00E73632" w:rsidRPr="00850AAA" w:rsidRDefault="007637B1" w:rsidP="00050E94">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68988A1D"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poskytne objednateli záruku za jakost díla v délce</w:t>
      </w:r>
      <w:r w:rsidR="00850AAA">
        <w:rPr>
          <w:rFonts w:ascii="Arial" w:hAnsi="Arial" w:cs="Arial"/>
        </w:rPr>
        <w:t xml:space="preserve"> </w:t>
      </w:r>
      <w:r w:rsidR="00850AAA" w:rsidRPr="00850AAA">
        <w:rPr>
          <w:rFonts w:ascii="Arial" w:hAnsi="Arial" w:cs="Arial"/>
          <w:b/>
          <w:bCs/>
        </w:rPr>
        <w:t>60</w:t>
      </w:r>
      <w:r w:rsidR="00F81870" w:rsidRPr="00DC1BEB">
        <w:rPr>
          <w:rFonts w:ascii="Arial" w:hAnsi="Arial" w:cs="Arial"/>
        </w:rPr>
        <w:t xml:space="preserve"> měsíců</w:t>
      </w:r>
      <w:r w:rsidR="00F81870" w:rsidRPr="0054723C">
        <w:rPr>
          <w:rFonts w:ascii="Arial" w:hAnsi="Arial" w:cs="Arial"/>
        </w:rPr>
        <w:t xml:space="preserve"> </w:t>
      </w:r>
      <w:r w:rsidRPr="00594BBC">
        <w:rPr>
          <w:rFonts w:ascii="Arial" w:hAnsi="Arial" w:cs="Arial"/>
          <w:lang w:val="x-none"/>
        </w:rPr>
        <w:t xml:space="preserve">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obvyklému účelu</w:t>
      </w:r>
      <w:r w:rsidRPr="00594BBC">
        <w:rPr>
          <w:rFonts w:ascii="Arial" w:hAnsi="Arial" w:cs="Arial"/>
          <w:lang w:val="x-none"/>
        </w:rPr>
        <w:t>, zachová si touto smlouvou</w:t>
      </w:r>
      <w:r w:rsidR="0060148E">
        <w:rPr>
          <w:rFonts w:ascii="Arial" w:hAnsi="Arial" w:cs="Arial"/>
        </w:rPr>
        <w:t xml:space="preserve"> </w:t>
      </w:r>
      <w:r w:rsidRPr="00594BBC">
        <w:rPr>
          <w:rFonts w:ascii="Arial" w:hAnsi="Arial" w:cs="Arial"/>
          <w:lang w:val="x-none"/>
        </w:rPr>
        <w:t>stanovené vlastnosti a bude odpovídat požadavkům platných právních předpisů a norem.</w:t>
      </w:r>
    </w:p>
    <w:p w14:paraId="5F6D9D15" w14:textId="3CF251D6"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objednatelem bezodkladně, nejpozději však do 30 kalendářních dnů od doručení reklamace, pokud se smluvní strany nedohodnou jinak. Na odstraněné vady se rovněž vztahuje záruka v délce dle předchozího odstavce tohoto článku</w:t>
      </w:r>
      <w:r w:rsidR="00F81870">
        <w:rPr>
          <w:rFonts w:ascii="Arial" w:hAnsi="Arial" w:cs="Arial"/>
        </w:rPr>
        <w:t>, a to ve lhůtách počínajících dnem</w:t>
      </w:r>
      <w:r w:rsidRPr="00594BBC">
        <w:rPr>
          <w:rFonts w:ascii="Arial" w:hAnsi="Arial" w:cs="Arial"/>
          <w:lang w:val="x-none"/>
        </w:rPr>
        <w:t xml:space="preserve">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lastRenderedPageBreak/>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6CAF0C0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594BBC">
        <w:rPr>
          <w:rFonts w:ascii="Arial" w:hAnsi="Arial" w:cs="Arial"/>
        </w:rPr>
        <w:t>.</w:t>
      </w:r>
    </w:p>
    <w:p w14:paraId="63DCD631" w14:textId="76202C48" w:rsidR="00DC7E4C" w:rsidRPr="00594BBC" w:rsidRDefault="00DC7E4C" w:rsidP="00DC7E4C">
      <w:pPr>
        <w:pStyle w:val="Odstavecseseznamem"/>
        <w:numPr>
          <w:ilvl w:val="0"/>
          <w:numId w:val="31"/>
        </w:numPr>
        <w:jc w:val="both"/>
        <w:rPr>
          <w:rFonts w:ascii="Arial" w:hAnsi="Arial" w:cs="Arial"/>
        </w:rPr>
      </w:pPr>
      <w:bookmarkStart w:id="30" w:name="_Ref376379662"/>
      <w:r w:rsidRPr="00594BBC">
        <w:rPr>
          <w:rFonts w:ascii="Arial" w:hAnsi="Arial" w:cs="Arial"/>
        </w:rPr>
        <w:t xml:space="preserve">Zhotovitel se zavazuje uhradit smluvní pokutu ve výši </w:t>
      </w:r>
      <w:r w:rsidR="00850AAA">
        <w:rPr>
          <w:rFonts w:ascii="Arial" w:hAnsi="Arial" w:cs="Arial"/>
        </w:rPr>
        <w:t xml:space="preserve">0,5 % </w:t>
      </w:r>
      <w:r w:rsidRPr="00594BBC">
        <w:rPr>
          <w:rFonts w:ascii="Arial" w:hAnsi="Arial" w:cs="Arial"/>
        </w:rPr>
        <w:t>z celkové ceny díla bez DPH za každý i započatý kalendářní den prodlení s termínem zahájení prací dle této smlouvy.</w:t>
      </w:r>
    </w:p>
    <w:p w14:paraId="0E9327B3" w14:textId="7CD96227" w:rsidR="00DC7E4C" w:rsidRPr="00594BBC" w:rsidRDefault="00DC7E4C" w:rsidP="00DC7E4C">
      <w:pPr>
        <w:pStyle w:val="Odstavecseseznamem"/>
        <w:numPr>
          <w:ilvl w:val="0"/>
          <w:numId w:val="31"/>
        </w:numPr>
        <w:jc w:val="both"/>
        <w:rPr>
          <w:rFonts w:ascii="Arial" w:hAnsi="Arial" w:cs="Arial"/>
        </w:rPr>
      </w:pPr>
      <w:r w:rsidRPr="00594BBC">
        <w:rPr>
          <w:rFonts w:ascii="Arial" w:hAnsi="Arial" w:cs="Arial"/>
        </w:rPr>
        <w:lastRenderedPageBreak/>
        <w:t xml:space="preserve">Zhotovitel se zavazuje uhradit smluvní pokutu ve výši </w:t>
      </w:r>
      <w:r w:rsidR="00850AAA">
        <w:rPr>
          <w:rFonts w:ascii="Arial" w:hAnsi="Arial" w:cs="Arial"/>
        </w:rPr>
        <w:t xml:space="preserve">0,5 % </w:t>
      </w:r>
      <w:r w:rsidRPr="00594BBC">
        <w:rPr>
          <w:rFonts w:ascii="Arial" w:hAnsi="Arial" w:cs="Arial"/>
        </w:rPr>
        <w:t>z celkové ceny díla bez DPH</w:t>
      </w:r>
      <w:r w:rsidRPr="00594BBC" w:rsidDel="00275DB5">
        <w:rPr>
          <w:rFonts w:ascii="Arial" w:hAnsi="Arial" w:cs="Arial"/>
        </w:rPr>
        <w:t xml:space="preserve"> </w:t>
      </w:r>
      <w:r w:rsidRPr="00594BBC">
        <w:rPr>
          <w:rFonts w:ascii="Arial" w:hAnsi="Arial" w:cs="Arial"/>
        </w:rPr>
        <w:t xml:space="preserve">za každý i započatý kalendářní den prodlení s předáním dokončeného díla dle této smlouvy. </w:t>
      </w:r>
    </w:p>
    <w:p w14:paraId="563B66D0" w14:textId="312A7460" w:rsidR="00F81870" w:rsidRDefault="00DC7E4C" w:rsidP="00DC7E4C">
      <w:pPr>
        <w:pStyle w:val="Odstavecseseznamem"/>
        <w:numPr>
          <w:ilvl w:val="0"/>
          <w:numId w:val="31"/>
        </w:numPr>
        <w:jc w:val="both"/>
        <w:rPr>
          <w:rFonts w:ascii="Arial" w:hAnsi="Arial" w:cs="Arial"/>
        </w:rPr>
      </w:pPr>
      <w:r w:rsidRPr="00594BBC">
        <w:rPr>
          <w:rFonts w:ascii="Arial" w:hAnsi="Arial" w:cs="Arial"/>
        </w:rPr>
        <w:t xml:space="preserve">V případě, kdy předávané dílo bude obsahovat vady a nedodělky, se zhotovitel zavazuje uhradit smluvní pokutu ve výši </w:t>
      </w:r>
      <w:r w:rsidR="00850AAA">
        <w:rPr>
          <w:rFonts w:ascii="Arial" w:hAnsi="Arial" w:cs="Arial"/>
        </w:rPr>
        <w:t>0,5 %</w:t>
      </w:r>
      <w:r w:rsidRPr="00594BBC">
        <w:rPr>
          <w:rFonts w:ascii="Arial" w:hAnsi="Arial" w:cs="Arial"/>
        </w:rPr>
        <w:t xml:space="preserve"> z celkové ceny díla bez DPH za každý i započatý kalendářní den prodlení se sjednaným termínem odstranění vad a nedodělků.</w:t>
      </w:r>
    </w:p>
    <w:p w14:paraId="3E66BAA5" w14:textId="4D3C3CE4" w:rsidR="00DC7E4C" w:rsidRPr="00DC1BEB" w:rsidRDefault="00F81870" w:rsidP="00DC1BEB">
      <w:pPr>
        <w:pStyle w:val="Odstavecseseznamem"/>
        <w:numPr>
          <w:ilvl w:val="0"/>
          <w:numId w:val="31"/>
        </w:numPr>
        <w:jc w:val="both"/>
        <w:rPr>
          <w:rFonts w:ascii="Arial" w:hAnsi="Arial" w:cs="Arial"/>
          <w:lang w:val="x-none"/>
        </w:rPr>
      </w:pPr>
      <w:bookmarkStart w:id="31" w:name="_Hlk72322488"/>
      <w:bookmarkStart w:id="32" w:name="_Hlk72404528"/>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sjednaném termínu, je povinen zaplatit objednateli smluvní pokutu ve výši </w:t>
      </w:r>
      <w:r w:rsidR="00850AAA">
        <w:rPr>
          <w:rFonts w:ascii="Arial" w:hAnsi="Arial" w:cs="Arial"/>
        </w:rPr>
        <w:t xml:space="preserve">0,05 % </w:t>
      </w:r>
      <w:r w:rsidRPr="00D9780F">
        <w:rPr>
          <w:rFonts w:ascii="Arial" w:hAnsi="Arial" w:cs="Arial"/>
          <w:lang w:val="x-none"/>
        </w:rPr>
        <w:t xml:space="preserve">z celkové ceny díla bez DPH, za každou </w:t>
      </w:r>
      <w:r w:rsidRPr="00D9780F">
        <w:rPr>
          <w:rFonts w:ascii="Arial" w:hAnsi="Arial" w:cs="Arial"/>
        </w:rPr>
        <w:t xml:space="preserve">uplatněnou </w:t>
      </w:r>
      <w:r w:rsidRPr="00D9780F">
        <w:rPr>
          <w:rFonts w:ascii="Arial" w:hAnsi="Arial" w:cs="Arial"/>
          <w:lang w:val="x-none"/>
        </w:rPr>
        <w:t xml:space="preserve"> vadu.</w:t>
      </w:r>
      <w:bookmarkEnd w:id="31"/>
      <w:bookmarkEnd w:id="32"/>
    </w:p>
    <w:bookmarkEnd w:id="30"/>
    <w:p w14:paraId="061323C3" w14:textId="7A7CE2DD" w:rsidR="00DC7E4C" w:rsidRPr="00EE022E" w:rsidRDefault="00DC7E4C" w:rsidP="00DC7E4C">
      <w:pPr>
        <w:pStyle w:val="Odstavecseseznamem"/>
        <w:numPr>
          <w:ilvl w:val="0"/>
          <w:numId w:val="31"/>
        </w:numPr>
        <w:jc w:val="both"/>
        <w:rPr>
          <w:rFonts w:ascii="Arial" w:hAnsi="Arial" w:cs="Arial"/>
        </w:rPr>
      </w:pPr>
      <w:r w:rsidRPr="0054723C">
        <w:rPr>
          <w:rFonts w:ascii="Arial" w:hAnsi="Arial" w:cs="Arial"/>
        </w:rPr>
        <w:t>Za porušení povinnosti mlčenlivosti dle této smlouvy je zhotovitel povinen zaplatit objednateli smluvní pokutu ve výši 100</w:t>
      </w:r>
      <w:r w:rsidR="00850AAA">
        <w:rPr>
          <w:rFonts w:ascii="Arial" w:hAnsi="Arial" w:cs="Arial"/>
        </w:rPr>
        <w:t xml:space="preserve"> </w:t>
      </w:r>
      <w:r w:rsidRPr="0054723C">
        <w:rPr>
          <w:rFonts w:ascii="Arial" w:hAnsi="Arial" w:cs="Arial"/>
        </w:rPr>
        <w:t>000 Kč, a to za každý jednotlivý případ porušení povinnosti.</w:t>
      </w:r>
    </w:p>
    <w:p w14:paraId="274F9ED2" w14:textId="316F113D"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Za prodlení s uvedením staveniště do původního stavu oproti dohodnutému </w:t>
      </w:r>
      <w:r w:rsidR="0032019D">
        <w:rPr>
          <w:rFonts w:ascii="Arial" w:hAnsi="Arial" w:cs="Arial"/>
        </w:rPr>
        <w:t>termínu</w:t>
      </w:r>
      <w:r w:rsidRPr="00EE022E">
        <w:rPr>
          <w:rFonts w:ascii="Arial" w:hAnsi="Arial" w:cs="Arial"/>
        </w:rPr>
        <w:t xml:space="preserve"> uhradí zhotovitel objednateli smluvní pokutu ve výši 2</w:t>
      </w:r>
      <w:r w:rsidR="00850AAA">
        <w:rPr>
          <w:rFonts w:ascii="Arial" w:hAnsi="Arial" w:cs="Arial"/>
        </w:rPr>
        <w:t> </w:t>
      </w:r>
      <w:r w:rsidRPr="00EE022E">
        <w:rPr>
          <w:rFonts w:ascii="Arial" w:hAnsi="Arial" w:cs="Arial"/>
        </w:rPr>
        <w:t>000</w:t>
      </w:r>
      <w:r w:rsidR="00850AAA">
        <w:rPr>
          <w:rFonts w:ascii="Arial" w:hAnsi="Arial" w:cs="Arial"/>
        </w:rPr>
        <w:t xml:space="preserve"> </w:t>
      </w:r>
      <w:r w:rsidRPr="00EE022E">
        <w:rPr>
          <w:rFonts w:ascii="Arial" w:hAnsi="Arial" w:cs="Arial"/>
        </w:rPr>
        <w:t>Kč bez DPH za každý i započatý den prodlení.</w:t>
      </w:r>
    </w:p>
    <w:p w14:paraId="348CB3DC" w14:textId="47D3E9BA"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 je povinen uhradit objednateli smluvní pokutu ve výši 5</w:t>
      </w:r>
      <w:r w:rsidR="00850AAA">
        <w:rPr>
          <w:rFonts w:ascii="Arial" w:hAnsi="Arial" w:cs="Arial"/>
        </w:rPr>
        <w:t> </w:t>
      </w:r>
      <w:r w:rsidRPr="00EE022E">
        <w:rPr>
          <w:rFonts w:ascii="Arial" w:hAnsi="Arial" w:cs="Arial"/>
        </w:rPr>
        <w:t>000</w:t>
      </w:r>
      <w:r w:rsidR="00850AAA">
        <w:rPr>
          <w:rFonts w:ascii="Arial" w:hAnsi="Arial" w:cs="Arial"/>
        </w:rPr>
        <w:t xml:space="preserve"> </w:t>
      </w:r>
      <w:r w:rsidRPr="00EE022E">
        <w:rPr>
          <w:rFonts w:ascii="Arial" w:hAnsi="Arial" w:cs="Arial"/>
        </w:rPr>
        <w:t>Kč za každé jednotlivé porušení povinností.</w:t>
      </w:r>
    </w:p>
    <w:p w14:paraId="14DCC309" w14:textId="40443000"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11, je povinen uhradit objednateli smluvní pokutu ve výši 400</w:t>
      </w:r>
      <w:r w:rsidR="00850AAA">
        <w:rPr>
          <w:rFonts w:ascii="Arial" w:hAnsi="Arial" w:cs="Arial"/>
        </w:rPr>
        <w:t> </w:t>
      </w:r>
      <w:r w:rsidRPr="00EE022E">
        <w:rPr>
          <w:rFonts w:ascii="Arial" w:hAnsi="Arial" w:cs="Arial"/>
        </w:rPr>
        <w:t>000</w:t>
      </w:r>
      <w:r w:rsidR="00850AAA">
        <w:rPr>
          <w:rFonts w:ascii="Arial" w:hAnsi="Arial" w:cs="Arial"/>
        </w:rPr>
        <w:t xml:space="preserve"> </w:t>
      </w:r>
      <w:r w:rsidRPr="00EE022E">
        <w:rPr>
          <w:rFonts w:ascii="Arial" w:hAnsi="Arial" w:cs="Arial"/>
        </w:rPr>
        <w:t xml:space="preserve">Kč. </w:t>
      </w:r>
    </w:p>
    <w:p w14:paraId="7432E803" w14:textId="39945514"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18, je povinen uhradit objednateli smluvní pokutu ve výši 10</w:t>
      </w:r>
      <w:r w:rsidR="00850AAA">
        <w:rPr>
          <w:rFonts w:ascii="Arial" w:hAnsi="Arial" w:cs="Arial"/>
        </w:rPr>
        <w:t> </w:t>
      </w:r>
      <w:r w:rsidRPr="00EE022E">
        <w:rPr>
          <w:rFonts w:ascii="Arial" w:hAnsi="Arial" w:cs="Arial"/>
        </w:rPr>
        <w:t>000</w:t>
      </w:r>
      <w:r w:rsidR="00850AAA">
        <w:rPr>
          <w:rFonts w:ascii="Arial" w:hAnsi="Arial" w:cs="Arial"/>
        </w:rPr>
        <w:t xml:space="preserve"> </w:t>
      </w:r>
      <w:r w:rsidRPr="00EE022E">
        <w:rPr>
          <w:rFonts w:ascii="Arial" w:hAnsi="Arial" w:cs="Arial"/>
        </w:rPr>
        <w:t>Kč za každé jednotlivé porušení povinností.</w:t>
      </w:r>
    </w:p>
    <w:p w14:paraId="5FFBC0AF" w14:textId="1B1938AF"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2, je povinen uhradit objednateli smluvní pokutu ve výši 10</w:t>
      </w:r>
      <w:r w:rsidR="00850AAA">
        <w:rPr>
          <w:rFonts w:ascii="Arial" w:hAnsi="Arial" w:cs="Arial"/>
        </w:rPr>
        <w:t> </w:t>
      </w:r>
      <w:r w:rsidRPr="00EE022E">
        <w:rPr>
          <w:rFonts w:ascii="Arial" w:hAnsi="Arial" w:cs="Arial"/>
        </w:rPr>
        <w:t>000</w:t>
      </w:r>
      <w:r w:rsidR="00850AAA">
        <w:rPr>
          <w:rFonts w:ascii="Arial" w:hAnsi="Arial" w:cs="Arial"/>
        </w:rPr>
        <w:t xml:space="preserve"> </w:t>
      </w:r>
      <w:r w:rsidRPr="00EE022E">
        <w:rPr>
          <w:rFonts w:ascii="Arial" w:hAnsi="Arial" w:cs="Arial"/>
        </w:rPr>
        <w:t>Kč za každé jednotlivé porušení povinností.</w:t>
      </w:r>
    </w:p>
    <w:p w14:paraId="581BF4AE" w14:textId="03541434"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17, je povinen uhradit objednateli smluvní pokutu ve výši 10</w:t>
      </w:r>
      <w:r w:rsidR="00850AAA">
        <w:rPr>
          <w:rFonts w:ascii="Arial" w:hAnsi="Arial" w:cs="Arial"/>
        </w:rPr>
        <w:t> </w:t>
      </w:r>
      <w:r w:rsidRPr="00EE022E">
        <w:rPr>
          <w:rFonts w:ascii="Arial" w:hAnsi="Arial" w:cs="Arial"/>
        </w:rPr>
        <w:t>000</w:t>
      </w:r>
      <w:r w:rsidR="00850AAA">
        <w:rPr>
          <w:rFonts w:ascii="Arial" w:hAnsi="Arial" w:cs="Arial"/>
        </w:rPr>
        <w:t xml:space="preserve"> </w:t>
      </w:r>
      <w:r w:rsidRPr="00EE022E">
        <w:rPr>
          <w:rFonts w:ascii="Arial" w:hAnsi="Arial" w:cs="Arial"/>
        </w:rPr>
        <w:t>Kč za každé jednotlivé porušení povinností.</w:t>
      </w:r>
    </w:p>
    <w:p w14:paraId="4386A1C2" w14:textId="2D8071EB"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 vyplývající z ustanovení čl. VII bod 19, je povinen uhradit objednateli smluvní pokutu ve výši 50</w:t>
      </w:r>
      <w:r w:rsidR="00850AAA">
        <w:rPr>
          <w:rFonts w:ascii="Arial" w:hAnsi="Arial" w:cs="Arial"/>
        </w:rPr>
        <w:t> </w:t>
      </w:r>
      <w:r w:rsidRPr="00EE022E">
        <w:rPr>
          <w:rFonts w:ascii="Arial" w:hAnsi="Arial" w:cs="Arial"/>
        </w:rPr>
        <w:t>000</w:t>
      </w:r>
      <w:r w:rsidR="00850AAA">
        <w:rPr>
          <w:rFonts w:ascii="Arial" w:hAnsi="Arial" w:cs="Arial"/>
        </w:rPr>
        <w:t xml:space="preserve"> </w:t>
      </w:r>
      <w:r w:rsidRPr="00EE022E">
        <w:rPr>
          <w:rFonts w:ascii="Arial" w:hAnsi="Arial" w:cs="Arial"/>
        </w:rPr>
        <w:t>Kč za každé jednotlivé porušení povinnosti.</w:t>
      </w:r>
    </w:p>
    <w:p w14:paraId="1EF8748F" w14:textId="3354A226" w:rsidR="00DC7E4C" w:rsidRDefault="00DC7E4C" w:rsidP="00DC7E4C">
      <w:pPr>
        <w:pStyle w:val="Odstavecseseznamem"/>
        <w:numPr>
          <w:ilvl w:val="0"/>
          <w:numId w:val="31"/>
        </w:numPr>
        <w:jc w:val="both"/>
        <w:rPr>
          <w:rFonts w:ascii="Arial" w:hAnsi="Arial" w:cs="Arial"/>
        </w:rPr>
      </w:pPr>
      <w:r w:rsidRPr="00EE022E">
        <w:rPr>
          <w:rFonts w:ascii="Arial" w:hAnsi="Arial" w:cs="Arial"/>
        </w:rPr>
        <w:t>Pokud zhotovitel nevyzve objednatele ke kontrole a prověření prací dle čl. VII, odst.21, je povinen uhradit objednateli smluvní pokutu ve výši 30</w:t>
      </w:r>
      <w:r w:rsidR="00850AAA">
        <w:rPr>
          <w:rFonts w:ascii="Arial" w:hAnsi="Arial" w:cs="Arial"/>
        </w:rPr>
        <w:t> </w:t>
      </w:r>
      <w:r w:rsidRPr="00EE022E">
        <w:rPr>
          <w:rFonts w:ascii="Arial" w:hAnsi="Arial" w:cs="Arial"/>
        </w:rPr>
        <w:t>000</w:t>
      </w:r>
      <w:r w:rsidR="00850AAA">
        <w:rPr>
          <w:rFonts w:ascii="Arial" w:hAnsi="Arial" w:cs="Arial"/>
        </w:rPr>
        <w:t xml:space="preserve"> </w:t>
      </w:r>
      <w:r w:rsidRPr="00EE022E">
        <w:rPr>
          <w:rFonts w:ascii="Arial" w:hAnsi="Arial" w:cs="Arial"/>
        </w:rPr>
        <w:t>Kč, a to za každé jednotlivé porušení povinností.</w:t>
      </w:r>
    </w:p>
    <w:p w14:paraId="59431235" w14:textId="64B586D4" w:rsidR="001D2503" w:rsidRPr="00E24F14" w:rsidRDefault="001D2503" w:rsidP="00E24F14">
      <w:pPr>
        <w:pStyle w:val="Odstavecseseznamem"/>
        <w:numPr>
          <w:ilvl w:val="0"/>
          <w:numId w:val="31"/>
        </w:numPr>
        <w:jc w:val="both"/>
        <w:rPr>
          <w:rFonts w:ascii="Arial" w:hAnsi="Arial" w:cs="Arial"/>
        </w:rPr>
      </w:pPr>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w:t>
      </w:r>
      <w:r w:rsidR="00850AAA">
        <w:rPr>
          <w:rFonts w:ascii="Arial" w:hAnsi="Arial" w:cs="Arial"/>
        </w:rPr>
        <w:t xml:space="preserve"> </w:t>
      </w:r>
      <w:r w:rsidRPr="00EE022E">
        <w:rPr>
          <w:rFonts w:ascii="Arial" w:hAnsi="Arial" w:cs="Arial"/>
        </w:rPr>
        <w:t xml:space="preserve">000 </w:t>
      </w:r>
      <w:r w:rsidR="00650594">
        <w:rPr>
          <w:rFonts w:ascii="Arial" w:hAnsi="Arial" w:cs="Arial"/>
        </w:rPr>
        <w:t xml:space="preserve">Kč </w:t>
      </w:r>
      <w:r w:rsidRPr="00EE022E">
        <w:rPr>
          <w:rFonts w:ascii="Arial" w:hAnsi="Arial" w:cs="Arial"/>
        </w:rPr>
        <w:t>za každý zjištěný případ.</w:t>
      </w:r>
    </w:p>
    <w:p w14:paraId="3C9C46B3" w14:textId="23026476" w:rsidR="00DC7E4C" w:rsidRPr="0063544D" w:rsidRDefault="00DC7E4C" w:rsidP="00DC7E4C">
      <w:pPr>
        <w:pStyle w:val="Odstavecseseznamem"/>
        <w:numPr>
          <w:ilvl w:val="0"/>
          <w:numId w:val="31"/>
        </w:numPr>
        <w:jc w:val="both"/>
        <w:rPr>
          <w:rFonts w:ascii="Arial" w:hAnsi="Arial" w:cs="Arial"/>
        </w:rPr>
      </w:pPr>
      <w:r w:rsidRPr="00EE022E">
        <w:rPr>
          <w:rFonts w:ascii="Arial" w:hAnsi="Arial" w:cs="Arial"/>
        </w:rPr>
        <w:t>V případech nedodržení povinností zhotovitele, vyplývajících z ustanovení v čl.</w:t>
      </w:r>
      <w:r w:rsidR="00650594">
        <w:rPr>
          <w:rFonts w:ascii="Arial" w:hAnsi="Arial" w:cs="Arial"/>
        </w:rPr>
        <w:t xml:space="preserve"> </w:t>
      </w:r>
      <w:r w:rsidRPr="00EE022E">
        <w:rPr>
          <w:rFonts w:ascii="Arial" w:hAnsi="Arial" w:cs="Arial"/>
        </w:rPr>
        <w:t>IV, odst.5, čl.</w:t>
      </w:r>
      <w:r w:rsidR="00850AAA">
        <w:rPr>
          <w:rFonts w:ascii="Arial" w:hAnsi="Arial" w:cs="Arial"/>
        </w:rPr>
        <w:t xml:space="preserve"> </w:t>
      </w:r>
      <w:r w:rsidRPr="00EE022E">
        <w:rPr>
          <w:rFonts w:ascii="Arial" w:hAnsi="Arial" w:cs="Arial"/>
        </w:rPr>
        <w:t>VIII, odst</w:t>
      </w:r>
      <w:r w:rsidR="00850AAA">
        <w:rPr>
          <w:rFonts w:ascii="Arial" w:hAnsi="Arial" w:cs="Arial"/>
        </w:rPr>
        <w:t>.</w:t>
      </w:r>
      <w:r w:rsidR="001F3878">
        <w:rPr>
          <w:rFonts w:ascii="Arial" w:hAnsi="Arial" w:cs="Arial"/>
        </w:rPr>
        <w:t xml:space="preserve"> 2 a 3</w:t>
      </w:r>
      <w:r w:rsidRPr="00EE022E">
        <w:rPr>
          <w:rFonts w:ascii="Arial" w:hAnsi="Arial" w:cs="Arial"/>
        </w:rPr>
        <w:t>, čl.</w:t>
      </w:r>
      <w:r w:rsidR="00850AAA">
        <w:rPr>
          <w:rFonts w:ascii="Arial" w:hAnsi="Arial" w:cs="Arial"/>
        </w:rPr>
        <w:t xml:space="preserve"> </w:t>
      </w:r>
      <w:r w:rsidRPr="00EE022E">
        <w:rPr>
          <w:rFonts w:ascii="Arial" w:hAnsi="Arial" w:cs="Arial"/>
        </w:rPr>
        <w:t>X, odst.</w:t>
      </w:r>
      <w:r w:rsidR="00F81870">
        <w:rPr>
          <w:rFonts w:ascii="Arial" w:hAnsi="Arial" w:cs="Arial"/>
        </w:rPr>
        <w:t xml:space="preserve">14 a </w:t>
      </w:r>
      <w:r w:rsidRPr="00EE022E">
        <w:rPr>
          <w:rFonts w:ascii="Arial" w:hAnsi="Arial" w:cs="Arial"/>
        </w:rPr>
        <w:t>20, čl.</w:t>
      </w:r>
      <w:r w:rsidR="00850AAA">
        <w:rPr>
          <w:rFonts w:ascii="Arial" w:hAnsi="Arial" w:cs="Arial"/>
        </w:rPr>
        <w:t xml:space="preserve"> </w:t>
      </w:r>
      <w:r w:rsidRPr="00EE022E">
        <w:rPr>
          <w:rFonts w:ascii="Arial" w:hAnsi="Arial" w:cs="Arial"/>
        </w:rPr>
        <w:t>XIII, odst.</w:t>
      </w:r>
      <w:r w:rsidR="00850AAA">
        <w:rPr>
          <w:rFonts w:ascii="Arial" w:hAnsi="Arial" w:cs="Arial"/>
        </w:rPr>
        <w:t xml:space="preserve"> </w:t>
      </w:r>
      <w:r w:rsidRPr="00EE022E">
        <w:rPr>
          <w:rFonts w:ascii="Arial" w:hAnsi="Arial" w:cs="Arial"/>
        </w:rPr>
        <w:t>5 této smlouvy, se sjednává smluvní pokuta ve výši 10</w:t>
      </w:r>
      <w:r w:rsidR="00850AAA">
        <w:rPr>
          <w:rFonts w:ascii="Arial" w:hAnsi="Arial" w:cs="Arial"/>
        </w:rPr>
        <w:t> </w:t>
      </w:r>
      <w:r w:rsidRPr="00EE022E">
        <w:rPr>
          <w:rFonts w:ascii="Arial" w:hAnsi="Arial" w:cs="Arial"/>
        </w:rPr>
        <w:t>000</w:t>
      </w:r>
      <w:r w:rsidR="00850AAA">
        <w:rPr>
          <w:rFonts w:ascii="Arial" w:hAnsi="Arial" w:cs="Arial"/>
        </w:rPr>
        <w:t xml:space="preserve"> </w:t>
      </w:r>
      <w:r w:rsidRPr="00EE022E">
        <w:rPr>
          <w:rFonts w:ascii="Arial" w:hAnsi="Arial" w:cs="Arial"/>
        </w:rPr>
        <w:t xml:space="preserve">Kč za </w:t>
      </w:r>
      <w:r w:rsidRPr="0063544D">
        <w:rPr>
          <w:rFonts w:ascii="Arial" w:hAnsi="Arial" w:cs="Arial"/>
        </w:rPr>
        <w:t xml:space="preserve">každý jednotlivý případ porušení povinnosti zhotovitele. </w:t>
      </w:r>
    </w:p>
    <w:p w14:paraId="52511612" w14:textId="5DBF654C" w:rsidR="00DC7E4C" w:rsidRPr="00EE022E" w:rsidRDefault="00DC7E4C" w:rsidP="00DC7E4C">
      <w:pPr>
        <w:pStyle w:val="Odstavecseseznamem"/>
        <w:numPr>
          <w:ilvl w:val="0"/>
          <w:numId w:val="31"/>
        </w:numPr>
        <w:jc w:val="both"/>
        <w:rPr>
          <w:rFonts w:ascii="Arial" w:hAnsi="Arial" w:cs="Arial"/>
        </w:rPr>
      </w:pPr>
      <w:bookmarkStart w:id="33" w:name="_Hlk19537860"/>
      <w:r w:rsidRPr="00EE022E">
        <w:rPr>
          <w:rFonts w:ascii="Arial" w:hAnsi="Arial" w:cs="Arial"/>
        </w:rPr>
        <w:t>Pokud zhotovitel poruší povinnost vyplývající z ustanovení čl. XVI</w:t>
      </w:r>
      <w:r w:rsidR="00DB00F0">
        <w:rPr>
          <w:rFonts w:ascii="Arial" w:hAnsi="Arial" w:cs="Arial"/>
        </w:rPr>
        <w:t>I</w:t>
      </w:r>
      <w:r w:rsidRPr="00EE022E">
        <w:rPr>
          <w:rFonts w:ascii="Arial" w:hAnsi="Arial" w:cs="Arial"/>
        </w:rPr>
        <w:t xml:space="preserve"> bod </w:t>
      </w:r>
      <w:r w:rsidR="00835F77" w:rsidRPr="00EE022E">
        <w:rPr>
          <w:rFonts w:ascii="Arial" w:hAnsi="Arial" w:cs="Arial"/>
        </w:rPr>
        <w:t>1</w:t>
      </w:r>
      <w:r w:rsidR="00835F77">
        <w:rPr>
          <w:rFonts w:ascii="Arial" w:hAnsi="Arial" w:cs="Arial"/>
        </w:rPr>
        <w:t>1</w:t>
      </w:r>
      <w:r w:rsidRPr="00EE022E">
        <w:rPr>
          <w:rFonts w:ascii="Arial" w:hAnsi="Arial" w:cs="Arial"/>
        </w:rPr>
        <w:t>, je povinen uhradit objednateli smluvní pokutu ve výši 40</w:t>
      </w:r>
      <w:r w:rsidR="00850AAA">
        <w:rPr>
          <w:rFonts w:ascii="Arial" w:hAnsi="Arial" w:cs="Arial"/>
        </w:rPr>
        <w:t xml:space="preserve"> </w:t>
      </w:r>
      <w:r w:rsidRPr="00EE022E">
        <w:rPr>
          <w:rFonts w:ascii="Arial" w:hAnsi="Arial" w:cs="Arial"/>
        </w:rPr>
        <w:t>000 Kč.</w:t>
      </w:r>
    </w:p>
    <w:p w14:paraId="2860122E" w14:textId="77777777" w:rsidR="00DC7E4C" w:rsidRPr="009151C5" w:rsidRDefault="00DC7E4C" w:rsidP="00DC7E4C">
      <w:pPr>
        <w:pStyle w:val="Odstavecseseznamem"/>
        <w:numPr>
          <w:ilvl w:val="0"/>
          <w:numId w:val="31"/>
        </w:numPr>
        <w:jc w:val="both"/>
        <w:rPr>
          <w:rFonts w:ascii="Arial" w:hAnsi="Arial" w:cs="Arial"/>
        </w:rPr>
      </w:pPr>
      <w:r w:rsidRPr="00F62DE1">
        <w:rPr>
          <w:rFonts w:ascii="Arial" w:hAnsi="Arial" w:cs="Arial"/>
        </w:rPr>
        <w:lastRenderedPageBreak/>
        <w:t xml:space="preserve">Všechny výše uvedené smluvní pokuty jsou splatné do </w:t>
      </w:r>
      <w:r w:rsidRPr="006629DA">
        <w:rPr>
          <w:rFonts w:ascii="Arial" w:hAnsi="Arial" w:cs="Arial"/>
        </w:rPr>
        <w:t>10</w:t>
      </w:r>
      <w:r w:rsidRPr="009151C5">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Pr>
          <w:rFonts w:ascii="Arial" w:hAnsi="Arial" w:cs="Arial"/>
        </w:rPr>
        <w:t xml:space="preserve"> bez ohledu na výši stanovené pokuty.</w:t>
      </w:r>
    </w:p>
    <w:p w14:paraId="2918B7F8" w14:textId="613FFCE1" w:rsidR="00E73632" w:rsidRPr="00850AAA" w:rsidRDefault="00DC7E4C" w:rsidP="00850AAA">
      <w:pPr>
        <w:pStyle w:val="Odstavecseseznamem"/>
        <w:numPr>
          <w:ilvl w:val="0"/>
          <w:numId w:val="31"/>
        </w:numPr>
        <w:jc w:val="both"/>
        <w:rPr>
          <w:rFonts w:ascii="Arial" w:hAnsi="Arial" w:cs="Arial"/>
        </w:rPr>
      </w:pPr>
      <w:r w:rsidRPr="009151C5">
        <w:rPr>
          <w:rFonts w:ascii="Arial" w:hAnsi="Arial" w:cs="Arial"/>
        </w:rPr>
        <w:t>Žádná ze smluvních stran nemá povinnost nahradit škodu způsoben</w:t>
      </w:r>
      <w:r w:rsidRPr="009E70E8">
        <w:rPr>
          <w:rFonts w:ascii="Arial" w:hAnsi="Arial" w:cs="Arial"/>
        </w:rPr>
        <w:t>ou porušením svých povinností vyplývajících z této s</w:t>
      </w:r>
      <w:r w:rsidRPr="00F62DE1">
        <w:rPr>
          <w:rFonts w:ascii="Arial" w:hAnsi="Arial" w:cs="Arial"/>
        </w:rPr>
        <w:t>mlouvy a není v prodlení, bránila-li jí v jejich splnění některá z překážek vylučujících povinnost k náhradě škody ve smyslu § 2913 odst. 2 občanského zákoníku.</w:t>
      </w:r>
      <w:bookmarkEnd w:id="33"/>
    </w:p>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051408B8"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C72B3E">
        <w:rPr>
          <w:rFonts w:ascii="Arial" w:hAnsi="Arial" w:cs="Arial"/>
        </w:rPr>
        <w:t>,</w:t>
      </w:r>
      <w:r w:rsidR="00E24F14">
        <w:rPr>
          <w:rFonts w:ascii="Arial" w:hAnsi="Arial" w:cs="Arial"/>
        </w:rPr>
        <w:t xml:space="preserve"> </w:t>
      </w:r>
      <w:r w:rsidR="00736CB9">
        <w:rPr>
          <w:rFonts w:ascii="Arial" w:hAnsi="Arial" w:cs="Arial"/>
        </w:rPr>
        <w:t xml:space="preserve">nebo </w:t>
      </w:r>
      <w:r w:rsidRPr="00594BBC">
        <w:rPr>
          <w:rFonts w:ascii="Arial" w:hAnsi="Arial" w:cs="Arial"/>
          <w:lang w:val="x-none"/>
        </w:rPr>
        <w:t>v rozporu s platnými právními předpisy</w:t>
      </w:r>
      <w:r w:rsidR="00920F2C">
        <w:rPr>
          <w:rFonts w:ascii="Arial" w:hAnsi="Arial" w:cs="Arial"/>
        </w:rPr>
        <w:t>,</w:t>
      </w:r>
      <w:r w:rsidRPr="00594BBC">
        <w:rPr>
          <w:rFonts w:ascii="Arial" w:hAnsi="Arial" w:cs="Arial"/>
          <w:lang w:val="x-none"/>
        </w:rPr>
        <w:t xml:space="preserve"> nebo smlouvou.</w:t>
      </w:r>
    </w:p>
    <w:p w14:paraId="7BC23FAA" w14:textId="0F989C31"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669A928" w:rsidR="00943F4A"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3A64E808" w:rsidR="00943F4A" w:rsidRPr="00594BBC" w:rsidRDefault="001461AB" w:rsidP="00943F4A">
      <w:pPr>
        <w:pStyle w:val="Odstavecseseznamem"/>
        <w:numPr>
          <w:ilvl w:val="0"/>
          <w:numId w:val="22"/>
        </w:numPr>
        <w:jc w:val="both"/>
        <w:rPr>
          <w:rFonts w:ascii="Arial" w:hAnsi="Arial" w:cs="Arial"/>
          <w:lang w:val="x-none"/>
        </w:rPr>
      </w:pPr>
      <w:r>
        <w:rPr>
          <w:rFonts w:ascii="Arial" w:hAnsi="Arial" w:cs="Arial"/>
        </w:rPr>
        <w:t>O</w:t>
      </w:r>
      <w:proofErr w:type="spellStart"/>
      <w:r w:rsidR="00943F4A" w:rsidRPr="00594BBC">
        <w:rPr>
          <w:rFonts w:ascii="Arial" w:hAnsi="Arial" w:cs="Arial"/>
          <w:lang w:val="x-none"/>
        </w:rPr>
        <w:t>dstoupení</w:t>
      </w:r>
      <w:proofErr w:type="spellEnd"/>
      <w:r w:rsidR="00943F4A" w:rsidRPr="00594BBC">
        <w:rPr>
          <w:rFonts w:ascii="Arial" w:hAnsi="Arial" w:cs="Arial"/>
          <w:lang w:val="x-none"/>
        </w:rPr>
        <w:t xml:space="preserve"> od</w:t>
      </w:r>
      <w:r w:rsidR="0086088C" w:rsidRPr="00594BBC">
        <w:rPr>
          <w:rFonts w:ascii="Arial" w:hAnsi="Arial" w:cs="Arial"/>
        </w:rPr>
        <w:t xml:space="preserve"> této</w:t>
      </w:r>
      <w:r w:rsidR="00943F4A"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00943F4A" w:rsidRPr="00594BBC">
        <w:rPr>
          <w:rFonts w:ascii="Arial" w:hAnsi="Arial" w:cs="Arial"/>
          <w:lang w:val="x-none"/>
        </w:rPr>
        <w:t>straně.</w:t>
      </w:r>
      <w:r w:rsidR="00CA3CCF">
        <w:rPr>
          <w:rFonts w:ascii="Arial" w:hAnsi="Arial" w:cs="Arial"/>
        </w:rPr>
        <w:t xml:space="preserve"> </w:t>
      </w:r>
      <w:r w:rsidR="00943F4A" w:rsidRPr="00594BBC">
        <w:rPr>
          <w:rFonts w:ascii="Arial" w:hAnsi="Arial" w:cs="Arial"/>
          <w:lang w:val="x-none"/>
        </w:rPr>
        <w:t xml:space="preserve">Odstoupení od </w:t>
      </w:r>
      <w:r w:rsidR="0086088C" w:rsidRPr="00594BBC">
        <w:rPr>
          <w:rFonts w:ascii="Arial" w:hAnsi="Arial" w:cs="Arial"/>
        </w:rPr>
        <w:t xml:space="preserve">této </w:t>
      </w:r>
      <w:r w:rsidR="00943F4A" w:rsidRPr="00594BBC">
        <w:rPr>
          <w:rFonts w:ascii="Arial" w:hAnsi="Arial" w:cs="Arial"/>
          <w:lang w:val="x-none"/>
        </w:rPr>
        <w:t xml:space="preserve">smlouvy může být učiněno </w:t>
      </w:r>
      <w:r w:rsidR="00AA45F3" w:rsidRPr="00594BBC">
        <w:rPr>
          <w:rFonts w:ascii="Arial" w:hAnsi="Arial" w:cs="Arial"/>
          <w:lang w:val="x-none"/>
        </w:rPr>
        <w:br/>
      </w:r>
      <w:r w:rsidR="00943F4A" w:rsidRPr="00594BBC">
        <w:rPr>
          <w:rFonts w:ascii="Arial" w:hAnsi="Arial" w:cs="Arial"/>
          <w:lang w:val="x-none"/>
        </w:rPr>
        <w:t>i prostřednictvím datové schránky podle zákona č. 300/2008 Sb., o elektronických úkonech a autorizované konverzi dokumentů, ve znění pozdějších předpisů.</w:t>
      </w:r>
    </w:p>
    <w:p w14:paraId="55B9B347" w14:textId="77777777" w:rsidR="00C72B3E" w:rsidRPr="0054723C" w:rsidRDefault="00C72B3E" w:rsidP="00C72B3E">
      <w:pPr>
        <w:pStyle w:val="Odstavecseseznamem"/>
        <w:numPr>
          <w:ilvl w:val="0"/>
          <w:numId w:val="22"/>
        </w:numPr>
        <w:jc w:val="both"/>
        <w:rPr>
          <w:rFonts w:ascii="Arial" w:hAnsi="Arial" w:cs="Arial"/>
        </w:rPr>
      </w:pPr>
      <w:bookmarkStart w:id="34"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34"/>
      <w:r w:rsidRPr="0054723C">
        <w:rPr>
          <w:rFonts w:ascii="Arial" w:hAnsi="Arial" w:cs="Arial"/>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w:t>
      </w:r>
      <w:r w:rsidRPr="0054723C">
        <w:rPr>
          <w:rFonts w:ascii="Arial" w:hAnsi="Arial" w:cs="Arial"/>
        </w:rPr>
        <w:lastRenderedPageBreak/>
        <w:t>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03053ADF" w14:textId="3AC32F1B" w:rsidR="00BF3698" w:rsidRPr="00850AAA" w:rsidRDefault="0086088C" w:rsidP="00850AAA">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proofErr w:type="spellStart"/>
      <w:r w:rsidR="00943F4A" w:rsidRPr="00594BBC">
        <w:rPr>
          <w:rFonts w:ascii="Arial" w:hAnsi="Arial" w:cs="Arial"/>
          <w:lang w:val="x-none"/>
        </w:rPr>
        <w:t>mlouvu</w:t>
      </w:r>
      <w:proofErr w:type="spellEnd"/>
      <w:r w:rsidR="00943F4A" w:rsidRPr="00594BBC">
        <w:rPr>
          <w:rFonts w:ascii="Arial" w:hAnsi="Arial" w:cs="Arial"/>
          <w:lang w:val="x-none"/>
        </w:rPr>
        <w:t xml:space="preserve">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277D9F68" w14:textId="79825BC8" w:rsidR="00943F4A" w:rsidRPr="00594BBC" w:rsidRDefault="00EF6D19" w:rsidP="00EF6D19">
      <w:pPr>
        <w:spacing w:line="240" w:lineRule="auto"/>
        <w:jc w:val="center"/>
        <w:rPr>
          <w:rFonts w:ascii="Arial" w:hAnsi="Arial" w:cs="Arial"/>
          <w:b/>
          <w:u w:val="single"/>
        </w:rPr>
      </w:pPr>
      <w:proofErr w:type="spellStart"/>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proofErr w:type="spellEnd"/>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62F48252"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3EEF371"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218EC82" w14:textId="34FB7D4A" w:rsidR="00E24F14" w:rsidRPr="00E24F14" w:rsidRDefault="00943F4A" w:rsidP="00E24F14">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B9B2D53" w14:textId="51622598" w:rsidR="00943F4A" w:rsidRPr="00594BBC" w:rsidRDefault="0086088C" w:rsidP="00EF6D19">
      <w:pPr>
        <w:jc w:val="center"/>
        <w:rPr>
          <w:rFonts w:ascii="Arial" w:hAnsi="Arial" w:cs="Arial"/>
          <w:b/>
          <w:u w:val="single"/>
          <w:lang w:val="x-none"/>
        </w:rPr>
      </w:pPr>
      <w:bookmarkStart w:id="35"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35"/>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 xml:space="preserve">Vzhledem k tomu, že součástí plnění zhotovitele dle této smlouvy je i plnění, které může naplňovat znaky autorského díla ve smyslu zákona č. 121/2000 Sb., o právu </w:t>
      </w:r>
      <w:r w:rsidRPr="00594BBC">
        <w:rPr>
          <w:rFonts w:ascii="Arial" w:hAnsi="Arial" w:cs="Arial"/>
        </w:rPr>
        <w:lastRenderedPageBreak/>
        <w:t>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40A22BF0" w14:textId="0B9F1B06" w:rsidR="00C72B3E" w:rsidRPr="00E24F14" w:rsidRDefault="00C72B3E" w:rsidP="00E24F14">
      <w:pPr>
        <w:pStyle w:val="Bezmezer"/>
        <w:jc w:val="center"/>
        <w:rPr>
          <w:rFonts w:ascii="Arial" w:hAnsi="Arial" w:cs="Arial"/>
          <w:b/>
          <w:u w:val="single"/>
        </w:rPr>
      </w:pPr>
      <w:r w:rsidRPr="00E24F14">
        <w:rPr>
          <w:rFonts w:ascii="Arial" w:hAnsi="Arial" w:cs="Arial"/>
          <w:b/>
          <w:u w:val="single"/>
        </w:rPr>
        <w:t>Čl. XVI</w:t>
      </w:r>
      <w:r w:rsidR="00E24F14">
        <w:rPr>
          <w:rFonts w:ascii="Arial" w:hAnsi="Arial" w:cs="Arial"/>
          <w:b/>
          <w:u w:val="single"/>
        </w:rPr>
        <w:t xml:space="preserve">  </w:t>
      </w:r>
      <w:r w:rsidR="00E24F14" w:rsidRPr="00E24F14">
        <w:rPr>
          <w:rFonts w:ascii="Arial" w:hAnsi="Arial" w:cs="Arial"/>
          <w:b/>
          <w:u w:val="single"/>
        </w:rPr>
        <w:t xml:space="preserve"> </w:t>
      </w:r>
      <w:r w:rsidRPr="00E24F14">
        <w:rPr>
          <w:rFonts w:ascii="Arial" w:hAnsi="Arial" w:cs="Arial"/>
          <w:b/>
          <w:u w:val="single"/>
        </w:rPr>
        <w:t>Doručování a způsob komunikace, kontaktní osoby</w:t>
      </w:r>
    </w:p>
    <w:p w14:paraId="287C6085" w14:textId="77777777" w:rsidR="00C72B3E" w:rsidRPr="009B3CA0" w:rsidRDefault="00C72B3E" w:rsidP="00C72B3E">
      <w:pPr>
        <w:pStyle w:val="Bezmezer"/>
        <w:jc w:val="center"/>
        <w:rPr>
          <w:rStyle w:val="l-L2Char"/>
          <w:rFonts w:eastAsiaTheme="minorHAnsi" w:cs="Arial"/>
          <w:b/>
        </w:rPr>
      </w:pPr>
    </w:p>
    <w:p w14:paraId="0B870E02" w14:textId="70080A3F" w:rsidR="00C72B3E" w:rsidRPr="004E6B67"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573109C3" w14:textId="77777777" w:rsidR="00C72B3E" w:rsidRPr="009B3CA0"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Písemnosti správně adresované se považují za doručené:</w:t>
      </w:r>
    </w:p>
    <w:p w14:paraId="038AB3E7" w14:textId="7F7E05C0" w:rsidR="00C72B3E" w:rsidRPr="004E6B67" w:rsidRDefault="00C72B3E" w:rsidP="004E6B67">
      <w:pPr>
        <w:pStyle w:val="Bezmezer"/>
        <w:ind w:left="720"/>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w:t>
      </w:r>
      <w:r w:rsidR="00E24F14">
        <w:rPr>
          <w:rStyle w:val="l-L2Char"/>
          <w:rFonts w:eastAsiaTheme="minorHAnsi" w:cs="Arial"/>
        </w:rPr>
        <w:t xml:space="preserve"> </w:t>
      </w:r>
      <w:r w:rsidRPr="009B3CA0">
        <w:rPr>
          <w:rStyle w:val="l-L2Char"/>
          <w:rFonts w:eastAsiaTheme="minorHAnsi" w:cs="Arial"/>
        </w:rPr>
        <w:t>poštou; nebo</w:t>
      </w:r>
      <w:r w:rsidR="00E24F1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5AEA2BB9" w14:textId="27363A71" w:rsidR="00650594" w:rsidRPr="008A54A8" w:rsidRDefault="00C72B3E" w:rsidP="008A54A8">
      <w:pPr>
        <w:pStyle w:val="Odstavecseseznamem"/>
        <w:numPr>
          <w:ilvl w:val="0"/>
          <w:numId w:val="43"/>
        </w:numPr>
        <w:spacing w:after="240"/>
        <w:ind w:left="714" w:hanging="357"/>
        <w:jc w:val="both"/>
        <w:rPr>
          <w:rFonts w:ascii="Arial" w:hAnsi="Arial" w:cs="Arial"/>
        </w:rPr>
      </w:pPr>
      <w:r w:rsidRPr="004E6B67">
        <w:rPr>
          <w:rFonts w:ascii="Arial" w:hAnsi="Arial" w:cs="Arial"/>
        </w:rPr>
        <w:t>Kontaktními osobami určenými pro poskytování součinnosti v běžném rozsahu, jsou:</w:t>
      </w:r>
    </w:p>
    <w:p w14:paraId="3B3AB98E" w14:textId="7CAB83BF" w:rsidR="00C72B3E" w:rsidRPr="00850AAA" w:rsidRDefault="00C72B3E" w:rsidP="00850AAA">
      <w:pPr>
        <w:spacing w:after="0"/>
        <w:ind w:firstLine="709"/>
        <w:jc w:val="both"/>
        <w:rPr>
          <w:rFonts w:ascii="Arial" w:hAnsi="Arial" w:cs="Arial"/>
        </w:rPr>
      </w:pPr>
      <w:r w:rsidRPr="00850AAA">
        <w:rPr>
          <w:rFonts w:ascii="Arial" w:hAnsi="Arial" w:cs="Arial"/>
        </w:rPr>
        <w:t>Za objednatele:</w:t>
      </w:r>
    </w:p>
    <w:p w14:paraId="56ED5453" w14:textId="508848FA" w:rsidR="00C72B3E" w:rsidRPr="008377B5" w:rsidRDefault="00C72B3E" w:rsidP="00850AAA">
      <w:pPr>
        <w:spacing w:after="0"/>
        <w:ind w:firstLine="708"/>
        <w:jc w:val="both"/>
        <w:rPr>
          <w:rFonts w:ascii="Arial" w:hAnsi="Arial" w:cs="Arial"/>
        </w:rPr>
      </w:pPr>
      <w:r w:rsidRPr="008377B5">
        <w:rPr>
          <w:rFonts w:ascii="Arial" w:hAnsi="Arial" w:cs="Arial"/>
        </w:rPr>
        <w:t>Jméno</w:t>
      </w:r>
      <w:r>
        <w:rPr>
          <w:rFonts w:ascii="Arial" w:hAnsi="Arial" w:cs="Arial"/>
        </w:rPr>
        <w:t>/</w:t>
      </w:r>
      <w:proofErr w:type="gramStart"/>
      <w:r>
        <w:rPr>
          <w:rFonts w:ascii="Arial" w:hAnsi="Arial" w:cs="Arial"/>
        </w:rPr>
        <w:t>funkce</w:t>
      </w:r>
      <w:r w:rsidRPr="008377B5">
        <w:rPr>
          <w:rFonts w:ascii="Arial" w:hAnsi="Arial" w:cs="Arial"/>
        </w:rPr>
        <w:t>:</w:t>
      </w:r>
      <w:r w:rsidR="00850AAA">
        <w:rPr>
          <w:rFonts w:ascii="Arial" w:hAnsi="Arial" w:cs="Arial"/>
        </w:rPr>
        <w:t xml:space="preserve">   </w:t>
      </w:r>
      <w:proofErr w:type="gramEnd"/>
      <w:r w:rsidR="00850AAA">
        <w:rPr>
          <w:rFonts w:ascii="Arial" w:hAnsi="Arial" w:cs="Arial"/>
        </w:rPr>
        <w:t xml:space="preserve">Hana Pytlíková, </w:t>
      </w:r>
      <w:r w:rsidR="00653BD1">
        <w:rPr>
          <w:rFonts w:ascii="Arial" w:hAnsi="Arial" w:cs="Arial"/>
        </w:rPr>
        <w:t>r</w:t>
      </w:r>
      <w:r w:rsidR="00850AAA">
        <w:rPr>
          <w:rFonts w:ascii="Arial" w:hAnsi="Arial" w:cs="Arial"/>
        </w:rPr>
        <w:t>ada</w:t>
      </w:r>
      <w:r w:rsidR="008733FA">
        <w:rPr>
          <w:rFonts w:ascii="Arial" w:hAnsi="Arial" w:cs="Arial"/>
        </w:rPr>
        <w:t xml:space="preserve">, </w:t>
      </w:r>
      <w:r w:rsidR="000144E0">
        <w:rPr>
          <w:rFonts w:ascii="Arial" w:hAnsi="Arial" w:cs="Arial"/>
        </w:rPr>
        <w:t>Pobočk</w:t>
      </w:r>
      <w:r w:rsidR="008733FA">
        <w:rPr>
          <w:rFonts w:ascii="Arial" w:hAnsi="Arial" w:cs="Arial"/>
        </w:rPr>
        <w:t>a</w:t>
      </w:r>
      <w:r w:rsidR="000144E0">
        <w:rPr>
          <w:rFonts w:ascii="Arial" w:hAnsi="Arial" w:cs="Arial"/>
        </w:rPr>
        <w:t xml:space="preserve"> Tábor</w:t>
      </w:r>
      <w:r w:rsidRPr="008377B5">
        <w:rPr>
          <w:rFonts w:ascii="Arial" w:hAnsi="Arial" w:cs="Arial"/>
        </w:rPr>
        <w:tab/>
      </w:r>
    </w:p>
    <w:p w14:paraId="69C8E8E3" w14:textId="155CF041" w:rsidR="00C72B3E" w:rsidRPr="008377B5" w:rsidRDefault="00C72B3E" w:rsidP="00850AAA">
      <w:pPr>
        <w:spacing w:after="0"/>
        <w:ind w:left="426" w:firstLine="282"/>
        <w:jc w:val="both"/>
        <w:rPr>
          <w:rFonts w:ascii="Arial" w:hAnsi="Arial" w:cs="Arial"/>
        </w:rPr>
      </w:pPr>
      <w:r w:rsidRPr="008377B5">
        <w:rPr>
          <w:rFonts w:ascii="Arial" w:hAnsi="Arial" w:cs="Arial"/>
        </w:rPr>
        <w:t>Tel.:</w:t>
      </w:r>
      <w:r w:rsidR="00850AAA">
        <w:rPr>
          <w:rFonts w:ascii="Arial" w:hAnsi="Arial" w:cs="Arial"/>
        </w:rPr>
        <w:tab/>
      </w:r>
      <w:r w:rsidR="00850AAA">
        <w:rPr>
          <w:rFonts w:ascii="Arial" w:hAnsi="Arial" w:cs="Arial"/>
        </w:rPr>
        <w:tab/>
        <w:t xml:space="preserve">   </w:t>
      </w:r>
      <w:proofErr w:type="spellStart"/>
      <w:r w:rsidR="00850AAA">
        <w:rPr>
          <w:rFonts w:ascii="Arial" w:hAnsi="Arial" w:cs="Arial"/>
        </w:rPr>
        <w:t>xxxxx</w:t>
      </w:r>
      <w:proofErr w:type="spellEnd"/>
      <w:r w:rsidRPr="008377B5">
        <w:rPr>
          <w:rFonts w:ascii="Arial" w:hAnsi="Arial" w:cs="Arial"/>
        </w:rPr>
        <w:tab/>
      </w:r>
    </w:p>
    <w:p w14:paraId="5B9B4C84" w14:textId="3D64B224" w:rsidR="00C72B3E" w:rsidRDefault="00C72B3E" w:rsidP="00850AAA">
      <w:pPr>
        <w:spacing w:after="0"/>
        <w:ind w:left="426" w:firstLine="282"/>
        <w:jc w:val="both"/>
        <w:rPr>
          <w:rFonts w:ascii="Arial" w:hAnsi="Arial" w:cs="Arial"/>
        </w:rPr>
      </w:pPr>
      <w:r w:rsidRPr="008377B5">
        <w:rPr>
          <w:rFonts w:ascii="Arial" w:hAnsi="Arial" w:cs="Arial"/>
        </w:rPr>
        <w:t>E-mail:</w:t>
      </w:r>
      <w:r w:rsidRPr="008377B5">
        <w:rPr>
          <w:rFonts w:ascii="Arial" w:hAnsi="Arial" w:cs="Arial"/>
        </w:rPr>
        <w:tab/>
      </w:r>
      <w:r w:rsidR="00850AAA">
        <w:rPr>
          <w:rFonts w:ascii="Arial" w:hAnsi="Arial" w:cs="Arial"/>
        </w:rPr>
        <w:tab/>
        <w:t xml:space="preserve">   h.pytlikova@spucr.cz</w:t>
      </w:r>
    </w:p>
    <w:p w14:paraId="00AC6005" w14:textId="77777777" w:rsidR="00850AAA" w:rsidRPr="008377B5" w:rsidRDefault="00850AAA" w:rsidP="00850AAA">
      <w:pPr>
        <w:spacing w:after="0"/>
        <w:ind w:left="426" w:firstLine="282"/>
        <w:jc w:val="both"/>
        <w:rPr>
          <w:rFonts w:ascii="Arial" w:hAnsi="Arial" w:cs="Arial"/>
        </w:rPr>
      </w:pPr>
    </w:p>
    <w:p w14:paraId="6FD34E0D" w14:textId="77777777" w:rsidR="00C72B3E" w:rsidRPr="00850AAA" w:rsidRDefault="00C72B3E" w:rsidP="00850AAA">
      <w:pPr>
        <w:spacing w:after="0"/>
        <w:ind w:left="426" w:firstLine="282"/>
        <w:jc w:val="both"/>
        <w:rPr>
          <w:rFonts w:ascii="Arial" w:hAnsi="Arial" w:cs="Arial"/>
          <w:highlight w:val="yellow"/>
        </w:rPr>
      </w:pPr>
      <w:r w:rsidRPr="00850AAA">
        <w:rPr>
          <w:rFonts w:ascii="Arial" w:hAnsi="Arial" w:cs="Arial"/>
          <w:highlight w:val="yellow"/>
        </w:rPr>
        <w:t>Za zhotovitele:</w:t>
      </w:r>
    </w:p>
    <w:p w14:paraId="18662A5B" w14:textId="77777777" w:rsidR="00C72B3E" w:rsidRPr="00850AAA" w:rsidRDefault="00C72B3E" w:rsidP="00850AAA">
      <w:pPr>
        <w:spacing w:after="0"/>
        <w:ind w:left="425" w:firstLine="284"/>
        <w:jc w:val="both"/>
        <w:rPr>
          <w:rFonts w:ascii="Arial" w:hAnsi="Arial" w:cs="Arial"/>
          <w:highlight w:val="yellow"/>
        </w:rPr>
      </w:pPr>
      <w:r w:rsidRPr="00850AAA">
        <w:rPr>
          <w:rFonts w:ascii="Arial" w:hAnsi="Arial" w:cs="Arial"/>
          <w:highlight w:val="yellow"/>
        </w:rPr>
        <w:t>Jméno/funkce:</w:t>
      </w:r>
      <w:r w:rsidRPr="00850AAA">
        <w:rPr>
          <w:rFonts w:ascii="Arial" w:hAnsi="Arial" w:cs="Arial"/>
          <w:highlight w:val="yellow"/>
        </w:rPr>
        <w:tab/>
      </w:r>
    </w:p>
    <w:p w14:paraId="2273B29D" w14:textId="77777777" w:rsidR="00C72B3E" w:rsidRPr="00850AAA" w:rsidRDefault="00C72B3E" w:rsidP="00850AAA">
      <w:pPr>
        <w:spacing w:after="0"/>
        <w:ind w:left="425" w:firstLine="284"/>
        <w:jc w:val="both"/>
        <w:rPr>
          <w:rFonts w:ascii="Arial" w:hAnsi="Arial" w:cs="Arial"/>
          <w:highlight w:val="yellow"/>
        </w:rPr>
      </w:pPr>
      <w:r w:rsidRPr="00850AAA">
        <w:rPr>
          <w:rFonts w:ascii="Arial" w:hAnsi="Arial" w:cs="Arial"/>
          <w:highlight w:val="yellow"/>
        </w:rPr>
        <w:t>Tel.:</w:t>
      </w:r>
      <w:r w:rsidRPr="00850AAA">
        <w:rPr>
          <w:rFonts w:ascii="Arial" w:hAnsi="Arial" w:cs="Arial"/>
          <w:highlight w:val="yellow"/>
        </w:rPr>
        <w:tab/>
      </w:r>
    </w:p>
    <w:p w14:paraId="4B97E470" w14:textId="77777777" w:rsidR="00C72B3E" w:rsidRPr="008377B5" w:rsidRDefault="00C72B3E" w:rsidP="00850AAA">
      <w:pPr>
        <w:spacing w:after="0"/>
        <w:ind w:left="425" w:firstLine="284"/>
        <w:jc w:val="both"/>
        <w:rPr>
          <w:rFonts w:ascii="Arial" w:hAnsi="Arial" w:cs="Arial"/>
        </w:rPr>
      </w:pPr>
      <w:r w:rsidRPr="00850AAA">
        <w:rPr>
          <w:rFonts w:ascii="Arial" w:hAnsi="Arial" w:cs="Arial"/>
          <w:highlight w:val="yellow"/>
        </w:rPr>
        <w:t>E-mail:</w:t>
      </w:r>
      <w:r w:rsidRPr="008377B5">
        <w:rPr>
          <w:rFonts w:ascii="Arial" w:hAnsi="Arial" w:cs="Arial"/>
        </w:rPr>
        <w:tab/>
      </w:r>
    </w:p>
    <w:p w14:paraId="227F9E12" w14:textId="5102FE71"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C72B3E">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3D80CE99"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222 odst. 1 ZZVZ</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lastRenderedPageBreak/>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5BDE94F6"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proofErr w:type="spellStart"/>
      <w:r w:rsidR="00597BAF" w:rsidRPr="00594BBC">
        <w:rPr>
          <w:rFonts w:ascii="Arial" w:hAnsi="Arial" w:cs="Arial"/>
          <w:lang w:val="x-none"/>
        </w:rPr>
        <w:t>podzhotovitel</w:t>
      </w:r>
      <w:r w:rsidR="00943F4A" w:rsidRPr="00594BBC">
        <w:rPr>
          <w:rFonts w:ascii="Arial" w:hAnsi="Arial" w:cs="Arial"/>
          <w:lang w:val="x-none"/>
        </w:rPr>
        <w:t>ských</w:t>
      </w:r>
      <w:proofErr w:type="spellEnd"/>
      <w:r w:rsidR="00943F4A" w:rsidRPr="00594BBC">
        <w:rPr>
          <w:rFonts w:ascii="Arial" w:hAnsi="Arial" w:cs="Arial"/>
          <w:lang w:val="x-none"/>
        </w:rPr>
        <w:t xml:space="preserve">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informace týkající se </w:t>
      </w:r>
      <w:proofErr w:type="spellStart"/>
      <w:r w:rsidR="00597BAF" w:rsidRPr="00594BBC">
        <w:rPr>
          <w:rFonts w:ascii="Arial" w:hAnsi="Arial" w:cs="Arial"/>
          <w:lang w:val="x-none"/>
        </w:rPr>
        <w:t>podzhotovitel</w:t>
      </w:r>
      <w:r w:rsidR="00943F4A" w:rsidRPr="00594BBC">
        <w:rPr>
          <w:rFonts w:ascii="Arial" w:hAnsi="Arial" w:cs="Arial"/>
          <w:lang w:val="x-none"/>
        </w:rPr>
        <w:t>ských</w:t>
      </w:r>
      <w:proofErr w:type="spellEnd"/>
      <w:r w:rsidR="00943F4A" w:rsidRPr="00594BBC">
        <w:rPr>
          <w:rFonts w:ascii="Arial" w:hAnsi="Arial" w:cs="Arial"/>
          <w:lang w:val="x-none"/>
        </w:rPr>
        <w:t xml:space="preserve">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30FE1DC1"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podzhotovitel musí splňovat kvalifikaci minimálně v rozsahu, v jakém byla prokázána v zadávacím řízení</w:t>
      </w:r>
      <w:r w:rsidR="00CA3CCF">
        <w:rPr>
          <w:rFonts w:ascii="Arial" w:hAnsi="Arial" w:cs="Arial"/>
        </w:rPr>
        <w:t>.</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36"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36"/>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14546293" w14:textId="68741D0C" w:rsidR="00EC610C" w:rsidRPr="00AF466A" w:rsidRDefault="00943F4A" w:rsidP="00AF466A">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r w:rsidR="00AF466A">
        <w:rPr>
          <w:rFonts w:ascii="Arial" w:hAnsi="Arial" w:cs="Arial"/>
        </w:rPr>
        <w:t xml:space="preserve"> </w:t>
      </w:r>
      <w:r w:rsidR="00EC610C" w:rsidRPr="00AF466A">
        <w:rPr>
          <w:rFonts w:ascii="Arial" w:hAnsi="Arial" w:cs="Arial"/>
        </w:rPr>
        <w:t>K p</w:t>
      </w:r>
      <w:proofErr w:type="spellStart"/>
      <w:r w:rsidR="00EC610C" w:rsidRPr="00AF466A">
        <w:rPr>
          <w:rFonts w:ascii="Arial" w:hAnsi="Arial" w:cs="Arial"/>
          <w:lang w:val="x-none"/>
        </w:rPr>
        <w:t>rověření</w:t>
      </w:r>
      <w:proofErr w:type="spellEnd"/>
      <w:r w:rsidR="00EC610C" w:rsidRPr="00AF466A">
        <w:rPr>
          <w:rFonts w:ascii="Arial" w:hAnsi="Arial" w:cs="Arial"/>
          <w:lang w:val="x-none"/>
        </w:rPr>
        <w:t xml:space="preserve"> mocnosti finální vrstvy </w:t>
      </w:r>
      <w:r w:rsidR="00EC610C" w:rsidRPr="00AF466A">
        <w:rPr>
          <w:rFonts w:ascii="Arial" w:hAnsi="Arial" w:cs="Arial"/>
        </w:rPr>
        <w:t xml:space="preserve">provede zhotovitel na své náklady </w:t>
      </w:r>
      <w:r w:rsidR="00EC610C" w:rsidRPr="00AF466A">
        <w:rPr>
          <w:rFonts w:ascii="Arial" w:hAnsi="Arial" w:cs="Arial"/>
          <w:lang w:val="x-none"/>
        </w:rPr>
        <w:t xml:space="preserve">kontrolní vrty v </w:t>
      </w:r>
      <w:proofErr w:type="gramStart"/>
      <w:r w:rsidR="00EC610C" w:rsidRPr="00AF466A">
        <w:rPr>
          <w:rFonts w:ascii="Arial" w:hAnsi="Arial" w:cs="Arial"/>
          <w:lang w:val="x-none"/>
        </w:rPr>
        <w:t>místech</w:t>
      </w:r>
      <w:proofErr w:type="gramEnd"/>
      <w:r w:rsidR="00EC610C" w:rsidRPr="00AF466A">
        <w:rPr>
          <w:rFonts w:ascii="Arial" w:hAnsi="Arial" w:cs="Arial"/>
          <w:lang w:val="x-none"/>
        </w:rPr>
        <w:t xml:space="preserve"> kde určí objednatel, a to nejméně 2x na 500 m délky u cest s povrchem z asfaltové směsi.</w:t>
      </w:r>
    </w:p>
    <w:p w14:paraId="3EB5AB91" w14:textId="28D32D03" w:rsidR="00725709" w:rsidRPr="0092645B" w:rsidRDefault="00943F4A" w:rsidP="00725709">
      <w:pPr>
        <w:pStyle w:val="Odstavecseseznamem"/>
        <w:numPr>
          <w:ilvl w:val="0"/>
          <w:numId w:val="19"/>
        </w:numPr>
        <w:jc w:val="both"/>
        <w:rPr>
          <w:rFonts w:ascii="Arial" w:hAnsi="Arial" w:cs="Arial"/>
          <w:bCs/>
          <w:i/>
          <w:lang w:val="en-US"/>
        </w:rPr>
      </w:pPr>
      <w:r w:rsidRPr="00594BBC">
        <w:rPr>
          <w:rFonts w:ascii="Arial" w:hAnsi="Arial" w:cs="Arial"/>
          <w:bCs/>
          <w:lang w:val="en-US"/>
        </w:rPr>
        <w:lastRenderedPageBreak/>
        <w:t xml:space="preserve">Na </w:t>
      </w:r>
      <w:proofErr w:type="spellStart"/>
      <w:r w:rsidRPr="00594BBC">
        <w:rPr>
          <w:rFonts w:ascii="Arial" w:hAnsi="Arial" w:cs="Arial"/>
          <w:bCs/>
          <w:lang w:val="en-US"/>
        </w:rPr>
        <w:t>provedení</w:t>
      </w:r>
      <w:proofErr w:type="spellEnd"/>
      <w:r w:rsidRPr="00594BBC">
        <w:rPr>
          <w:rFonts w:ascii="Arial" w:hAnsi="Arial" w:cs="Arial"/>
          <w:bCs/>
          <w:lang w:val="en-US"/>
        </w:rPr>
        <w:t xml:space="preserve"> </w:t>
      </w:r>
      <w:proofErr w:type="spellStart"/>
      <w:r w:rsidRPr="00594BBC">
        <w:rPr>
          <w:rFonts w:ascii="Arial" w:hAnsi="Arial" w:cs="Arial"/>
          <w:bCs/>
          <w:lang w:val="en-US"/>
        </w:rPr>
        <w:t>díla</w:t>
      </w:r>
      <w:proofErr w:type="spellEnd"/>
      <w:r w:rsidRPr="00594BBC">
        <w:rPr>
          <w:rFonts w:ascii="Arial" w:hAnsi="Arial" w:cs="Arial"/>
          <w:bCs/>
          <w:lang w:val="en-US"/>
        </w:rPr>
        <w:t xml:space="preserve"> se </w:t>
      </w:r>
      <w:proofErr w:type="spellStart"/>
      <w:r w:rsidRPr="00594BBC">
        <w:rPr>
          <w:rFonts w:ascii="Arial" w:hAnsi="Arial" w:cs="Arial"/>
          <w:bCs/>
          <w:highlight w:val="yellow"/>
          <w:lang w:val="en-US"/>
        </w:rPr>
        <w:t>bude</w:t>
      </w:r>
      <w:proofErr w:type="spellEnd"/>
      <w:r w:rsidRPr="00594BBC">
        <w:rPr>
          <w:rFonts w:ascii="Arial" w:hAnsi="Arial" w:cs="Arial"/>
          <w:bCs/>
          <w:highlight w:val="yellow"/>
          <w:lang w:val="en-US"/>
        </w:rPr>
        <w:t>/</w:t>
      </w:r>
      <w:proofErr w:type="spellStart"/>
      <w:r w:rsidRPr="00594BBC">
        <w:rPr>
          <w:rFonts w:ascii="Arial" w:hAnsi="Arial" w:cs="Arial"/>
          <w:bCs/>
          <w:highlight w:val="yellow"/>
          <w:lang w:val="en-US"/>
        </w:rPr>
        <w:t>nebude</w:t>
      </w:r>
      <w:proofErr w:type="spellEnd"/>
      <w:r w:rsidRPr="00594BBC">
        <w:rPr>
          <w:rFonts w:ascii="Arial" w:hAnsi="Arial" w:cs="Arial"/>
          <w:bCs/>
          <w:lang w:val="en-US"/>
        </w:rPr>
        <w:t xml:space="preserve"> </w:t>
      </w:r>
      <w:proofErr w:type="spellStart"/>
      <w:r w:rsidRPr="0092645B">
        <w:rPr>
          <w:rFonts w:ascii="Arial" w:hAnsi="Arial" w:cs="Arial"/>
          <w:bCs/>
          <w:lang w:val="en-US"/>
        </w:rPr>
        <w:t>podílet</w:t>
      </w:r>
      <w:proofErr w:type="spellEnd"/>
      <w:r w:rsidR="00E73632" w:rsidRPr="0092645B">
        <w:rPr>
          <w:rFonts w:ascii="Arial" w:hAnsi="Arial" w:cs="Arial"/>
          <w:bCs/>
          <w:lang w:val="en-US"/>
        </w:rPr>
        <w:t xml:space="preserve"> </w:t>
      </w:r>
      <w:proofErr w:type="spellStart"/>
      <w:r w:rsidR="00E73632" w:rsidRPr="0092645B">
        <w:rPr>
          <w:rFonts w:ascii="Arial" w:hAnsi="Arial" w:cs="Arial"/>
          <w:bCs/>
          <w:lang w:val="en-US"/>
        </w:rPr>
        <w:t>pod</w:t>
      </w:r>
      <w:r w:rsidRPr="0092645B">
        <w:rPr>
          <w:rFonts w:ascii="Arial" w:hAnsi="Arial" w:cs="Arial"/>
          <w:bCs/>
          <w:lang w:val="en-US"/>
        </w:rPr>
        <w:t>zhotovitel</w:t>
      </w:r>
      <w:proofErr w:type="spellEnd"/>
      <w:r w:rsidRPr="0092645B">
        <w:rPr>
          <w:rFonts w:ascii="Arial" w:hAnsi="Arial" w:cs="Arial"/>
          <w:bCs/>
          <w:lang w:val="en-US"/>
        </w:rPr>
        <w:t xml:space="preserve"> </w:t>
      </w:r>
      <w:proofErr w:type="spellStart"/>
      <w:r w:rsidRPr="0092645B">
        <w:rPr>
          <w:rFonts w:ascii="Arial" w:hAnsi="Arial" w:cs="Arial"/>
          <w:bCs/>
          <w:lang w:val="en-US"/>
        </w:rPr>
        <w:t>z</w:t>
      </w:r>
      <w:r w:rsidR="00E73632" w:rsidRPr="0092645B">
        <w:rPr>
          <w:rFonts w:ascii="Arial" w:hAnsi="Arial" w:cs="Arial"/>
          <w:bCs/>
          <w:lang w:val="en-US"/>
        </w:rPr>
        <w:t>hotovitele</w:t>
      </w:r>
      <w:proofErr w:type="spellEnd"/>
      <w:r w:rsidR="00E73632" w:rsidRPr="0092645B">
        <w:rPr>
          <w:rFonts w:ascii="Arial" w:hAnsi="Arial" w:cs="Arial"/>
          <w:bCs/>
          <w:lang w:val="en-US"/>
        </w:rPr>
        <w:t xml:space="preserve">. V </w:t>
      </w:r>
      <w:proofErr w:type="spellStart"/>
      <w:r w:rsidR="00E73632" w:rsidRPr="0092645B">
        <w:rPr>
          <w:rFonts w:ascii="Arial" w:hAnsi="Arial" w:cs="Arial"/>
          <w:bCs/>
          <w:lang w:val="en-US"/>
        </w:rPr>
        <w:t>případě</w:t>
      </w:r>
      <w:proofErr w:type="spellEnd"/>
      <w:r w:rsidR="00E73632" w:rsidRPr="0092645B">
        <w:rPr>
          <w:rFonts w:ascii="Arial" w:hAnsi="Arial" w:cs="Arial"/>
          <w:bCs/>
          <w:lang w:val="en-US"/>
        </w:rPr>
        <w:t xml:space="preserve">, </w:t>
      </w:r>
      <w:proofErr w:type="spellStart"/>
      <w:r w:rsidR="00E73632" w:rsidRPr="0092645B">
        <w:rPr>
          <w:rFonts w:ascii="Arial" w:hAnsi="Arial" w:cs="Arial"/>
          <w:bCs/>
          <w:lang w:val="en-US"/>
        </w:rPr>
        <w:t>že</w:t>
      </w:r>
      <w:proofErr w:type="spellEnd"/>
      <w:r w:rsidR="00E73632" w:rsidRPr="0092645B">
        <w:rPr>
          <w:rFonts w:ascii="Arial" w:hAnsi="Arial" w:cs="Arial"/>
          <w:bCs/>
          <w:lang w:val="en-US"/>
        </w:rPr>
        <w:t xml:space="preserve"> se </w:t>
      </w:r>
      <w:proofErr w:type="spellStart"/>
      <w:r w:rsidR="00E73632" w:rsidRPr="0092645B">
        <w:rPr>
          <w:rFonts w:ascii="Arial" w:hAnsi="Arial" w:cs="Arial"/>
          <w:bCs/>
          <w:lang w:val="en-US"/>
        </w:rPr>
        <w:t>pod</w:t>
      </w:r>
      <w:r w:rsidRPr="0092645B">
        <w:rPr>
          <w:rFonts w:ascii="Arial" w:hAnsi="Arial" w:cs="Arial"/>
          <w:bCs/>
          <w:lang w:val="en-US"/>
        </w:rPr>
        <w:t>zhotovitel</w:t>
      </w:r>
      <w:proofErr w:type="spellEnd"/>
      <w:r w:rsidRPr="0092645B">
        <w:rPr>
          <w:rFonts w:ascii="Arial" w:hAnsi="Arial" w:cs="Arial"/>
          <w:bCs/>
          <w:lang w:val="en-US"/>
        </w:rPr>
        <w:t xml:space="preserve"> </w:t>
      </w:r>
      <w:proofErr w:type="spellStart"/>
      <w:r w:rsidRPr="0092645B">
        <w:rPr>
          <w:rFonts w:ascii="Arial" w:hAnsi="Arial" w:cs="Arial"/>
          <w:bCs/>
          <w:lang w:val="en-US"/>
        </w:rPr>
        <w:t>bude</w:t>
      </w:r>
      <w:proofErr w:type="spellEnd"/>
      <w:r w:rsidRPr="0092645B">
        <w:rPr>
          <w:rFonts w:ascii="Arial" w:hAnsi="Arial" w:cs="Arial"/>
          <w:bCs/>
          <w:lang w:val="en-US"/>
        </w:rPr>
        <w:t xml:space="preserve"> </w:t>
      </w:r>
      <w:proofErr w:type="spellStart"/>
      <w:r w:rsidRPr="0092645B">
        <w:rPr>
          <w:rFonts w:ascii="Arial" w:hAnsi="Arial" w:cs="Arial"/>
          <w:bCs/>
          <w:lang w:val="en-US"/>
        </w:rPr>
        <w:t>podílet</w:t>
      </w:r>
      <w:proofErr w:type="spellEnd"/>
      <w:r w:rsidRPr="0092645B">
        <w:rPr>
          <w:rFonts w:ascii="Arial" w:hAnsi="Arial" w:cs="Arial"/>
          <w:bCs/>
          <w:lang w:val="en-US"/>
        </w:rPr>
        <w:t xml:space="preserve"> </w:t>
      </w:r>
      <w:proofErr w:type="spellStart"/>
      <w:r w:rsidRPr="0092645B">
        <w:rPr>
          <w:rFonts w:ascii="Arial" w:hAnsi="Arial" w:cs="Arial"/>
          <w:bCs/>
          <w:lang w:val="en-US"/>
        </w:rPr>
        <w:t>na</w:t>
      </w:r>
      <w:proofErr w:type="spellEnd"/>
      <w:r w:rsidRPr="0092645B">
        <w:rPr>
          <w:rFonts w:ascii="Arial" w:hAnsi="Arial" w:cs="Arial"/>
          <w:bCs/>
          <w:lang w:val="en-US"/>
        </w:rPr>
        <w:t xml:space="preserve"> </w:t>
      </w:r>
      <w:proofErr w:type="spellStart"/>
      <w:r w:rsidRPr="0092645B">
        <w:rPr>
          <w:rFonts w:ascii="Arial" w:hAnsi="Arial" w:cs="Arial"/>
          <w:bCs/>
          <w:lang w:val="en-US"/>
        </w:rPr>
        <w:t>provedení</w:t>
      </w:r>
      <w:proofErr w:type="spellEnd"/>
      <w:r w:rsidRPr="0092645B">
        <w:rPr>
          <w:rFonts w:ascii="Arial" w:hAnsi="Arial" w:cs="Arial"/>
          <w:bCs/>
          <w:lang w:val="en-US"/>
        </w:rPr>
        <w:t xml:space="preserve"> </w:t>
      </w:r>
      <w:proofErr w:type="spellStart"/>
      <w:r w:rsidRPr="0092645B">
        <w:rPr>
          <w:rFonts w:ascii="Arial" w:hAnsi="Arial" w:cs="Arial"/>
          <w:bCs/>
          <w:lang w:val="en-US"/>
        </w:rPr>
        <w:t>díla</w:t>
      </w:r>
      <w:proofErr w:type="spellEnd"/>
      <w:r w:rsidRPr="0092645B">
        <w:rPr>
          <w:rFonts w:ascii="Arial" w:hAnsi="Arial" w:cs="Arial"/>
          <w:bCs/>
          <w:lang w:val="en-US"/>
        </w:rPr>
        <w:t xml:space="preserve">, </w:t>
      </w:r>
      <w:proofErr w:type="spellStart"/>
      <w:r w:rsidRPr="0092645B">
        <w:rPr>
          <w:rFonts w:ascii="Arial" w:hAnsi="Arial" w:cs="Arial"/>
          <w:bCs/>
          <w:lang w:val="en-US"/>
        </w:rPr>
        <w:t>tak</w:t>
      </w:r>
      <w:proofErr w:type="spellEnd"/>
      <w:r w:rsidRPr="0092645B">
        <w:rPr>
          <w:rFonts w:ascii="Arial" w:hAnsi="Arial" w:cs="Arial"/>
          <w:bCs/>
          <w:lang w:val="en-US"/>
        </w:rPr>
        <w:t xml:space="preserve"> </w:t>
      </w:r>
      <w:proofErr w:type="spellStart"/>
      <w:r w:rsidRPr="0092645B">
        <w:rPr>
          <w:rFonts w:ascii="Arial" w:hAnsi="Arial" w:cs="Arial"/>
          <w:b/>
          <w:lang w:val="en-US"/>
        </w:rPr>
        <w:t>nebude</w:t>
      </w:r>
      <w:proofErr w:type="spellEnd"/>
      <w:r w:rsidRPr="0092645B">
        <w:rPr>
          <w:rFonts w:ascii="Arial" w:hAnsi="Arial" w:cs="Arial"/>
          <w:b/>
          <w:lang w:val="en-US"/>
        </w:rPr>
        <w:t xml:space="preserve"> </w:t>
      </w:r>
      <w:proofErr w:type="spellStart"/>
      <w:r w:rsidRPr="0092645B">
        <w:rPr>
          <w:rFonts w:ascii="Arial" w:hAnsi="Arial" w:cs="Arial"/>
          <w:b/>
          <w:lang w:val="en-US"/>
        </w:rPr>
        <w:t>plněna</w:t>
      </w:r>
      <w:proofErr w:type="spellEnd"/>
      <w:r w:rsidRPr="0092645B">
        <w:rPr>
          <w:rFonts w:ascii="Arial" w:hAnsi="Arial" w:cs="Arial"/>
          <w:b/>
          <w:lang w:val="en-US"/>
        </w:rPr>
        <w:t xml:space="preserve"> </w:t>
      </w:r>
      <w:proofErr w:type="spellStart"/>
      <w:r w:rsidR="00F8737C" w:rsidRPr="0092645B">
        <w:rPr>
          <w:rFonts w:ascii="Arial" w:hAnsi="Arial" w:cs="Arial"/>
          <w:b/>
          <w:lang w:val="en-US"/>
        </w:rPr>
        <w:t>podzhotovitelem</w:t>
      </w:r>
      <w:proofErr w:type="spellEnd"/>
      <w:r w:rsidR="00F8737C" w:rsidRPr="0092645B">
        <w:rPr>
          <w:rFonts w:ascii="Arial" w:hAnsi="Arial" w:cs="Arial"/>
          <w:b/>
          <w:lang w:val="en-US"/>
        </w:rPr>
        <w:t xml:space="preserve"> </w:t>
      </w:r>
      <w:proofErr w:type="spellStart"/>
      <w:r w:rsidRPr="0092645B">
        <w:rPr>
          <w:rFonts w:ascii="Arial" w:hAnsi="Arial" w:cs="Arial"/>
          <w:b/>
          <w:lang w:val="en-US"/>
        </w:rPr>
        <w:t>následující</w:t>
      </w:r>
      <w:proofErr w:type="spellEnd"/>
      <w:r w:rsidRPr="0092645B">
        <w:rPr>
          <w:rFonts w:ascii="Arial" w:hAnsi="Arial" w:cs="Arial"/>
          <w:b/>
          <w:lang w:val="en-US"/>
        </w:rPr>
        <w:t xml:space="preserve"> </w:t>
      </w:r>
      <w:proofErr w:type="spellStart"/>
      <w:r w:rsidRPr="0092645B">
        <w:rPr>
          <w:rFonts w:ascii="Arial" w:hAnsi="Arial" w:cs="Arial"/>
          <w:b/>
          <w:lang w:val="en-US"/>
        </w:rPr>
        <w:t>část</w:t>
      </w:r>
      <w:proofErr w:type="spellEnd"/>
      <w:r w:rsidRPr="0092645B">
        <w:rPr>
          <w:rFonts w:ascii="Arial" w:hAnsi="Arial" w:cs="Arial"/>
          <w:b/>
          <w:lang w:val="en-US"/>
        </w:rPr>
        <w:t xml:space="preserve"> </w:t>
      </w:r>
      <w:proofErr w:type="spellStart"/>
      <w:r w:rsidRPr="0092645B">
        <w:rPr>
          <w:rFonts w:ascii="Arial" w:hAnsi="Arial" w:cs="Arial"/>
          <w:b/>
          <w:lang w:val="en-US"/>
        </w:rPr>
        <w:t>díla</w:t>
      </w:r>
      <w:proofErr w:type="spellEnd"/>
      <w:r w:rsidRPr="0092645B">
        <w:rPr>
          <w:rFonts w:ascii="Arial" w:hAnsi="Arial" w:cs="Arial"/>
          <w:bCs/>
          <w:lang w:val="en-US"/>
        </w:rPr>
        <w:t xml:space="preserve"> </w:t>
      </w:r>
      <w:proofErr w:type="spellStart"/>
      <w:r w:rsidRPr="0092645B">
        <w:rPr>
          <w:rFonts w:ascii="Arial" w:hAnsi="Arial" w:cs="Arial"/>
          <w:bCs/>
          <w:lang w:val="en-US"/>
        </w:rPr>
        <w:t>týkající</w:t>
      </w:r>
      <w:proofErr w:type="spellEnd"/>
      <w:r w:rsidRPr="0092645B">
        <w:rPr>
          <w:rFonts w:ascii="Arial" w:hAnsi="Arial" w:cs="Arial"/>
          <w:bCs/>
          <w:lang w:val="en-US"/>
        </w:rPr>
        <w:t xml:space="preserve"> se </w:t>
      </w:r>
      <w:proofErr w:type="spellStart"/>
      <w:r w:rsidRPr="0092645B">
        <w:rPr>
          <w:rFonts w:ascii="Arial" w:hAnsi="Arial" w:cs="Arial"/>
          <w:bCs/>
          <w:lang w:val="en-US"/>
        </w:rPr>
        <w:t>níže</w:t>
      </w:r>
      <w:proofErr w:type="spellEnd"/>
      <w:r w:rsidRPr="0092645B">
        <w:rPr>
          <w:rFonts w:ascii="Arial" w:hAnsi="Arial" w:cs="Arial"/>
          <w:bCs/>
          <w:lang w:val="en-US"/>
        </w:rPr>
        <w:t xml:space="preserve"> </w:t>
      </w:r>
      <w:proofErr w:type="spellStart"/>
      <w:r w:rsidRPr="0092645B">
        <w:rPr>
          <w:rFonts w:ascii="Arial" w:hAnsi="Arial" w:cs="Arial"/>
          <w:bCs/>
          <w:lang w:val="en-US"/>
        </w:rPr>
        <w:t>uvedených</w:t>
      </w:r>
      <w:proofErr w:type="spellEnd"/>
      <w:r w:rsidRPr="0092645B">
        <w:rPr>
          <w:rFonts w:ascii="Arial" w:hAnsi="Arial" w:cs="Arial"/>
          <w:bCs/>
          <w:lang w:val="en-US"/>
        </w:rPr>
        <w:t xml:space="preserve"> </w:t>
      </w:r>
      <w:proofErr w:type="spellStart"/>
      <w:r w:rsidRPr="0092645B">
        <w:rPr>
          <w:rFonts w:ascii="Arial" w:hAnsi="Arial" w:cs="Arial"/>
          <w:bCs/>
          <w:lang w:val="en-US"/>
        </w:rPr>
        <w:t>položek</w:t>
      </w:r>
      <w:proofErr w:type="spellEnd"/>
      <w:r w:rsidRPr="0092645B">
        <w:rPr>
          <w:rFonts w:ascii="Arial" w:hAnsi="Arial" w:cs="Arial"/>
          <w:bCs/>
          <w:lang w:val="en-US"/>
        </w:rPr>
        <w:t xml:space="preserve"> v </w:t>
      </w:r>
      <w:proofErr w:type="spellStart"/>
      <w:r w:rsidRPr="0092645B">
        <w:rPr>
          <w:rFonts w:ascii="Arial" w:hAnsi="Arial" w:cs="Arial"/>
          <w:bCs/>
          <w:lang w:val="en-US"/>
        </w:rPr>
        <w:t>soupisu</w:t>
      </w:r>
      <w:proofErr w:type="spellEnd"/>
      <w:r w:rsidRPr="0092645B">
        <w:rPr>
          <w:rFonts w:ascii="Arial" w:hAnsi="Arial" w:cs="Arial"/>
          <w:bCs/>
          <w:lang w:val="en-US"/>
        </w:rPr>
        <w:t xml:space="preserve"> </w:t>
      </w:r>
      <w:proofErr w:type="spellStart"/>
      <w:r w:rsidRPr="0092645B">
        <w:rPr>
          <w:rFonts w:ascii="Arial" w:hAnsi="Arial" w:cs="Arial"/>
          <w:bCs/>
          <w:lang w:val="en-US"/>
        </w:rPr>
        <w:t>prací</w:t>
      </w:r>
      <w:proofErr w:type="spellEnd"/>
      <w:r w:rsidRPr="0092645B">
        <w:rPr>
          <w:rFonts w:ascii="Arial" w:hAnsi="Arial" w:cs="Arial"/>
          <w:bCs/>
          <w:lang w:val="en-US"/>
        </w:rPr>
        <w:t>:</w:t>
      </w:r>
      <w:r w:rsidR="00922B4E" w:rsidRPr="0092645B">
        <w:rPr>
          <w:rFonts w:ascii="Arial" w:hAnsi="Arial" w:cs="Arial"/>
          <w:bCs/>
          <w:lang w:val="en-US"/>
        </w:rPr>
        <w:t xml:space="preserve"> </w:t>
      </w:r>
    </w:p>
    <w:p w14:paraId="487298BE" w14:textId="77777777" w:rsidR="00725709" w:rsidRPr="00725709" w:rsidRDefault="00725709" w:rsidP="00725709">
      <w:pPr>
        <w:pStyle w:val="Odstavecseseznamem"/>
        <w:jc w:val="both"/>
        <w:rPr>
          <w:rFonts w:ascii="Arial" w:hAnsi="Arial" w:cs="Arial"/>
          <w:bCs/>
          <w:i/>
          <w:lang w:val="en-US"/>
        </w:rPr>
      </w:pPr>
    </w:p>
    <w:p w14:paraId="768A9884" w14:textId="4FF1F565" w:rsidR="00943F4A" w:rsidRPr="0092645B" w:rsidRDefault="00943F4A" w:rsidP="00725709">
      <w:pPr>
        <w:pStyle w:val="Odstavecseseznamem"/>
        <w:jc w:val="both"/>
        <w:rPr>
          <w:rFonts w:ascii="Arial" w:hAnsi="Arial" w:cs="Arial"/>
          <w:b/>
          <w:i/>
          <w:lang w:val="en-US"/>
        </w:rPr>
      </w:pPr>
      <w:proofErr w:type="spellStart"/>
      <w:r w:rsidRPr="0092645B">
        <w:rPr>
          <w:rFonts w:ascii="Arial" w:hAnsi="Arial" w:cs="Arial"/>
          <w:b/>
          <w:i/>
          <w:lang w:val="en-US"/>
        </w:rPr>
        <w:t>Číslo</w:t>
      </w:r>
      <w:proofErr w:type="spellEnd"/>
      <w:r w:rsidRPr="0092645B">
        <w:rPr>
          <w:rFonts w:ascii="Arial" w:hAnsi="Arial" w:cs="Arial"/>
          <w:b/>
          <w:i/>
          <w:lang w:val="en-US"/>
        </w:rPr>
        <w:t xml:space="preserve"> </w:t>
      </w:r>
      <w:proofErr w:type="spellStart"/>
      <w:r w:rsidRPr="0092645B">
        <w:rPr>
          <w:rFonts w:ascii="Arial" w:hAnsi="Arial" w:cs="Arial"/>
          <w:b/>
          <w:i/>
          <w:lang w:val="en-US"/>
        </w:rPr>
        <w:t>položky</w:t>
      </w:r>
      <w:proofErr w:type="spellEnd"/>
      <w:r w:rsidR="00AF466A" w:rsidRPr="0092645B">
        <w:rPr>
          <w:rFonts w:ascii="Arial" w:hAnsi="Arial" w:cs="Arial"/>
          <w:b/>
          <w:i/>
          <w:lang w:val="en-US"/>
        </w:rPr>
        <w:t>:</w:t>
      </w:r>
      <w:r w:rsidRPr="0092645B">
        <w:rPr>
          <w:rFonts w:ascii="Arial" w:hAnsi="Arial" w:cs="Arial"/>
          <w:b/>
          <w:i/>
          <w:lang w:val="en-US"/>
        </w:rPr>
        <w:t xml:space="preserve">           </w:t>
      </w:r>
      <w:proofErr w:type="spellStart"/>
      <w:r w:rsidRPr="0092645B">
        <w:rPr>
          <w:rFonts w:ascii="Arial" w:hAnsi="Arial" w:cs="Arial"/>
          <w:b/>
          <w:i/>
          <w:lang w:val="en-US"/>
        </w:rPr>
        <w:t>Název</w:t>
      </w:r>
      <w:proofErr w:type="spellEnd"/>
      <w:r w:rsidRPr="0092645B">
        <w:rPr>
          <w:rFonts w:ascii="Arial" w:hAnsi="Arial" w:cs="Arial"/>
          <w:b/>
          <w:i/>
          <w:lang w:val="en-US"/>
        </w:rPr>
        <w:t xml:space="preserve"> </w:t>
      </w:r>
      <w:proofErr w:type="spellStart"/>
      <w:r w:rsidRPr="0092645B">
        <w:rPr>
          <w:rFonts w:ascii="Arial" w:hAnsi="Arial" w:cs="Arial"/>
          <w:b/>
          <w:i/>
          <w:lang w:val="en-US"/>
        </w:rPr>
        <w:t>položky</w:t>
      </w:r>
      <w:proofErr w:type="spellEnd"/>
      <w:r w:rsidR="00AF466A" w:rsidRPr="0092645B">
        <w:rPr>
          <w:rFonts w:ascii="Arial" w:hAnsi="Arial" w:cs="Arial"/>
          <w:b/>
          <w:i/>
          <w:lang w:val="en-US"/>
        </w:rPr>
        <w:t>:</w:t>
      </w:r>
    </w:p>
    <w:p w14:paraId="27816823" w14:textId="32BEC423" w:rsidR="00AF466A" w:rsidRDefault="00AF466A" w:rsidP="00AF466A">
      <w:pPr>
        <w:ind w:firstLine="708"/>
        <w:rPr>
          <w:rFonts w:ascii="Arial" w:hAnsi="Arial" w:cs="Arial"/>
          <w:bCs/>
          <w:i/>
          <w:lang w:val="en-US"/>
        </w:rPr>
      </w:pPr>
      <w:r w:rsidRPr="00BB0FAC">
        <w:rPr>
          <w:rFonts w:ascii="Arial" w:hAnsi="Arial" w:cs="Arial"/>
          <w:bCs/>
          <w:i/>
          <w:lang w:val="en-US"/>
        </w:rPr>
        <w:t>564871116</w:t>
      </w:r>
      <w:r w:rsidRPr="00BB0FAC">
        <w:rPr>
          <w:rFonts w:ascii="Arial" w:hAnsi="Arial" w:cs="Arial"/>
          <w:bCs/>
          <w:i/>
          <w:lang w:val="en-US"/>
        </w:rPr>
        <w:tab/>
      </w:r>
      <w:r>
        <w:rPr>
          <w:rFonts w:ascii="Arial" w:hAnsi="Arial" w:cs="Arial"/>
          <w:bCs/>
          <w:i/>
          <w:lang w:val="en-US"/>
        </w:rPr>
        <w:tab/>
      </w:r>
      <w:proofErr w:type="spellStart"/>
      <w:r w:rsidRPr="00BB0FAC">
        <w:rPr>
          <w:rFonts w:ascii="Arial" w:hAnsi="Arial" w:cs="Arial"/>
          <w:bCs/>
          <w:i/>
          <w:lang w:val="en-US"/>
        </w:rPr>
        <w:t>Podklad</w:t>
      </w:r>
      <w:proofErr w:type="spellEnd"/>
      <w:r w:rsidRPr="00BB0FAC">
        <w:rPr>
          <w:rFonts w:ascii="Arial" w:hAnsi="Arial" w:cs="Arial"/>
          <w:bCs/>
          <w:i/>
          <w:lang w:val="en-US"/>
        </w:rPr>
        <w:t xml:space="preserve"> </w:t>
      </w:r>
      <w:proofErr w:type="spellStart"/>
      <w:r w:rsidRPr="00BB0FAC">
        <w:rPr>
          <w:rFonts w:ascii="Arial" w:hAnsi="Arial" w:cs="Arial"/>
          <w:bCs/>
          <w:i/>
          <w:lang w:val="en-US"/>
        </w:rPr>
        <w:t>ze</w:t>
      </w:r>
      <w:proofErr w:type="spellEnd"/>
      <w:r w:rsidRPr="00BB0FAC">
        <w:rPr>
          <w:rFonts w:ascii="Arial" w:hAnsi="Arial" w:cs="Arial"/>
          <w:bCs/>
          <w:i/>
          <w:lang w:val="en-US"/>
        </w:rPr>
        <w:t xml:space="preserve"> </w:t>
      </w:r>
      <w:proofErr w:type="spellStart"/>
      <w:r w:rsidRPr="00BB0FAC">
        <w:rPr>
          <w:rFonts w:ascii="Arial" w:hAnsi="Arial" w:cs="Arial"/>
          <w:bCs/>
          <w:i/>
          <w:lang w:val="en-US"/>
        </w:rPr>
        <w:t>štěrkodrtě</w:t>
      </w:r>
      <w:proofErr w:type="spellEnd"/>
      <w:r w:rsidRPr="00BB0FAC">
        <w:rPr>
          <w:rFonts w:ascii="Arial" w:hAnsi="Arial" w:cs="Arial"/>
          <w:bCs/>
          <w:i/>
          <w:lang w:val="en-US"/>
        </w:rPr>
        <w:t xml:space="preserve"> ŠD </w:t>
      </w:r>
      <w:proofErr w:type="spellStart"/>
      <w:r w:rsidRPr="00BB0FAC">
        <w:rPr>
          <w:rFonts w:ascii="Arial" w:hAnsi="Arial" w:cs="Arial"/>
          <w:bCs/>
          <w:i/>
          <w:lang w:val="en-US"/>
        </w:rPr>
        <w:t>plochy</w:t>
      </w:r>
      <w:proofErr w:type="spellEnd"/>
      <w:r w:rsidRPr="00BB0FAC">
        <w:rPr>
          <w:rFonts w:ascii="Arial" w:hAnsi="Arial" w:cs="Arial"/>
          <w:bCs/>
          <w:i/>
          <w:lang w:val="en-US"/>
        </w:rPr>
        <w:t xml:space="preserve"> </w:t>
      </w:r>
      <w:proofErr w:type="spellStart"/>
      <w:r w:rsidRPr="00BB0FAC">
        <w:rPr>
          <w:rFonts w:ascii="Arial" w:hAnsi="Arial" w:cs="Arial"/>
          <w:bCs/>
          <w:i/>
          <w:lang w:val="en-US"/>
        </w:rPr>
        <w:t>přes</w:t>
      </w:r>
      <w:proofErr w:type="spellEnd"/>
      <w:r w:rsidRPr="00BB0FAC">
        <w:rPr>
          <w:rFonts w:ascii="Arial" w:hAnsi="Arial" w:cs="Arial"/>
          <w:bCs/>
          <w:i/>
          <w:lang w:val="en-US"/>
        </w:rPr>
        <w:t xml:space="preserve"> 100 m2 </w:t>
      </w:r>
      <w:proofErr w:type="spellStart"/>
      <w:r w:rsidRPr="00BB0FAC">
        <w:rPr>
          <w:rFonts w:ascii="Arial" w:hAnsi="Arial" w:cs="Arial"/>
          <w:bCs/>
          <w:i/>
          <w:lang w:val="en-US"/>
        </w:rPr>
        <w:t>tl</w:t>
      </w:r>
      <w:proofErr w:type="spellEnd"/>
      <w:r w:rsidRPr="00BB0FAC">
        <w:rPr>
          <w:rFonts w:ascii="Arial" w:hAnsi="Arial" w:cs="Arial"/>
          <w:bCs/>
          <w:i/>
          <w:lang w:val="en-US"/>
        </w:rPr>
        <w:t>. 300 mm</w:t>
      </w:r>
    </w:p>
    <w:p w14:paraId="2A84D71D" w14:textId="5B773241" w:rsidR="00AF466A" w:rsidRDefault="00AF466A" w:rsidP="00AF466A">
      <w:pPr>
        <w:ind w:firstLine="708"/>
        <w:rPr>
          <w:rFonts w:ascii="Arial" w:hAnsi="Arial" w:cs="Arial"/>
          <w:bCs/>
          <w:i/>
          <w:lang w:val="en-US"/>
        </w:rPr>
      </w:pPr>
      <w:r w:rsidRPr="00BB0FAC">
        <w:rPr>
          <w:rFonts w:ascii="Arial" w:hAnsi="Arial" w:cs="Arial"/>
          <w:bCs/>
          <w:i/>
          <w:lang w:val="en-US"/>
        </w:rPr>
        <w:t>564861111</w:t>
      </w:r>
      <w:r w:rsidRPr="00BB0FAC">
        <w:rPr>
          <w:rFonts w:ascii="Arial" w:hAnsi="Arial" w:cs="Arial"/>
          <w:bCs/>
          <w:i/>
          <w:lang w:val="en-US"/>
        </w:rPr>
        <w:tab/>
      </w:r>
      <w:r>
        <w:rPr>
          <w:rFonts w:ascii="Arial" w:hAnsi="Arial" w:cs="Arial"/>
          <w:bCs/>
          <w:i/>
          <w:lang w:val="en-US"/>
        </w:rPr>
        <w:tab/>
      </w:r>
      <w:proofErr w:type="spellStart"/>
      <w:r w:rsidRPr="00BB0FAC">
        <w:rPr>
          <w:rFonts w:ascii="Arial" w:hAnsi="Arial" w:cs="Arial"/>
          <w:bCs/>
          <w:i/>
          <w:lang w:val="en-US"/>
        </w:rPr>
        <w:t>Podklad</w:t>
      </w:r>
      <w:proofErr w:type="spellEnd"/>
      <w:r w:rsidRPr="00BB0FAC">
        <w:rPr>
          <w:rFonts w:ascii="Arial" w:hAnsi="Arial" w:cs="Arial"/>
          <w:bCs/>
          <w:i/>
          <w:lang w:val="en-US"/>
        </w:rPr>
        <w:t xml:space="preserve"> </w:t>
      </w:r>
      <w:proofErr w:type="spellStart"/>
      <w:r w:rsidRPr="00BB0FAC">
        <w:rPr>
          <w:rFonts w:ascii="Arial" w:hAnsi="Arial" w:cs="Arial"/>
          <w:bCs/>
          <w:i/>
          <w:lang w:val="en-US"/>
        </w:rPr>
        <w:t>ze</w:t>
      </w:r>
      <w:proofErr w:type="spellEnd"/>
      <w:r w:rsidRPr="00BB0FAC">
        <w:rPr>
          <w:rFonts w:ascii="Arial" w:hAnsi="Arial" w:cs="Arial"/>
          <w:bCs/>
          <w:i/>
          <w:lang w:val="en-US"/>
        </w:rPr>
        <w:t xml:space="preserve"> </w:t>
      </w:r>
      <w:proofErr w:type="spellStart"/>
      <w:r w:rsidRPr="00BB0FAC">
        <w:rPr>
          <w:rFonts w:ascii="Arial" w:hAnsi="Arial" w:cs="Arial"/>
          <w:bCs/>
          <w:i/>
          <w:lang w:val="en-US"/>
        </w:rPr>
        <w:t>štěrkodrtě</w:t>
      </w:r>
      <w:proofErr w:type="spellEnd"/>
      <w:r w:rsidRPr="00BB0FAC">
        <w:rPr>
          <w:rFonts w:ascii="Arial" w:hAnsi="Arial" w:cs="Arial"/>
          <w:bCs/>
          <w:i/>
          <w:lang w:val="en-US"/>
        </w:rPr>
        <w:t xml:space="preserve"> ŠD </w:t>
      </w:r>
      <w:proofErr w:type="spellStart"/>
      <w:r w:rsidRPr="00BB0FAC">
        <w:rPr>
          <w:rFonts w:ascii="Arial" w:hAnsi="Arial" w:cs="Arial"/>
          <w:bCs/>
          <w:i/>
          <w:lang w:val="en-US"/>
        </w:rPr>
        <w:t>plochy</w:t>
      </w:r>
      <w:proofErr w:type="spellEnd"/>
      <w:r w:rsidRPr="00BB0FAC">
        <w:rPr>
          <w:rFonts w:ascii="Arial" w:hAnsi="Arial" w:cs="Arial"/>
          <w:bCs/>
          <w:i/>
          <w:lang w:val="en-US"/>
        </w:rPr>
        <w:t xml:space="preserve"> </w:t>
      </w:r>
      <w:proofErr w:type="spellStart"/>
      <w:r w:rsidRPr="00BB0FAC">
        <w:rPr>
          <w:rFonts w:ascii="Arial" w:hAnsi="Arial" w:cs="Arial"/>
          <w:bCs/>
          <w:i/>
          <w:lang w:val="en-US"/>
        </w:rPr>
        <w:t>přes</w:t>
      </w:r>
      <w:proofErr w:type="spellEnd"/>
      <w:r w:rsidRPr="00BB0FAC">
        <w:rPr>
          <w:rFonts w:ascii="Arial" w:hAnsi="Arial" w:cs="Arial"/>
          <w:bCs/>
          <w:i/>
          <w:lang w:val="en-US"/>
        </w:rPr>
        <w:t xml:space="preserve"> 100 m2 </w:t>
      </w:r>
      <w:proofErr w:type="spellStart"/>
      <w:r w:rsidRPr="00BB0FAC">
        <w:rPr>
          <w:rFonts w:ascii="Arial" w:hAnsi="Arial" w:cs="Arial"/>
          <w:bCs/>
          <w:i/>
          <w:lang w:val="en-US"/>
        </w:rPr>
        <w:t>tl</w:t>
      </w:r>
      <w:proofErr w:type="spellEnd"/>
      <w:r w:rsidRPr="00BB0FAC">
        <w:rPr>
          <w:rFonts w:ascii="Arial" w:hAnsi="Arial" w:cs="Arial"/>
          <w:bCs/>
          <w:i/>
          <w:lang w:val="en-US"/>
        </w:rPr>
        <w:t xml:space="preserve"> 200 mm</w:t>
      </w:r>
    </w:p>
    <w:p w14:paraId="453D498E" w14:textId="06CFC2A8" w:rsidR="00AF466A" w:rsidRPr="00BB0FAC" w:rsidRDefault="00AF466A" w:rsidP="00AF466A">
      <w:pPr>
        <w:ind w:firstLine="708"/>
        <w:rPr>
          <w:rFonts w:ascii="Arial" w:hAnsi="Arial" w:cs="Arial"/>
          <w:bCs/>
          <w:i/>
          <w:lang w:val="en-US"/>
        </w:rPr>
      </w:pPr>
      <w:r w:rsidRPr="00BB0FAC">
        <w:rPr>
          <w:rFonts w:ascii="Arial" w:hAnsi="Arial" w:cs="Arial"/>
          <w:bCs/>
          <w:i/>
          <w:lang w:val="en-US"/>
        </w:rPr>
        <w:t>564851111</w:t>
      </w:r>
      <w:r w:rsidRPr="00BB0FAC">
        <w:rPr>
          <w:rFonts w:ascii="Arial" w:hAnsi="Arial" w:cs="Arial"/>
          <w:bCs/>
          <w:i/>
          <w:lang w:val="en-US"/>
        </w:rPr>
        <w:tab/>
      </w:r>
      <w:r>
        <w:rPr>
          <w:rFonts w:ascii="Arial" w:hAnsi="Arial" w:cs="Arial"/>
          <w:bCs/>
          <w:i/>
          <w:lang w:val="en-US"/>
        </w:rPr>
        <w:tab/>
      </w:r>
      <w:proofErr w:type="spellStart"/>
      <w:r w:rsidRPr="00BB0FAC">
        <w:rPr>
          <w:rFonts w:ascii="Arial" w:hAnsi="Arial" w:cs="Arial"/>
          <w:bCs/>
          <w:i/>
          <w:lang w:val="en-US"/>
        </w:rPr>
        <w:t>Podklad</w:t>
      </w:r>
      <w:proofErr w:type="spellEnd"/>
      <w:r w:rsidRPr="00BB0FAC">
        <w:rPr>
          <w:rFonts w:ascii="Arial" w:hAnsi="Arial" w:cs="Arial"/>
          <w:bCs/>
          <w:i/>
          <w:lang w:val="en-US"/>
        </w:rPr>
        <w:t xml:space="preserve"> </w:t>
      </w:r>
      <w:proofErr w:type="spellStart"/>
      <w:r w:rsidRPr="00BB0FAC">
        <w:rPr>
          <w:rFonts w:ascii="Arial" w:hAnsi="Arial" w:cs="Arial"/>
          <w:bCs/>
          <w:i/>
          <w:lang w:val="en-US"/>
        </w:rPr>
        <w:t>ze</w:t>
      </w:r>
      <w:proofErr w:type="spellEnd"/>
      <w:r w:rsidRPr="00BB0FAC">
        <w:rPr>
          <w:rFonts w:ascii="Arial" w:hAnsi="Arial" w:cs="Arial"/>
          <w:bCs/>
          <w:i/>
          <w:lang w:val="en-US"/>
        </w:rPr>
        <w:t xml:space="preserve"> </w:t>
      </w:r>
      <w:proofErr w:type="spellStart"/>
      <w:r w:rsidRPr="00BB0FAC">
        <w:rPr>
          <w:rFonts w:ascii="Arial" w:hAnsi="Arial" w:cs="Arial"/>
          <w:bCs/>
          <w:i/>
          <w:lang w:val="en-US"/>
        </w:rPr>
        <w:t>štěrkodrtě</w:t>
      </w:r>
      <w:proofErr w:type="spellEnd"/>
      <w:r w:rsidRPr="00BB0FAC">
        <w:rPr>
          <w:rFonts w:ascii="Arial" w:hAnsi="Arial" w:cs="Arial"/>
          <w:bCs/>
          <w:i/>
          <w:lang w:val="en-US"/>
        </w:rPr>
        <w:t xml:space="preserve"> ŠD </w:t>
      </w:r>
      <w:proofErr w:type="spellStart"/>
      <w:r w:rsidRPr="00BB0FAC">
        <w:rPr>
          <w:rFonts w:ascii="Arial" w:hAnsi="Arial" w:cs="Arial"/>
          <w:bCs/>
          <w:i/>
          <w:lang w:val="en-US"/>
        </w:rPr>
        <w:t>plochy</w:t>
      </w:r>
      <w:proofErr w:type="spellEnd"/>
      <w:r w:rsidRPr="00BB0FAC">
        <w:rPr>
          <w:rFonts w:ascii="Arial" w:hAnsi="Arial" w:cs="Arial"/>
          <w:bCs/>
          <w:i/>
          <w:lang w:val="en-US"/>
        </w:rPr>
        <w:t xml:space="preserve"> </w:t>
      </w:r>
      <w:proofErr w:type="spellStart"/>
      <w:r w:rsidRPr="00BB0FAC">
        <w:rPr>
          <w:rFonts w:ascii="Arial" w:hAnsi="Arial" w:cs="Arial"/>
          <w:bCs/>
          <w:i/>
          <w:lang w:val="en-US"/>
        </w:rPr>
        <w:t>přes</w:t>
      </w:r>
      <w:proofErr w:type="spellEnd"/>
      <w:r w:rsidRPr="00BB0FAC">
        <w:rPr>
          <w:rFonts w:ascii="Arial" w:hAnsi="Arial" w:cs="Arial"/>
          <w:bCs/>
          <w:i/>
          <w:lang w:val="en-US"/>
        </w:rPr>
        <w:t xml:space="preserve"> 100 m2 </w:t>
      </w:r>
      <w:proofErr w:type="spellStart"/>
      <w:r w:rsidRPr="00BB0FAC">
        <w:rPr>
          <w:rFonts w:ascii="Arial" w:hAnsi="Arial" w:cs="Arial"/>
          <w:bCs/>
          <w:i/>
          <w:lang w:val="en-US"/>
        </w:rPr>
        <w:t>tl</w:t>
      </w:r>
      <w:proofErr w:type="spellEnd"/>
      <w:r w:rsidRPr="00BB0FAC">
        <w:rPr>
          <w:rFonts w:ascii="Arial" w:hAnsi="Arial" w:cs="Arial"/>
          <w:bCs/>
          <w:i/>
          <w:lang w:val="en-US"/>
        </w:rPr>
        <w:t xml:space="preserve"> 150 mm</w:t>
      </w:r>
    </w:p>
    <w:p w14:paraId="1E0B8F01" w14:textId="6B0B1660" w:rsidR="00661ABF" w:rsidRPr="00F57B31" w:rsidRDefault="00661ABF" w:rsidP="0092645B">
      <w:pPr>
        <w:spacing w:before="360"/>
        <w:jc w:val="center"/>
        <w:rPr>
          <w:rFonts w:ascii="Arial" w:hAnsi="Arial" w:cs="Arial"/>
          <w:b/>
          <w:u w:val="single"/>
        </w:rPr>
      </w:pPr>
      <w:r w:rsidRPr="00594BBC">
        <w:rPr>
          <w:rFonts w:ascii="Arial" w:hAnsi="Arial" w:cs="Arial"/>
          <w:b/>
          <w:u w:val="single"/>
        </w:rPr>
        <w:t>Čl. XVII</w:t>
      </w:r>
      <w:r w:rsidR="001E4D0C">
        <w:rPr>
          <w:rFonts w:ascii="Arial" w:hAnsi="Arial" w:cs="Arial"/>
          <w:b/>
          <w:u w:val="single"/>
        </w:rPr>
        <w:t>I</w:t>
      </w:r>
      <w:r w:rsidRPr="00594BBC">
        <w:rPr>
          <w:rFonts w:ascii="Arial" w:hAnsi="Arial" w:cs="Arial"/>
          <w:b/>
          <w:u w:val="single"/>
        </w:rPr>
        <w:t xml:space="preserve"> </w:t>
      </w:r>
      <w:r w:rsidR="00F57B31" w:rsidRPr="00F57B31">
        <w:rPr>
          <w:rFonts w:ascii="Arial" w:hAnsi="Arial" w:cs="Arial"/>
          <w:b/>
          <w:u w:val="single"/>
        </w:rPr>
        <w:t>Nepodstatné změny závazku</w:t>
      </w:r>
    </w:p>
    <w:p w14:paraId="6E4F8853" w14:textId="6F9B01E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r w:rsidR="00C72B3E">
        <w:rPr>
          <w:rFonts w:ascii="Arial" w:hAnsi="Arial" w:cs="Arial"/>
        </w:rPr>
        <w:t>Avšak vždy pouze v souladu se ZZVZ.</w:t>
      </w:r>
    </w:p>
    <w:p w14:paraId="7C2DD0DC" w14:textId="7C0A38F9"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3EA7D1FE"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w:t>
      </w:r>
      <w:r w:rsidR="00E24F14">
        <w:rPr>
          <w:rFonts w:ascii="Arial" w:hAnsi="Arial" w:cs="Arial"/>
        </w:rPr>
        <w:t xml:space="preserve"> </w:t>
      </w:r>
      <w:r w:rsidRPr="00BF3698">
        <w:rPr>
          <w:rFonts w:ascii="Arial" w:hAnsi="Arial" w:cs="Arial"/>
          <w:lang w:val="x-none"/>
        </w:rPr>
        <w:t>dodatek k této smlouvě s ujednáním o ceně a vlivu na termín předání díla dle této smlouvy.  Písemný dodatek ke smlouvě bude uzavřen v souladu s obecně závaznými právními předpisy</w:t>
      </w:r>
      <w:r w:rsidR="002A4ABF">
        <w:rPr>
          <w:rFonts w:ascii="Arial" w:hAnsi="Arial" w:cs="Arial"/>
        </w:rPr>
        <w:t>.</w:t>
      </w:r>
    </w:p>
    <w:p w14:paraId="4DF51E34" w14:textId="472FE20D"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proofErr w:type="spellStart"/>
      <w:r w:rsidR="001B686F" w:rsidRPr="00BF3698">
        <w:rPr>
          <w:rFonts w:ascii="Arial" w:hAnsi="Arial" w:cs="Arial"/>
          <w:lang w:val="x-none"/>
        </w:rPr>
        <w:t>vícepr</w:t>
      </w:r>
      <w:r w:rsidR="001B686F">
        <w:rPr>
          <w:rFonts w:ascii="Arial" w:hAnsi="Arial" w:cs="Arial"/>
        </w:rPr>
        <w:t>á</w:t>
      </w:r>
      <w:r w:rsidR="001B686F" w:rsidRPr="00BF3698">
        <w:rPr>
          <w:rFonts w:ascii="Arial" w:hAnsi="Arial" w:cs="Arial"/>
          <w:lang w:val="x-none"/>
        </w:rPr>
        <w:t>ce</w:t>
      </w:r>
      <w:proofErr w:type="spellEnd"/>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6FCA6C3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dodatku ke smlouvě o dílo </w:t>
      </w:r>
      <w:r w:rsidR="00C72B3E" w:rsidRPr="00BF3698">
        <w:rPr>
          <w:rFonts w:ascii="Arial" w:hAnsi="Arial" w:cs="Arial"/>
          <w:lang w:val="x-none"/>
        </w:rPr>
        <w:t>uzavřen</w:t>
      </w:r>
      <w:r w:rsidR="00C72B3E">
        <w:rPr>
          <w:rFonts w:ascii="Arial" w:hAnsi="Arial" w:cs="Arial"/>
        </w:rPr>
        <w:t>ého</w:t>
      </w:r>
      <w:r w:rsidR="00C72B3E" w:rsidRPr="00BF3698">
        <w:rPr>
          <w:rFonts w:ascii="Arial" w:hAnsi="Arial" w:cs="Arial"/>
          <w:lang w:val="x-none"/>
        </w:rPr>
        <w:t xml:space="preserve"> </w:t>
      </w:r>
      <w:r w:rsidRPr="00BF3698">
        <w:rPr>
          <w:rFonts w:ascii="Arial" w:hAnsi="Arial" w:cs="Arial"/>
          <w:lang w:val="x-none"/>
        </w:rPr>
        <w:t xml:space="preserve">s objednatelem, má objednatel 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77777777" w:rsidR="00CD6434" w:rsidRPr="00BF3698" w:rsidRDefault="00CD6434" w:rsidP="00CD6434">
      <w:pPr>
        <w:pStyle w:val="Odstavecseseznamem"/>
        <w:numPr>
          <w:ilvl w:val="0"/>
          <w:numId w:val="37"/>
        </w:numPr>
        <w:jc w:val="both"/>
        <w:rPr>
          <w:rFonts w:ascii="Arial" w:hAnsi="Arial" w:cs="Arial"/>
        </w:rPr>
      </w:pPr>
      <w:bookmarkStart w:id="37" w:name="_Hlk13049894"/>
      <w:bookmarkStart w:id="38"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w:t>
      </w:r>
      <w:proofErr w:type="spellStart"/>
      <w:r w:rsidRPr="00BF3698">
        <w:rPr>
          <w:rFonts w:ascii="Arial" w:hAnsi="Arial" w:cs="Arial"/>
          <w:i/>
          <w:iCs/>
        </w:rPr>
        <w:t>SoD</w:t>
      </w:r>
      <w:proofErr w:type="spellEnd"/>
      <w:r w:rsidRPr="00BF3698">
        <w:rPr>
          <w:rFonts w:ascii="Arial" w:hAnsi="Arial" w:cs="Arial"/>
          <w:i/>
          <w:iCs/>
        </w:rPr>
        <w:t xml:space="preserve">) / </w:t>
      </w:r>
      <w:r w:rsidRPr="00BF3698">
        <w:rPr>
          <w:rFonts w:ascii="Arial" w:hAnsi="Arial" w:cs="Arial"/>
          <w:i/>
          <w:iCs/>
          <w:sz w:val="24"/>
        </w:rPr>
        <w:t>(</w:t>
      </w:r>
      <w:r w:rsidRPr="00BF3698">
        <w:rPr>
          <w:rFonts w:ascii="Arial" w:hAnsi="Arial" w:cs="Arial"/>
          <w:i/>
          <w:iCs/>
        </w:rPr>
        <w:t>celková předpokládaná cena díla dle ceníku URS)].</w:t>
      </w:r>
    </w:p>
    <w:p w14:paraId="48FC13FB" w14:textId="77777777" w:rsidR="00CD6434" w:rsidRPr="00BF3698" w:rsidRDefault="00CD6434" w:rsidP="00CD6434">
      <w:pPr>
        <w:pStyle w:val="Odstavecseseznamem"/>
        <w:numPr>
          <w:ilvl w:val="0"/>
          <w:numId w:val="37"/>
        </w:numPr>
        <w:jc w:val="both"/>
        <w:rPr>
          <w:rFonts w:ascii="Arial" w:hAnsi="Arial" w:cs="Arial"/>
        </w:rPr>
      </w:pPr>
      <w:bookmarkStart w:id="39" w:name="_Hlk13049910"/>
      <w:bookmarkEnd w:id="37"/>
      <w:r w:rsidRPr="00BF3698">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BF3698">
        <w:rPr>
          <w:rFonts w:ascii="Arial" w:hAnsi="Arial" w:cs="Arial"/>
          <w:i/>
          <w:iCs/>
        </w:rPr>
        <w:t xml:space="preserve">[(celková nabídková cena díla dle </w:t>
      </w:r>
      <w:proofErr w:type="spellStart"/>
      <w:r w:rsidRPr="00BF3698">
        <w:rPr>
          <w:rFonts w:ascii="Arial" w:hAnsi="Arial" w:cs="Arial"/>
          <w:i/>
          <w:iCs/>
        </w:rPr>
        <w:t>SoD</w:t>
      </w:r>
      <w:proofErr w:type="spellEnd"/>
      <w:r w:rsidRPr="00BF3698">
        <w:rPr>
          <w:rFonts w:ascii="Arial" w:hAnsi="Arial" w:cs="Arial"/>
          <w:i/>
          <w:iCs/>
        </w:rPr>
        <w:t>) / (celková předpokládaná cena díla dle ceníku URS)].</w:t>
      </w:r>
    </w:p>
    <w:bookmarkEnd w:id="38"/>
    <w:bookmarkEnd w:id="39"/>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lastRenderedPageBreak/>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43541A93" w14:textId="15CE1B45" w:rsidR="006A0E3A" w:rsidRPr="00725709" w:rsidRDefault="00FB5AD6" w:rsidP="001216DB">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w:t>
      </w:r>
      <w:proofErr w:type="spellStart"/>
      <w:r w:rsidR="00AE585E" w:rsidRPr="00BF3698">
        <w:rPr>
          <w:rFonts w:ascii="Arial" w:hAnsi="Arial" w:cs="Arial"/>
        </w:rPr>
        <w:t>unixml</w:t>
      </w:r>
      <w:proofErr w:type="spellEnd"/>
      <w:r w:rsidR="00AE585E" w:rsidRPr="00BF3698">
        <w:rPr>
          <w:rFonts w:ascii="Arial" w:hAnsi="Arial" w:cs="Arial"/>
        </w:rPr>
        <w:t xml:space="preserve"> (specifikace na </w:t>
      </w:r>
      <w:hyperlink r:id="rId13"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3FA75B07" w14:textId="103E18D6" w:rsidR="00943F4A" w:rsidRPr="00594BBC" w:rsidRDefault="00E30146" w:rsidP="00EF6D19">
      <w:pPr>
        <w:jc w:val="center"/>
        <w:rPr>
          <w:rFonts w:ascii="Arial" w:hAnsi="Arial" w:cs="Arial"/>
          <w:b/>
          <w:u w:val="single"/>
          <w:lang w:val="x-none"/>
        </w:rPr>
      </w:pPr>
      <w:r w:rsidRPr="00594BBC">
        <w:rPr>
          <w:rFonts w:ascii="Arial" w:hAnsi="Arial" w:cs="Arial"/>
          <w:b/>
          <w:u w:val="single"/>
        </w:rPr>
        <w:t>Čl. X</w:t>
      </w:r>
      <w:r w:rsidR="001E4D0C">
        <w:rPr>
          <w:rFonts w:ascii="Arial" w:hAnsi="Arial" w:cs="Arial"/>
          <w:b/>
          <w:u w:val="single"/>
        </w:rPr>
        <w:t>IX</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5800CDEB"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069FCB3" w14:textId="4BAF7AEE" w:rsidR="00594BBC" w:rsidRPr="003E67A6" w:rsidRDefault="00594BBC" w:rsidP="00594BBC">
      <w:pPr>
        <w:pStyle w:val="Odstavecseseznamem"/>
        <w:numPr>
          <w:ilvl w:val="0"/>
          <w:numId w:val="18"/>
        </w:numPr>
        <w:jc w:val="both"/>
        <w:rPr>
          <w:rFonts w:ascii="Arial" w:hAnsi="Arial" w:cs="Arial"/>
        </w:rPr>
      </w:pPr>
      <w:r w:rsidRPr="003E67A6">
        <w:rPr>
          <w:rFonts w:ascii="Arial" w:hAnsi="Arial" w:cs="Arial"/>
        </w:rPr>
        <w:t xml:space="preserve">Smlouva nabývá platnosti dnem podpisu smluvních stran a účinnosti dnem jejího uveřejnění v registru smluv dle </w:t>
      </w:r>
      <w:proofErr w:type="spellStart"/>
      <w:r w:rsidRPr="003E67A6">
        <w:rPr>
          <w:rFonts w:ascii="Arial" w:hAnsi="Arial" w:cs="Arial"/>
        </w:rPr>
        <w:t>ust</w:t>
      </w:r>
      <w:proofErr w:type="spellEnd"/>
      <w:r w:rsidRPr="003E67A6">
        <w:rPr>
          <w:rFonts w:ascii="Arial" w:hAnsi="Arial" w:cs="Arial"/>
        </w:rPr>
        <w: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2C307C" w:rsidRDefault="00943F4A" w:rsidP="00EF6D19">
      <w:pPr>
        <w:pStyle w:val="Odstavecseseznamem"/>
        <w:numPr>
          <w:ilvl w:val="0"/>
          <w:numId w:val="18"/>
        </w:numPr>
        <w:jc w:val="both"/>
        <w:rPr>
          <w:rFonts w:ascii="Arial" w:hAnsi="Arial" w:cs="Arial"/>
          <w:lang w:val="x-none"/>
        </w:rPr>
      </w:pPr>
      <w:r w:rsidRPr="002C307C">
        <w:rPr>
          <w:rFonts w:ascii="Arial" w:hAnsi="Arial" w:cs="Arial"/>
          <w:lang w:val="x-none"/>
        </w:rPr>
        <w:t xml:space="preserve">Nedílnou součást smlouvy tvoří tyto přílohy: </w:t>
      </w:r>
    </w:p>
    <w:p w14:paraId="697FB696" w14:textId="5E303EDD" w:rsidR="00943F4A" w:rsidRPr="002C307C" w:rsidRDefault="00943F4A" w:rsidP="00EF6D19">
      <w:pPr>
        <w:pStyle w:val="Odstavecseseznamem"/>
        <w:numPr>
          <w:ilvl w:val="1"/>
          <w:numId w:val="18"/>
        </w:numPr>
        <w:tabs>
          <w:tab w:val="num" w:pos="1588"/>
        </w:tabs>
        <w:jc w:val="both"/>
        <w:rPr>
          <w:rFonts w:ascii="Arial" w:hAnsi="Arial" w:cs="Arial"/>
          <w:lang w:val="x-none"/>
        </w:rPr>
      </w:pPr>
      <w:r w:rsidRPr="002C307C">
        <w:rPr>
          <w:rFonts w:ascii="Arial" w:hAnsi="Arial" w:cs="Arial"/>
          <w:lang w:val="x-none"/>
        </w:rPr>
        <w:t>Přílohou č. 1 této smlouvy je specifikace díla</w:t>
      </w:r>
      <w:r w:rsidR="002C307C" w:rsidRPr="002C307C">
        <w:rPr>
          <w:rFonts w:ascii="Arial" w:hAnsi="Arial" w:cs="Arial"/>
        </w:rPr>
        <w:t>.</w:t>
      </w:r>
      <w:r w:rsidRPr="002C307C">
        <w:rPr>
          <w:rFonts w:ascii="Arial" w:hAnsi="Arial" w:cs="Arial"/>
          <w:lang w:val="x-none"/>
        </w:rPr>
        <w:t xml:space="preserve"> </w:t>
      </w:r>
    </w:p>
    <w:p w14:paraId="638C862F" w14:textId="6A3B22C9" w:rsidR="00943F4A" w:rsidRPr="004E6B67"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2 této smlouvy je </w:t>
      </w:r>
      <w:r w:rsidR="00C72B3E">
        <w:rPr>
          <w:rFonts w:ascii="Arial" w:hAnsi="Arial" w:cs="Arial"/>
        </w:rPr>
        <w:t xml:space="preserve">položkový </w:t>
      </w:r>
      <w:r w:rsidRPr="00594BBC">
        <w:rPr>
          <w:rFonts w:ascii="Arial" w:hAnsi="Arial" w:cs="Arial"/>
          <w:lang w:val="x-none"/>
        </w:rPr>
        <w:t>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xml:space="preserve">, dodávek a </w:t>
      </w:r>
      <w:r w:rsidRPr="004E6B67">
        <w:rPr>
          <w:rFonts w:ascii="Arial" w:hAnsi="Arial" w:cs="Arial"/>
        </w:rPr>
        <w:t>služeb s výkazem výměr</w:t>
      </w:r>
      <w:r w:rsidRPr="004E6B67">
        <w:rPr>
          <w:rFonts w:ascii="Arial" w:hAnsi="Arial" w:cs="Arial"/>
          <w:lang w:val="x-none"/>
        </w:rPr>
        <w:t>).</w:t>
      </w:r>
    </w:p>
    <w:p w14:paraId="22D23CE3" w14:textId="52BC8682" w:rsidR="001461AB" w:rsidRPr="004E6B67" w:rsidRDefault="001461AB" w:rsidP="001461AB">
      <w:pPr>
        <w:pStyle w:val="Odstavecseseznamem"/>
        <w:numPr>
          <w:ilvl w:val="1"/>
          <w:numId w:val="18"/>
        </w:numPr>
        <w:tabs>
          <w:tab w:val="num" w:pos="1588"/>
        </w:tabs>
        <w:jc w:val="both"/>
        <w:rPr>
          <w:rFonts w:ascii="Arial" w:hAnsi="Arial" w:cs="Arial"/>
        </w:rPr>
      </w:pPr>
      <w:r w:rsidRPr="004E6B67">
        <w:rPr>
          <w:rFonts w:ascii="Arial" w:hAnsi="Arial" w:cs="Arial"/>
        </w:rPr>
        <w:t xml:space="preserve">Přílohou č. 3 této smlouvy je doporučení na </w:t>
      </w:r>
      <w:r w:rsidR="00103202">
        <w:rPr>
          <w:rFonts w:ascii="Arial" w:hAnsi="Arial" w:cs="Arial"/>
        </w:rPr>
        <w:t>e</w:t>
      </w:r>
      <w:r w:rsidRPr="004E6B67">
        <w:rPr>
          <w:rFonts w:ascii="Arial" w:hAnsi="Arial" w:cs="Arial"/>
        </w:rPr>
        <w:t>misní limity a prašnost.</w:t>
      </w:r>
    </w:p>
    <w:p w14:paraId="5677CA00" w14:textId="6DF7CC81"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5C47F793" w:rsidR="00943F4A" w:rsidRPr="00330953"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lastRenderedPageBreak/>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73AD3D9D" w14:textId="77777777" w:rsidR="00725709" w:rsidRDefault="00725709" w:rsidP="001574EC">
      <w:pPr>
        <w:pStyle w:val="Odstavecseseznamem"/>
        <w:jc w:val="both"/>
        <w:rPr>
          <w:rFonts w:ascii="Arial" w:hAnsi="Arial" w:cs="Arial"/>
          <w:lang w:val="x-none"/>
        </w:rPr>
      </w:pPr>
    </w:p>
    <w:p w14:paraId="10C45E89" w14:textId="77777777" w:rsidR="003E67A6" w:rsidRPr="00594BBC" w:rsidRDefault="003E67A6" w:rsidP="001574EC">
      <w:pPr>
        <w:pStyle w:val="Odstavecseseznamem"/>
        <w:jc w:val="both"/>
        <w:rPr>
          <w:rFonts w:ascii="Arial" w:hAnsi="Arial" w:cs="Arial"/>
          <w:lang w:val="x-none"/>
        </w:rPr>
      </w:pPr>
    </w:p>
    <w:p w14:paraId="4A072323" w14:textId="77777777" w:rsidR="00725709" w:rsidRPr="004553A6" w:rsidRDefault="00725709" w:rsidP="00725709">
      <w:pPr>
        <w:tabs>
          <w:tab w:val="left" w:pos="567"/>
          <w:tab w:val="left" w:pos="5670"/>
        </w:tabs>
        <w:spacing w:after="0"/>
        <w:rPr>
          <w:rFonts w:ascii="Arial" w:eastAsia="Times New Roman" w:hAnsi="Arial" w:cs="Arial"/>
          <w:b/>
          <w:lang w:eastAsia="cs-CZ"/>
        </w:rPr>
      </w:pPr>
      <w:r w:rsidRPr="004553A6">
        <w:rPr>
          <w:rFonts w:ascii="Arial" w:eastAsia="Times New Roman" w:hAnsi="Arial" w:cs="Arial"/>
          <w:b/>
          <w:lang w:eastAsia="cs-CZ"/>
        </w:rPr>
        <w:t xml:space="preserve">Za objednatele: </w:t>
      </w:r>
      <w:r w:rsidRPr="004553A6">
        <w:rPr>
          <w:rFonts w:ascii="Arial" w:eastAsia="Times New Roman" w:hAnsi="Arial" w:cs="Arial"/>
          <w:b/>
          <w:lang w:eastAsia="cs-CZ"/>
        </w:rPr>
        <w:tab/>
        <w:t xml:space="preserve">Za zhotovitele: </w:t>
      </w:r>
    </w:p>
    <w:p w14:paraId="0EDBC90A" w14:textId="77777777" w:rsidR="00725709" w:rsidRPr="004553A6" w:rsidRDefault="00725709" w:rsidP="00725709">
      <w:pPr>
        <w:tabs>
          <w:tab w:val="left" w:pos="567"/>
          <w:tab w:val="left" w:pos="5670"/>
        </w:tabs>
        <w:spacing w:after="0"/>
        <w:jc w:val="both"/>
        <w:rPr>
          <w:rFonts w:ascii="Arial" w:eastAsia="Times New Roman" w:hAnsi="Arial" w:cs="Arial"/>
          <w:b/>
          <w:lang w:eastAsia="cs-CZ"/>
        </w:rPr>
      </w:pPr>
    </w:p>
    <w:p w14:paraId="20BC3783" w14:textId="77777777" w:rsidR="00725709" w:rsidRDefault="00725709" w:rsidP="00725709">
      <w:pPr>
        <w:tabs>
          <w:tab w:val="left" w:pos="567"/>
          <w:tab w:val="left" w:pos="5670"/>
        </w:tabs>
        <w:spacing w:after="0"/>
        <w:jc w:val="both"/>
        <w:rPr>
          <w:rFonts w:ascii="Arial" w:eastAsia="Times New Roman" w:hAnsi="Arial" w:cs="Arial"/>
          <w:bCs/>
          <w:lang w:eastAsia="cs-CZ"/>
        </w:rPr>
      </w:pPr>
    </w:p>
    <w:p w14:paraId="6FAA5CE0" w14:textId="77777777" w:rsidR="00725709" w:rsidRDefault="00725709" w:rsidP="00725709">
      <w:pPr>
        <w:tabs>
          <w:tab w:val="left" w:pos="567"/>
          <w:tab w:val="left" w:pos="5670"/>
        </w:tabs>
        <w:spacing w:after="0"/>
        <w:jc w:val="both"/>
        <w:rPr>
          <w:rFonts w:ascii="Arial" w:eastAsia="Times New Roman" w:hAnsi="Arial" w:cs="Arial"/>
          <w:bCs/>
          <w:lang w:eastAsia="cs-CZ"/>
        </w:rPr>
      </w:pPr>
    </w:p>
    <w:p w14:paraId="75B9F7BB" w14:textId="77777777" w:rsidR="00725709" w:rsidRPr="007B3DC7" w:rsidRDefault="00725709" w:rsidP="00725709">
      <w:pPr>
        <w:tabs>
          <w:tab w:val="left" w:pos="567"/>
          <w:tab w:val="left" w:pos="5670"/>
        </w:tabs>
        <w:spacing w:after="0"/>
        <w:jc w:val="both"/>
        <w:rPr>
          <w:rFonts w:ascii="Arial" w:eastAsia="Times New Roman" w:hAnsi="Arial" w:cs="Arial"/>
          <w:bCs/>
          <w:lang w:eastAsia="cs-CZ"/>
        </w:rPr>
      </w:pPr>
    </w:p>
    <w:p w14:paraId="7A61B299" w14:textId="77777777" w:rsidR="00725709" w:rsidRPr="007B3DC7" w:rsidRDefault="00725709" w:rsidP="00725709">
      <w:pPr>
        <w:tabs>
          <w:tab w:val="left" w:pos="567"/>
          <w:tab w:val="left" w:pos="5670"/>
        </w:tabs>
        <w:spacing w:after="0"/>
        <w:jc w:val="both"/>
        <w:rPr>
          <w:rFonts w:ascii="Arial" w:eastAsia="Times New Roman" w:hAnsi="Arial" w:cs="Arial"/>
          <w:bCs/>
          <w:lang w:eastAsia="cs-CZ"/>
        </w:rPr>
      </w:pPr>
      <w:r w:rsidRPr="00487887">
        <w:rPr>
          <w:rFonts w:ascii="Arial" w:hAnsi="Arial" w:cs="Arial"/>
        </w:rPr>
        <w:t>……………………………………</w:t>
      </w:r>
      <w:r w:rsidRPr="007B3DC7">
        <w:rPr>
          <w:rFonts w:ascii="Arial" w:eastAsia="Times New Roman" w:hAnsi="Arial" w:cs="Arial"/>
          <w:bCs/>
          <w:lang w:eastAsia="cs-CZ"/>
        </w:rPr>
        <w:t xml:space="preserve"> </w:t>
      </w:r>
      <w:r w:rsidRPr="007B3DC7">
        <w:rPr>
          <w:rFonts w:ascii="Arial" w:eastAsia="Times New Roman" w:hAnsi="Arial" w:cs="Arial"/>
          <w:bCs/>
          <w:lang w:eastAsia="cs-CZ"/>
        </w:rPr>
        <w:tab/>
      </w:r>
      <w:r w:rsidRPr="00487887">
        <w:rPr>
          <w:rFonts w:ascii="Arial" w:hAnsi="Arial" w:cs="Arial"/>
        </w:rPr>
        <w:t>……………………………………</w:t>
      </w:r>
    </w:p>
    <w:p w14:paraId="110D868E" w14:textId="77777777" w:rsidR="00725709" w:rsidRPr="004553A6" w:rsidRDefault="00725709" w:rsidP="00725709">
      <w:pPr>
        <w:tabs>
          <w:tab w:val="left" w:pos="567"/>
          <w:tab w:val="left" w:pos="5670"/>
        </w:tabs>
        <w:spacing w:after="0"/>
        <w:jc w:val="both"/>
        <w:rPr>
          <w:rFonts w:ascii="Arial" w:eastAsia="Times New Roman" w:hAnsi="Arial" w:cs="Arial"/>
          <w:b/>
          <w:bCs/>
          <w:lang w:eastAsia="cs-CZ"/>
        </w:rPr>
      </w:pPr>
      <w:r w:rsidRPr="004553A6">
        <w:rPr>
          <w:rFonts w:ascii="Arial" w:hAnsi="Arial" w:cs="Arial"/>
          <w:b/>
          <w:bCs/>
        </w:rPr>
        <w:t>Ing. Eva Schmidtmajerová, CSc.</w:t>
      </w:r>
      <w:r w:rsidRPr="004553A6">
        <w:rPr>
          <w:rFonts w:ascii="Arial" w:eastAsia="Times New Roman" w:hAnsi="Arial" w:cs="Arial"/>
          <w:b/>
          <w:bCs/>
          <w:lang w:eastAsia="cs-CZ"/>
        </w:rPr>
        <w:tab/>
      </w:r>
      <w:r w:rsidRPr="004553A6">
        <w:rPr>
          <w:rFonts w:ascii="Arial" w:eastAsia="Times New Roman" w:hAnsi="Arial" w:cs="Arial"/>
          <w:b/>
          <w:bCs/>
          <w:highlight w:val="yellow"/>
          <w:lang w:eastAsia="cs-CZ"/>
        </w:rPr>
        <w:t>zhotovitel</w:t>
      </w:r>
    </w:p>
    <w:p w14:paraId="4EEFA983" w14:textId="77777777" w:rsidR="00725709" w:rsidRDefault="00725709" w:rsidP="00725709">
      <w:pPr>
        <w:tabs>
          <w:tab w:val="left" w:pos="567"/>
          <w:tab w:val="left" w:pos="5670"/>
        </w:tabs>
        <w:spacing w:after="0"/>
        <w:jc w:val="both"/>
        <w:rPr>
          <w:rFonts w:ascii="Arial" w:eastAsia="Times New Roman" w:hAnsi="Arial" w:cs="Arial"/>
          <w:bCs/>
          <w:lang w:eastAsia="cs-CZ"/>
        </w:rPr>
      </w:pPr>
      <w:r w:rsidRPr="007B3DC7">
        <w:rPr>
          <w:rFonts w:ascii="Arial" w:eastAsia="Times New Roman" w:hAnsi="Arial" w:cs="Arial"/>
          <w:bCs/>
          <w:lang w:eastAsia="cs-CZ"/>
        </w:rPr>
        <w:t>ředitelka KPÚ pro Jihočeský kraj</w:t>
      </w:r>
      <w:r w:rsidRPr="007B3DC7">
        <w:rPr>
          <w:rFonts w:ascii="Arial" w:eastAsia="Times New Roman" w:hAnsi="Arial" w:cs="Arial"/>
          <w:bCs/>
          <w:lang w:eastAsia="cs-CZ"/>
        </w:rPr>
        <w:tab/>
      </w:r>
    </w:p>
    <w:p w14:paraId="5B46DBB5" w14:textId="77777777" w:rsidR="00725709" w:rsidRDefault="00725709" w:rsidP="00725709">
      <w:pPr>
        <w:tabs>
          <w:tab w:val="left" w:pos="567"/>
          <w:tab w:val="left" w:pos="5670"/>
        </w:tabs>
        <w:spacing w:after="0"/>
        <w:jc w:val="both"/>
        <w:rPr>
          <w:rFonts w:ascii="Arial" w:eastAsia="Times New Roman" w:hAnsi="Arial" w:cs="Arial"/>
          <w:bCs/>
          <w:lang w:eastAsia="cs-CZ"/>
        </w:rPr>
      </w:pPr>
    </w:p>
    <w:p w14:paraId="486795C8" w14:textId="77777777" w:rsidR="00725709" w:rsidRDefault="00725709" w:rsidP="00725709">
      <w:pPr>
        <w:tabs>
          <w:tab w:val="left" w:pos="567"/>
          <w:tab w:val="left" w:pos="5670"/>
        </w:tabs>
        <w:spacing w:after="0"/>
        <w:jc w:val="both"/>
        <w:rPr>
          <w:rFonts w:ascii="Arial" w:eastAsia="Times New Roman" w:hAnsi="Arial" w:cs="Arial"/>
          <w:bCs/>
          <w:lang w:eastAsia="cs-CZ"/>
        </w:rPr>
      </w:pPr>
    </w:p>
    <w:p w14:paraId="48E9EA21" w14:textId="77777777" w:rsidR="00725709" w:rsidRDefault="00725709" w:rsidP="00725709">
      <w:pPr>
        <w:tabs>
          <w:tab w:val="left" w:pos="567"/>
          <w:tab w:val="left" w:pos="5670"/>
        </w:tabs>
        <w:spacing w:after="0"/>
        <w:jc w:val="both"/>
        <w:rPr>
          <w:rFonts w:ascii="Arial" w:eastAsia="Times New Roman" w:hAnsi="Arial" w:cs="Arial"/>
          <w:bCs/>
          <w:lang w:eastAsia="cs-CZ"/>
        </w:rPr>
      </w:pPr>
    </w:p>
    <w:p w14:paraId="50C7D0F9" w14:textId="77777777" w:rsidR="00725709" w:rsidRPr="004553A6" w:rsidRDefault="00725709" w:rsidP="00725709">
      <w:pPr>
        <w:tabs>
          <w:tab w:val="left" w:pos="567"/>
          <w:tab w:val="left" w:pos="5670"/>
        </w:tabs>
        <w:spacing w:after="0"/>
        <w:jc w:val="both"/>
        <w:rPr>
          <w:rFonts w:ascii="Arial" w:eastAsia="Times New Roman" w:hAnsi="Arial" w:cs="Arial"/>
          <w:b/>
          <w:lang w:eastAsia="cs-CZ"/>
        </w:rPr>
      </w:pPr>
      <w:r w:rsidRPr="004553A6">
        <w:rPr>
          <w:rFonts w:ascii="Arial" w:eastAsia="Times New Roman" w:hAnsi="Arial" w:cs="Arial"/>
          <w:b/>
          <w:lang w:eastAsia="cs-CZ"/>
        </w:rPr>
        <w:t xml:space="preserve">V technických záležitostech: </w:t>
      </w:r>
      <w:r w:rsidRPr="004553A6">
        <w:rPr>
          <w:rFonts w:ascii="Arial" w:eastAsia="Times New Roman" w:hAnsi="Arial" w:cs="Arial"/>
          <w:b/>
          <w:lang w:eastAsia="cs-CZ"/>
        </w:rPr>
        <w:tab/>
        <w:t xml:space="preserve"> </w:t>
      </w:r>
    </w:p>
    <w:p w14:paraId="1CA8CA42" w14:textId="77777777" w:rsidR="00725709" w:rsidRDefault="00725709" w:rsidP="00725709">
      <w:pPr>
        <w:tabs>
          <w:tab w:val="left" w:pos="567"/>
          <w:tab w:val="left" w:pos="5670"/>
        </w:tabs>
        <w:spacing w:after="0"/>
        <w:jc w:val="both"/>
        <w:rPr>
          <w:rFonts w:ascii="Arial" w:eastAsia="Times New Roman" w:hAnsi="Arial" w:cs="Arial"/>
          <w:bCs/>
          <w:lang w:eastAsia="cs-CZ"/>
        </w:rPr>
      </w:pPr>
    </w:p>
    <w:p w14:paraId="12640BBD" w14:textId="77777777" w:rsidR="00725709" w:rsidRDefault="00725709" w:rsidP="00725709">
      <w:pPr>
        <w:tabs>
          <w:tab w:val="left" w:pos="567"/>
          <w:tab w:val="left" w:pos="5670"/>
        </w:tabs>
        <w:spacing w:after="0"/>
        <w:jc w:val="both"/>
        <w:rPr>
          <w:rFonts w:ascii="Arial" w:eastAsia="Times New Roman" w:hAnsi="Arial" w:cs="Arial"/>
          <w:bCs/>
          <w:lang w:eastAsia="cs-CZ"/>
        </w:rPr>
      </w:pPr>
    </w:p>
    <w:p w14:paraId="23230942" w14:textId="77777777" w:rsidR="00725709" w:rsidRDefault="00725709" w:rsidP="00725709">
      <w:pPr>
        <w:tabs>
          <w:tab w:val="left" w:pos="567"/>
          <w:tab w:val="left" w:pos="5670"/>
        </w:tabs>
        <w:spacing w:after="0"/>
        <w:jc w:val="both"/>
        <w:rPr>
          <w:rFonts w:ascii="Arial" w:eastAsia="Times New Roman" w:hAnsi="Arial" w:cs="Arial"/>
          <w:bCs/>
          <w:lang w:eastAsia="cs-CZ"/>
        </w:rPr>
      </w:pPr>
    </w:p>
    <w:p w14:paraId="1226FA47" w14:textId="77777777" w:rsidR="00725709" w:rsidRPr="007B3DC7" w:rsidRDefault="00725709" w:rsidP="00725709">
      <w:pPr>
        <w:tabs>
          <w:tab w:val="left" w:pos="567"/>
          <w:tab w:val="left" w:pos="5670"/>
        </w:tabs>
        <w:spacing w:after="0"/>
        <w:jc w:val="both"/>
        <w:rPr>
          <w:rFonts w:ascii="Arial" w:eastAsia="Times New Roman" w:hAnsi="Arial" w:cs="Arial"/>
          <w:bCs/>
          <w:lang w:eastAsia="cs-CZ"/>
        </w:rPr>
      </w:pPr>
    </w:p>
    <w:p w14:paraId="7C5C2C56" w14:textId="77777777" w:rsidR="00725709" w:rsidRPr="007B3DC7" w:rsidRDefault="00725709" w:rsidP="00725709">
      <w:pPr>
        <w:tabs>
          <w:tab w:val="left" w:pos="567"/>
          <w:tab w:val="left" w:pos="5670"/>
        </w:tabs>
        <w:spacing w:after="0"/>
        <w:jc w:val="both"/>
        <w:rPr>
          <w:rFonts w:ascii="Arial" w:eastAsia="Times New Roman" w:hAnsi="Arial" w:cs="Arial"/>
          <w:bCs/>
          <w:lang w:eastAsia="cs-CZ"/>
        </w:rPr>
      </w:pPr>
      <w:r w:rsidRPr="00487887">
        <w:rPr>
          <w:rFonts w:ascii="Arial" w:hAnsi="Arial" w:cs="Arial"/>
        </w:rPr>
        <w:t>……………………………………</w:t>
      </w:r>
      <w:r w:rsidRPr="007B3DC7">
        <w:rPr>
          <w:rFonts w:ascii="Arial" w:eastAsia="Times New Roman" w:hAnsi="Arial" w:cs="Arial"/>
          <w:bCs/>
          <w:lang w:eastAsia="cs-CZ"/>
        </w:rPr>
        <w:tab/>
      </w:r>
    </w:p>
    <w:p w14:paraId="771DE86F" w14:textId="67E4A2F9" w:rsidR="00725709" w:rsidRPr="004553A6" w:rsidRDefault="00725709" w:rsidP="00725709">
      <w:pPr>
        <w:tabs>
          <w:tab w:val="left" w:pos="567"/>
          <w:tab w:val="left" w:pos="5670"/>
        </w:tabs>
        <w:spacing w:after="0"/>
        <w:jc w:val="both"/>
        <w:rPr>
          <w:rFonts w:ascii="Arial" w:eastAsia="Times New Roman" w:hAnsi="Arial" w:cs="Arial"/>
          <w:b/>
          <w:lang w:eastAsia="cs-CZ"/>
        </w:rPr>
      </w:pPr>
      <w:r w:rsidRPr="004553A6">
        <w:rPr>
          <w:rFonts w:ascii="Arial" w:eastAsia="Times New Roman" w:hAnsi="Arial" w:cs="Arial"/>
          <w:b/>
          <w:lang w:eastAsia="cs-CZ"/>
        </w:rPr>
        <w:t xml:space="preserve">Ing. </w:t>
      </w:r>
      <w:r>
        <w:rPr>
          <w:rFonts w:ascii="Arial" w:eastAsia="Times New Roman" w:hAnsi="Arial" w:cs="Arial"/>
          <w:b/>
          <w:lang w:eastAsia="cs-CZ"/>
        </w:rPr>
        <w:t>David Mišík</w:t>
      </w:r>
      <w:r w:rsidRPr="004553A6">
        <w:rPr>
          <w:rFonts w:ascii="Arial" w:eastAsia="Times New Roman" w:hAnsi="Arial" w:cs="Arial"/>
          <w:b/>
          <w:lang w:eastAsia="cs-CZ"/>
        </w:rPr>
        <w:tab/>
      </w:r>
    </w:p>
    <w:p w14:paraId="7C4236EE" w14:textId="146361D8" w:rsidR="00835F77" w:rsidRDefault="00725709" w:rsidP="00725709">
      <w:pPr>
        <w:rPr>
          <w:rFonts w:ascii="Arial" w:hAnsi="Arial" w:cs="Arial"/>
        </w:rPr>
      </w:pPr>
      <w:r w:rsidRPr="007B3DC7">
        <w:rPr>
          <w:rFonts w:ascii="Arial" w:eastAsia="Times New Roman" w:hAnsi="Arial" w:cs="Arial"/>
          <w:bCs/>
          <w:lang w:eastAsia="cs-CZ"/>
        </w:rPr>
        <w:t xml:space="preserve">vedoucí Pobočky </w:t>
      </w:r>
      <w:r>
        <w:rPr>
          <w:rFonts w:ascii="Arial" w:eastAsia="Times New Roman" w:hAnsi="Arial" w:cs="Arial"/>
          <w:bCs/>
          <w:lang w:eastAsia="cs-CZ"/>
        </w:rPr>
        <w:t>Tábor</w:t>
      </w:r>
    </w:p>
    <w:p w14:paraId="6A76063E" w14:textId="5821A67F" w:rsidR="00835F77" w:rsidRDefault="00835F77" w:rsidP="00835F77">
      <w:pPr>
        <w:rPr>
          <w:rFonts w:ascii="Arial" w:hAnsi="Arial" w:cs="Arial"/>
        </w:rPr>
      </w:pPr>
      <w:r>
        <w:rPr>
          <w:rFonts w:ascii="Arial" w:hAnsi="Arial" w:cs="Arial"/>
        </w:rPr>
        <w:br w:type="page"/>
      </w:r>
    </w:p>
    <w:p w14:paraId="257CADBC" w14:textId="2E72E66D" w:rsidR="00725709" w:rsidRPr="007B4C8D" w:rsidRDefault="00725709" w:rsidP="00725709">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1 Specifikace díla </w:t>
      </w:r>
    </w:p>
    <w:p w14:paraId="5730E600" w14:textId="6B16BD22" w:rsidR="00EA0AE8" w:rsidRPr="00485721" w:rsidRDefault="00EA0AE8" w:rsidP="00EA0AE8">
      <w:pPr>
        <w:autoSpaceDE w:val="0"/>
        <w:autoSpaceDN w:val="0"/>
        <w:adjustRightInd w:val="0"/>
        <w:spacing w:before="100" w:beforeAutospacing="1" w:after="0"/>
        <w:jc w:val="both"/>
        <w:rPr>
          <w:rFonts w:ascii="Arial" w:hAnsi="Arial" w:cs="Arial"/>
        </w:rPr>
      </w:pPr>
      <w:r w:rsidRPr="00485721">
        <w:rPr>
          <w:rFonts w:ascii="Arial" w:hAnsi="Arial" w:cs="Arial"/>
        </w:rPr>
        <w:t xml:space="preserve">Předmětem této </w:t>
      </w:r>
      <w:r>
        <w:rPr>
          <w:rFonts w:ascii="Arial" w:hAnsi="Arial" w:cs="Arial"/>
        </w:rPr>
        <w:t>smlouvy</w:t>
      </w:r>
      <w:r w:rsidRPr="00485721">
        <w:rPr>
          <w:rFonts w:ascii="Arial" w:hAnsi="Arial" w:cs="Arial"/>
        </w:rPr>
        <w:t xml:space="preserve"> je </w:t>
      </w:r>
      <w:r w:rsidR="007B1207" w:rsidRPr="007B1207">
        <w:rPr>
          <w:rFonts w:ascii="Arial" w:hAnsi="Arial" w:cs="Arial"/>
        </w:rPr>
        <w:t xml:space="preserve">realizace nové účelové </w:t>
      </w:r>
      <w:proofErr w:type="gramStart"/>
      <w:r w:rsidR="007B1207" w:rsidRPr="007B1207">
        <w:rPr>
          <w:rFonts w:ascii="Arial" w:hAnsi="Arial" w:cs="Arial"/>
        </w:rPr>
        <w:t>komunikace - polní</w:t>
      </w:r>
      <w:proofErr w:type="gramEnd"/>
      <w:r w:rsidR="007B1207" w:rsidRPr="007B1207">
        <w:rPr>
          <w:rFonts w:ascii="Arial" w:hAnsi="Arial" w:cs="Arial"/>
        </w:rPr>
        <w:t xml:space="preserve"> cesty v k.ú. Meziříčí.</w:t>
      </w:r>
    </w:p>
    <w:p w14:paraId="54B01414" w14:textId="5E02E850" w:rsidR="007B1207" w:rsidRDefault="007B1207" w:rsidP="00D95C21">
      <w:pPr>
        <w:spacing w:before="240"/>
        <w:jc w:val="both"/>
        <w:rPr>
          <w:rFonts w:ascii="Arial" w:hAnsi="Arial" w:cs="Arial"/>
          <w:b/>
          <w:bCs/>
          <w:u w:val="single"/>
        </w:rPr>
      </w:pPr>
      <w:r w:rsidRPr="007B1207">
        <w:rPr>
          <w:rFonts w:ascii="Arial" w:hAnsi="Arial" w:cs="Arial"/>
          <w:b/>
          <w:bCs/>
          <w:u w:val="single"/>
        </w:rPr>
        <w:t xml:space="preserve">SO101 – Polní cesta SÚ6, II. etapa </w:t>
      </w:r>
    </w:p>
    <w:p w14:paraId="0A7F9993" w14:textId="17B6D561" w:rsidR="00F8112E" w:rsidRDefault="00F8112E" w:rsidP="00F8112E">
      <w:pPr>
        <w:jc w:val="both"/>
        <w:rPr>
          <w:rFonts w:ascii="Arial" w:hAnsi="Arial" w:cs="Arial"/>
        </w:rPr>
      </w:pPr>
      <w:r w:rsidRPr="00F8112E">
        <w:rPr>
          <w:rFonts w:ascii="Arial" w:hAnsi="Arial" w:cs="Arial"/>
        </w:rPr>
        <w:t>Začátek úpravy (km 0,000) je navržen v místě stávajícího sjezdu ze silnice I/19 (silniční km 93,031)</w:t>
      </w:r>
      <w:r w:rsidR="00F35DBF">
        <w:rPr>
          <w:rFonts w:ascii="Arial" w:hAnsi="Arial" w:cs="Arial"/>
        </w:rPr>
        <w:t>, s</w:t>
      </w:r>
      <w:r w:rsidRPr="00F8112E">
        <w:rPr>
          <w:rFonts w:ascii="Arial" w:hAnsi="Arial" w:cs="Arial"/>
        </w:rPr>
        <w:t xml:space="preserve">jezd je situován vpravo ve směru </w:t>
      </w:r>
      <w:proofErr w:type="gramStart"/>
      <w:r w:rsidRPr="00F8112E">
        <w:rPr>
          <w:rFonts w:ascii="Arial" w:hAnsi="Arial" w:cs="Arial"/>
        </w:rPr>
        <w:t>Drhovice - Dražice</w:t>
      </w:r>
      <w:proofErr w:type="gramEnd"/>
      <w:r w:rsidRPr="00F8112E">
        <w:rPr>
          <w:rFonts w:ascii="Arial" w:hAnsi="Arial" w:cs="Arial"/>
        </w:rPr>
        <w:t>. Dále cesta pokračuje jižním směrem v trase stávající polní cesty.  Konec úpravy (km 0,094) je navržen napojením na již zrealizovanou I. etapu stavby polní cesty SÚ6. Polní cesta je navržena v kategorii P4,5/30 s krajnicemi 2x0,25 m, příčným sklonem 2,5 %, sklonem nezpevněné krajnice 8,0 % a sklonem pláně 3,0 %. Jako povrch polní cesty je zde navržen asfaltový beton (ACO). V trase jsou navrženy 2 směrové oblouky s poloměry o hodnotě 80 m, 1 hospodářský sjezd o šířce 8 m (bude disponovat stejnou konstrukcí jako polní cesta) a 1 výhybna (vozovka je zde rozšířena na 7 m v délce 38 m).</w:t>
      </w:r>
    </w:p>
    <w:p w14:paraId="1AE0188B" w14:textId="324B36BC" w:rsidR="007B1207" w:rsidRDefault="007B1207" w:rsidP="00F8112E">
      <w:pPr>
        <w:jc w:val="both"/>
        <w:rPr>
          <w:rFonts w:ascii="Arial" w:hAnsi="Arial" w:cs="Arial"/>
        </w:rPr>
      </w:pPr>
      <w:r w:rsidRPr="007B1207">
        <w:rPr>
          <w:rFonts w:ascii="Arial" w:hAnsi="Arial" w:cs="Arial"/>
        </w:rPr>
        <w:t>Podrobnou definici předmětu veřejné zakázky a technické podmínky stanovuje projektová dokumentace vypracovaná projekční společností AGROPROJEKT PSO s.r.o., Slavíčkova 840/</w:t>
      </w:r>
      <w:proofErr w:type="gramStart"/>
      <w:r w:rsidRPr="007B1207">
        <w:rPr>
          <w:rFonts w:ascii="Arial" w:hAnsi="Arial" w:cs="Arial"/>
        </w:rPr>
        <w:t>1b</w:t>
      </w:r>
      <w:proofErr w:type="gramEnd"/>
      <w:r w:rsidRPr="007B1207">
        <w:rPr>
          <w:rFonts w:ascii="Arial" w:hAnsi="Arial" w:cs="Arial"/>
        </w:rPr>
        <w:t>, Lesná, 638 00 Brno, IČO 41601483, dále soupis dodávek, služeb a stavebních prací a technické specifikace (podmínky).</w:t>
      </w:r>
    </w:p>
    <w:p w14:paraId="3544D768" w14:textId="6472958C" w:rsidR="00EA0AE8" w:rsidRPr="00485721" w:rsidRDefault="00EA0AE8" w:rsidP="00EA0AE8">
      <w:pPr>
        <w:rPr>
          <w:rFonts w:ascii="Arial" w:hAnsi="Arial" w:cs="Arial"/>
          <w:u w:val="single"/>
        </w:rPr>
      </w:pPr>
      <w:r w:rsidRPr="00485721">
        <w:rPr>
          <w:rFonts w:ascii="Arial" w:hAnsi="Arial" w:cs="Arial"/>
          <w:u w:val="single"/>
        </w:rPr>
        <w:t>Součástí realizace stavebních prací dále je:</w:t>
      </w:r>
    </w:p>
    <w:p w14:paraId="2D087258" w14:textId="77777777" w:rsidR="00EA0AE8" w:rsidRPr="00485721" w:rsidRDefault="00EA0AE8" w:rsidP="00EA0AE8">
      <w:pPr>
        <w:pStyle w:val="Odrky"/>
        <w:rPr>
          <w:rFonts w:cs="Arial"/>
          <w:szCs w:val="22"/>
        </w:rPr>
      </w:pPr>
      <w:r w:rsidRPr="00485721">
        <w:rPr>
          <w:rFonts w:cs="Arial"/>
          <w:szCs w:val="22"/>
        </w:rPr>
        <w:t>geodetické vytyčení před zahájení realizace stavebních prací</w:t>
      </w:r>
    </w:p>
    <w:p w14:paraId="38177156" w14:textId="77777777" w:rsidR="00EA0AE8" w:rsidRPr="00485721" w:rsidRDefault="00EA0AE8" w:rsidP="00EA0AE8">
      <w:pPr>
        <w:pStyle w:val="Odrky"/>
        <w:rPr>
          <w:rFonts w:cs="Arial"/>
          <w:szCs w:val="22"/>
        </w:rPr>
      </w:pPr>
      <w:r w:rsidRPr="00485721">
        <w:rPr>
          <w:rFonts w:cs="Arial"/>
          <w:szCs w:val="22"/>
        </w:rPr>
        <w:t xml:space="preserve">geodetické zaměření skutečného provedení díla </w:t>
      </w:r>
    </w:p>
    <w:p w14:paraId="7663C223" w14:textId="450CCFF3" w:rsidR="00EA0AE8" w:rsidRPr="00485721" w:rsidRDefault="00EA0AE8" w:rsidP="00EA0AE8">
      <w:pPr>
        <w:pStyle w:val="Odrky"/>
        <w:rPr>
          <w:rFonts w:cs="Arial"/>
          <w:szCs w:val="22"/>
        </w:rPr>
      </w:pPr>
      <w:r w:rsidRPr="00485721">
        <w:rPr>
          <w:rFonts w:cs="Arial"/>
          <w:szCs w:val="22"/>
        </w:rPr>
        <w:t xml:space="preserve">vypracování projektové dokumentace skutečného provedení díla ve </w:t>
      </w:r>
      <w:r w:rsidR="00663943">
        <w:rPr>
          <w:rFonts w:cs="Arial"/>
          <w:szCs w:val="22"/>
        </w:rPr>
        <w:t xml:space="preserve">čtyřech </w:t>
      </w:r>
      <w:r w:rsidRPr="00485721">
        <w:rPr>
          <w:rFonts w:cs="Arial"/>
          <w:szCs w:val="22"/>
        </w:rPr>
        <w:t>vyhotoveních v grafické (tištěné) a v jednom digitálním vyhotovení</w:t>
      </w:r>
    </w:p>
    <w:p w14:paraId="1DFD36B9" w14:textId="31D019B6" w:rsidR="00725709" w:rsidRDefault="00725709" w:rsidP="00835F77">
      <w:pPr>
        <w:rPr>
          <w:rFonts w:ascii="Arial" w:hAnsi="Arial" w:cs="Arial"/>
        </w:rPr>
      </w:pPr>
    </w:p>
    <w:p w14:paraId="1777162A" w14:textId="4E9A01D4" w:rsidR="00E94B83" w:rsidRDefault="00E94B83" w:rsidP="00835F77">
      <w:pPr>
        <w:rPr>
          <w:rFonts w:ascii="Arial" w:hAnsi="Arial" w:cs="Arial"/>
        </w:rPr>
      </w:pPr>
    </w:p>
    <w:p w14:paraId="0545012E" w14:textId="434AE90C" w:rsidR="00E94B83" w:rsidRDefault="00E94B83" w:rsidP="00835F77">
      <w:pPr>
        <w:rPr>
          <w:rFonts w:ascii="Arial" w:hAnsi="Arial" w:cs="Arial"/>
        </w:rPr>
      </w:pPr>
    </w:p>
    <w:p w14:paraId="2BDB5910" w14:textId="18F47D47" w:rsidR="00E94B83" w:rsidRDefault="00E94B83" w:rsidP="00835F77">
      <w:pPr>
        <w:rPr>
          <w:rFonts w:ascii="Arial" w:hAnsi="Arial" w:cs="Arial"/>
        </w:rPr>
      </w:pPr>
    </w:p>
    <w:p w14:paraId="7676C4B0" w14:textId="4564811C" w:rsidR="00E94B83" w:rsidRDefault="00E94B83" w:rsidP="00835F77">
      <w:pPr>
        <w:rPr>
          <w:rFonts w:ascii="Arial" w:hAnsi="Arial" w:cs="Arial"/>
        </w:rPr>
      </w:pPr>
    </w:p>
    <w:p w14:paraId="3BB9DBAD" w14:textId="642D40C8" w:rsidR="00E94B83" w:rsidRDefault="00E94B83" w:rsidP="00835F77">
      <w:pPr>
        <w:rPr>
          <w:rFonts w:ascii="Arial" w:hAnsi="Arial" w:cs="Arial"/>
        </w:rPr>
      </w:pPr>
    </w:p>
    <w:p w14:paraId="1C4A576D" w14:textId="7D53C493" w:rsidR="00E94B83" w:rsidRDefault="00E94B83" w:rsidP="00835F77">
      <w:pPr>
        <w:rPr>
          <w:rFonts w:ascii="Arial" w:hAnsi="Arial" w:cs="Arial"/>
        </w:rPr>
      </w:pPr>
    </w:p>
    <w:p w14:paraId="11A94666" w14:textId="77777777" w:rsidR="00D95C21" w:rsidRDefault="00D95C21" w:rsidP="00835F77">
      <w:pPr>
        <w:rPr>
          <w:rFonts w:ascii="Arial" w:hAnsi="Arial" w:cs="Arial"/>
        </w:rPr>
      </w:pPr>
    </w:p>
    <w:p w14:paraId="455A60C6" w14:textId="373F5EBA" w:rsidR="00E94B83" w:rsidRDefault="00E94B83" w:rsidP="00835F77">
      <w:pPr>
        <w:rPr>
          <w:rFonts w:ascii="Arial" w:hAnsi="Arial" w:cs="Arial"/>
        </w:rPr>
      </w:pPr>
    </w:p>
    <w:p w14:paraId="1521D466" w14:textId="4DDE03D4" w:rsidR="00E94B83" w:rsidRDefault="00E94B83" w:rsidP="00835F77">
      <w:pPr>
        <w:rPr>
          <w:rFonts w:ascii="Arial" w:hAnsi="Arial" w:cs="Arial"/>
        </w:rPr>
      </w:pPr>
    </w:p>
    <w:p w14:paraId="5945AD63" w14:textId="611992D8" w:rsidR="00E94B83" w:rsidRDefault="00E94B83" w:rsidP="00835F77">
      <w:pPr>
        <w:rPr>
          <w:rFonts w:ascii="Arial" w:hAnsi="Arial" w:cs="Arial"/>
        </w:rPr>
      </w:pPr>
    </w:p>
    <w:p w14:paraId="3201E92E" w14:textId="77777777" w:rsidR="00E94B83" w:rsidRDefault="00E94B83" w:rsidP="00835F77">
      <w:pPr>
        <w:rPr>
          <w:rFonts w:ascii="Arial" w:hAnsi="Arial" w:cs="Arial"/>
        </w:rPr>
      </w:pPr>
    </w:p>
    <w:p w14:paraId="13424DE9" w14:textId="6447F35A" w:rsidR="00835F77" w:rsidRPr="007B4C8D" w:rsidRDefault="00835F77" w:rsidP="00835F77">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103202">
        <w:rPr>
          <w:rFonts w:ascii="Arial" w:hAnsi="Arial" w:cs="Arial"/>
          <w:b/>
          <w:bCs/>
          <w:sz w:val="24"/>
          <w:szCs w:val="24"/>
          <w:u w:val="single"/>
        </w:rPr>
        <w:t>e</w:t>
      </w:r>
      <w:r>
        <w:rPr>
          <w:rFonts w:ascii="Arial" w:hAnsi="Arial" w:cs="Arial"/>
          <w:b/>
          <w:bCs/>
          <w:sz w:val="24"/>
          <w:szCs w:val="24"/>
          <w:u w:val="single"/>
        </w:rPr>
        <w:t>misní limity a prašnost</w:t>
      </w:r>
    </w:p>
    <w:p w14:paraId="71B3AA73" w14:textId="1B1BB3D3" w:rsidR="00835F77" w:rsidRPr="007B4C8D" w:rsidRDefault="00C16BF4" w:rsidP="00835F77">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835F77" w:rsidRPr="007B4C8D">
        <w:rPr>
          <w:rFonts w:ascii="Arial" w:hAnsi="Arial" w:cs="Arial"/>
          <w:b/>
          <w:bCs/>
          <w:sz w:val="24"/>
          <w:szCs w:val="24"/>
          <w:u w:val="single"/>
        </w:rPr>
        <w:t>misní limity</w:t>
      </w:r>
    </w:p>
    <w:p w14:paraId="149EF092" w14:textId="77777777" w:rsidR="00835F77" w:rsidRDefault="00835F77" w:rsidP="0032019D">
      <w:pPr>
        <w:autoSpaceDE w:val="0"/>
        <w:autoSpaceDN w:val="0"/>
        <w:adjustRightInd w:val="0"/>
        <w:spacing w:before="100" w:beforeAutospacing="1" w:after="0" w:line="240" w:lineRule="auto"/>
        <w:jc w:val="both"/>
        <w:rPr>
          <w:rFonts w:ascii="Arial" w:hAnsi="Arial" w:cs="Arial"/>
          <w:b/>
          <w:bCs/>
        </w:rPr>
      </w:pPr>
      <w:r w:rsidRPr="009E70E8">
        <w:rPr>
          <w:rFonts w:ascii="Arial" w:hAnsi="Arial" w:cs="Arial"/>
          <w:b/>
          <w:bCs/>
        </w:rPr>
        <w:t>Doporučené požadavky na stavební stroje a doprovodnou mechanizaci</w:t>
      </w:r>
    </w:p>
    <w:p w14:paraId="307FCF02" w14:textId="77777777" w:rsidR="00835F77" w:rsidRPr="007B4C8D" w:rsidRDefault="00835F77" w:rsidP="00835F77">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2353B85" w14:textId="77777777" w:rsidR="00835F77" w:rsidRPr="001B3393" w:rsidRDefault="00835F77" w:rsidP="00835F77">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3F393535" w14:textId="77777777" w:rsidR="00835F77" w:rsidRPr="007B4C8D" w:rsidRDefault="00835F77" w:rsidP="00835F77">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10BB0E92"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32AA21F" w14:textId="77777777" w:rsidR="00835F77" w:rsidRPr="001B3393" w:rsidRDefault="00835F77" w:rsidP="00835F77">
      <w:pPr>
        <w:pStyle w:val="Bezmezer"/>
        <w:jc w:val="both"/>
      </w:pPr>
    </w:p>
    <w:p w14:paraId="459A6A1C" w14:textId="77777777" w:rsidR="00835F77" w:rsidRPr="007B4C8D" w:rsidRDefault="00835F77" w:rsidP="00835F77">
      <w:pPr>
        <w:pStyle w:val="Bezmezer"/>
        <w:jc w:val="both"/>
        <w:rPr>
          <w:rFonts w:ascii="Arial" w:hAnsi="Arial" w:cs="Arial"/>
          <w:b/>
          <w:bCs/>
          <w:u w:val="single"/>
        </w:rPr>
      </w:pPr>
      <w:r w:rsidRPr="007B4C8D">
        <w:rPr>
          <w:rFonts w:ascii="Arial" w:hAnsi="Arial" w:cs="Arial"/>
          <w:b/>
          <w:bCs/>
          <w:u w:val="single"/>
        </w:rPr>
        <w:t>Požadavky na nákladní vozidla</w:t>
      </w:r>
    </w:p>
    <w:p w14:paraId="4FE58EE9" w14:textId="77777777" w:rsidR="00835F77" w:rsidRPr="001B3393" w:rsidRDefault="00835F77" w:rsidP="00835F77">
      <w:pPr>
        <w:pStyle w:val="Bezmezer"/>
        <w:jc w:val="both"/>
        <w:rPr>
          <w:b/>
          <w:bCs/>
          <w:u w:val="single"/>
        </w:rPr>
      </w:pPr>
    </w:p>
    <w:p w14:paraId="34A85936"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39733AEB" w14:textId="77777777" w:rsidR="00835F77" w:rsidRPr="007B4C8D" w:rsidRDefault="00835F77" w:rsidP="00835F77">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14A81C18" w14:textId="77777777" w:rsidR="00835F77" w:rsidRPr="007B4C8D" w:rsidRDefault="00835F77" w:rsidP="0032019D">
      <w:pPr>
        <w:spacing w:before="120" w:after="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04A8C94" w14:textId="77777777" w:rsidR="00835F77" w:rsidRPr="001B3393" w:rsidRDefault="00835F77" w:rsidP="0032019D">
      <w:pPr>
        <w:spacing w:before="120"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16FFC4A9" w14:textId="77777777" w:rsidR="00835F77" w:rsidRDefault="00835F77" w:rsidP="00835F77">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6D285864" w14:textId="77777777" w:rsidR="00835F77"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stroje9</w:t>
      </w:r>
    </w:p>
    <w:p w14:paraId="3FD3DBBB" w14:textId="77777777" w:rsidR="00835F77" w:rsidRPr="007B4C8D" w:rsidRDefault="00835F77" w:rsidP="00835F77">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3DA161E3"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3509D8" w14:textId="77777777" w:rsidR="00835F77" w:rsidRPr="001B3393"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54C78F24"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22614AB0" w14:textId="2E1FF39D" w:rsidR="005B4750" w:rsidRPr="00594BBC" w:rsidRDefault="00835F77" w:rsidP="004E6B67">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sectPr w:rsidR="005B4750" w:rsidRPr="00594BB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768B" w14:textId="77777777" w:rsidR="00C701EF" w:rsidRDefault="00C701EF" w:rsidP="006C3D15">
      <w:pPr>
        <w:spacing w:after="0" w:line="240" w:lineRule="auto"/>
      </w:pPr>
      <w:r>
        <w:separator/>
      </w:r>
    </w:p>
  </w:endnote>
  <w:endnote w:type="continuationSeparator" w:id="0">
    <w:p w14:paraId="1317848F" w14:textId="77777777" w:rsidR="00C701EF" w:rsidRDefault="00C701EF"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rPr>
        <w:rFonts w:ascii="Arial" w:hAnsi="Arial" w:cs="Arial"/>
      </w:rPr>
    </w:sdtEndPr>
    <w:sdtContent>
      <w:p w14:paraId="23EBD9BF" w14:textId="77777777" w:rsidR="007E6BCE" w:rsidRDefault="007E6BCE">
        <w:pPr>
          <w:pStyle w:val="Zpat"/>
          <w:jc w:val="center"/>
        </w:pPr>
      </w:p>
      <w:p w14:paraId="517EDA86" w14:textId="038C0E47" w:rsidR="007E6BCE" w:rsidRPr="007E6BCE" w:rsidRDefault="007E6BCE" w:rsidP="007E6BCE">
        <w:pPr>
          <w:pStyle w:val="Zpat"/>
          <w:spacing w:after="120"/>
          <w:jc w:val="center"/>
          <w:rPr>
            <w:rFonts w:ascii="Arial" w:hAnsi="Arial" w:cs="Arial"/>
            <w:sz w:val="18"/>
            <w:szCs w:val="18"/>
          </w:rPr>
        </w:pPr>
        <w:r w:rsidRPr="007E6BCE">
          <w:rPr>
            <w:rFonts w:ascii="Arial" w:hAnsi="Arial" w:cs="Arial"/>
            <w:sz w:val="18"/>
            <w:szCs w:val="18"/>
          </w:rPr>
          <w:t xml:space="preserve">Realizace Polní cesty SÚ6, </w:t>
        </w:r>
        <w:proofErr w:type="spellStart"/>
        <w:r w:rsidRPr="007E6BCE">
          <w:rPr>
            <w:rFonts w:ascii="Arial" w:hAnsi="Arial" w:cs="Arial"/>
            <w:sz w:val="18"/>
            <w:szCs w:val="18"/>
          </w:rPr>
          <w:t>II.</w:t>
        </w:r>
        <w:r w:rsidR="00671885">
          <w:rPr>
            <w:rFonts w:ascii="Arial" w:hAnsi="Arial" w:cs="Arial"/>
            <w:sz w:val="18"/>
            <w:szCs w:val="18"/>
          </w:rPr>
          <w:t>b</w:t>
        </w:r>
        <w:proofErr w:type="spellEnd"/>
        <w:r w:rsidR="00EF32B0">
          <w:rPr>
            <w:rFonts w:ascii="Arial" w:hAnsi="Arial" w:cs="Arial"/>
            <w:sz w:val="18"/>
            <w:szCs w:val="18"/>
          </w:rPr>
          <w:t xml:space="preserve"> </w:t>
        </w:r>
        <w:r w:rsidRPr="007E6BCE">
          <w:rPr>
            <w:rFonts w:ascii="Arial" w:hAnsi="Arial" w:cs="Arial"/>
            <w:sz w:val="18"/>
            <w:szCs w:val="18"/>
          </w:rPr>
          <w:t>etapa, k.ú. Meziříčí</w:t>
        </w:r>
      </w:p>
      <w:p w14:paraId="66737E3C" w14:textId="52779AEA" w:rsidR="00D8336D" w:rsidRPr="00594BBC" w:rsidRDefault="00D8336D">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/2</w:t>
        </w:r>
        <w:r>
          <w:rPr>
            <w:rFonts w:ascii="Arial" w:hAnsi="Arial" w:cs="Arial"/>
          </w:rPr>
          <w:t>6</w:t>
        </w:r>
      </w:p>
    </w:sdtContent>
  </w:sdt>
  <w:p w14:paraId="77BEB90E" w14:textId="77777777" w:rsidR="00D8336D" w:rsidRDefault="00D833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5499" w14:textId="77777777" w:rsidR="00C701EF" w:rsidRDefault="00C701EF" w:rsidP="006C3D15">
      <w:pPr>
        <w:spacing w:after="0" w:line="240" w:lineRule="auto"/>
      </w:pPr>
      <w:r>
        <w:separator/>
      </w:r>
    </w:p>
  </w:footnote>
  <w:footnote w:type="continuationSeparator" w:id="0">
    <w:p w14:paraId="6E5154E5" w14:textId="77777777" w:rsidR="00C701EF" w:rsidRDefault="00C701EF"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8DAB" w14:textId="77777777" w:rsidR="00D8336D" w:rsidRPr="007E6BCE" w:rsidRDefault="00D8336D">
    <w:pPr>
      <w:pStyle w:val="Zhlav"/>
      <w:rPr>
        <w:rFonts w:ascii="Arial" w:hAnsi="Arial" w:cs="Arial"/>
        <w:sz w:val="18"/>
        <w:szCs w:val="18"/>
      </w:rPr>
    </w:pPr>
    <w:r>
      <w:tab/>
    </w:r>
    <w:r>
      <w:tab/>
    </w:r>
    <w:r w:rsidRPr="007E6BCE">
      <w:rPr>
        <w:rFonts w:ascii="Arial" w:hAnsi="Arial" w:cs="Arial"/>
        <w:sz w:val="18"/>
        <w:szCs w:val="18"/>
      </w:rPr>
      <w:t>Č.j. objednatele:</w:t>
    </w:r>
  </w:p>
  <w:p w14:paraId="0B93CA1E" w14:textId="77777777" w:rsidR="00D8336D" w:rsidRPr="007E6BCE" w:rsidRDefault="00D8336D">
    <w:pPr>
      <w:pStyle w:val="Zhlav"/>
      <w:rPr>
        <w:rFonts w:ascii="Arial" w:hAnsi="Arial" w:cs="Arial"/>
        <w:sz w:val="18"/>
        <w:szCs w:val="18"/>
      </w:rPr>
    </w:pPr>
    <w:r w:rsidRPr="007E6BCE">
      <w:rPr>
        <w:rFonts w:ascii="Arial" w:hAnsi="Arial" w:cs="Arial"/>
        <w:sz w:val="18"/>
        <w:szCs w:val="18"/>
      </w:rPr>
      <w:tab/>
    </w:r>
    <w:r w:rsidRPr="007E6BCE">
      <w:rPr>
        <w:rFonts w:ascii="Arial" w:hAnsi="Arial" w:cs="Arial"/>
        <w:sz w:val="18"/>
        <w:szCs w:val="18"/>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E6"/>
    <w:multiLevelType w:val="hybridMultilevel"/>
    <w:tmpl w:val="25CC6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ACA2502"/>
    <w:multiLevelType w:val="hybridMultilevel"/>
    <w:tmpl w:val="91C6C7B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0D1B0531"/>
    <w:multiLevelType w:val="hybridMultilevel"/>
    <w:tmpl w:val="5F90779A"/>
    <w:lvl w:ilvl="0" w:tplc="A5E83D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67E2B"/>
    <w:multiLevelType w:val="hybridMultilevel"/>
    <w:tmpl w:val="23D87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5739CB"/>
    <w:multiLevelType w:val="hybridMultilevel"/>
    <w:tmpl w:val="B63CB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9"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9" w15:restartNumberingAfterBreak="0">
    <w:nsid w:val="4A126759"/>
    <w:multiLevelType w:val="hybridMultilevel"/>
    <w:tmpl w:val="04A23D6E"/>
    <w:lvl w:ilvl="0" w:tplc="1D1AC9AE">
      <w:start w:val="1"/>
      <w:numFmt w:val="decimal"/>
      <w:lvlText w:val="%1."/>
      <w:lvlJc w:val="left"/>
      <w:pPr>
        <w:ind w:left="720" w:hanging="360"/>
      </w:pPr>
      <w:rPr>
        <w:b w:val="0"/>
        <w:bCs/>
        <w:i w:val="0"/>
        <w:iCs/>
      </w:r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1"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DA6262"/>
    <w:multiLevelType w:val="hybridMultilevel"/>
    <w:tmpl w:val="DFEE6BE4"/>
    <w:lvl w:ilvl="0" w:tplc="9FCE21D8">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D93070"/>
    <w:multiLevelType w:val="hybridMultilevel"/>
    <w:tmpl w:val="0FD22934"/>
    <w:lvl w:ilvl="0" w:tplc="FF68F8A4">
      <w:start w:val="1"/>
      <w:numFmt w:val="decimal"/>
      <w:lvlText w:val="%1."/>
      <w:lvlJc w:val="left"/>
      <w:pPr>
        <w:ind w:left="720" w:hanging="360"/>
      </w:pPr>
      <w:rPr>
        <w:b w:val="0"/>
        <w:bCs/>
      </w:r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BC238E7"/>
    <w:multiLevelType w:val="hybridMultilevel"/>
    <w:tmpl w:val="7E784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5" w15:restartNumberingAfterBreak="0">
    <w:nsid w:val="723116CE"/>
    <w:multiLevelType w:val="hybridMultilevel"/>
    <w:tmpl w:val="058C4F32"/>
    <w:lvl w:ilvl="0" w:tplc="4806774A">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7"/>
  </w:num>
  <w:num w:numId="2">
    <w:abstractNumId w:val="21"/>
  </w:num>
  <w:num w:numId="3">
    <w:abstractNumId w:val="6"/>
  </w:num>
  <w:num w:numId="4">
    <w:abstractNumId w:val="41"/>
  </w:num>
  <w:num w:numId="5">
    <w:abstractNumId w:val="44"/>
  </w:num>
  <w:num w:numId="6">
    <w:abstractNumId w:val="46"/>
  </w:num>
  <w:num w:numId="7">
    <w:abstractNumId w:val="5"/>
  </w:num>
  <w:num w:numId="8">
    <w:abstractNumId w:val="25"/>
  </w:num>
  <w:num w:numId="9">
    <w:abstractNumId w:val="39"/>
  </w:num>
  <w:num w:numId="10">
    <w:abstractNumId w:val="23"/>
  </w:num>
  <w:num w:numId="11">
    <w:abstractNumId w:val="42"/>
  </w:num>
  <w:num w:numId="12">
    <w:abstractNumId w:val="29"/>
  </w:num>
  <w:num w:numId="13">
    <w:abstractNumId w:val="43"/>
  </w:num>
  <w:num w:numId="14">
    <w:abstractNumId w:val="14"/>
  </w:num>
  <w:num w:numId="15">
    <w:abstractNumId w:val="35"/>
  </w:num>
  <w:num w:numId="16">
    <w:abstractNumId w:val="19"/>
  </w:num>
  <w:num w:numId="17">
    <w:abstractNumId w:val="7"/>
  </w:num>
  <w:num w:numId="18">
    <w:abstractNumId w:val="9"/>
  </w:num>
  <w:num w:numId="19">
    <w:abstractNumId w:val="34"/>
  </w:num>
  <w:num w:numId="20">
    <w:abstractNumId w:val="36"/>
  </w:num>
  <w:num w:numId="21">
    <w:abstractNumId w:val="8"/>
  </w:num>
  <w:num w:numId="22">
    <w:abstractNumId w:val="24"/>
  </w:num>
  <w:num w:numId="23">
    <w:abstractNumId w:val="47"/>
  </w:num>
  <w:num w:numId="24">
    <w:abstractNumId w:val="10"/>
  </w:num>
  <w:num w:numId="25">
    <w:abstractNumId w:val="28"/>
  </w:num>
  <w:num w:numId="26">
    <w:abstractNumId w:val="22"/>
  </w:num>
  <w:num w:numId="27">
    <w:abstractNumId w:val="27"/>
  </w:num>
  <w:num w:numId="28">
    <w:abstractNumId w:val="11"/>
  </w:num>
  <w:num w:numId="29">
    <w:abstractNumId w:val="16"/>
  </w:num>
  <w:num w:numId="30">
    <w:abstractNumId w:val="31"/>
  </w:num>
  <w:num w:numId="31">
    <w:abstractNumId w:val="12"/>
  </w:num>
  <w:num w:numId="32">
    <w:abstractNumId w:val="38"/>
  </w:num>
  <w:num w:numId="33">
    <w:abstractNumId w:val="30"/>
  </w:num>
  <w:num w:numId="34">
    <w:abstractNumId w:val="26"/>
  </w:num>
  <w:num w:numId="35">
    <w:abstractNumId w:val="18"/>
  </w:num>
  <w:num w:numId="36">
    <w:abstractNumId w:val="15"/>
  </w:num>
  <w:num w:numId="37">
    <w:abstractNumId w:val="20"/>
  </w:num>
  <w:num w:numId="38">
    <w:abstractNumId w:val="48"/>
  </w:num>
  <w:num w:numId="39">
    <w:abstractNumId w:val="33"/>
  </w:num>
  <w:num w:numId="40">
    <w:abstractNumId w:val="1"/>
  </w:num>
  <w:num w:numId="41">
    <w:abstractNumId w:val="17"/>
  </w:num>
  <w:num w:numId="42">
    <w:abstractNumId w:val="32"/>
  </w:num>
  <w:num w:numId="43">
    <w:abstractNumId w:val="0"/>
  </w:num>
  <w:num w:numId="44">
    <w:abstractNumId w:val="13"/>
  </w:num>
  <w:num w:numId="45">
    <w:abstractNumId w:val="40"/>
  </w:num>
  <w:num w:numId="46">
    <w:abstractNumId w:val="4"/>
  </w:num>
  <w:num w:numId="47">
    <w:abstractNumId w:val="3"/>
  </w:num>
  <w:num w:numId="48">
    <w:abstractNumId w:val="4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44E0"/>
    <w:rsid w:val="00014DFF"/>
    <w:rsid w:val="00021D46"/>
    <w:rsid w:val="000246D6"/>
    <w:rsid w:val="00031368"/>
    <w:rsid w:val="00031BB1"/>
    <w:rsid w:val="00032B6F"/>
    <w:rsid w:val="00037097"/>
    <w:rsid w:val="00041265"/>
    <w:rsid w:val="00041866"/>
    <w:rsid w:val="000453FC"/>
    <w:rsid w:val="00050E94"/>
    <w:rsid w:val="000559CD"/>
    <w:rsid w:val="00057F5D"/>
    <w:rsid w:val="0007027E"/>
    <w:rsid w:val="000711AF"/>
    <w:rsid w:val="000735AF"/>
    <w:rsid w:val="00080D4E"/>
    <w:rsid w:val="00092614"/>
    <w:rsid w:val="00095434"/>
    <w:rsid w:val="0009667F"/>
    <w:rsid w:val="000B4D43"/>
    <w:rsid w:val="000C068C"/>
    <w:rsid w:val="000C44DE"/>
    <w:rsid w:val="000E2E39"/>
    <w:rsid w:val="000E7BF2"/>
    <w:rsid w:val="00103202"/>
    <w:rsid w:val="001216DB"/>
    <w:rsid w:val="00122E18"/>
    <w:rsid w:val="001304D2"/>
    <w:rsid w:val="00132638"/>
    <w:rsid w:val="00133FD7"/>
    <w:rsid w:val="00140A1A"/>
    <w:rsid w:val="0014530C"/>
    <w:rsid w:val="001461AB"/>
    <w:rsid w:val="001529B2"/>
    <w:rsid w:val="00154381"/>
    <w:rsid w:val="001557DF"/>
    <w:rsid w:val="001574EC"/>
    <w:rsid w:val="0017223B"/>
    <w:rsid w:val="001A46FA"/>
    <w:rsid w:val="001B530C"/>
    <w:rsid w:val="001B686F"/>
    <w:rsid w:val="001C5C37"/>
    <w:rsid w:val="001D2503"/>
    <w:rsid w:val="001E3AD2"/>
    <w:rsid w:val="001E4D0C"/>
    <w:rsid w:val="001F3878"/>
    <w:rsid w:val="001F7F5E"/>
    <w:rsid w:val="00205191"/>
    <w:rsid w:val="00206D2A"/>
    <w:rsid w:val="002441E2"/>
    <w:rsid w:val="002449A1"/>
    <w:rsid w:val="00244C1D"/>
    <w:rsid w:val="00245C7B"/>
    <w:rsid w:val="002723FB"/>
    <w:rsid w:val="0027416E"/>
    <w:rsid w:val="00274C77"/>
    <w:rsid w:val="002903FB"/>
    <w:rsid w:val="002906C9"/>
    <w:rsid w:val="00290D0F"/>
    <w:rsid w:val="0029535F"/>
    <w:rsid w:val="002A0E91"/>
    <w:rsid w:val="002A2E4F"/>
    <w:rsid w:val="002A4ABF"/>
    <w:rsid w:val="002C307C"/>
    <w:rsid w:val="002E08DD"/>
    <w:rsid w:val="003015F1"/>
    <w:rsid w:val="00304A3D"/>
    <w:rsid w:val="0030666F"/>
    <w:rsid w:val="00306BF4"/>
    <w:rsid w:val="00312ED6"/>
    <w:rsid w:val="0032019D"/>
    <w:rsid w:val="00325832"/>
    <w:rsid w:val="00330953"/>
    <w:rsid w:val="00332612"/>
    <w:rsid w:val="00335D1A"/>
    <w:rsid w:val="003426A5"/>
    <w:rsid w:val="00346559"/>
    <w:rsid w:val="00350B9E"/>
    <w:rsid w:val="003701E8"/>
    <w:rsid w:val="00381351"/>
    <w:rsid w:val="00395F22"/>
    <w:rsid w:val="003A0D1F"/>
    <w:rsid w:val="003A2E64"/>
    <w:rsid w:val="003B3EF5"/>
    <w:rsid w:val="003C2341"/>
    <w:rsid w:val="003D21B7"/>
    <w:rsid w:val="003D7879"/>
    <w:rsid w:val="003E578B"/>
    <w:rsid w:val="003E67A6"/>
    <w:rsid w:val="00414852"/>
    <w:rsid w:val="00416B9C"/>
    <w:rsid w:val="00423C70"/>
    <w:rsid w:val="004322D2"/>
    <w:rsid w:val="00443AC5"/>
    <w:rsid w:val="00452208"/>
    <w:rsid w:val="00456E78"/>
    <w:rsid w:val="00463206"/>
    <w:rsid w:val="004739A1"/>
    <w:rsid w:val="00475267"/>
    <w:rsid w:val="00484897"/>
    <w:rsid w:val="00495A8D"/>
    <w:rsid w:val="004972C6"/>
    <w:rsid w:val="004B6B1F"/>
    <w:rsid w:val="004C043C"/>
    <w:rsid w:val="004C5E36"/>
    <w:rsid w:val="004D19FE"/>
    <w:rsid w:val="004D30BA"/>
    <w:rsid w:val="004D7DBD"/>
    <w:rsid w:val="004E04CC"/>
    <w:rsid w:val="004E6560"/>
    <w:rsid w:val="004E6B67"/>
    <w:rsid w:val="00502776"/>
    <w:rsid w:val="005145D8"/>
    <w:rsid w:val="00534963"/>
    <w:rsid w:val="0053640A"/>
    <w:rsid w:val="0054049B"/>
    <w:rsid w:val="005614E4"/>
    <w:rsid w:val="00563034"/>
    <w:rsid w:val="005643D1"/>
    <w:rsid w:val="00576629"/>
    <w:rsid w:val="00576CB0"/>
    <w:rsid w:val="00577229"/>
    <w:rsid w:val="00577472"/>
    <w:rsid w:val="00586738"/>
    <w:rsid w:val="00594BBC"/>
    <w:rsid w:val="00597BAF"/>
    <w:rsid w:val="00597D41"/>
    <w:rsid w:val="005A0E4B"/>
    <w:rsid w:val="005B1EDE"/>
    <w:rsid w:val="005B4750"/>
    <w:rsid w:val="005D6ACB"/>
    <w:rsid w:val="0060148E"/>
    <w:rsid w:val="00612D36"/>
    <w:rsid w:val="00615DDC"/>
    <w:rsid w:val="00616E93"/>
    <w:rsid w:val="00634568"/>
    <w:rsid w:val="00640802"/>
    <w:rsid w:val="006445FC"/>
    <w:rsid w:val="00646665"/>
    <w:rsid w:val="00650594"/>
    <w:rsid w:val="00653BD1"/>
    <w:rsid w:val="006615F7"/>
    <w:rsid w:val="00661ABF"/>
    <w:rsid w:val="00663943"/>
    <w:rsid w:val="006640DE"/>
    <w:rsid w:val="00666B06"/>
    <w:rsid w:val="00667192"/>
    <w:rsid w:val="00671885"/>
    <w:rsid w:val="006809BE"/>
    <w:rsid w:val="00693320"/>
    <w:rsid w:val="006A0E3A"/>
    <w:rsid w:val="006A42A8"/>
    <w:rsid w:val="006B54C6"/>
    <w:rsid w:val="006C3D15"/>
    <w:rsid w:val="006C50C2"/>
    <w:rsid w:val="006D3086"/>
    <w:rsid w:val="007065C1"/>
    <w:rsid w:val="007066DD"/>
    <w:rsid w:val="0071116A"/>
    <w:rsid w:val="007220A5"/>
    <w:rsid w:val="00725709"/>
    <w:rsid w:val="0073434C"/>
    <w:rsid w:val="00736CB9"/>
    <w:rsid w:val="00745CF0"/>
    <w:rsid w:val="00750EEE"/>
    <w:rsid w:val="00751ADB"/>
    <w:rsid w:val="00751B6D"/>
    <w:rsid w:val="00755995"/>
    <w:rsid w:val="007637B1"/>
    <w:rsid w:val="00774494"/>
    <w:rsid w:val="00775910"/>
    <w:rsid w:val="0077791A"/>
    <w:rsid w:val="0078516C"/>
    <w:rsid w:val="00793D1A"/>
    <w:rsid w:val="007958B9"/>
    <w:rsid w:val="007B1207"/>
    <w:rsid w:val="007B3C89"/>
    <w:rsid w:val="007B5508"/>
    <w:rsid w:val="007B6C8C"/>
    <w:rsid w:val="007B7429"/>
    <w:rsid w:val="007C1101"/>
    <w:rsid w:val="007C1C3C"/>
    <w:rsid w:val="007C4870"/>
    <w:rsid w:val="007C5F1F"/>
    <w:rsid w:val="007D0A5C"/>
    <w:rsid w:val="007E03E7"/>
    <w:rsid w:val="007E21ED"/>
    <w:rsid w:val="007E4CA2"/>
    <w:rsid w:val="007E6BCE"/>
    <w:rsid w:val="007F6FDD"/>
    <w:rsid w:val="0082745D"/>
    <w:rsid w:val="008320B9"/>
    <w:rsid w:val="00834C7B"/>
    <w:rsid w:val="00835F77"/>
    <w:rsid w:val="0084517D"/>
    <w:rsid w:val="00850AAA"/>
    <w:rsid w:val="008524E7"/>
    <w:rsid w:val="0086088C"/>
    <w:rsid w:val="008613B9"/>
    <w:rsid w:val="008620D5"/>
    <w:rsid w:val="0086685B"/>
    <w:rsid w:val="00867924"/>
    <w:rsid w:val="008733FA"/>
    <w:rsid w:val="008756DA"/>
    <w:rsid w:val="00882B62"/>
    <w:rsid w:val="008A54A8"/>
    <w:rsid w:val="008B1E2E"/>
    <w:rsid w:val="008B2143"/>
    <w:rsid w:val="008C18A0"/>
    <w:rsid w:val="008C2596"/>
    <w:rsid w:val="008C279D"/>
    <w:rsid w:val="008C2DF0"/>
    <w:rsid w:val="008D1889"/>
    <w:rsid w:val="008D4E02"/>
    <w:rsid w:val="008D70B2"/>
    <w:rsid w:val="008F6D4A"/>
    <w:rsid w:val="00904A22"/>
    <w:rsid w:val="0091603E"/>
    <w:rsid w:val="00920F2C"/>
    <w:rsid w:val="00922B4E"/>
    <w:rsid w:val="0092645B"/>
    <w:rsid w:val="009269A7"/>
    <w:rsid w:val="009275E1"/>
    <w:rsid w:val="00930534"/>
    <w:rsid w:val="00930EAC"/>
    <w:rsid w:val="00935617"/>
    <w:rsid w:val="0094028E"/>
    <w:rsid w:val="00943F4A"/>
    <w:rsid w:val="0094762E"/>
    <w:rsid w:val="00950A27"/>
    <w:rsid w:val="00967051"/>
    <w:rsid w:val="009725BB"/>
    <w:rsid w:val="00977BF8"/>
    <w:rsid w:val="00986CE4"/>
    <w:rsid w:val="00991CCC"/>
    <w:rsid w:val="009A035E"/>
    <w:rsid w:val="009A497D"/>
    <w:rsid w:val="009A6F40"/>
    <w:rsid w:val="009B3B28"/>
    <w:rsid w:val="009B6F8D"/>
    <w:rsid w:val="009C6801"/>
    <w:rsid w:val="009D1845"/>
    <w:rsid w:val="009E69C2"/>
    <w:rsid w:val="009F2279"/>
    <w:rsid w:val="00A035B5"/>
    <w:rsid w:val="00A158C3"/>
    <w:rsid w:val="00A15E4A"/>
    <w:rsid w:val="00A26E5C"/>
    <w:rsid w:val="00A273DC"/>
    <w:rsid w:val="00A33E28"/>
    <w:rsid w:val="00A34426"/>
    <w:rsid w:val="00A355F7"/>
    <w:rsid w:val="00A40592"/>
    <w:rsid w:val="00A62B0B"/>
    <w:rsid w:val="00A7084C"/>
    <w:rsid w:val="00A70AA8"/>
    <w:rsid w:val="00A81ADE"/>
    <w:rsid w:val="00A83654"/>
    <w:rsid w:val="00A916C9"/>
    <w:rsid w:val="00A95446"/>
    <w:rsid w:val="00AA0B7B"/>
    <w:rsid w:val="00AA1804"/>
    <w:rsid w:val="00AA3E94"/>
    <w:rsid w:val="00AA45F3"/>
    <w:rsid w:val="00AB5A69"/>
    <w:rsid w:val="00AB7E95"/>
    <w:rsid w:val="00AC63F3"/>
    <w:rsid w:val="00AC6C17"/>
    <w:rsid w:val="00AD288B"/>
    <w:rsid w:val="00AD4554"/>
    <w:rsid w:val="00AD5BFF"/>
    <w:rsid w:val="00AE585E"/>
    <w:rsid w:val="00AF2F1C"/>
    <w:rsid w:val="00AF466A"/>
    <w:rsid w:val="00AF4EFE"/>
    <w:rsid w:val="00AF6320"/>
    <w:rsid w:val="00B037BE"/>
    <w:rsid w:val="00B04178"/>
    <w:rsid w:val="00B04EA4"/>
    <w:rsid w:val="00B26383"/>
    <w:rsid w:val="00B3223D"/>
    <w:rsid w:val="00B40E1E"/>
    <w:rsid w:val="00B45A40"/>
    <w:rsid w:val="00B556B2"/>
    <w:rsid w:val="00B751C5"/>
    <w:rsid w:val="00B90E36"/>
    <w:rsid w:val="00B91CC1"/>
    <w:rsid w:val="00BB4203"/>
    <w:rsid w:val="00BD6549"/>
    <w:rsid w:val="00BE1F7D"/>
    <w:rsid w:val="00BE21F1"/>
    <w:rsid w:val="00BF2B19"/>
    <w:rsid w:val="00BF3698"/>
    <w:rsid w:val="00BF5C9A"/>
    <w:rsid w:val="00BF62ED"/>
    <w:rsid w:val="00BF7E7F"/>
    <w:rsid w:val="00C13FD0"/>
    <w:rsid w:val="00C16BF4"/>
    <w:rsid w:val="00C241A3"/>
    <w:rsid w:val="00C25804"/>
    <w:rsid w:val="00C53BEA"/>
    <w:rsid w:val="00C701EF"/>
    <w:rsid w:val="00C72B3E"/>
    <w:rsid w:val="00C8483D"/>
    <w:rsid w:val="00C8503D"/>
    <w:rsid w:val="00C93D07"/>
    <w:rsid w:val="00CA0246"/>
    <w:rsid w:val="00CA3CCF"/>
    <w:rsid w:val="00CC70FE"/>
    <w:rsid w:val="00CD14D3"/>
    <w:rsid w:val="00CD2F1F"/>
    <w:rsid w:val="00CD4DFF"/>
    <w:rsid w:val="00CD6434"/>
    <w:rsid w:val="00CF446B"/>
    <w:rsid w:val="00CF5C94"/>
    <w:rsid w:val="00D1443A"/>
    <w:rsid w:val="00D164DD"/>
    <w:rsid w:val="00D1658D"/>
    <w:rsid w:val="00D2002D"/>
    <w:rsid w:val="00D25F6F"/>
    <w:rsid w:val="00D61C3D"/>
    <w:rsid w:val="00D6259E"/>
    <w:rsid w:val="00D8336D"/>
    <w:rsid w:val="00D83B48"/>
    <w:rsid w:val="00D85BB7"/>
    <w:rsid w:val="00D956C3"/>
    <w:rsid w:val="00D95C21"/>
    <w:rsid w:val="00DB00F0"/>
    <w:rsid w:val="00DC0581"/>
    <w:rsid w:val="00DC1BEB"/>
    <w:rsid w:val="00DC7E4C"/>
    <w:rsid w:val="00DD68E3"/>
    <w:rsid w:val="00DF6A24"/>
    <w:rsid w:val="00E072E6"/>
    <w:rsid w:val="00E234E7"/>
    <w:rsid w:val="00E23E3E"/>
    <w:rsid w:val="00E2422B"/>
    <w:rsid w:val="00E24F14"/>
    <w:rsid w:val="00E30146"/>
    <w:rsid w:val="00E350AF"/>
    <w:rsid w:val="00E36778"/>
    <w:rsid w:val="00E450E7"/>
    <w:rsid w:val="00E51C2C"/>
    <w:rsid w:val="00E54101"/>
    <w:rsid w:val="00E6175B"/>
    <w:rsid w:val="00E730A4"/>
    <w:rsid w:val="00E73632"/>
    <w:rsid w:val="00E94B83"/>
    <w:rsid w:val="00EA01B5"/>
    <w:rsid w:val="00EA0AE8"/>
    <w:rsid w:val="00EA4879"/>
    <w:rsid w:val="00EC1A6F"/>
    <w:rsid w:val="00EC610C"/>
    <w:rsid w:val="00EF0E2A"/>
    <w:rsid w:val="00EF32B0"/>
    <w:rsid w:val="00EF6D19"/>
    <w:rsid w:val="00F03E09"/>
    <w:rsid w:val="00F05046"/>
    <w:rsid w:val="00F26DA0"/>
    <w:rsid w:val="00F323EE"/>
    <w:rsid w:val="00F33377"/>
    <w:rsid w:val="00F35DBF"/>
    <w:rsid w:val="00F503E5"/>
    <w:rsid w:val="00F57B31"/>
    <w:rsid w:val="00F66571"/>
    <w:rsid w:val="00F76D66"/>
    <w:rsid w:val="00F8112E"/>
    <w:rsid w:val="00F81870"/>
    <w:rsid w:val="00F8737C"/>
    <w:rsid w:val="00F90189"/>
    <w:rsid w:val="00F901A3"/>
    <w:rsid w:val="00F93A25"/>
    <w:rsid w:val="00F95590"/>
    <w:rsid w:val="00FA587E"/>
    <w:rsid w:val="00FB05C7"/>
    <w:rsid w:val="00FB4279"/>
    <w:rsid w:val="00FB5AD6"/>
    <w:rsid w:val="00FC4053"/>
    <w:rsid w:val="00FC7304"/>
    <w:rsid w:val="00FD67D1"/>
    <w:rsid w:val="00FE51B5"/>
    <w:rsid w:val="00FF3CF3"/>
    <w:rsid w:val="00FF48B0"/>
    <w:rsid w:val="00FF5050"/>
    <w:rsid w:val="00FF5707"/>
    <w:rsid w:val="00FF6510"/>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57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1461AB"/>
    <w:pPr>
      <w:spacing w:after="0" w:line="240" w:lineRule="auto"/>
    </w:pPr>
  </w:style>
  <w:style w:type="paragraph" w:customStyle="1" w:styleId="l-L1">
    <w:name w:val="Čl. - L1"/>
    <w:basedOn w:val="Normln"/>
    <w:link w:val="l-L1Char"/>
    <w:qFormat/>
    <w:rsid w:val="001461AB"/>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461AB"/>
    <w:rPr>
      <w:rFonts w:ascii="Times New Roman" w:eastAsia="Times New Roman" w:hAnsi="Times New Roman" w:cs="Times New Roman"/>
      <w:b/>
      <w:szCs w:val="24"/>
      <w:u w:val="single"/>
    </w:rPr>
  </w:style>
  <w:style w:type="paragraph" w:customStyle="1" w:styleId="l-L2">
    <w:name w:val="Čl - L2"/>
    <w:basedOn w:val="Normln"/>
    <w:link w:val="l-L2Char"/>
    <w:qFormat/>
    <w:rsid w:val="001461AB"/>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461AB"/>
    <w:rPr>
      <w:rFonts w:ascii="Arial" w:eastAsia="Times New Roman" w:hAnsi="Arial" w:cs="Times New Roman"/>
      <w:szCs w:val="24"/>
      <w:lang w:eastAsia="cs-CZ"/>
    </w:rPr>
  </w:style>
  <w:style w:type="paragraph" w:customStyle="1" w:styleId="Default">
    <w:name w:val="Default"/>
    <w:rsid w:val="00B26383"/>
    <w:pPr>
      <w:autoSpaceDE w:val="0"/>
      <w:autoSpaceDN w:val="0"/>
      <w:adjustRightInd w:val="0"/>
      <w:spacing w:after="0" w:line="240" w:lineRule="auto"/>
    </w:pPr>
    <w:rPr>
      <w:rFonts w:ascii="Arial" w:hAnsi="Arial" w:cs="Arial"/>
      <w:color w:val="000000"/>
      <w:sz w:val="24"/>
      <w:szCs w:val="24"/>
    </w:rPr>
  </w:style>
  <w:style w:type="paragraph" w:customStyle="1" w:styleId="Odrky">
    <w:name w:val="Odrážky ..."/>
    <w:basedOn w:val="Normln"/>
    <w:link w:val="OdrkyChar"/>
    <w:qFormat/>
    <w:rsid w:val="00EA0AE8"/>
    <w:pPr>
      <w:numPr>
        <w:numId w:val="48"/>
      </w:numPr>
      <w:spacing w:after="120" w:line="240" w:lineRule="auto"/>
      <w:ind w:left="1077" w:hanging="357"/>
      <w:jc w:val="both"/>
    </w:pPr>
    <w:rPr>
      <w:rFonts w:ascii="Arial" w:eastAsia="Times New Roman" w:hAnsi="Arial" w:cs="Times New Roman"/>
      <w:szCs w:val="24"/>
      <w:lang w:eastAsia="cs-CZ"/>
    </w:rPr>
  </w:style>
  <w:style w:type="character" w:customStyle="1" w:styleId="OdrkyChar">
    <w:name w:val="Odrážky ... Char"/>
    <w:basedOn w:val="Standardnpsmoodstavce"/>
    <w:link w:val="Odrky"/>
    <w:rsid w:val="00EA0AE8"/>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xml.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HCUZCRXN6NH5-927520346-6116</_dlc_DocId>
    <_dlc_DocIdUrl xmlns="85f4b5cc-4033-44c7-b405-f5eed34c8154">
      <Url>https://spucr.sharepoint.com/sites/Portal/rd/_layouts/15/DocIdRedir.aspx?ID=HCUZCRXN6NH5-927520346-6116</Url>
      <Description>HCUZCRXN6NH5-927520346-6116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166D-25F3-44EE-BCD3-37BB47762B9E}">
  <ds:schemaRefs>
    <ds:schemaRef ds:uri="http://schemas.microsoft.com/sharepoint/events"/>
  </ds:schemaRefs>
</ds:datastoreItem>
</file>

<file path=customXml/itemProps2.xml><?xml version="1.0" encoding="utf-8"?>
<ds:datastoreItem xmlns:ds="http://schemas.openxmlformats.org/officeDocument/2006/customXml" ds:itemID="{BEF1CF0D-25A7-453D-ACA0-D7824705A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C12E4-F3A1-4245-8B3B-A219CA3059FA}">
  <ds:schemaRefs>
    <ds:schemaRef ds:uri="http://schemas.microsoft.com/sharepoint/v3/contenttype/forms/url"/>
  </ds:schemaRefs>
</ds:datastoreItem>
</file>

<file path=customXml/itemProps4.xml><?xml version="1.0" encoding="utf-8"?>
<ds:datastoreItem xmlns:ds="http://schemas.openxmlformats.org/officeDocument/2006/customXml" ds:itemID="{DD60C287-D492-4B3A-8E12-D8651CE996CD}">
  <ds:schemaRefs>
    <ds:schemaRef ds:uri="http://schemas.microsoft.com/sharepoint/v3/contenttype/forms"/>
  </ds:schemaRefs>
</ds:datastoreItem>
</file>

<file path=customXml/itemProps5.xml><?xml version="1.0" encoding="utf-8"?>
<ds:datastoreItem xmlns:ds="http://schemas.openxmlformats.org/officeDocument/2006/customXml" ds:itemID="{0E8B0F50-2C8F-4CF1-AEF5-699FB2BF3BC4}">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93A9BACF-BACD-4EAA-83E5-BC1951E1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26</Pages>
  <Words>10405</Words>
  <Characters>61393</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MP 04_2019 - Příloha č. 09 - Smlouva o dílo na zhotovení stavby (podlimitní) (1. 10. 2019)</vt:lpstr>
    </vt:vector>
  </TitlesOfParts>
  <Company/>
  <LinksUpToDate>false</LinksUpToDate>
  <CharactersWithSpaces>71655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09 - Smlouva o dílo na zhotovení stavby (podlimitní) (1. 10. 2019)</dc:title>
  <dc:subject/>
  <dc:creator>Lukešová Simona JUDr.</dc:creator>
  <cp:keywords/>
  <dc:description/>
  <cp:lastModifiedBy>Kubešová Hana Ing.</cp:lastModifiedBy>
  <cp:revision>46</cp:revision>
  <cp:lastPrinted>2018-09-24T13:10:00Z</cp:lastPrinted>
  <dcterms:created xsi:type="dcterms:W3CDTF">2021-05-24T13:50:00Z</dcterms:created>
  <dcterms:modified xsi:type="dcterms:W3CDTF">2022-06-01T05:47:00Z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c78615ac-ebf3-4393-a718-a2053bcf8e65</vt:lpwstr>
  </property>
</Properties>
</file>