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AE134B" w:rsidRDefault="00832004" w:rsidP="00AE134B">
      <w:pPr>
        <w:pStyle w:val="Nadpis1"/>
        <w:spacing w:before="240" w:after="120"/>
        <w:jc w:val="center"/>
        <w:rPr>
          <w:rFonts w:ascii="Arial" w:hAnsi="Arial"/>
          <w:bCs w:val="0"/>
          <w:caps/>
          <w:color w:val="0070C0"/>
          <w:spacing w:val="-7"/>
          <w:szCs w:val="80"/>
        </w:rPr>
      </w:pPr>
      <w:r w:rsidRPr="00AE134B">
        <w:rPr>
          <w:rFonts w:ascii="Arial" w:hAnsi="Arial"/>
          <w:bCs w:val="0"/>
          <w:caps/>
          <w:color w:val="0070C0"/>
          <w:spacing w:val="-7"/>
          <w:szCs w:val="80"/>
        </w:rPr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07B22" w:rsidRDefault="00007B22" w:rsidP="00515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07B22">
              <w:rPr>
                <w:rFonts w:ascii="Arial" w:hAnsi="Arial" w:cs="Arial"/>
                <w:b/>
                <w:sz w:val="22"/>
                <w:szCs w:val="22"/>
              </w:rPr>
              <w:t>Vytýčení vlastnické hranice pozemků včetně trvalé stabilizace po KoPÚ</w:t>
            </w:r>
            <w:r w:rsidR="009258F0">
              <w:rPr>
                <w:rFonts w:ascii="Arial" w:hAnsi="Arial" w:cs="Arial"/>
                <w:b/>
                <w:sz w:val="22"/>
                <w:szCs w:val="22"/>
              </w:rPr>
              <w:t xml:space="preserve"> v k. ú. S</w:t>
            </w:r>
            <w:r w:rsidR="00FD582B">
              <w:rPr>
                <w:rFonts w:ascii="Arial" w:hAnsi="Arial" w:cs="Arial"/>
                <w:b/>
                <w:sz w:val="22"/>
                <w:szCs w:val="22"/>
              </w:rPr>
              <w:t>mržovice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Spis. zn. VZMR</w:t>
            </w:r>
            <w:r w:rsidR="0019479C" w:rsidRPr="00AE13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AE134B" w:rsidRDefault="00AE134B" w:rsidP="00515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 w:rsidR="007E49D1">
              <w:rPr>
                <w:rFonts w:ascii="Arial" w:hAnsi="Arial" w:cs="Arial"/>
                <w:sz w:val="22"/>
                <w:szCs w:val="22"/>
              </w:rPr>
              <w:t>8</w:t>
            </w:r>
            <w:r w:rsidR="00FD582B">
              <w:rPr>
                <w:rFonts w:ascii="Arial" w:hAnsi="Arial" w:cs="Arial"/>
                <w:sz w:val="22"/>
                <w:szCs w:val="22"/>
              </w:rPr>
              <w:t>552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 w:rsidR="001A69F5">
              <w:rPr>
                <w:rFonts w:ascii="Arial" w:hAnsi="Arial" w:cs="Arial"/>
                <w:sz w:val="22"/>
                <w:szCs w:val="22"/>
              </w:rPr>
              <w:t>2</w:t>
            </w:r>
            <w:r w:rsidR="009258F0">
              <w:rPr>
                <w:rFonts w:ascii="Arial" w:hAnsi="Arial" w:cs="Arial"/>
                <w:sz w:val="22"/>
                <w:szCs w:val="22"/>
              </w:rPr>
              <w:t>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126FA" w:rsidRDefault="008126FA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  <w:r w:rsidR="008126FA">
        <w:rPr>
          <w:rFonts w:ascii="Arial" w:hAnsi="Arial" w:cs="Arial"/>
          <w:b/>
          <w:sz w:val="22"/>
          <w:szCs w:val="22"/>
        </w:rPr>
        <w:t xml:space="preserve"> </w:t>
      </w:r>
      <w:r w:rsidR="008126FA" w:rsidRPr="008126FA">
        <w:rPr>
          <w:rFonts w:ascii="Arial" w:hAnsi="Arial" w:cs="Arial"/>
          <w:b/>
          <w:sz w:val="22"/>
          <w:szCs w:val="22"/>
        </w:rPr>
        <w:t xml:space="preserve">za </w:t>
      </w:r>
      <w:r w:rsidR="00926DB4" w:rsidRPr="00926DB4">
        <w:rPr>
          <w:rFonts w:ascii="Arial" w:hAnsi="Arial" w:cs="Arial"/>
          <w:b/>
          <w:sz w:val="22"/>
          <w:szCs w:val="22"/>
        </w:rPr>
        <w:t xml:space="preserve">vytýčení vlastnických hranic parcel včetně stabilizace </w:t>
      </w:r>
      <w:proofErr w:type="gramStart"/>
      <w:r w:rsidR="00926DB4" w:rsidRPr="00926DB4">
        <w:rPr>
          <w:rFonts w:ascii="Arial" w:hAnsi="Arial" w:cs="Arial"/>
          <w:b/>
          <w:sz w:val="22"/>
          <w:szCs w:val="22"/>
        </w:rPr>
        <w:t>lomových  bodů</w:t>
      </w:r>
      <w:proofErr w:type="gramEnd"/>
      <w:r w:rsidR="00926DB4" w:rsidRPr="00926DB4">
        <w:rPr>
          <w:rFonts w:ascii="Arial" w:hAnsi="Arial" w:cs="Arial"/>
          <w:b/>
          <w:sz w:val="22"/>
          <w:szCs w:val="22"/>
        </w:rPr>
        <w:t xml:space="preserve"> v terénu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8126FA" w:rsidRDefault="008126FA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926DB4" w:rsidRPr="00926DB4" w:rsidRDefault="00926DB4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926DB4">
        <w:rPr>
          <w:rFonts w:ascii="Arial" w:hAnsi="Arial" w:cs="Arial"/>
          <w:b/>
          <w:sz w:val="22"/>
          <w:szCs w:val="22"/>
        </w:rPr>
        <w:lastRenderedPageBreak/>
        <w:t xml:space="preserve">Nabídková cena (v Kč) za 1 MJ </w:t>
      </w:r>
      <w:r w:rsidRPr="00926DB4">
        <w:rPr>
          <w:rFonts w:ascii="Arial" w:hAnsi="Arial" w:cs="Arial"/>
          <w:sz w:val="22"/>
          <w:szCs w:val="22"/>
        </w:rPr>
        <w:t>(vytýčení vlastnické hranice parcely včetně stabilizace lomových bodů v terénu)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</w:tblGrid>
      <w:tr w:rsidR="00926DB4" w:rsidRPr="00926DB4" w:rsidTr="00614433">
        <w:tc>
          <w:tcPr>
            <w:tcW w:w="3041" w:type="dxa"/>
            <w:tcMar>
              <w:left w:w="85" w:type="dxa"/>
              <w:right w:w="85" w:type="dxa"/>
            </w:tcMar>
          </w:tcPr>
          <w:p w:rsidR="00926DB4" w:rsidRPr="00926DB4" w:rsidRDefault="00926DB4" w:rsidP="0061443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bookmarkStart w:id="0" w:name="_GoBack"/>
            <w:bookmarkEnd w:id="0"/>
            <w:r w:rsidRPr="00926DB4">
              <w:rPr>
                <w:rFonts w:ascii="Arial" w:hAnsi="Arial" w:cs="Arial"/>
                <w:sz w:val="22"/>
                <w:szCs w:val="22"/>
              </w:rPr>
              <w:t>1 MJ bez DPH</w:t>
            </w:r>
          </w:p>
        </w:tc>
      </w:tr>
      <w:tr w:rsidR="00926DB4" w:rsidRPr="009F41C9" w:rsidTr="00614433">
        <w:tc>
          <w:tcPr>
            <w:tcW w:w="3041" w:type="dxa"/>
            <w:tcMar>
              <w:left w:w="85" w:type="dxa"/>
              <w:right w:w="85" w:type="dxa"/>
            </w:tcMar>
          </w:tcPr>
          <w:p w:rsidR="00926DB4" w:rsidRPr="009F41C9" w:rsidRDefault="00926DB4" w:rsidP="0061443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6FA" w:rsidRDefault="008126FA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BA7E8C" w:rsidRPr="00037712" w:rsidRDefault="00926DB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32" w:rsidRDefault="00A96B32" w:rsidP="008E4AD5">
      <w:r>
        <w:separator/>
      </w:r>
    </w:p>
  </w:endnote>
  <w:endnote w:type="continuationSeparator" w:id="0">
    <w:p w:rsidR="00A96B32" w:rsidRDefault="00A96B3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5150BD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32" w:rsidRDefault="00A96B32" w:rsidP="008E4AD5">
      <w:r>
        <w:separator/>
      </w:r>
    </w:p>
  </w:footnote>
  <w:footnote w:type="continuationSeparator" w:id="0">
    <w:p w:rsidR="00A96B32" w:rsidRDefault="00A96B3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7B22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77050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5CF5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A69F5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620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064C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76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0C2E"/>
    <w:rsid w:val="004F2A2D"/>
    <w:rsid w:val="005005D6"/>
    <w:rsid w:val="00502044"/>
    <w:rsid w:val="00502ECF"/>
    <w:rsid w:val="00503EFD"/>
    <w:rsid w:val="00511378"/>
    <w:rsid w:val="005150BD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08E"/>
    <w:rsid w:val="005B1C81"/>
    <w:rsid w:val="005C4C72"/>
    <w:rsid w:val="005C5198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23A85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49D1"/>
    <w:rsid w:val="007E7817"/>
    <w:rsid w:val="007F1036"/>
    <w:rsid w:val="007F7EFE"/>
    <w:rsid w:val="00801A30"/>
    <w:rsid w:val="008042C2"/>
    <w:rsid w:val="00804C09"/>
    <w:rsid w:val="008126FA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E77DA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58F0"/>
    <w:rsid w:val="00926DB4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6715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32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134B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902"/>
    <w:rsid w:val="00B16626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B7F35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33898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D582B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C27C-FE53-4A21-AB7B-2EC2CCCE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21</cp:revision>
  <cp:lastPrinted>2012-03-30T11:12:00Z</cp:lastPrinted>
  <dcterms:created xsi:type="dcterms:W3CDTF">2018-02-07T11:30:00Z</dcterms:created>
  <dcterms:modified xsi:type="dcterms:W3CDTF">2021-06-24T13:27:00Z</dcterms:modified>
</cp:coreProperties>
</file>