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3357059" w14:textId="402463EE" w:rsidR="008A4529" w:rsidRDefault="008A4529" w:rsidP="008A4529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F329E3">
        <w:rPr>
          <w:b/>
        </w:rPr>
        <w:t>KoPÚ Kamenné Zboží, Vinice a Městec Králové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EAE5A" w14:textId="6FD3A389" w:rsidR="00F329E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F329E3">
      <w:rPr>
        <w:rFonts w:cs="Arial"/>
        <w:b/>
        <w:szCs w:val="20"/>
      </w:rPr>
      <w:t>9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1075F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29E3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17</cp:revision>
  <cp:lastPrinted>2013-03-13T13:00:00Z</cp:lastPrinted>
  <dcterms:created xsi:type="dcterms:W3CDTF">2018-02-26T14:28:00Z</dcterms:created>
  <dcterms:modified xsi:type="dcterms:W3CDTF">2021-06-17T12:43:00Z</dcterms:modified>
</cp:coreProperties>
</file>