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561AF0D8" w14:textId="77777777" w:rsidR="00F37D95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24FF1383" w14:textId="063C15E8" w:rsidR="00AD5D34" w:rsidRPr="00AE265B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689C5DB5" w14:textId="0F12E87D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 w:rsidR="000C47AE">
        <w:rPr>
          <w:rFonts w:cs="Arial"/>
          <w:b/>
          <w:szCs w:val="22"/>
        </w:rPr>
        <w:t>pro Pardubický kraj</w:t>
      </w:r>
      <w:r w:rsidR="001340A2">
        <w:rPr>
          <w:rFonts w:cs="Arial"/>
          <w:b/>
          <w:szCs w:val="22"/>
        </w:rPr>
        <w:t>, Pobočka Svitavy</w:t>
      </w:r>
    </w:p>
    <w:p w14:paraId="3DA70F36" w14:textId="3C13A4A3" w:rsidR="00F37D95" w:rsidRPr="00F37D95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Adresa:</w:t>
      </w:r>
      <w:r w:rsidR="000C47AE">
        <w:rPr>
          <w:rFonts w:cs="Arial"/>
          <w:szCs w:val="22"/>
        </w:rPr>
        <w:t xml:space="preserve"> </w:t>
      </w:r>
      <w:r w:rsidR="001340A2">
        <w:rPr>
          <w:rFonts w:cs="Arial"/>
          <w:szCs w:val="22"/>
        </w:rPr>
        <w:t>Milady Horákové 373/10, 568 02 Svitavy</w:t>
      </w:r>
    </w:p>
    <w:p w14:paraId="6006FC21" w14:textId="77777777" w:rsidR="00AD5D34" w:rsidRPr="00BA11E9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6B007AA5" w14:textId="77777777" w:rsidR="001340A2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zastoupený:</w:t>
      </w:r>
      <w:r w:rsidRPr="00BA11E9">
        <w:rPr>
          <w:rFonts w:eastAsia="Lucida Sans Unicode" w:cs="Arial"/>
          <w:szCs w:val="22"/>
        </w:rPr>
        <w:tab/>
      </w:r>
      <w:r w:rsidR="000C47AE">
        <w:rPr>
          <w:rFonts w:eastAsia="Lucida Sans Unicode" w:cs="Arial"/>
          <w:szCs w:val="22"/>
        </w:rPr>
        <w:t xml:space="preserve">Ing. </w:t>
      </w:r>
      <w:r w:rsidR="001340A2">
        <w:rPr>
          <w:rFonts w:eastAsia="Lucida Sans Unicode" w:cs="Arial"/>
          <w:szCs w:val="22"/>
        </w:rPr>
        <w:t>Milošem Šimkem, vedoucím pobočky Svitavy</w:t>
      </w:r>
    </w:p>
    <w:p w14:paraId="0F52CCDC" w14:textId="51578095" w:rsidR="001340A2" w:rsidRDefault="00AD5D34" w:rsidP="001340A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 ve smluvních záležitostech oprávněn jednat:</w:t>
      </w:r>
      <w:r w:rsidRPr="00BA11E9">
        <w:rPr>
          <w:rFonts w:eastAsia="Lucida Sans Unicode" w:cs="Arial"/>
          <w:szCs w:val="22"/>
        </w:rPr>
        <w:tab/>
      </w:r>
      <w:r w:rsidR="000C47AE">
        <w:rPr>
          <w:rFonts w:eastAsia="Lucida Sans Unicode" w:cs="Arial"/>
          <w:szCs w:val="22"/>
        </w:rPr>
        <w:t>Ing. Mi</w:t>
      </w:r>
      <w:r w:rsidR="001340A2">
        <w:rPr>
          <w:rFonts w:eastAsia="Lucida Sans Unicode" w:cs="Arial"/>
          <w:szCs w:val="22"/>
        </w:rPr>
        <w:t>loš Šimek, vedoucí Pobočky Svitavy</w:t>
      </w:r>
    </w:p>
    <w:p w14:paraId="120565BD" w14:textId="07D19BCD" w:rsidR="00AD5D34" w:rsidRPr="00BA11E9" w:rsidRDefault="00AD5D34" w:rsidP="001340A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 w:rsidR="002F4069">
        <w:rPr>
          <w:rFonts w:eastAsia="Lucida Sans Unicode" w:cs="Arial"/>
          <w:snapToGrid w:val="0"/>
          <w:szCs w:val="22"/>
        </w:rPr>
        <w:t>Ing. Libor Ondra</w:t>
      </w:r>
      <w:r w:rsidR="007F232A">
        <w:rPr>
          <w:rFonts w:eastAsia="Lucida Sans Unicode" w:cs="Arial"/>
          <w:snapToGrid w:val="0"/>
          <w:szCs w:val="22"/>
        </w:rPr>
        <w:t xml:space="preserve">, </w:t>
      </w:r>
      <w:r w:rsidR="002F4069">
        <w:rPr>
          <w:rFonts w:eastAsia="Lucida Sans Unicode" w:cs="Arial"/>
          <w:snapToGrid w:val="0"/>
          <w:szCs w:val="22"/>
        </w:rPr>
        <w:t>odborný rada</w:t>
      </w:r>
    </w:p>
    <w:p w14:paraId="741CBB41" w14:textId="11DB72F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0D48A447" w14:textId="61972B8E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2F4069">
        <w:rPr>
          <w:rFonts w:eastAsia="Lucida Sans Unicode" w:cs="Arial"/>
          <w:szCs w:val="22"/>
        </w:rPr>
        <w:t> 724 796 168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3EF07F6A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2F4069">
        <w:rPr>
          <w:rFonts w:eastAsia="Lucida Sans Unicode" w:cs="Arial"/>
          <w:bCs/>
          <w:szCs w:val="22"/>
        </w:rPr>
        <w:t>l.ondra</w:t>
      </w:r>
      <w:r w:rsidRPr="007F232A">
        <w:rPr>
          <w:rFonts w:eastAsia="Lucida Sans Unicode" w:cs="Arial"/>
          <w:szCs w:val="22"/>
        </w:rPr>
        <w:t>@spucr</w:t>
      </w:r>
      <w:r w:rsidRPr="00BA11E9">
        <w:rPr>
          <w:rFonts w:eastAsia="Lucida Sans Unicode" w:cs="Arial"/>
          <w:szCs w:val="22"/>
        </w:rPr>
        <w:t>.cz</w:t>
      </w:r>
    </w:p>
    <w:p w14:paraId="5511424E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lastRenderedPageBreak/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688E3D25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C3885" w:rsidRPr="002C3885">
        <w:rPr>
          <w:rFonts w:cs="Arial"/>
          <w:b/>
          <w:spacing w:val="8"/>
          <w:szCs w:val="22"/>
        </w:rPr>
        <w:t>„PD pro realizaci prvků PSZ v okrese Svitavy, 2020</w:t>
      </w:r>
      <w:r w:rsidR="00F832B9">
        <w:rPr>
          <w:rFonts w:cs="Arial"/>
          <w:b/>
          <w:spacing w:val="8"/>
          <w:szCs w:val="22"/>
        </w:rPr>
        <w:t xml:space="preserve"> II</w:t>
      </w:r>
      <w:bookmarkStart w:id="0" w:name="_GoBack"/>
      <w:bookmarkEnd w:id="0"/>
      <w:r w:rsidR="002C3885">
        <w:rPr>
          <w:rFonts w:cs="Arial"/>
          <w:b/>
          <w:spacing w:val="8"/>
          <w:szCs w:val="22"/>
        </w:rPr>
        <w:t xml:space="preserve"> – část A</w:t>
      </w:r>
      <w:r w:rsidR="002C3885" w:rsidRPr="002C3885">
        <w:rPr>
          <w:rFonts w:cs="Arial"/>
          <w:b/>
          <w:spacing w:val="8"/>
          <w:szCs w:val="22"/>
        </w:rPr>
        <w:t>“</w:t>
      </w:r>
      <w:r w:rsidR="008A52EE" w:rsidRPr="00BA11E9">
        <w:rPr>
          <w:rFonts w:cs="Arial"/>
          <w:b/>
          <w:spacing w:val="8"/>
          <w:szCs w:val="22"/>
        </w:rPr>
        <w:t xml:space="preserve">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674DECE1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opatření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plánu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PSZ v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Třebařov</w:t>
      </w:r>
      <w:proofErr w:type="spellEnd"/>
    </w:p>
    <w:p w14:paraId="20E141FE" w14:textId="6DB879BA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C3885">
        <w:rPr>
          <w:rFonts w:ascii="Arial" w:hAnsi="Arial" w:cs="Arial"/>
          <w:bCs/>
          <w:snapToGrid w:val="0"/>
          <w:szCs w:val="22"/>
          <w:u w:val="none"/>
          <w:lang w:val="en-US"/>
        </w:rPr>
        <w:t>Třebařov</w:t>
      </w:r>
      <w:proofErr w:type="spellEnd"/>
      <w:r w:rsidR="000F5BF7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44FCFCA1" w:rsidR="000F5BF7" w:rsidRPr="00BA11E9" w:rsidRDefault="00035F68" w:rsidP="002C3885">
      <w:pPr>
        <w:pStyle w:val="l-L1"/>
        <w:keepNext w:val="0"/>
        <w:numPr>
          <w:ilvl w:val="0"/>
          <w:numId w:val="0"/>
        </w:numPr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Realizace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následujících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opatření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navržených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v PSZ v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rámci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KoPÚ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 v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k.ú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. </w:t>
      </w:r>
      <w:proofErr w:type="spellStart"/>
      <w:r w:rsidR="002C3885">
        <w:rPr>
          <w:rFonts w:ascii="Arial" w:hAnsi="Arial" w:cs="Arial"/>
          <w:szCs w:val="22"/>
          <w:u w:val="none"/>
          <w:lang w:val="en-US"/>
        </w:rPr>
        <w:t>Třebařov</w:t>
      </w:r>
      <w:proofErr w:type="spellEnd"/>
      <w:r w:rsidR="002C3885">
        <w:rPr>
          <w:rFonts w:ascii="Arial" w:hAnsi="Arial" w:cs="Arial"/>
          <w:szCs w:val="22"/>
          <w:u w:val="none"/>
          <w:lang w:val="en-US"/>
        </w:rPr>
        <w:t xml:space="preserve">: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Poldr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P0,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průlehy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PL4, PL5, PL6, PL7, PL8, PL22,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příkopu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PR7, </w:t>
      </w:r>
      <w:proofErr w:type="spellStart"/>
      <w:r w:rsidR="00CA2015">
        <w:rPr>
          <w:rFonts w:ascii="Arial" w:hAnsi="Arial" w:cs="Arial"/>
          <w:szCs w:val="22"/>
          <w:u w:val="none"/>
          <w:lang w:val="en-US"/>
        </w:rPr>
        <w:t>polní</w:t>
      </w:r>
      <w:proofErr w:type="spellEnd"/>
      <w:r w:rsidR="00CA201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cesty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C2 v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délce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300m, 6ks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přehrážek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v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údolnicích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a </w:t>
      </w:r>
      <w:proofErr w:type="spellStart"/>
      <w:r w:rsidR="002C3885" w:rsidRPr="002C3885">
        <w:rPr>
          <w:rFonts w:ascii="Arial" w:hAnsi="Arial" w:cs="Arial"/>
          <w:szCs w:val="22"/>
          <w:u w:val="none"/>
          <w:lang w:val="en-US"/>
        </w:rPr>
        <w:t>návrh</w:t>
      </w:r>
      <w:proofErr w:type="spellEnd"/>
      <w:r w:rsidR="002C3885" w:rsidRPr="002C3885">
        <w:rPr>
          <w:rFonts w:ascii="Arial" w:hAnsi="Arial" w:cs="Arial"/>
          <w:szCs w:val="22"/>
          <w:u w:val="none"/>
          <w:lang w:val="en-US"/>
        </w:rPr>
        <w:t xml:space="preserve"> a LBC 5</w:t>
      </w:r>
      <w:r w:rsidR="00A92B60">
        <w:rPr>
          <w:rFonts w:ascii="Arial" w:hAnsi="Arial" w:cs="Arial"/>
          <w:szCs w:val="22"/>
          <w:u w:val="none"/>
          <w:lang w:val="en-US"/>
        </w:rPr>
        <w:t xml:space="preserve"> a části LBK 9</w:t>
      </w:r>
      <w:r w:rsidR="002C3885" w:rsidRPr="002C3885">
        <w:rPr>
          <w:rFonts w:ascii="Arial" w:hAnsi="Arial" w:cs="Arial"/>
          <w:szCs w:val="22"/>
          <w:u w:val="none"/>
          <w:lang w:val="en-US"/>
        </w:rPr>
        <w:t>.</w:t>
      </w:r>
    </w:p>
    <w:p w14:paraId="6CC0351C" w14:textId="7777777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48AA426E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</w:t>
      </w:r>
      <w:r w:rsidR="00CA2015">
        <w:rPr>
          <w:rFonts w:ascii="Arial" w:hAnsi="Arial" w:cs="Arial"/>
          <w:b w:val="0"/>
          <w:szCs w:val="22"/>
          <w:u w:val="none"/>
        </w:rPr>
        <w:t>3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bookmarkEnd w:id="1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2"/>
    <w:p w14:paraId="555986FD" w14:textId="6DF92052" w:rsidR="004F38A5" w:rsidRPr="00BA11E9" w:rsidRDefault="004F38A5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 xml:space="preserve">. e) zákona č. 320/2001 Sb., o finanční kontrole ve veřejné správě a o změně některých zákonů (zákon o finanční kontrole), ve znění </w:t>
      </w:r>
      <w:r w:rsidR="000708A3" w:rsidRPr="007E7472">
        <w:rPr>
          <w:rStyle w:val="l-L2Char"/>
          <w:rFonts w:cs="Arial"/>
          <w:b w:val="0"/>
          <w:szCs w:val="22"/>
          <w:u w:val="none"/>
        </w:rPr>
        <w:lastRenderedPageBreak/>
        <w:t>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3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3"/>
    </w:p>
    <w:p w14:paraId="016DB46C" w14:textId="0F92FF5B" w:rsidR="008011A3" w:rsidRPr="00BA11E9" w:rsidRDefault="008011A3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4"/>
      <w:bookmarkEnd w:id="5"/>
    </w:p>
    <w:p w14:paraId="7E72EE89" w14:textId="3172B76D" w:rsidR="00495F74" w:rsidRPr="00B57437" w:rsidRDefault="00A50845" w:rsidP="009B631B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je stanoven </w:t>
      </w:r>
      <w:r w:rsidR="00B57437">
        <w:rPr>
          <w:rStyle w:val="l-L2Char"/>
          <w:rFonts w:cs="Arial"/>
          <w:b w:val="0"/>
          <w:szCs w:val="22"/>
          <w:u w:val="none"/>
        </w:rPr>
        <w:t xml:space="preserve">do </w:t>
      </w:r>
      <w:r w:rsidR="002C3885" w:rsidRPr="00B57437">
        <w:rPr>
          <w:rFonts w:ascii="Arial" w:hAnsi="Arial" w:cs="Arial"/>
          <w:bCs/>
          <w:snapToGrid w:val="0"/>
          <w:szCs w:val="22"/>
        </w:rPr>
        <w:t>3</w:t>
      </w:r>
      <w:r w:rsidR="00B95B5A">
        <w:rPr>
          <w:rFonts w:ascii="Arial" w:hAnsi="Arial" w:cs="Arial"/>
          <w:bCs/>
          <w:snapToGrid w:val="0"/>
          <w:szCs w:val="22"/>
        </w:rPr>
        <w:t>0</w:t>
      </w:r>
      <w:r w:rsidR="002C3885" w:rsidRPr="00B57437">
        <w:rPr>
          <w:rFonts w:ascii="Arial" w:hAnsi="Arial" w:cs="Arial"/>
          <w:bCs/>
          <w:snapToGrid w:val="0"/>
          <w:szCs w:val="22"/>
        </w:rPr>
        <w:t>.</w:t>
      </w:r>
      <w:r w:rsidR="00113440">
        <w:rPr>
          <w:rFonts w:ascii="Arial" w:hAnsi="Arial" w:cs="Arial"/>
          <w:bCs/>
          <w:snapToGrid w:val="0"/>
          <w:szCs w:val="22"/>
        </w:rPr>
        <w:t>6</w:t>
      </w:r>
      <w:r w:rsidR="002C3885" w:rsidRPr="00B57437">
        <w:rPr>
          <w:rFonts w:ascii="Arial" w:hAnsi="Arial" w:cs="Arial"/>
          <w:bCs/>
          <w:snapToGrid w:val="0"/>
          <w:szCs w:val="22"/>
        </w:rPr>
        <w:t>.2021</w:t>
      </w:r>
      <w:r w:rsidR="00495F74" w:rsidRPr="00B57437">
        <w:rPr>
          <w:rFonts w:ascii="Arial" w:hAnsi="Arial" w:cs="Arial"/>
          <w:bCs/>
          <w:snapToGrid w:val="0"/>
          <w:szCs w:val="22"/>
        </w:rPr>
        <w:t xml:space="preserve"> </w:t>
      </w:r>
    </w:p>
    <w:p w14:paraId="68AF43A3" w14:textId="27D79B7A" w:rsidR="00A50845" w:rsidRPr="00BA11E9" w:rsidRDefault="00A50845" w:rsidP="003D46F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9B631B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49DB945" w:rsidR="00DE5AF1" w:rsidRDefault="001D70C2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2F4069">
        <w:rPr>
          <w:rStyle w:val="l-L2Char"/>
          <w:rFonts w:cs="Arial"/>
          <w:b w:val="0"/>
          <w:szCs w:val="22"/>
          <w:u w:val="none"/>
        </w:rPr>
        <w:t>:</w:t>
      </w:r>
      <w:r w:rsidR="00A5589B" w:rsidRPr="002F406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2F406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2F4069">
        <w:rPr>
          <w:rStyle w:val="l-L2Char"/>
          <w:rFonts w:cs="Arial"/>
          <w:szCs w:val="22"/>
          <w:u w:val="none"/>
        </w:rPr>
        <w:t xml:space="preserve"> Kč </w:t>
      </w:r>
      <w:r w:rsidR="00D021D9" w:rsidRPr="002F4069">
        <w:rPr>
          <w:rStyle w:val="l-L2Char"/>
          <w:rFonts w:cs="Arial"/>
          <w:szCs w:val="22"/>
          <w:u w:val="none"/>
        </w:rPr>
        <w:t xml:space="preserve">bez DPH, </w:t>
      </w:r>
      <w:r w:rsidR="00D021D9" w:rsidRPr="002F406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406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2F4069">
        <w:rPr>
          <w:rStyle w:val="l-L2Char"/>
          <w:rFonts w:cs="Arial"/>
          <w:b w:val="0"/>
          <w:szCs w:val="22"/>
          <w:u w:val="none"/>
        </w:rPr>
        <w:t>,-</w:t>
      </w:r>
      <w:r w:rsidR="006F3CD0" w:rsidRPr="002F4069">
        <w:rPr>
          <w:rStyle w:val="l-L2Char"/>
          <w:rFonts w:cs="Arial"/>
          <w:szCs w:val="22"/>
          <w:u w:val="none"/>
        </w:rPr>
        <w:t xml:space="preserve"> Kč </w:t>
      </w:r>
      <w:r w:rsidR="00AF3FF8" w:rsidRPr="002F4069">
        <w:rPr>
          <w:rStyle w:val="l-L2Char"/>
          <w:rFonts w:cs="Arial"/>
          <w:szCs w:val="22"/>
          <w:u w:val="none"/>
        </w:rPr>
        <w:t>s</w:t>
      </w:r>
      <w:r w:rsidR="00D021D9" w:rsidRPr="002F4069">
        <w:rPr>
          <w:rStyle w:val="l-L2Char"/>
          <w:rFonts w:cs="Arial"/>
          <w:szCs w:val="22"/>
          <w:u w:val="none"/>
        </w:rPr>
        <w:t> </w:t>
      </w:r>
      <w:r w:rsidR="00DE5AF1" w:rsidRPr="002F4069">
        <w:rPr>
          <w:rStyle w:val="l-L2Char"/>
          <w:rFonts w:cs="Arial"/>
          <w:szCs w:val="22"/>
          <w:u w:val="none"/>
        </w:rPr>
        <w:t>DPH</w:t>
      </w:r>
      <w:r w:rsidR="00D021D9" w:rsidRPr="002F4069">
        <w:rPr>
          <w:rStyle w:val="l-L2Char"/>
          <w:rFonts w:cs="Arial"/>
          <w:szCs w:val="22"/>
          <w:u w:val="none"/>
        </w:rPr>
        <w:t>)</w:t>
      </w:r>
      <w:r w:rsidR="00DE5AF1" w:rsidRPr="002F406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9"/>
        <w:gridCol w:w="820"/>
        <w:gridCol w:w="998"/>
        <w:gridCol w:w="3887"/>
      </w:tblGrid>
      <w:tr w:rsidR="002F4069" w:rsidRPr="002F4069" w14:paraId="0DDB48EE" w14:textId="77777777" w:rsidTr="00F75DFC">
        <w:trPr>
          <w:trHeight w:val="360"/>
        </w:trPr>
        <w:tc>
          <w:tcPr>
            <w:tcW w:w="3569" w:type="dxa"/>
            <w:vAlign w:val="center"/>
          </w:tcPr>
          <w:p w14:paraId="27BB6397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Položka</w:t>
            </w:r>
          </w:p>
        </w:tc>
        <w:tc>
          <w:tcPr>
            <w:tcW w:w="820" w:type="dxa"/>
            <w:vAlign w:val="center"/>
          </w:tcPr>
          <w:p w14:paraId="5AE86D92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MJ</w:t>
            </w:r>
          </w:p>
        </w:tc>
        <w:tc>
          <w:tcPr>
            <w:tcW w:w="998" w:type="dxa"/>
            <w:vAlign w:val="center"/>
          </w:tcPr>
          <w:p w14:paraId="21C07273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Počet MJ</w:t>
            </w:r>
          </w:p>
        </w:tc>
        <w:tc>
          <w:tcPr>
            <w:tcW w:w="3887" w:type="dxa"/>
            <w:vAlign w:val="center"/>
          </w:tcPr>
          <w:p w14:paraId="6EF37BA5" w14:textId="7A0EEDAC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Cena v Kč bez DPH</w:t>
            </w:r>
          </w:p>
        </w:tc>
      </w:tr>
      <w:tr w:rsidR="002F4069" w:rsidRPr="002F4069" w14:paraId="19B5EDDC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308979CD" w14:textId="3557A26B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Poldr P0 a přehrážky (3ks)</w:t>
            </w:r>
          </w:p>
        </w:tc>
        <w:tc>
          <w:tcPr>
            <w:tcW w:w="820" w:type="dxa"/>
            <w:vAlign w:val="center"/>
          </w:tcPr>
          <w:p w14:paraId="25126ED0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4F31E406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48059870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  <w:tr w:rsidR="002F4069" w:rsidRPr="002F4069" w14:paraId="6B4A3FBC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7372DD59" w14:textId="002E4B8C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Cesta C2</w:t>
            </w:r>
          </w:p>
        </w:tc>
        <w:tc>
          <w:tcPr>
            <w:tcW w:w="820" w:type="dxa"/>
            <w:vAlign w:val="center"/>
          </w:tcPr>
          <w:p w14:paraId="18A283AA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2DA1CCA1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3333F4FC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  <w:tr w:rsidR="002F4069" w:rsidRPr="002F4069" w14:paraId="4DBA22AF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79F863C6" w14:textId="08DB74DC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Průlehy PL4, PL5, PL6, PL7, PL8</w:t>
            </w:r>
          </w:p>
        </w:tc>
        <w:tc>
          <w:tcPr>
            <w:tcW w:w="820" w:type="dxa"/>
            <w:vAlign w:val="center"/>
          </w:tcPr>
          <w:p w14:paraId="49189665" w14:textId="5446B6F1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4F4E7715" w14:textId="11A0AC9A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103B4B08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  <w:tr w:rsidR="002F4069" w:rsidRPr="002F4069" w14:paraId="0F16C492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10A589FE" w14:textId="0719BEFF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Průleh PL22 a Příkop PR7</w:t>
            </w:r>
          </w:p>
        </w:tc>
        <w:tc>
          <w:tcPr>
            <w:tcW w:w="820" w:type="dxa"/>
            <w:vAlign w:val="center"/>
          </w:tcPr>
          <w:p w14:paraId="39AB9975" w14:textId="37E50BCD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072B0296" w14:textId="5C0A521B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180EE93F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  <w:tr w:rsidR="002F4069" w:rsidRPr="002F4069" w14:paraId="48B59B17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60433BED" w14:textId="529A7C11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LBK9</w:t>
            </w:r>
          </w:p>
        </w:tc>
        <w:tc>
          <w:tcPr>
            <w:tcW w:w="820" w:type="dxa"/>
            <w:vAlign w:val="center"/>
          </w:tcPr>
          <w:p w14:paraId="0E5ED269" w14:textId="69027F8D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66BABB6B" w14:textId="12FCBE90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24B4D755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  <w:tr w:rsidR="002F4069" w:rsidRPr="002F4069" w14:paraId="304E92D7" w14:textId="77777777" w:rsidTr="00F75DFC">
        <w:trPr>
          <w:trHeight w:val="360"/>
        </w:trPr>
        <w:tc>
          <w:tcPr>
            <w:tcW w:w="3569" w:type="dxa"/>
            <w:vAlign w:val="bottom"/>
          </w:tcPr>
          <w:p w14:paraId="24C818A5" w14:textId="50E24578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LBC5, přehrážky (3ks)</w:t>
            </w:r>
          </w:p>
        </w:tc>
        <w:tc>
          <w:tcPr>
            <w:tcW w:w="820" w:type="dxa"/>
            <w:vAlign w:val="center"/>
          </w:tcPr>
          <w:p w14:paraId="2B664484" w14:textId="1FE43A63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998" w:type="dxa"/>
            <w:vAlign w:val="center"/>
          </w:tcPr>
          <w:p w14:paraId="0D5F35E0" w14:textId="05274B3F" w:rsidR="002F4069" w:rsidRPr="006A6428" w:rsidRDefault="00F75DFC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  <w:r w:rsidRPr="006A6428">
              <w:rPr>
                <w:rFonts w:cs="Arial"/>
                <w:spacing w:val="-6"/>
                <w:szCs w:val="22"/>
              </w:rPr>
              <w:t>1</w:t>
            </w:r>
          </w:p>
        </w:tc>
        <w:tc>
          <w:tcPr>
            <w:tcW w:w="3887" w:type="dxa"/>
            <w:vAlign w:val="center"/>
          </w:tcPr>
          <w:p w14:paraId="18A29583" w14:textId="77777777" w:rsidR="002F4069" w:rsidRPr="006A6428" w:rsidRDefault="002F4069" w:rsidP="002F4069">
            <w:pPr>
              <w:tabs>
                <w:tab w:val="left" w:pos="2268"/>
              </w:tabs>
              <w:spacing w:after="0" w:line="360" w:lineRule="auto"/>
              <w:jc w:val="center"/>
              <w:rPr>
                <w:rFonts w:cs="Arial"/>
                <w:spacing w:val="-6"/>
                <w:szCs w:val="22"/>
              </w:rPr>
            </w:pPr>
          </w:p>
        </w:tc>
      </w:tr>
    </w:tbl>
    <w:p w14:paraId="11D96DA0" w14:textId="77777777" w:rsidR="002F4069" w:rsidRPr="002F4069" w:rsidRDefault="002F4069" w:rsidP="002F406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3E022D0D" w:rsidR="00C30DBF" w:rsidRPr="00BA11E9" w:rsidRDefault="00C30DBF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6876182B" w14:textId="1ECE2F6C" w:rsidR="006B7E17" w:rsidRPr="00A7306F" w:rsidRDefault="003F63A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6D44C290" w:rsidR="00C75A45" w:rsidRPr="00BA11E9" w:rsidRDefault="00C75A45" w:rsidP="000412E6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0412E6">
        <w:rPr>
          <w:rFonts w:ascii="Arial" w:hAnsi="Arial" w:cs="Arial"/>
          <w:b w:val="0"/>
          <w:bCs/>
          <w:snapToGrid w:val="0"/>
          <w:szCs w:val="22"/>
          <w:u w:val="none"/>
        </w:rPr>
        <w:t>Svitavy, Milady Horákové 373/10, 568 02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0412E6">
        <w:rPr>
          <w:rStyle w:val="l-L2Char"/>
          <w:rFonts w:cs="Arial"/>
          <w:b w:val="0"/>
          <w:szCs w:val="22"/>
          <w:u w:val="none"/>
        </w:rPr>
        <w:t>Svitavy</w:t>
      </w:r>
    </w:p>
    <w:p w14:paraId="6C1BD530" w14:textId="77777777" w:rsidR="00532A42" w:rsidRPr="00BA11E9" w:rsidRDefault="00532A42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E3280B1" w:rsidR="005844C4" w:rsidRPr="00BA11E9" w:rsidRDefault="00495F74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0412E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9B631B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01E90DFF" w:rsid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Pr="00B80630" w:rsidRDefault="004D037A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B80630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B80630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80630">
        <w:rPr>
          <w:rStyle w:val="l-L2Char"/>
          <w:rFonts w:cs="Arial"/>
          <w:b w:val="0"/>
          <w:szCs w:val="22"/>
          <w:u w:val="none"/>
        </w:rPr>
        <w:t xml:space="preserve"> </w:t>
      </w:r>
      <w:r w:rsidRPr="00B80630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A7306F" w:rsidRDefault="009411B7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7306F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A7306F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A7306F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A7306F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A7306F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A7306F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A7306F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6A7402C1" w:rsidR="00495F74" w:rsidRPr="00971BEF" w:rsidRDefault="003A3B9A" w:rsidP="009B631B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147371">
        <w:rPr>
          <w:rFonts w:cs="Arial"/>
          <w:b/>
          <w:szCs w:val="22"/>
        </w:rPr>
        <w:t>800 000,- Kč</w:t>
      </w:r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7" w:name="_Ref376798291"/>
      <w:r w:rsidRPr="00BA11E9">
        <w:rPr>
          <w:rFonts w:ascii="Arial" w:hAnsi="Arial" w:cs="Arial"/>
          <w:szCs w:val="22"/>
        </w:rPr>
        <w:t>Licenční ujednání</w:t>
      </w:r>
      <w:bookmarkEnd w:id="7"/>
    </w:p>
    <w:p w14:paraId="63895710" w14:textId="114F15CB" w:rsidR="009D39E8" w:rsidRPr="00BA11E9" w:rsidRDefault="009D39E8" w:rsidP="009B631B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</w:t>
      </w:r>
      <w:r w:rsidRPr="00BA11E9">
        <w:rPr>
          <w:rFonts w:cs="Arial"/>
          <w:szCs w:val="22"/>
          <w:lang w:eastAsia="en-US"/>
        </w:rPr>
        <w:lastRenderedPageBreak/>
        <w:t xml:space="preserve">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9B631B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2C052A3B" w14:textId="46A24C20" w:rsidR="00AE265B" w:rsidRPr="000412E6" w:rsidRDefault="00AE265B" w:rsidP="00A7306F">
      <w:pPr>
        <w:ind w:left="737"/>
        <w:jc w:val="both"/>
        <w:rPr>
          <w:rStyle w:val="l-L2Char"/>
          <w:rFonts w:cs="Arial"/>
          <w:strike/>
          <w:szCs w:val="22"/>
          <w:highlight w:val="green"/>
          <w:lang w:eastAsia="en-US"/>
        </w:rPr>
      </w:pPr>
    </w:p>
    <w:p w14:paraId="179CD0D8" w14:textId="06CBBEDF" w:rsidR="00AE265B" w:rsidRPr="00AE265B" w:rsidRDefault="00AE265B" w:rsidP="009B631B">
      <w:pPr>
        <w:pStyle w:val="Odstavecseseznamem"/>
        <w:numPr>
          <w:ilvl w:val="1"/>
          <w:numId w:val="3"/>
        </w:numPr>
        <w:jc w:val="both"/>
        <w:rPr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480E99">
        <w:rPr>
          <w:szCs w:val="22"/>
          <w:lang w:val="en-US"/>
        </w:rPr>
        <w:t xml:space="preserve">2 500 </w:t>
      </w:r>
      <w:proofErr w:type="spellStart"/>
      <w:r w:rsidRPr="00480E99">
        <w:rPr>
          <w:szCs w:val="22"/>
          <w:lang w:val="en-US"/>
        </w:rPr>
        <w:t>Kč</w:t>
      </w:r>
      <w:proofErr w:type="spellEnd"/>
      <w:r w:rsidR="00480E99">
        <w:rPr>
          <w:szCs w:val="22"/>
          <w:lang w:val="en-US"/>
        </w:rPr>
        <w:t xml:space="preserve"> </w:t>
      </w:r>
      <w:r w:rsidRPr="00480E99">
        <w:rPr>
          <w:szCs w:val="22"/>
          <w:lang w:eastAsia="en-US"/>
        </w:rPr>
        <w:t>za k</w:t>
      </w:r>
      <w:r w:rsidRPr="00AE265B">
        <w:rPr>
          <w:szCs w:val="22"/>
          <w:lang w:eastAsia="en-US"/>
        </w:rPr>
        <w:t>aždý jednotlivý případ porušení povinnosti zhotovitele. Toto ustanovení o smluvní pokutě neruší právo objednatele na náhradu škody v plném rozsahu, které mu vznikne porušením povinností zhotovitele.</w:t>
      </w:r>
    </w:p>
    <w:p w14:paraId="758936B8" w14:textId="0D6BAC0B" w:rsidR="00AE265B" w:rsidRPr="00BA11E9" w:rsidRDefault="00AE265B" w:rsidP="00AE265B">
      <w:pPr>
        <w:jc w:val="both"/>
        <w:rPr>
          <w:rStyle w:val="l-L2Char"/>
          <w:rFonts w:cs="Arial"/>
          <w:szCs w:val="22"/>
          <w:highlight w:val="green"/>
          <w:lang w:eastAsia="en-US"/>
        </w:rPr>
      </w:pPr>
    </w:p>
    <w:p w14:paraId="4CF371A7" w14:textId="77777777" w:rsidR="000B713E" w:rsidRPr="00BA11E9" w:rsidRDefault="000B713E" w:rsidP="009B631B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9B631B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B631B">
      <w:pPr>
        <w:pStyle w:val="Odstavecseseznamem"/>
        <w:numPr>
          <w:ilvl w:val="1"/>
          <w:numId w:val="3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9B631B">
      <w:pPr>
        <w:pStyle w:val="l-L1"/>
        <w:numPr>
          <w:ilvl w:val="1"/>
          <w:numId w:val="3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9B631B">
      <w:pPr>
        <w:pStyle w:val="l-L1"/>
        <w:numPr>
          <w:ilvl w:val="1"/>
          <w:numId w:val="3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9B631B">
      <w:pPr>
        <w:numPr>
          <w:ilvl w:val="1"/>
          <w:numId w:val="3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233541D1" w:rsidR="00362FAF" w:rsidRDefault="00362FAF" w:rsidP="00E62AE0">
      <w:pPr>
        <w:pStyle w:val="l-L1"/>
        <w:keepNext w:val="0"/>
        <w:numPr>
          <w:ilvl w:val="0"/>
          <w:numId w:val="0"/>
        </w:numPr>
        <w:spacing w:before="120" w:after="120"/>
        <w:ind w:firstLine="708"/>
        <w:jc w:val="both"/>
        <w:rPr>
          <w:rStyle w:val="l-L2Char"/>
          <w:rFonts w:cs="Arial"/>
          <w:b w:val="0"/>
          <w:szCs w:val="22"/>
          <w:u w:val="none"/>
        </w:rPr>
      </w:pPr>
      <w:bookmarkStart w:id="8" w:name="_Hlk47361876"/>
      <w:r w:rsidRPr="00BA11E9">
        <w:rPr>
          <w:rStyle w:val="l-L2Char"/>
          <w:rFonts w:cs="Arial"/>
          <w:b w:val="0"/>
          <w:szCs w:val="22"/>
          <w:u w:val="none"/>
        </w:rPr>
        <w:t>Příloh</w:t>
      </w:r>
      <w:r w:rsidR="00E62AE0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č. 1 </w:t>
      </w:r>
      <w:r w:rsidR="00E62AE0">
        <w:rPr>
          <w:rStyle w:val="l-L2Char"/>
          <w:rFonts w:cs="Arial"/>
          <w:b w:val="0"/>
          <w:szCs w:val="22"/>
          <w:u w:val="none"/>
        </w:rPr>
        <w:t>-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1214B792" w14:textId="4F4EFF6B" w:rsidR="00E62AE0" w:rsidRDefault="00E62AE0" w:rsidP="00E62AE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  <w:t xml:space="preserve">Příloha č. 2 – podmínky podrobného IGP </w:t>
      </w:r>
    </w:p>
    <w:bookmarkEnd w:id="8"/>
    <w:p w14:paraId="0493F3A8" w14:textId="561CEB5F" w:rsidR="00523C78" w:rsidRPr="00BA11E9" w:rsidRDefault="00523C78" w:rsidP="00523C78">
      <w:pPr>
        <w:pStyle w:val="l-L1"/>
        <w:keepNext w:val="0"/>
        <w:numPr>
          <w:ilvl w:val="0"/>
          <w:numId w:val="0"/>
        </w:numPr>
        <w:suppressAutoHyphens w:val="0"/>
        <w:spacing w:before="120" w:after="120" w:line="280" w:lineRule="exact"/>
        <w:jc w:val="both"/>
        <w:outlineLvl w:val="9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5D5DA2" w:rsidRDefault="00024114" w:rsidP="009B63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7432746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</w:t>
            </w:r>
            <w:r w:rsidR="00BD4EA1">
              <w:rPr>
                <w:rFonts w:cs="Arial"/>
                <w:szCs w:val="22"/>
              </w:rPr>
              <w:t>e Svitavách</w:t>
            </w:r>
            <w:r w:rsidR="00101EBA">
              <w:t xml:space="preserve">    </w:t>
            </w:r>
            <w:r w:rsidRPr="00BA11E9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274EAE1B" w14:textId="058A6877" w:rsidR="00CB55C3" w:rsidRPr="00BA11E9" w:rsidRDefault="00B34257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t>I</w:t>
            </w:r>
            <w:r w:rsidR="00101EBA">
              <w:t xml:space="preserve">ng. </w:t>
            </w:r>
            <w:r w:rsidR="0050262F">
              <w:t>Miloš Šimek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DA5CEE0" w14:textId="4C5A650E" w:rsidR="00152458" w:rsidRPr="00BA11E9" w:rsidRDefault="00101EBA" w:rsidP="00101EBA">
      <w:pPr>
        <w:tabs>
          <w:tab w:val="left" w:pos="851"/>
        </w:tabs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  <w:r>
        <w:rPr>
          <w:rFonts w:cs="Arial"/>
          <w:szCs w:val="22"/>
        </w:rPr>
        <w:tab/>
      </w:r>
      <w:r w:rsidR="0050262F">
        <w:rPr>
          <w:rFonts w:cs="Arial"/>
          <w:szCs w:val="22"/>
        </w:rPr>
        <w:t>Vedoucí Pobočky Svitavy</w:t>
      </w: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9B631B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9B631B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045FE46" w:rsidR="00152458" w:rsidRPr="00AB550D" w:rsidRDefault="00152458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</w:t>
      </w:r>
      <w:r w:rsidRPr="00AB550D">
        <w:rPr>
          <w:rStyle w:val="l-L2Char"/>
          <w:rFonts w:cs="Arial"/>
          <w:b w:val="0"/>
          <w:szCs w:val="22"/>
          <w:u w:val="none"/>
        </w:rPr>
        <w:t>ravy</w:t>
      </w:r>
      <w:r w:rsidR="00C629E5" w:rsidRPr="00AB550D">
        <w:rPr>
          <w:rStyle w:val="l-L2Char"/>
          <w:rFonts w:cs="Arial"/>
          <w:b w:val="0"/>
          <w:szCs w:val="22"/>
          <w:u w:val="none"/>
        </w:rPr>
        <w:t>,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B550D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B550D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B550D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73847F92" w14:textId="77777777" w:rsidR="00C05FBC" w:rsidRPr="00AB550D" w:rsidRDefault="0071160B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B550D">
        <w:rPr>
          <w:rStyle w:val="l-L2Char"/>
          <w:rFonts w:cs="Arial"/>
          <w:b w:val="0"/>
          <w:szCs w:val="22"/>
          <w:u w:val="none"/>
        </w:rPr>
        <w:t>Specifikace stavby:</w:t>
      </w:r>
      <w:r w:rsidRPr="00AB550D">
        <w:rPr>
          <w:rStyle w:val="l-L2Char"/>
          <w:rFonts w:cs="Arial"/>
          <w:szCs w:val="22"/>
          <w:u w:val="none"/>
        </w:rPr>
        <w:t xml:space="preserve"> </w:t>
      </w:r>
    </w:p>
    <w:p w14:paraId="1363BCC0" w14:textId="545E9FAA" w:rsidR="00C05FBC" w:rsidRDefault="00C05FBC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highlight w:val="yellow"/>
          <w:u w:val="none"/>
        </w:rPr>
      </w:pPr>
      <w:r w:rsidRPr="00AB550D">
        <w:rPr>
          <w:rStyle w:val="l-L2Char"/>
          <w:rFonts w:cs="Arial"/>
          <w:szCs w:val="22"/>
          <w:u w:val="none"/>
        </w:rPr>
        <w:t>Poldr P0:</w:t>
      </w:r>
      <w:r w:rsidRPr="00AB550D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C05FBC">
        <w:rPr>
          <w:rStyle w:val="l-L2Char"/>
          <w:rFonts w:cs="Arial"/>
          <w:b w:val="0"/>
          <w:bCs/>
          <w:szCs w:val="22"/>
          <w:u w:val="none"/>
        </w:rPr>
        <w:t>Dle PSZ je zpracován návrh o celkové kapacitě ovladatelného retenčního objemu 20 254 m3 s objemem stálého nadržení 1 271 m3. Výška hráze v nejvyšším místě je 8,77m a délka hráze je 70,2 m. Hráz je navržena jako homogenní sypaná, s využitím zeminy ze zátopy.</w:t>
      </w:r>
      <w:r w:rsidRPr="00047DAD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047DAD" w:rsidRPr="00047DAD">
        <w:rPr>
          <w:rStyle w:val="l-L2Char"/>
          <w:rFonts w:cs="Arial"/>
          <w:b w:val="0"/>
          <w:bCs/>
          <w:szCs w:val="22"/>
          <w:u w:val="none"/>
        </w:rPr>
        <w:t>Vymezeny pro něj byly parcely č. 6467, 6469 a 5726.</w:t>
      </w:r>
    </w:p>
    <w:p w14:paraId="55527AF0" w14:textId="77777777" w:rsidR="00C05FBC" w:rsidRPr="00AB550D" w:rsidRDefault="00C05FBC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AB550D">
        <w:rPr>
          <w:rStyle w:val="l-L2Char"/>
          <w:rFonts w:cs="Arial"/>
          <w:szCs w:val="22"/>
          <w:u w:val="none"/>
        </w:rPr>
        <w:t>Průlehy: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 </w:t>
      </w:r>
    </w:p>
    <w:tbl>
      <w:tblPr>
        <w:tblW w:w="24757" w:type="dxa"/>
        <w:tblInd w:w="5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21"/>
        <w:gridCol w:w="1025"/>
        <w:gridCol w:w="764"/>
        <w:gridCol w:w="1276"/>
        <w:gridCol w:w="992"/>
        <w:gridCol w:w="3544"/>
        <w:gridCol w:w="5888"/>
        <w:gridCol w:w="4818"/>
        <w:gridCol w:w="4837"/>
      </w:tblGrid>
      <w:tr w:rsidR="00C67C03" w:rsidRPr="004950CF" w14:paraId="17564EA0" w14:textId="77777777" w:rsidTr="00C67C03">
        <w:trPr>
          <w:gridAfter w:val="3"/>
          <w:wAfter w:w="15543" w:type="dxa"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31EAE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označení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CDCB8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délka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C3AB5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průměrný podélný sklon (%)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536F9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průtok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2AED29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navrženo na průtok </w:t>
            </w:r>
            <w:proofErr w:type="spellStart"/>
            <w:r w:rsidRPr="004950CF">
              <w:rPr>
                <w:rFonts w:ascii="Calibri" w:eastAsia="Calibri" w:hAnsi="Calibri"/>
                <w:szCs w:val="22"/>
                <w:lang w:eastAsia="en-US"/>
              </w:rPr>
              <w:t>Qn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A3A" w14:textId="081AAC84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parcela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1DBB" w14:textId="040D9279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Poznámka</w:t>
            </w:r>
          </w:p>
        </w:tc>
      </w:tr>
      <w:tr w:rsidR="006554D8" w:rsidRPr="004950CF" w14:paraId="0F8CD524" w14:textId="77777777" w:rsidTr="00C67C03">
        <w:trPr>
          <w:gridAfter w:val="3"/>
          <w:wAfter w:w="15543" w:type="dxa"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12BC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PL4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2A27F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331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0A0B3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0,53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1E690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7261D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Q10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7E48" w14:textId="1BCCA80D" w:rsidR="006554D8" w:rsidRPr="004950CF" w:rsidRDefault="00C67C03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5710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DED7F" w14:textId="2BFE6460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Ústí do údolnice s IP 4</w:t>
            </w:r>
          </w:p>
        </w:tc>
      </w:tr>
      <w:tr w:rsidR="00C67C03" w:rsidRPr="004950CF" w14:paraId="1707CBC0" w14:textId="77777777" w:rsidTr="00C67C03">
        <w:trPr>
          <w:gridAfter w:val="3"/>
          <w:wAfter w:w="15543" w:type="dxa"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97BCE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PL5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A61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207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3C16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0,58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EF175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1EAB3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Q10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18675" w14:textId="36F89A36" w:rsidR="006554D8" w:rsidRPr="004950CF" w:rsidRDefault="00C67C03" w:rsidP="00C67C03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5714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59CAA" w14:textId="72C26DF7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Ústí do údolnice s IP </w:t>
            </w:r>
            <w:proofErr w:type="gramStart"/>
            <w:r w:rsidRPr="004950CF">
              <w:rPr>
                <w:rFonts w:ascii="Calibri" w:eastAsia="Calibri" w:hAnsi="Calibri"/>
                <w:szCs w:val="22"/>
                <w:lang w:eastAsia="en-US"/>
              </w:rPr>
              <w:t>4,před</w:t>
            </w:r>
            <w:proofErr w:type="gramEnd"/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 zaústěním nutné zmírnění podélného sklonu vybudováním spádových stupňů a opevnění kamenem</w:t>
            </w:r>
          </w:p>
        </w:tc>
      </w:tr>
      <w:tr w:rsidR="006554D8" w:rsidRPr="004950CF" w14:paraId="0ADF5737" w14:textId="77777777" w:rsidTr="00C67C03">
        <w:trPr>
          <w:gridAfter w:val="3"/>
          <w:wAfter w:w="15543" w:type="dxa"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3BC0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PL6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0F4A9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330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6F545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5E43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91677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Q10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50032" w14:textId="046687E0" w:rsidR="006554D8" w:rsidRPr="004950CF" w:rsidRDefault="00C67C03" w:rsidP="00C67C03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5744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FC32C" w14:textId="5D8FF55E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Ústí do údolnice s IP </w:t>
            </w:r>
            <w:proofErr w:type="gramStart"/>
            <w:r w:rsidRPr="004950CF">
              <w:rPr>
                <w:rFonts w:ascii="Calibri" w:eastAsia="Calibri" w:hAnsi="Calibri"/>
                <w:szCs w:val="22"/>
                <w:lang w:eastAsia="en-US"/>
              </w:rPr>
              <w:t>4,před</w:t>
            </w:r>
            <w:proofErr w:type="gramEnd"/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 zaústěním nutné zmírnění podélného sklonu vybudováním spádových stupňů a opevnění kamenem</w:t>
            </w:r>
          </w:p>
        </w:tc>
      </w:tr>
      <w:tr w:rsidR="006554D8" w:rsidRPr="004950CF" w14:paraId="2110B51B" w14:textId="77777777" w:rsidTr="00C67C03">
        <w:trPr>
          <w:gridAfter w:val="3"/>
          <w:wAfter w:w="15543" w:type="dxa"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7F92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PL7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7CC6B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280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108B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0,48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97F03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A59C0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Q10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8466" w14:textId="475BFC13" w:rsidR="006554D8" w:rsidRPr="004950CF" w:rsidRDefault="00C67C03" w:rsidP="00C67C03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5749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F56A" w14:textId="7EA57153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Ústí do údolnice s IP 4</w:t>
            </w:r>
          </w:p>
        </w:tc>
      </w:tr>
      <w:tr w:rsidR="006554D8" w:rsidRPr="004950CF" w14:paraId="6781DF3D" w14:textId="77777777" w:rsidTr="00C67C03">
        <w:trPr>
          <w:gridAfter w:val="3"/>
          <w:wAfter w:w="15543" w:type="dxa"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09F3B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PL8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96CC8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203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0008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0,97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128C5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0,11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75DCB0" w14:textId="77777777" w:rsidR="006554D8" w:rsidRPr="004950CF" w:rsidRDefault="006554D8" w:rsidP="005F6429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>Q10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6E9EA" w14:textId="12D1571A" w:rsidR="006554D8" w:rsidRPr="004950CF" w:rsidRDefault="00C67C03" w:rsidP="00C67C03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5756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044F2" w14:textId="1E5911A7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Ústí do údolnice s IP </w:t>
            </w:r>
            <w:proofErr w:type="gramStart"/>
            <w:r w:rsidRPr="004950CF">
              <w:rPr>
                <w:rFonts w:ascii="Calibri" w:eastAsia="Calibri" w:hAnsi="Calibri"/>
                <w:szCs w:val="22"/>
                <w:lang w:eastAsia="en-US"/>
              </w:rPr>
              <w:t>4,před</w:t>
            </w:r>
            <w:proofErr w:type="gramEnd"/>
            <w:r w:rsidRPr="004950CF">
              <w:rPr>
                <w:rFonts w:ascii="Calibri" w:eastAsia="Calibri" w:hAnsi="Calibri"/>
                <w:szCs w:val="22"/>
                <w:lang w:eastAsia="en-US"/>
              </w:rPr>
              <w:t xml:space="preserve"> zaústěním nutné zmírnění podélného sklonu vybudováním spádových stupňů a opevnění kamenem</w:t>
            </w:r>
          </w:p>
        </w:tc>
      </w:tr>
      <w:tr w:rsidR="00C67C03" w:rsidRPr="004950CF" w14:paraId="15F6B231" w14:textId="5B20DE7D" w:rsidTr="00C67C03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95C9" w14:textId="44C1F82F" w:rsidR="006554D8" w:rsidRPr="004950CF" w:rsidRDefault="006554D8" w:rsidP="00C05FBC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C05FBC">
              <w:rPr>
                <w:rFonts w:ascii="Calibri" w:eastAsia="Calibri" w:hAnsi="Calibri"/>
                <w:szCs w:val="22"/>
                <w:lang w:eastAsia="en-US"/>
              </w:rPr>
              <w:t>PL22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A2A45" w14:textId="7C6B12F7" w:rsidR="006554D8" w:rsidRPr="004950CF" w:rsidRDefault="006554D8" w:rsidP="00C05FBC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3</w:t>
            </w:r>
            <w:r>
              <w:rPr>
                <w:rFonts w:ascii="Calibri" w:eastAsia="Calibri" w:hAnsi="Calibri"/>
                <w:lang w:eastAsia="en-US"/>
              </w:rPr>
              <w:t>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6246" w14:textId="604BD86B" w:rsidR="006554D8" w:rsidRPr="004950CF" w:rsidRDefault="006554D8" w:rsidP="00C05FBC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0</w:t>
            </w:r>
            <w:r>
              <w:rPr>
                <w:rFonts w:ascii="Calibri" w:eastAsia="Calibri" w:hAnsi="Calibri"/>
                <w:lang w:eastAsia="en-US"/>
              </w:rPr>
              <w:t>,42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ADCAA" w14:textId="7C8A4160" w:rsidR="006554D8" w:rsidRPr="004950CF" w:rsidRDefault="006554D8" w:rsidP="00C05FBC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C05FBC">
              <w:rPr>
                <w:rFonts w:ascii="Calibri" w:eastAsia="Calibri" w:hAnsi="Calibri"/>
                <w:szCs w:val="22"/>
                <w:lang w:eastAsia="en-US"/>
              </w:rPr>
              <w:t>0,</w:t>
            </w:r>
            <w:r>
              <w:rPr>
                <w:rFonts w:ascii="Calibri" w:eastAsia="Calibri" w:hAnsi="Calibri"/>
                <w:szCs w:val="22"/>
                <w:lang w:eastAsia="en-US"/>
              </w:rPr>
              <w:t>3</w:t>
            </w:r>
            <w:r>
              <w:rPr>
                <w:rFonts w:ascii="Calibri" w:eastAsia="Calibri" w:hAnsi="Calibri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0394E" w14:textId="6AAFE99B" w:rsidR="006554D8" w:rsidRPr="004950CF" w:rsidRDefault="006554D8" w:rsidP="00C05FBC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Q</w:t>
            </w:r>
            <w:r>
              <w:rPr>
                <w:rFonts w:ascii="Calibri" w:eastAsia="Calibri" w:hAnsi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A7E1" w14:textId="30D52B65" w:rsidR="006554D8" w:rsidRPr="00C05FBC" w:rsidRDefault="00C67C03" w:rsidP="00C05FBC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6376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32D1E" w14:textId="5648A354" w:rsidR="006554D8" w:rsidRPr="004950CF" w:rsidRDefault="006554D8" w:rsidP="006554D8">
            <w:pPr>
              <w:spacing w:after="160" w:line="259" w:lineRule="auto"/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 w:rsidRPr="00C05FBC">
              <w:rPr>
                <w:rFonts w:ascii="Calibri" w:eastAsia="Calibri" w:hAnsi="Calibri"/>
                <w:szCs w:val="22"/>
                <w:lang w:eastAsia="en-US"/>
              </w:rPr>
              <w:t>Zaústěn propustkem pod C27 do PR7</w:t>
            </w:r>
          </w:p>
        </w:tc>
        <w:tc>
          <w:tcPr>
            <w:tcW w:w="5888" w:type="dxa"/>
            <w:vAlign w:val="center"/>
          </w:tcPr>
          <w:p w14:paraId="17045481" w14:textId="315A251A" w:rsidR="006554D8" w:rsidRPr="004950CF" w:rsidRDefault="006554D8" w:rsidP="00C05FBC">
            <w:pPr>
              <w:spacing w:after="0" w:line="240" w:lineRule="auto"/>
            </w:pPr>
          </w:p>
        </w:tc>
        <w:tc>
          <w:tcPr>
            <w:tcW w:w="4818" w:type="dxa"/>
            <w:vAlign w:val="center"/>
          </w:tcPr>
          <w:p w14:paraId="1C2A8C57" w14:textId="5A358328" w:rsidR="006554D8" w:rsidRPr="004950CF" w:rsidRDefault="006554D8" w:rsidP="00C05FBC">
            <w:pPr>
              <w:spacing w:after="0" w:line="240" w:lineRule="auto"/>
            </w:pPr>
            <w:r w:rsidRPr="00481AFF">
              <w:rPr>
                <w:rFonts w:cs="Arial"/>
              </w:rPr>
              <w:t> </w:t>
            </w:r>
          </w:p>
        </w:tc>
        <w:tc>
          <w:tcPr>
            <w:tcW w:w="4837" w:type="dxa"/>
            <w:vAlign w:val="center"/>
          </w:tcPr>
          <w:p w14:paraId="2756B747" w14:textId="51F56F85" w:rsidR="006554D8" w:rsidRPr="004950CF" w:rsidRDefault="006554D8" w:rsidP="00C05FBC">
            <w:pPr>
              <w:spacing w:after="0" w:line="240" w:lineRule="auto"/>
            </w:pPr>
            <w:r w:rsidRPr="00481AFF">
              <w:rPr>
                <w:rFonts w:cs="Arial"/>
              </w:rPr>
              <w:t>Zaústěn propustkem pod C27 do PR7</w:t>
            </w:r>
          </w:p>
        </w:tc>
      </w:tr>
    </w:tbl>
    <w:p w14:paraId="5DB944E8" w14:textId="70DFD099" w:rsidR="00C05FBC" w:rsidRDefault="00C05FBC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yellow"/>
          <w:u w:val="none"/>
        </w:rPr>
      </w:pPr>
    </w:p>
    <w:p w14:paraId="21894A7A" w14:textId="4E51F6A5" w:rsidR="00C05FBC" w:rsidRPr="00AB550D" w:rsidRDefault="00C05FBC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AB550D">
        <w:rPr>
          <w:rStyle w:val="l-L2Char"/>
          <w:rFonts w:cs="Arial"/>
          <w:bCs/>
          <w:szCs w:val="22"/>
          <w:u w:val="none"/>
        </w:rPr>
        <w:t>Příkop: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PR7 j</w:t>
      </w:r>
      <w:r w:rsidRPr="00C05FBC">
        <w:rPr>
          <w:rFonts w:ascii="Arial" w:hAnsi="Arial" w:cs="Arial"/>
          <w:b w:val="0"/>
          <w:bCs/>
          <w:u w:val="none"/>
          <w:lang w:eastAsia="cs-CZ"/>
        </w:rPr>
        <w:t xml:space="preserve">e pokračováním PL 22 za propustkem cesty C27, odvádí vodu po </w:t>
      </w:r>
      <w:r w:rsidRPr="00AB550D">
        <w:rPr>
          <w:rFonts w:ascii="Arial" w:hAnsi="Arial" w:cs="Arial"/>
          <w:b w:val="0"/>
          <w:bCs/>
          <w:u w:val="none"/>
          <w:lang w:eastAsia="cs-CZ"/>
        </w:rPr>
        <w:t>strmém svahu do údolnice v biocentru LBC 5, před zaústěním nutné zmírnění podélného sklonu vybudováním spádových stupňů a opevnění kamenem.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 </w:t>
      </w:r>
      <w:r w:rsidR="00C67C03">
        <w:rPr>
          <w:rStyle w:val="l-L2Char"/>
          <w:rFonts w:cs="Arial"/>
          <w:b w:val="0"/>
          <w:szCs w:val="22"/>
          <w:u w:val="none"/>
        </w:rPr>
        <w:t xml:space="preserve">Umístění na </w:t>
      </w:r>
      <w:proofErr w:type="spellStart"/>
      <w:r w:rsidR="00C67C03">
        <w:rPr>
          <w:rStyle w:val="l-L2Char"/>
          <w:rFonts w:cs="Arial"/>
          <w:b w:val="0"/>
          <w:szCs w:val="22"/>
          <w:u w:val="none"/>
        </w:rPr>
        <w:t>pracele</w:t>
      </w:r>
      <w:proofErr w:type="spellEnd"/>
      <w:r w:rsidR="00C67C03">
        <w:rPr>
          <w:rStyle w:val="l-L2Char"/>
          <w:rFonts w:cs="Arial"/>
          <w:b w:val="0"/>
          <w:szCs w:val="22"/>
          <w:u w:val="none"/>
        </w:rPr>
        <w:t xml:space="preserve"> KN 6393.</w:t>
      </w:r>
    </w:p>
    <w:p w14:paraId="337F2627" w14:textId="0E07F8C5" w:rsidR="00C05FBC" w:rsidRPr="00AB550D" w:rsidRDefault="00C05FBC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AB550D">
        <w:rPr>
          <w:rStyle w:val="l-L2Char"/>
          <w:rFonts w:cs="Arial"/>
          <w:bCs/>
          <w:szCs w:val="22"/>
          <w:u w:val="none"/>
        </w:rPr>
        <w:t xml:space="preserve">Přehrážky: </w:t>
      </w:r>
      <w:r w:rsidRPr="00AB550D">
        <w:rPr>
          <w:rStyle w:val="l-L2Char"/>
          <w:rFonts w:cs="Arial"/>
          <w:b w:val="0"/>
          <w:szCs w:val="22"/>
          <w:u w:val="none"/>
        </w:rPr>
        <w:t>6 ks s konstrukcí z drátokamenných košů</w:t>
      </w:r>
      <w:r w:rsidR="00C67C03">
        <w:rPr>
          <w:rStyle w:val="l-L2Char"/>
          <w:rFonts w:cs="Arial"/>
          <w:b w:val="0"/>
          <w:szCs w:val="22"/>
          <w:u w:val="none"/>
        </w:rPr>
        <w:t xml:space="preserve"> (3ks v údolnici nad poldrem P0 a 3 ks v biocentru LBC5)</w:t>
      </w:r>
    </w:p>
    <w:p w14:paraId="50E57F7F" w14:textId="7EB39251" w:rsidR="00C05FBC" w:rsidRDefault="00C05FBC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AB550D">
        <w:rPr>
          <w:rStyle w:val="l-L2Char"/>
          <w:rFonts w:cs="Arial"/>
          <w:bCs/>
          <w:szCs w:val="22"/>
          <w:u w:val="none"/>
        </w:rPr>
        <w:t xml:space="preserve">Cesta C2: </w:t>
      </w:r>
      <w:r w:rsidRPr="00AB550D">
        <w:rPr>
          <w:rStyle w:val="l-L2Char"/>
          <w:rFonts w:cs="Arial"/>
          <w:b w:val="0"/>
          <w:szCs w:val="22"/>
          <w:u w:val="none"/>
        </w:rPr>
        <w:t xml:space="preserve">Úsek cca </w:t>
      </w:r>
      <w:proofErr w:type="gramStart"/>
      <w:r w:rsidRPr="00AB550D">
        <w:rPr>
          <w:rStyle w:val="l-L2Char"/>
          <w:rFonts w:cs="Arial"/>
          <w:b w:val="0"/>
          <w:szCs w:val="22"/>
          <w:u w:val="none"/>
        </w:rPr>
        <w:t>300m</w:t>
      </w:r>
      <w:proofErr w:type="gramEnd"/>
      <w:r w:rsidRPr="00AB550D">
        <w:rPr>
          <w:rStyle w:val="l-L2Char"/>
          <w:rFonts w:cs="Arial"/>
          <w:b w:val="0"/>
          <w:szCs w:val="22"/>
          <w:u w:val="none"/>
        </w:rPr>
        <w:t xml:space="preserve"> pro snadnou dostupnost údržby hráze</w:t>
      </w:r>
      <w:r w:rsidR="00AB550D" w:rsidRPr="00AB550D">
        <w:rPr>
          <w:rStyle w:val="l-L2Char"/>
          <w:rFonts w:cs="Arial"/>
          <w:b w:val="0"/>
          <w:szCs w:val="22"/>
          <w:u w:val="none"/>
        </w:rPr>
        <w:t xml:space="preserve"> s asfaltobetonovým povrchem</w:t>
      </w:r>
      <w:r w:rsidR="00C67C03">
        <w:rPr>
          <w:rStyle w:val="l-L2Char"/>
          <w:rFonts w:cs="Arial"/>
          <w:b w:val="0"/>
          <w:szCs w:val="22"/>
          <w:u w:val="none"/>
        </w:rPr>
        <w:t xml:space="preserve"> (parcela 5750)</w:t>
      </w:r>
      <w:r w:rsidR="00313D4A">
        <w:rPr>
          <w:rStyle w:val="l-L2Char"/>
          <w:rFonts w:cs="Arial"/>
          <w:b w:val="0"/>
          <w:szCs w:val="22"/>
          <w:u w:val="none"/>
        </w:rPr>
        <w:t>.</w:t>
      </w:r>
    </w:p>
    <w:p w14:paraId="1C366944" w14:textId="168D1629" w:rsidR="00AB550D" w:rsidRDefault="00AB550D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Cs/>
          <w:szCs w:val="22"/>
          <w:u w:val="none"/>
        </w:rPr>
        <w:lastRenderedPageBreak/>
        <w:t xml:space="preserve">LBK9: </w:t>
      </w:r>
      <w:r w:rsidR="00313D4A" w:rsidRPr="00313D4A">
        <w:rPr>
          <w:rStyle w:val="l-L2Char"/>
          <w:rFonts w:cs="Arial"/>
          <w:b w:val="0"/>
          <w:szCs w:val="22"/>
          <w:u w:val="none"/>
        </w:rPr>
        <w:t>L</w:t>
      </w:r>
      <w:r>
        <w:rPr>
          <w:rStyle w:val="l-L2Char"/>
          <w:rFonts w:cs="Arial"/>
          <w:b w:val="0"/>
          <w:szCs w:val="22"/>
          <w:u w:val="none"/>
        </w:rPr>
        <w:t xml:space="preserve">okální biokoridor v délce </w:t>
      </w:r>
      <w:r w:rsidR="007A3E62">
        <w:rPr>
          <w:rStyle w:val="l-L2Char"/>
          <w:rFonts w:cs="Arial"/>
          <w:b w:val="0"/>
          <w:szCs w:val="22"/>
          <w:u w:val="none"/>
        </w:rPr>
        <w:t xml:space="preserve">cca </w:t>
      </w:r>
      <w:proofErr w:type="gramStart"/>
      <w:r w:rsidR="007A3E62">
        <w:rPr>
          <w:rStyle w:val="l-L2Char"/>
          <w:rFonts w:cs="Arial"/>
          <w:b w:val="0"/>
          <w:szCs w:val="22"/>
          <w:u w:val="none"/>
        </w:rPr>
        <w:t>950</w:t>
      </w:r>
      <w:r>
        <w:rPr>
          <w:rStyle w:val="l-L2Char"/>
          <w:rFonts w:cs="Arial"/>
          <w:b w:val="0"/>
          <w:szCs w:val="22"/>
          <w:u w:val="none"/>
        </w:rPr>
        <w:t>m</w:t>
      </w:r>
      <w:proofErr w:type="gramEnd"/>
      <w:r>
        <w:rPr>
          <w:rStyle w:val="l-L2Char"/>
          <w:rFonts w:cs="Arial"/>
          <w:b w:val="0"/>
          <w:szCs w:val="22"/>
          <w:u w:val="none"/>
        </w:rPr>
        <w:t>, šířce 15m. V trase dochází ke křížení s vedením VVN, vodovodem a melioracemi.</w:t>
      </w:r>
      <w:r w:rsidR="007A3E62">
        <w:rPr>
          <w:rStyle w:val="l-L2Char"/>
          <w:rFonts w:cs="Arial"/>
          <w:b w:val="0"/>
          <w:szCs w:val="22"/>
          <w:u w:val="none"/>
        </w:rPr>
        <w:t xml:space="preserve"> Zadavatel požaduje zpracování </w:t>
      </w:r>
      <w:r w:rsidR="007A3E62" w:rsidRPr="007A3E62">
        <w:rPr>
          <w:rStyle w:val="l-L2Char"/>
          <w:rFonts w:cs="Arial"/>
          <w:bCs/>
          <w:szCs w:val="22"/>
          <w:u w:val="none"/>
        </w:rPr>
        <w:t>pouze na parcelách 6383, 6164</w:t>
      </w:r>
      <w:r w:rsidR="007A3E62">
        <w:rPr>
          <w:rStyle w:val="l-L2Char"/>
          <w:rFonts w:cs="Arial"/>
          <w:bCs/>
          <w:szCs w:val="22"/>
          <w:u w:val="none"/>
        </w:rPr>
        <w:t>.</w:t>
      </w:r>
    </w:p>
    <w:p w14:paraId="15C97442" w14:textId="39A303ED" w:rsidR="00AB550D" w:rsidRPr="00AB550D" w:rsidRDefault="00AB550D" w:rsidP="00C05FB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Cs/>
          <w:szCs w:val="22"/>
          <w:u w:val="none"/>
        </w:rPr>
        <w:t>LBC5:</w:t>
      </w:r>
      <w:r>
        <w:rPr>
          <w:rStyle w:val="l-L2Char"/>
          <w:rFonts w:cs="Arial"/>
          <w:b w:val="0"/>
          <w:szCs w:val="22"/>
          <w:u w:val="none"/>
        </w:rPr>
        <w:t xml:space="preserve"> Funkční lokální biocentrum, ovšem částečně s nevyhovující druhovou skladbou dřevin a s potřebou úpravy vodního režimu – zejména zbudování přehrážek a tůní.</w:t>
      </w:r>
      <w:r w:rsidR="00050CA9">
        <w:rPr>
          <w:rStyle w:val="l-L2Char"/>
          <w:rFonts w:cs="Arial"/>
          <w:b w:val="0"/>
          <w:szCs w:val="22"/>
          <w:u w:val="none"/>
        </w:rPr>
        <w:t xml:space="preserve"> Dotčené parcely – </w:t>
      </w:r>
      <w:r w:rsidR="00050CA9" w:rsidRPr="00050CA9">
        <w:rPr>
          <w:rStyle w:val="l-L2Char"/>
          <w:b w:val="0"/>
          <w:szCs w:val="22"/>
          <w:u w:val="none"/>
        </w:rPr>
        <w:t>6395</w:t>
      </w:r>
      <w:r w:rsidR="00050CA9">
        <w:rPr>
          <w:rStyle w:val="l-L2Char"/>
          <w:b w:val="0"/>
          <w:szCs w:val="22"/>
          <w:u w:val="none"/>
        </w:rPr>
        <w:t>,</w:t>
      </w:r>
      <w:r w:rsidR="00050CA9" w:rsidRPr="00050CA9">
        <w:rPr>
          <w:rStyle w:val="l-L2Char"/>
          <w:b w:val="0"/>
          <w:szCs w:val="22"/>
          <w:u w:val="none"/>
        </w:rPr>
        <w:t xml:space="preserve"> 6396</w:t>
      </w:r>
      <w:r w:rsidR="00050CA9">
        <w:rPr>
          <w:rStyle w:val="l-L2Char"/>
          <w:b w:val="0"/>
          <w:szCs w:val="22"/>
          <w:u w:val="none"/>
        </w:rPr>
        <w:t>,</w:t>
      </w:r>
      <w:r w:rsidR="00050CA9" w:rsidRPr="00050CA9">
        <w:rPr>
          <w:rStyle w:val="l-L2Char"/>
          <w:b w:val="0"/>
          <w:szCs w:val="22"/>
          <w:u w:val="none"/>
        </w:rPr>
        <w:t xml:space="preserve"> 6397</w:t>
      </w:r>
      <w:r w:rsidR="00050CA9">
        <w:rPr>
          <w:rStyle w:val="l-L2Char"/>
          <w:b w:val="0"/>
          <w:szCs w:val="22"/>
          <w:u w:val="none"/>
        </w:rPr>
        <w:t>,</w:t>
      </w:r>
      <w:r w:rsidR="00050CA9" w:rsidRPr="00050CA9">
        <w:rPr>
          <w:rStyle w:val="l-L2Char"/>
          <w:b w:val="0"/>
          <w:szCs w:val="22"/>
          <w:u w:val="none"/>
        </w:rPr>
        <w:t xml:space="preserve"> 6394</w:t>
      </w:r>
      <w:r w:rsidR="00050CA9">
        <w:rPr>
          <w:rStyle w:val="l-L2Char"/>
          <w:b w:val="0"/>
          <w:szCs w:val="22"/>
          <w:u w:val="none"/>
        </w:rPr>
        <w:t>,</w:t>
      </w:r>
      <w:r w:rsidR="00050CA9" w:rsidRPr="00050CA9">
        <w:rPr>
          <w:rStyle w:val="l-L2Char"/>
          <w:b w:val="0"/>
          <w:szCs w:val="22"/>
          <w:u w:val="none"/>
        </w:rPr>
        <w:t xml:space="preserve"> 6393</w:t>
      </w:r>
      <w:r w:rsidR="00050CA9">
        <w:rPr>
          <w:rStyle w:val="l-L2Char"/>
          <w:b w:val="0"/>
          <w:szCs w:val="22"/>
          <w:u w:val="none"/>
        </w:rPr>
        <w:t>,</w:t>
      </w:r>
      <w:r w:rsidR="00050CA9" w:rsidRPr="00050CA9">
        <w:rPr>
          <w:rStyle w:val="l-L2Char"/>
          <w:b w:val="0"/>
          <w:szCs w:val="22"/>
          <w:u w:val="none"/>
        </w:rPr>
        <w:t xml:space="preserve"> 6390</w:t>
      </w:r>
      <w:r w:rsidR="00050CA9">
        <w:rPr>
          <w:rStyle w:val="l-L2Char"/>
          <w:b w:val="0"/>
          <w:szCs w:val="22"/>
          <w:u w:val="none"/>
        </w:rPr>
        <w:t>,</w:t>
      </w:r>
      <w:r w:rsidR="00050CA9" w:rsidRPr="00050CA9">
        <w:rPr>
          <w:rStyle w:val="l-L2Char"/>
          <w:b w:val="0"/>
          <w:szCs w:val="22"/>
          <w:u w:val="none"/>
        </w:rPr>
        <w:t xml:space="preserve"> 6391</w:t>
      </w:r>
      <w:r w:rsidR="007A3E62">
        <w:rPr>
          <w:rStyle w:val="l-L2Char"/>
          <w:b w:val="0"/>
          <w:szCs w:val="22"/>
          <w:u w:val="none"/>
        </w:rPr>
        <w:t xml:space="preserve"> a</w:t>
      </w:r>
      <w:r w:rsidR="00050CA9" w:rsidRPr="00050CA9">
        <w:rPr>
          <w:rStyle w:val="l-L2Char"/>
          <w:b w:val="0"/>
          <w:szCs w:val="22"/>
          <w:u w:val="none"/>
        </w:rPr>
        <w:t xml:space="preserve"> 6392</w:t>
      </w:r>
      <w:r w:rsidR="00050CA9">
        <w:rPr>
          <w:rStyle w:val="l-L2Char"/>
          <w:b w:val="0"/>
          <w:szCs w:val="22"/>
          <w:u w:val="none"/>
        </w:rPr>
        <w:t>.</w:t>
      </w:r>
    </w:p>
    <w:p w14:paraId="0BDA798A" w14:textId="780AD74F" w:rsidR="003659C2" w:rsidRDefault="003659C2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</w:t>
      </w:r>
      <w:r w:rsidR="00DD2810">
        <w:rPr>
          <w:rStyle w:val="l-L2Char"/>
          <w:rFonts w:cs="Arial"/>
          <w:b w:val="0"/>
          <w:szCs w:val="22"/>
          <w:u w:val="none"/>
        </w:rPr>
        <w:t>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zadávacího řízení na výběr zhotovitele stavby.</w:t>
      </w:r>
    </w:p>
    <w:p w14:paraId="2E6F2E59" w14:textId="77777777" w:rsidR="00E30D7A" w:rsidRDefault="006E1DD4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9" w:name="_Hlk47361952"/>
      <w:r>
        <w:rPr>
          <w:rStyle w:val="l-L2Char"/>
          <w:rFonts w:cs="Arial"/>
          <w:b w:val="0"/>
          <w:szCs w:val="22"/>
          <w:u w:val="none"/>
        </w:rPr>
        <w:t xml:space="preserve">Součástí díla je zajištění podrobného inženýrsko-geologického průzkumu, výškopisné a polohopisné zaměření území, hydrologické údaje, </w:t>
      </w:r>
      <w:r w:rsidRPr="006E1DD4">
        <w:rPr>
          <w:rStyle w:val="l-L2Char"/>
          <w:rFonts w:cs="Arial"/>
          <w:b w:val="0"/>
          <w:szCs w:val="22"/>
          <w:u w:val="none"/>
        </w:rPr>
        <w:t>zajištění vytyčení inženýrských sítí pro potřeby zpracování projektové dokumentace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6E1DD4">
        <w:rPr>
          <w:rStyle w:val="l-L2Char"/>
          <w:rFonts w:cs="Arial"/>
          <w:b w:val="0"/>
          <w:szCs w:val="22"/>
          <w:u w:val="none"/>
        </w:rPr>
        <w:t>doplnění projektové dokumentace dle požadavků stavebního a vodoprávního úřadu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74541C40" w14:textId="77777777" w:rsidR="00E30D7A" w:rsidRDefault="006E1DD4" w:rsidP="00E30D7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Dále je součástí zakázky</w:t>
      </w:r>
      <w:r w:rsidR="00E30D7A">
        <w:rPr>
          <w:rStyle w:val="l-L2Char"/>
          <w:rFonts w:cs="Arial"/>
          <w:b w:val="0"/>
          <w:szCs w:val="22"/>
          <w:u w:val="none"/>
        </w:rPr>
        <w:t>:</w:t>
      </w:r>
    </w:p>
    <w:p w14:paraId="5EED1543" w14:textId="77777777" w:rsidR="00E30D7A" w:rsidRDefault="006E1DD4" w:rsidP="009B631B">
      <w:pPr>
        <w:pStyle w:val="l-L1"/>
        <w:keepNext w:val="0"/>
        <w:numPr>
          <w:ilvl w:val="0"/>
          <w:numId w:val="9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vypracování kategorizace vodní nádrže</w:t>
      </w:r>
      <w:r w:rsidR="00E30D7A">
        <w:rPr>
          <w:rStyle w:val="l-L2Char"/>
          <w:rFonts w:cs="Arial"/>
          <w:b w:val="0"/>
          <w:szCs w:val="22"/>
          <w:u w:val="none"/>
        </w:rPr>
        <w:t xml:space="preserve"> z pohledu </w:t>
      </w:r>
      <w:proofErr w:type="spellStart"/>
      <w:r w:rsidR="00E30D7A">
        <w:rPr>
          <w:rStyle w:val="l-L2Char"/>
          <w:rFonts w:cs="Arial"/>
          <w:b w:val="0"/>
          <w:szCs w:val="22"/>
          <w:u w:val="none"/>
        </w:rPr>
        <w:t>technicko-bezpečnostního</w:t>
      </w:r>
      <w:proofErr w:type="spellEnd"/>
      <w:r w:rsidR="00E30D7A">
        <w:rPr>
          <w:rStyle w:val="l-L2Char"/>
          <w:rFonts w:cs="Arial"/>
          <w:b w:val="0"/>
          <w:szCs w:val="22"/>
          <w:u w:val="none"/>
        </w:rPr>
        <w:t xml:space="preserve"> dohledu (TBD) </w:t>
      </w:r>
    </w:p>
    <w:p w14:paraId="564019CA" w14:textId="77777777" w:rsidR="00E30D7A" w:rsidRDefault="00E30D7A" w:rsidP="009B631B">
      <w:pPr>
        <w:pStyle w:val="l-L1"/>
        <w:keepNext w:val="0"/>
        <w:numPr>
          <w:ilvl w:val="0"/>
          <w:numId w:val="9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vypracování projektu TBD – návrh podmínek provádění TBD  </w:t>
      </w:r>
    </w:p>
    <w:p w14:paraId="52F2EBD5" w14:textId="709A4E43" w:rsidR="006E1DD4" w:rsidRPr="00BA11E9" w:rsidRDefault="00E30D7A" w:rsidP="009B631B">
      <w:pPr>
        <w:pStyle w:val="l-L1"/>
        <w:keepNext w:val="0"/>
        <w:numPr>
          <w:ilvl w:val="0"/>
          <w:numId w:val="9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manipulační a provozní </w:t>
      </w:r>
      <w:proofErr w:type="gramStart"/>
      <w:r>
        <w:rPr>
          <w:rStyle w:val="l-L2Char"/>
          <w:rFonts w:cs="Arial"/>
          <w:b w:val="0"/>
          <w:szCs w:val="22"/>
          <w:u w:val="none"/>
        </w:rPr>
        <w:t xml:space="preserve">řád - </w:t>
      </w:r>
      <w:r w:rsidR="006E1DD4">
        <w:rPr>
          <w:rStyle w:val="l-L2Char"/>
          <w:rFonts w:cs="Arial"/>
          <w:b w:val="0"/>
          <w:szCs w:val="22"/>
          <w:u w:val="none"/>
        </w:rPr>
        <w:t>zhotovení</w:t>
      </w:r>
      <w:proofErr w:type="gramEnd"/>
      <w:r w:rsidR="006E1DD4" w:rsidRPr="006E1DD4">
        <w:rPr>
          <w:rStyle w:val="l-L2Char"/>
          <w:rFonts w:cs="Arial"/>
          <w:b w:val="0"/>
          <w:szCs w:val="22"/>
          <w:u w:val="none"/>
        </w:rPr>
        <w:t xml:space="preserve"> a zajištění schválení manipulačního a provozního řádu vodní nádrže bude provedeno dle vyhlášky č. 216/2011 Sb.</w:t>
      </w:r>
    </w:p>
    <w:bookmarkEnd w:id="9"/>
    <w:p w14:paraId="57754CF1" w14:textId="445E5AD8" w:rsidR="00152458" w:rsidRPr="00BA11E9" w:rsidRDefault="00256FEE" w:rsidP="009B631B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9B631B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B631B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 w:rsidP="009B631B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280ED8BB" w:rsidR="00F829EA" w:rsidRPr="00101EBA" w:rsidRDefault="00101EBA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Návrh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</w:t>
      </w:r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omplexní</w:t>
      </w:r>
      <w:proofErr w:type="spellEnd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pozemkov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é</w:t>
      </w:r>
      <w:proofErr w:type="spellEnd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101EBA">
        <w:rPr>
          <w:rFonts w:ascii="Arial" w:hAnsi="Arial" w:cs="Arial"/>
          <w:b w:val="0"/>
          <w:bCs/>
          <w:szCs w:val="22"/>
          <w:u w:val="none"/>
          <w:lang w:val="en-US"/>
        </w:rPr>
        <w:t>úprav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zpracovan</w:t>
      </w:r>
      <w:r w:rsidR="00322678">
        <w:rPr>
          <w:rFonts w:ascii="Arial" w:hAnsi="Arial" w:cs="Arial"/>
          <w:b w:val="0"/>
          <w:bCs/>
          <w:szCs w:val="22"/>
          <w:u w:val="none"/>
          <w:lang w:val="en-US"/>
        </w:rPr>
        <w:t>ý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GB-Geodezie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spol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. s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r.o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.,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provoz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Boskovice</w:t>
      </w:r>
      <w:proofErr w:type="spellEnd"/>
    </w:p>
    <w:p w14:paraId="563E698E" w14:textId="77777777" w:rsidR="00F829EA" w:rsidRPr="00BA11E9" w:rsidRDefault="00F829EA" w:rsidP="009B631B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7C46B83E" w14:textId="77777777" w:rsidR="00101EBA" w:rsidRPr="00F45FEC" w:rsidRDefault="00101EBA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F45FEC">
        <w:rPr>
          <w:rStyle w:val="l-L2Char"/>
          <w:rFonts w:cs="Arial"/>
          <w:b w:val="0"/>
          <w:bCs/>
          <w:szCs w:val="22"/>
          <w:u w:val="none"/>
        </w:rPr>
        <w:t>Poldr P0</w:t>
      </w:r>
    </w:p>
    <w:p w14:paraId="436B4668" w14:textId="77777777" w:rsidR="00F45FEC" w:rsidRPr="00F45FEC" w:rsidRDefault="00101EBA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F45FEC">
        <w:rPr>
          <w:rStyle w:val="l-L2Char"/>
          <w:rFonts w:cs="Arial"/>
          <w:b w:val="0"/>
          <w:bCs/>
          <w:szCs w:val="22"/>
          <w:u w:val="none"/>
        </w:rPr>
        <w:t>průlehy PL4, PL5, PL6, PL7, PL8, PL22</w:t>
      </w:r>
    </w:p>
    <w:p w14:paraId="445E0925" w14:textId="77777777" w:rsidR="00F45FEC" w:rsidRPr="00F45FEC" w:rsidRDefault="00101EBA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F45FEC">
        <w:rPr>
          <w:rStyle w:val="l-L2Char"/>
          <w:rFonts w:cs="Arial"/>
          <w:b w:val="0"/>
          <w:bCs/>
          <w:szCs w:val="22"/>
          <w:u w:val="none"/>
        </w:rPr>
        <w:t>příkop PR7</w:t>
      </w:r>
    </w:p>
    <w:p w14:paraId="225CC5E8" w14:textId="3390F6A2" w:rsidR="00F45FEC" w:rsidRPr="00F45FEC" w:rsidRDefault="00DD2810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polní </w:t>
      </w:r>
      <w:r w:rsidR="00101EBA" w:rsidRPr="00F45FEC">
        <w:rPr>
          <w:rStyle w:val="l-L2Char"/>
          <w:rFonts w:cs="Arial"/>
          <w:b w:val="0"/>
          <w:bCs/>
          <w:szCs w:val="22"/>
          <w:u w:val="none"/>
        </w:rPr>
        <w:t>cest</w:t>
      </w:r>
      <w:r w:rsidR="00F45FEC" w:rsidRPr="00F45FEC">
        <w:rPr>
          <w:rStyle w:val="l-L2Char"/>
          <w:rFonts w:cs="Arial"/>
          <w:b w:val="0"/>
          <w:bCs/>
          <w:szCs w:val="22"/>
          <w:u w:val="none"/>
        </w:rPr>
        <w:t>a</w:t>
      </w:r>
      <w:r w:rsidR="00101EBA" w:rsidRPr="00F45FEC">
        <w:rPr>
          <w:rStyle w:val="l-L2Char"/>
          <w:rFonts w:cs="Arial"/>
          <w:b w:val="0"/>
          <w:bCs/>
          <w:szCs w:val="22"/>
          <w:u w:val="none"/>
        </w:rPr>
        <w:t xml:space="preserve"> C2 v délce </w:t>
      </w:r>
      <w:proofErr w:type="gramStart"/>
      <w:r w:rsidR="00101EBA" w:rsidRPr="00F45FEC">
        <w:rPr>
          <w:rStyle w:val="l-L2Char"/>
          <w:rFonts w:cs="Arial"/>
          <w:b w:val="0"/>
          <w:bCs/>
          <w:szCs w:val="22"/>
          <w:u w:val="none"/>
        </w:rPr>
        <w:t>300m</w:t>
      </w:r>
      <w:proofErr w:type="gramEnd"/>
    </w:p>
    <w:p w14:paraId="38F8EA53" w14:textId="471D06F8" w:rsidR="00F45FEC" w:rsidRPr="00F45FEC" w:rsidRDefault="00101EBA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F45FEC">
        <w:rPr>
          <w:rStyle w:val="l-L2Char"/>
          <w:rFonts w:cs="Arial"/>
          <w:b w:val="0"/>
          <w:bCs/>
          <w:szCs w:val="22"/>
          <w:u w:val="none"/>
        </w:rPr>
        <w:t>6ks přehrážek v</w:t>
      </w:r>
      <w:r w:rsidR="00F45FEC" w:rsidRPr="00F45FEC">
        <w:rPr>
          <w:rStyle w:val="l-L2Char"/>
          <w:rFonts w:cs="Arial"/>
          <w:b w:val="0"/>
          <w:bCs/>
          <w:szCs w:val="22"/>
          <w:u w:val="none"/>
        </w:rPr>
        <w:t> </w:t>
      </w:r>
      <w:r w:rsidRPr="00F45FEC">
        <w:rPr>
          <w:rStyle w:val="l-L2Char"/>
          <w:rFonts w:cs="Arial"/>
          <w:b w:val="0"/>
          <w:bCs/>
          <w:szCs w:val="22"/>
          <w:u w:val="none"/>
        </w:rPr>
        <w:t>údolnicích</w:t>
      </w:r>
    </w:p>
    <w:p w14:paraId="62B7D2A3" w14:textId="0AD3C6F6" w:rsidR="00152458" w:rsidRDefault="00101EBA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F45FEC">
        <w:rPr>
          <w:rStyle w:val="l-L2Char"/>
          <w:rFonts w:cs="Arial"/>
          <w:b w:val="0"/>
          <w:bCs/>
          <w:szCs w:val="22"/>
          <w:u w:val="none"/>
        </w:rPr>
        <w:lastRenderedPageBreak/>
        <w:t>návrh LBC 5</w:t>
      </w:r>
      <w:r w:rsidR="00C476BD">
        <w:rPr>
          <w:rStyle w:val="l-L2Char"/>
          <w:rFonts w:cs="Arial"/>
          <w:b w:val="0"/>
          <w:bCs/>
          <w:szCs w:val="22"/>
          <w:u w:val="none"/>
        </w:rPr>
        <w:t xml:space="preserve"> a části </w:t>
      </w:r>
      <w:r w:rsidR="00C476BD" w:rsidRPr="00F45FEC">
        <w:rPr>
          <w:rStyle w:val="l-L2Char"/>
          <w:rFonts w:cs="Arial"/>
          <w:b w:val="0"/>
          <w:bCs/>
          <w:szCs w:val="22"/>
          <w:u w:val="none"/>
        </w:rPr>
        <w:t>LBK 9</w:t>
      </w:r>
    </w:p>
    <w:p w14:paraId="79849146" w14:textId="6DC61653" w:rsidR="00E62AE0" w:rsidRDefault="00E62AE0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</w:p>
    <w:p w14:paraId="63535D92" w14:textId="103987C7" w:rsidR="00E62AE0" w:rsidRDefault="00E62AE0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</w:p>
    <w:p w14:paraId="0A1A99B0" w14:textId="3986B7D9" w:rsidR="00E62AE0" w:rsidRDefault="00E62AE0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Style w:val="l-L2Char"/>
          <w:rFonts w:cs="Arial"/>
          <w:b w:val="0"/>
          <w:bCs/>
          <w:szCs w:val="22"/>
          <w:u w:val="none"/>
        </w:rPr>
      </w:pPr>
    </w:p>
    <w:p w14:paraId="35AE6DCF" w14:textId="77777777" w:rsidR="00E62AE0" w:rsidRDefault="00E62AE0" w:rsidP="00E62AE0">
      <w:pPr>
        <w:pStyle w:val="Nadpis1"/>
        <w:keepNext w:val="0"/>
        <w:jc w:val="center"/>
        <w:rPr>
          <w:sz w:val="22"/>
          <w:szCs w:val="22"/>
        </w:rPr>
      </w:pPr>
      <w:bookmarkStart w:id="10" w:name="_Hlk47361993"/>
      <w:r w:rsidRPr="004D5F78">
        <w:rPr>
          <w:sz w:val="22"/>
          <w:szCs w:val="22"/>
        </w:rPr>
        <w:t xml:space="preserve">Příloha č. 2 – Podrobná specifikace </w:t>
      </w:r>
      <w:r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vypracováním podrobného</w:t>
      </w:r>
      <w:r>
        <w:rPr>
          <w:sz w:val="22"/>
          <w:szCs w:val="22"/>
        </w:rPr>
        <w:t xml:space="preserve"> </w:t>
      </w:r>
      <w:r w:rsidRPr="004D5F78">
        <w:rPr>
          <w:sz w:val="22"/>
          <w:szCs w:val="22"/>
        </w:rPr>
        <w:t>geotechnického průzkumu</w:t>
      </w:r>
    </w:p>
    <w:p w14:paraId="7FB77676" w14:textId="77777777" w:rsidR="00E62AE0" w:rsidRPr="00DE1361" w:rsidRDefault="00E62AE0" w:rsidP="00E62AE0"/>
    <w:p w14:paraId="4D88AF68" w14:textId="77777777" w:rsidR="00E62AE0" w:rsidRPr="004D5F78" w:rsidRDefault="00E62AE0" w:rsidP="009B631B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FBE1402" w14:textId="77777777" w:rsidR="00E62AE0" w:rsidRPr="004D5F78" w:rsidRDefault="00E62AE0" w:rsidP="009B631B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>
        <w:rPr>
          <w:rStyle w:val="l-L2Char"/>
          <w:rFonts w:cs="Arial"/>
          <w:szCs w:val="22"/>
          <w:u w:val="none"/>
        </w:rPr>
        <w:t>Díla</w:t>
      </w:r>
    </w:p>
    <w:p w14:paraId="0A12416F" w14:textId="77777777" w:rsidR="00E62AE0" w:rsidRPr="004D5F78" w:rsidRDefault="00E62AE0" w:rsidP="009B631B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stanovení podmínek pro zpracování projektové dokumentace pro realizaci stavby vždy slouží podrobný geotechnický průzkum, který může navazovat na předběžný průzkum. </w:t>
      </w:r>
    </w:p>
    <w:p w14:paraId="7964F558" w14:textId="77777777" w:rsidR="00E62AE0" w:rsidRPr="004D5F78" w:rsidRDefault="00E62AE0" w:rsidP="009B631B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 </w:t>
      </w:r>
    </w:p>
    <w:p w14:paraId="31252FC0" w14:textId="77777777" w:rsidR="00E62AE0" w:rsidRPr="0006284B" w:rsidRDefault="00E62AE0" w:rsidP="00E62AE0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60EBA8C6" w14:textId="6E221D13" w:rsidR="00E62AE0" w:rsidRPr="004D5F78" w:rsidRDefault="00E62AE0" w:rsidP="00E62AE0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lastRenderedPageBreak/>
        <w:t>1.</w:t>
      </w:r>
      <w:r>
        <w:rPr>
          <w:rFonts w:cs="Arial"/>
          <w:b/>
          <w:spacing w:val="-1"/>
          <w:szCs w:val="22"/>
          <w:u w:val="single" w:color="000000"/>
        </w:rPr>
        <w:t>2</w:t>
      </w:r>
      <w:r w:rsidRPr="004D5F78">
        <w:rPr>
          <w:rFonts w:cs="Arial"/>
          <w:b/>
          <w:spacing w:val="-1"/>
          <w:szCs w:val="22"/>
          <w:u w:val="single" w:color="000000"/>
        </w:rPr>
        <w:t>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4BB695C9" w14:textId="77777777" w:rsidR="00E62AE0" w:rsidRPr="004D5F78" w:rsidRDefault="00E62AE0" w:rsidP="00E62AE0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65C46E24" w14:textId="77777777" w:rsidR="00E62AE0" w:rsidRPr="00627EE9" w:rsidRDefault="00E62AE0" w:rsidP="00E62AE0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3BC25403" w14:textId="77777777" w:rsidR="00E62AE0" w:rsidRPr="004D5F78" w:rsidRDefault="00E62AE0" w:rsidP="00E62AE0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E62AE0" w:rsidRPr="004D5F78" w14:paraId="78DC4102" w14:textId="77777777" w:rsidTr="001F7480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DD760" w14:textId="77777777" w:rsidR="00E62AE0" w:rsidRPr="002F6773" w:rsidRDefault="00E62AE0" w:rsidP="001F7480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E62AE0" w:rsidRPr="004D5F78" w14:paraId="7968ACF8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6E057" w14:textId="77777777" w:rsidR="00E62AE0" w:rsidRPr="004D5F78" w:rsidRDefault="00E62AE0" w:rsidP="001F7480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931C2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6DC9B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A0D30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E62AE0" w:rsidRPr="004D5F78" w14:paraId="31D0D709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0B1AF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D6FB2" w14:textId="77777777" w:rsidR="00E62AE0" w:rsidRPr="004D5F78" w:rsidRDefault="00E62AE0" w:rsidP="001F7480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2F9CD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5E3CC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E62AE0" w:rsidRPr="004D5F78" w14:paraId="5F0EF5D8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64A83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5600D" w14:textId="77777777" w:rsidR="00E62AE0" w:rsidRPr="004D5F78" w:rsidRDefault="00E62AE0" w:rsidP="001F7480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2B21B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7986A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E62AE0" w:rsidRPr="004D5F78" w14:paraId="2F20C188" w14:textId="77777777" w:rsidTr="001F7480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A496A" w14:textId="77777777" w:rsidR="00E62AE0" w:rsidRPr="004D5F78" w:rsidRDefault="00E62AE0" w:rsidP="001F7480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F6191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ECD65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A6DBD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</w:tr>
      <w:tr w:rsidR="00E62AE0" w:rsidRPr="004D5F78" w14:paraId="4F90F29D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3807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B322C" w14:textId="77777777" w:rsidR="00E62AE0" w:rsidRPr="004D5F78" w:rsidRDefault="00E62AE0" w:rsidP="001F7480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07C5A" w14:textId="77777777" w:rsidR="00E62AE0" w:rsidRPr="004D5F78" w:rsidRDefault="00E62AE0" w:rsidP="001F7480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F75A4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</w:tr>
      <w:tr w:rsidR="00E62AE0" w:rsidRPr="004D5F78" w14:paraId="03B7E4D4" w14:textId="77777777" w:rsidTr="001F748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8494E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0E7C3" w14:textId="77777777" w:rsidR="00E62AE0" w:rsidRPr="004D5F78" w:rsidRDefault="00E62AE0" w:rsidP="001F7480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8070B" w14:textId="77777777" w:rsidR="00E62AE0" w:rsidRPr="004D5F78" w:rsidRDefault="00E62AE0" w:rsidP="001F748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31DB7" w14:textId="77777777" w:rsidR="00E62AE0" w:rsidRPr="004D5F78" w:rsidRDefault="00E62AE0" w:rsidP="001F7480">
            <w:pPr>
              <w:rPr>
                <w:rFonts w:cs="Arial"/>
                <w:szCs w:val="22"/>
              </w:rPr>
            </w:pPr>
          </w:p>
        </w:tc>
      </w:tr>
    </w:tbl>
    <w:p w14:paraId="40D24958" w14:textId="77777777" w:rsidR="00E62AE0" w:rsidRPr="004D5F78" w:rsidRDefault="00E62AE0" w:rsidP="00E62AE0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5E5494E0" w14:textId="77777777" w:rsidR="00E62AE0" w:rsidRPr="004D5F78" w:rsidRDefault="00E62AE0" w:rsidP="00E62AE0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6DE04265" w14:textId="77777777" w:rsidR="00E62AE0" w:rsidRPr="004D5F78" w:rsidRDefault="00E62AE0" w:rsidP="00E62AE0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E62AE0" w:rsidRPr="004D5F78" w14:paraId="31281E38" w14:textId="77777777" w:rsidTr="001F7480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0018B" w14:textId="77777777" w:rsidR="00E62AE0" w:rsidRPr="002F6773" w:rsidRDefault="00E62AE0" w:rsidP="001F7480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E62AE0" w:rsidRPr="004D5F78" w14:paraId="0AAC0AC5" w14:textId="77777777" w:rsidTr="001F748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1352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E2DD9" w14:textId="77777777" w:rsidR="00E62AE0" w:rsidRPr="004D5F78" w:rsidRDefault="00E62AE0" w:rsidP="001F7480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19774" w14:textId="77777777" w:rsidR="00E62AE0" w:rsidRPr="004D5F78" w:rsidRDefault="00E62AE0" w:rsidP="001F7480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E62AE0" w:rsidRPr="004D5F78" w14:paraId="4088ED78" w14:textId="77777777" w:rsidTr="001F748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5E1F1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97AC6" w14:textId="77777777" w:rsidR="00E62AE0" w:rsidRPr="004D5F78" w:rsidRDefault="00E62AE0" w:rsidP="001F7480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7B574" w14:textId="77777777" w:rsidR="00E62AE0" w:rsidRPr="004D5F78" w:rsidRDefault="00E62AE0" w:rsidP="001F7480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E62AE0" w:rsidRPr="004D5F78" w14:paraId="36C5AF3C" w14:textId="77777777" w:rsidTr="001F7480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AF5A0" w14:textId="77777777" w:rsidR="00E62AE0" w:rsidRPr="002F6773" w:rsidRDefault="00E62AE0" w:rsidP="001F7480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DDD95" w14:textId="77777777" w:rsidR="00E62AE0" w:rsidRPr="004D5F78" w:rsidRDefault="00E62AE0" w:rsidP="001F7480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A6A88" w14:textId="77777777" w:rsidR="00E62AE0" w:rsidRPr="004D5F78" w:rsidRDefault="00E62AE0" w:rsidP="001F7480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E62AE0" w:rsidRPr="004D5F78" w14:paraId="3ECAD621" w14:textId="77777777" w:rsidTr="001F7480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063BE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F4CC9" w14:textId="77777777" w:rsidR="00E62AE0" w:rsidRPr="004D5F78" w:rsidRDefault="00E62AE0" w:rsidP="001F7480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18FE9" w14:textId="77777777" w:rsidR="00E62AE0" w:rsidRPr="004D5F78" w:rsidRDefault="00E62AE0" w:rsidP="001F7480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E62AE0" w:rsidRPr="004D5F78" w14:paraId="581F14DA" w14:textId="77777777" w:rsidTr="001F7480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58CD4" w14:textId="77777777" w:rsidR="00E62AE0" w:rsidRPr="002F6773" w:rsidRDefault="00E62AE0" w:rsidP="001F7480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85684" w14:textId="77777777" w:rsidR="00E62AE0" w:rsidRPr="002F6773" w:rsidRDefault="00E62AE0" w:rsidP="001F7480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BD3F4" w14:textId="77777777" w:rsidR="00E62AE0" w:rsidRPr="002F6773" w:rsidRDefault="00E62AE0" w:rsidP="001F7480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E62AE0" w:rsidRPr="004D5F78" w14:paraId="30DFECB9" w14:textId="77777777" w:rsidTr="001F748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FC789" w14:textId="77777777" w:rsidR="00E62AE0" w:rsidRPr="004D5F78" w:rsidRDefault="00E62AE0" w:rsidP="001F748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6B287" w14:textId="77777777" w:rsidR="00E62AE0" w:rsidRPr="004D5F78" w:rsidRDefault="00E62AE0" w:rsidP="001F7480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BC421" w14:textId="77777777" w:rsidR="00E62AE0" w:rsidRPr="004D5F78" w:rsidRDefault="00E62AE0" w:rsidP="001F7480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E62AE0" w:rsidRPr="004D5F78" w14:paraId="516BEFAE" w14:textId="77777777" w:rsidTr="001F7480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93AAB" w14:textId="77777777" w:rsidR="00E62AE0" w:rsidRPr="004D5F78" w:rsidRDefault="00E62AE0" w:rsidP="001F748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C7435" w14:textId="77777777" w:rsidR="00E62AE0" w:rsidRPr="004D5F78" w:rsidRDefault="00E62AE0" w:rsidP="001F7480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2F709" w14:textId="77777777" w:rsidR="00E62AE0" w:rsidRPr="004D5F78" w:rsidRDefault="00E62AE0" w:rsidP="001F7480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34D6D721" w14:textId="77777777" w:rsidR="00E62AE0" w:rsidRPr="004D5F78" w:rsidRDefault="00E62AE0" w:rsidP="00E62AE0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3107DC90" w14:textId="77777777" w:rsidR="00E62AE0" w:rsidRPr="00627EE9" w:rsidRDefault="00E62AE0" w:rsidP="00E62AE0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15A55668" w14:textId="77777777" w:rsidR="00E62AE0" w:rsidRPr="004D5F78" w:rsidRDefault="00E62AE0" w:rsidP="009B631B">
      <w:pPr>
        <w:widowControl w:val="0"/>
        <w:numPr>
          <w:ilvl w:val="0"/>
          <w:numId w:val="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2F0A24F" w14:textId="77777777" w:rsidR="00E62AE0" w:rsidRPr="001D0AEF" w:rsidRDefault="00E62AE0" w:rsidP="009B631B">
      <w:pPr>
        <w:widowControl w:val="0"/>
        <w:numPr>
          <w:ilvl w:val="0"/>
          <w:numId w:val="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648F71F6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E13CC39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88EA018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2A07615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0DEFAC4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54703B3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5065C357" w14:textId="77777777" w:rsidR="00E62AE0" w:rsidRPr="004D5F78" w:rsidRDefault="00E62AE0" w:rsidP="009B631B">
      <w:pPr>
        <w:widowControl w:val="0"/>
        <w:numPr>
          <w:ilvl w:val="1"/>
          <w:numId w:val="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6B03CE39" w14:textId="77777777" w:rsidR="00E62AE0" w:rsidRPr="004D5F78" w:rsidRDefault="00E62AE0" w:rsidP="009B631B">
      <w:pPr>
        <w:widowControl w:val="0"/>
        <w:numPr>
          <w:ilvl w:val="0"/>
          <w:numId w:val="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C0B56F3" w14:textId="77777777" w:rsidR="00E62AE0" w:rsidRPr="004D5F78" w:rsidRDefault="00E62AE0" w:rsidP="00E62AE0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E62AE0" w:rsidRPr="004D5F78" w14:paraId="41976519" w14:textId="77777777" w:rsidTr="001F7480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34DAB" w14:textId="77777777" w:rsidR="00E62AE0" w:rsidRPr="002F6773" w:rsidRDefault="00E62AE0" w:rsidP="001F7480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E62AE0" w:rsidRPr="004D5F78" w14:paraId="568EB4E4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E50F6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4E841" w14:textId="77777777" w:rsidR="00E62AE0" w:rsidRPr="004D5F78" w:rsidRDefault="00E62AE0" w:rsidP="001F7480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E62AE0" w:rsidRPr="004D5F78" w14:paraId="70D445B1" w14:textId="77777777" w:rsidTr="001F7480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E8045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BB10F" w14:textId="77777777" w:rsidR="00E62AE0" w:rsidRPr="004D5F78" w:rsidRDefault="00E62AE0" w:rsidP="001F7480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E62AE0" w:rsidRPr="004D5F78" w14:paraId="2691A2B7" w14:textId="77777777" w:rsidTr="001F7480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28ED0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D909D" w14:textId="77777777" w:rsidR="00E62AE0" w:rsidRPr="004D5F78" w:rsidRDefault="00E62AE0" w:rsidP="001F7480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E62AE0" w:rsidRPr="004D5F78" w14:paraId="427D79A7" w14:textId="77777777" w:rsidTr="001F7480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C0B7D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19F6B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E62AE0" w:rsidRPr="004D5F78" w14:paraId="55D170ED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0D4D5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1CF10" w14:textId="77777777" w:rsidR="00E62AE0" w:rsidRPr="004D5F78" w:rsidRDefault="00E62AE0" w:rsidP="001F7480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E62AE0" w:rsidRPr="004D5F78" w14:paraId="2CA0BC33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62550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25983" w14:textId="77777777" w:rsidR="00E62AE0" w:rsidRPr="004D5F78" w:rsidRDefault="00E62AE0" w:rsidP="001F7480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E62AE0" w:rsidRPr="004D5F78" w14:paraId="5054A700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0C08D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7BAC2" w14:textId="77777777" w:rsidR="00E62AE0" w:rsidRPr="004D5F78" w:rsidRDefault="00E62AE0" w:rsidP="001F7480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E62AE0" w:rsidRPr="004D5F78" w14:paraId="2EB0ED11" w14:textId="77777777" w:rsidTr="001F7480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79506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CE1D9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E62AE0" w:rsidRPr="004D5F78" w14:paraId="789A47D6" w14:textId="77777777" w:rsidTr="001F7480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37799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FFAED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E62AE0" w:rsidRPr="004D5F78" w14:paraId="058E7BD8" w14:textId="77777777" w:rsidTr="001F748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2D29B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65382" w14:textId="77777777" w:rsidR="00E62AE0" w:rsidRPr="004D5F78" w:rsidRDefault="00E62AE0" w:rsidP="001F7480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E62AE0" w:rsidRPr="004D5F78" w14:paraId="4700FF53" w14:textId="77777777" w:rsidTr="001F7480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1CA3C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8458C" w14:textId="77777777" w:rsidR="00E62AE0" w:rsidRPr="004D5F78" w:rsidRDefault="00E62AE0" w:rsidP="001F7480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E62AE0" w:rsidRPr="004D5F78" w14:paraId="79681F54" w14:textId="77777777" w:rsidTr="001F7480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FE98C" w14:textId="77777777" w:rsidR="00E62AE0" w:rsidRPr="004D5F78" w:rsidRDefault="00E62AE0" w:rsidP="001F748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F63E4" w14:textId="77777777" w:rsidR="00E62AE0" w:rsidRPr="004D5F78" w:rsidRDefault="00E62AE0" w:rsidP="001F7480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2A86E34F" w14:textId="77777777" w:rsidR="00E62AE0" w:rsidRPr="004D5F78" w:rsidRDefault="00E62AE0" w:rsidP="00E62AE0">
      <w:pPr>
        <w:rPr>
          <w:rFonts w:cs="Arial"/>
          <w:b/>
          <w:szCs w:val="22"/>
        </w:rPr>
      </w:pPr>
    </w:p>
    <w:p w14:paraId="13CB290A" w14:textId="77777777" w:rsidR="00E62AE0" w:rsidRPr="004D5F78" w:rsidRDefault="00E62AE0" w:rsidP="00E62AE0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73F22837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BFDC00A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0BD156D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0EBCF9D" w14:textId="77777777" w:rsidR="00E62AE0" w:rsidRPr="004D5F78" w:rsidRDefault="00E62AE0" w:rsidP="00E62AE0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61888BC8" w14:textId="77777777" w:rsidR="00E62AE0" w:rsidRPr="004D5F78" w:rsidRDefault="00E62AE0" w:rsidP="00E62AE0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4E675803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6DA85B8E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ECD4913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54794CB8" w14:textId="77777777" w:rsidR="00E62AE0" w:rsidRPr="004D5F78" w:rsidRDefault="00E62AE0" w:rsidP="009B631B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4C81218F" w14:textId="77777777" w:rsidR="00E62AE0" w:rsidRPr="004D5F78" w:rsidRDefault="00E62AE0" w:rsidP="009B631B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10F14850" w14:textId="77777777" w:rsidR="00E62AE0" w:rsidRDefault="00E62AE0" w:rsidP="00E62AE0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zadání</w:t>
      </w:r>
    </w:p>
    <w:bookmarkEnd w:id="10"/>
    <w:p w14:paraId="0047E18B" w14:textId="77777777" w:rsidR="00E62AE0" w:rsidRPr="00F45FEC" w:rsidRDefault="00E62AE0" w:rsidP="00F45FEC">
      <w:pPr>
        <w:pStyle w:val="l-L1"/>
        <w:keepNext w:val="0"/>
        <w:numPr>
          <w:ilvl w:val="0"/>
          <w:numId w:val="0"/>
        </w:numPr>
        <w:spacing w:before="120" w:after="120"/>
        <w:ind w:left="1560" w:hanging="284"/>
        <w:jc w:val="left"/>
        <w:rPr>
          <w:rFonts w:ascii="Arial" w:hAnsi="Arial" w:cs="Arial"/>
          <w:b w:val="0"/>
          <w:bCs/>
          <w:szCs w:val="22"/>
        </w:rPr>
      </w:pPr>
    </w:p>
    <w:sectPr w:rsidR="00E62AE0" w:rsidRPr="00F45FEC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5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6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59CC1F1F"/>
    <w:multiLevelType w:val="hybridMultilevel"/>
    <w:tmpl w:val="3AFC2AC6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12E6"/>
    <w:rsid w:val="000475F1"/>
    <w:rsid w:val="00047DAD"/>
    <w:rsid w:val="00050CA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47AE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1EBA"/>
    <w:rsid w:val="001074D7"/>
    <w:rsid w:val="00112534"/>
    <w:rsid w:val="00113440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0A2"/>
    <w:rsid w:val="001343FF"/>
    <w:rsid w:val="0013772F"/>
    <w:rsid w:val="00146F73"/>
    <w:rsid w:val="00147371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3885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2F4069"/>
    <w:rsid w:val="00306D5E"/>
    <w:rsid w:val="003106B8"/>
    <w:rsid w:val="00313D4A"/>
    <w:rsid w:val="003142FB"/>
    <w:rsid w:val="00314977"/>
    <w:rsid w:val="0031507F"/>
    <w:rsid w:val="00321E30"/>
    <w:rsid w:val="00322678"/>
    <w:rsid w:val="00323892"/>
    <w:rsid w:val="00325FC3"/>
    <w:rsid w:val="00326D6D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42C6"/>
    <w:rsid w:val="00467453"/>
    <w:rsid w:val="004723B4"/>
    <w:rsid w:val="004746F3"/>
    <w:rsid w:val="0047679A"/>
    <w:rsid w:val="00480E99"/>
    <w:rsid w:val="0048288F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62F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54D8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6428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1DD4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3E62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232A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B631B"/>
    <w:rsid w:val="009C0AAF"/>
    <w:rsid w:val="009C1846"/>
    <w:rsid w:val="009C1FC9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7306F"/>
    <w:rsid w:val="00A850AC"/>
    <w:rsid w:val="00A86DD5"/>
    <w:rsid w:val="00A91766"/>
    <w:rsid w:val="00A92B60"/>
    <w:rsid w:val="00A95F2D"/>
    <w:rsid w:val="00A97BAA"/>
    <w:rsid w:val="00AA6790"/>
    <w:rsid w:val="00AA6C81"/>
    <w:rsid w:val="00AA6F20"/>
    <w:rsid w:val="00AA703A"/>
    <w:rsid w:val="00AB550D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4257"/>
    <w:rsid w:val="00B37923"/>
    <w:rsid w:val="00B43E16"/>
    <w:rsid w:val="00B448D2"/>
    <w:rsid w:val="00B5015A"/>
    <w:rsid w:val="00B5161D"/>
    <w:rsid w:val="00B53CDD"/>
    <w:rsid w:val="00B5642E"/>
    <w:rsid w:val="00B57437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95B5A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4EA1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05FBC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6B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67C03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A2015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2810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0D7A"/>
    <w:rsid w:val="00E35F4D"/>
    <w:rsid w:val="00E37C17"/>
    <w:rsid w:val="00E449B9"/>
    <w:rsid w:val="00E46FD4"/>
    <w:rsid w:val="00E612CB"/>
    <w:rsid w:val="00E62AE0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45FEC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5DFC"/>
    <w:rsid w:val="00F7704B"/>
    <w:rsid w:val="00F829EA"/>
    <w:rsid w:val="00F832B9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link w:val="ZkladntextodsazenChar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link w:val="Zkladntext2Char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E62AE0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62AE0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E62AE0"/>
    <w:rPr>
      <w:rFonts w:ascii="Cambria" w:hAnsi="Cambria"/>
      <w:b/>
      <w:bCs/>
      <w:color w:val="4F81BD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E62AE0"/>
    <w:rPr>
      <w:rFonts w:ascii="Cambria" w:hAnsi="Cambria"/>
      <w:b/>
      <w:bCs/>
      <w:i/>
      <w:iCs/>
      <w:color w:val="4F81BD"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E62AE0"/>
    <w:rPr>
      <w:rFonts w:ascii="Cambria" w:hAnsi="Cambria"/>
      <w:color w:val="243F60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E62AE0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E62AE0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E62AE0"/>
    <w:rPr>
      <w:rFonts w:ascii="Cambria" w:hAnsi="Cambria"/>
      <w:color w:val="404040"/>
    </w:rPr>
  </w:style>
  <w:style w:type="character" w:customStyle="1" w:styleId="NzevChar">
    <w:name w:val="Název Char"/>
    <w:basedOn w:val="Standardnpsmoodstavce"/>
    <w:link w:val="Nzev"/>
    <w:rsid w:val="00E62AE0"/>
    <w:rPr>
      <w:rFonts w:ascii="Arial" w:hAnsi="Arial" w:cs="Arial"/>
      <w:b/>
      <w:bCs/>
      <w:kern w:val="28"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rsid w:val="00E62AE0"/>
    <w:rPr>
      <w:rFonts w:ascii="Arial" w:hAnsi="Arial"/>
      <w:b/>
      <w:snapToGrid w:val="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62AE0"/>
    <w:rPr>
      <w:rFonts w:ascii="Arial" w:hAnsi="Arial"/>
      <w:b/>
      <w:snapToGrid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E62AE0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E62AE0"/>
    <w:rPr>
      <w:rFonts w:ascii="Arial" w:hAnsi="Arial"/>
      <w:snapToGrid w:val="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E62AE0"/>
    <w:rPr>
      <w:rFonts w:ascii="Arial" w:hAnsi="Arial"/>
      <w:snapToGrid w:val="0"/>
      <w:sz w:val="22"/>
    </w:rPr>
  </w:style>
  <w:style w:type="character" w:customStyle="1" w:styleId="ZpatChar">
    <w:name w:val="Zápatí Char"/>
    <w:basedOn w:val="Standardnpsmoodstavce"/>
    <w:link w:val="Zpat"/>
    <w:rsid w:val="00E62AE0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E62AE0"/>
    <w:rPr>
      <w:rFonts w:ascii="Arial" w:hAnsi="Arial"/>
      <w:sz w:val="22"/>
      <w:szCs w:val="24"/>
    </w:rPr>
  </w:style>
  <w:style w:type="table" w:customStyle="1" w:styleId="TableNormal">
    <w:name w:val="Table Normal"/>
    <w:uiPriority w:val="2"/>
    <w:semiHidden/>
    <w:unhideWhenUsed/>
    <w:qFormat/>
    <w:rsid w:val="00E62AE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E62AE0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E62AE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4085a4f5-5f40-4143-b221-75ee5dde648a"/>
    <ds:schemaRef ds:uri="http://schemas.microsoft.com/office/2006/documentManagement/types"/>
    <ds:schemaRef ds:uri="http://purl.org/dc/terms/"/>
    <ds:schemaRef ds:uri="http://www.w3.org/XML/1998/namespace"/>
    <ds:schemaRef ds:uri="5e6c6c5c-474c-4ef7-b7d6-59a0e77cc256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8662c659-72ab-411b-b755-fbef5cbbde18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A5C4DDB-C46D-4E96-AF4D-29B23241770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4A6ACF6-7632-4344-B851-C05D684B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4901</Words>
  <Characters>28316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Šimek Miloš Ing.</cp:lastModifiedBy>
  <cp:revision>13</cp:revision>
  <cp:lastPrinted>2015-12-17T11:03:00Z</cp:lastPrinted>
  <dcterms:created xsi:type="dcterms:W3CDTF">2020-07-30T11:54:00Z</dcterms:created>
  <dcterms:modified xsi:type="dcterms:W3CDTF">2020-09-02T06:15:00Z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