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78515DAA" w14:textId="77777777" w:rsidR="00BD3772" w:rsidRDefault="00BD3772" w:rsidP="00BD3772">
      <w:pPr>
        <w:overflowPunct w:val="0"/>
        <w:autoSpaceDE w:val="0"/>
        <w:autoSpaceDN w:val="0"/>
        <w:adjustRightInd w:val="0"/>
        <w:spacing w:after="0" w:line="276" w:lineRule="auto"/>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64833BB1" w14:textId="77777777" w:rsidR="00BD3772" w:rsidRPr="00584922" w:rsidRDefault="00BD3772" w:rsidP="00BD3772">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7D7645">
        <w:rPr>
          <w:rFonts w:cs="Arial"/>
          <w:b/>
          <w:szCs w:val="22"/>
        </w:rPr>
        <w:t>Husinecká 1024/</w:t>
      </w:r>
      <w:proofErr w:type="gramStart"/>
      <w:r w:rsidRPr="007D7645">
        <w:rPr>
          <w:rFonts w:cs="Arial"/>
          <w:b/>
          <w:szCs w:val="22"/>
        </w:rPr>
        <w:t>11a</w:t>
      </w:r>
      <w:proofErr w:type="gramEnd"/>
      <w:r w:rsidRPr="007D7645">
        <w:rPr>
          <w:rFonts w:cs="Arial"/>
          <w:b/>
          <w:szCs w:val="22"/>
        </w:rPr>
        <w:t>, 130 00 Praha 3</w:t>
      </w:r>
    </w:p>
    <w:p w14:paraId="1995D5BC" w14:textId="77777777" w:rsidR="00BD3772" w:rsidRDefault="00BD3772" w:rsidP="00BD3772">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584922">
        <w:rPr>
          <w:rFonts w:cs="Arial"/>
          <w:b/>
          <w:szCs w:val="22"/>
        </w:rPr>
        <w:t xml:space="preserve">Krajský pozemkový úřad </w:t>
      </w:r>
      <w:r>
        <w:rPr>
          <w:rFonts w:cs="Arial"/>
          <w:b/>
          <w:szCs w:val="22"/>
        </w:rPr>
        <w:t>pro Pardubický kraj</w:t>
      </w:r>
      <w:r w:rsidRPr="00584922">
        <w:rPr>
          <w:rFonts w:cs="Arial"/>
          <w:b/>
          <w:szCs w:val="22"/>
        </w:rPr>
        <w:t xml:space="preserve"> </w:t>
      </w:r>
    </w:p>
    <w:p w14:paraId="24355E5F" w14:textId="77777777" w:rsidR="00BD3772" w:rsidRPr="00584922" w:rsidRDefault="00BD3772" w:rsidP="00BD3772">
      <w:pPr>
        <w:overflowPunct w:val="0"/>
        <w:autoSpaceDE w:val="0"/>
        <w:autoSpaceDN w:val="0"/>
        <w:adjustRightInd w:val="0"/>
        <w:spacing w:after="0" w:line="276" w:lineRule="auto"/>
        <w:jc w:val="both"/>
        <w:textAlignment w:val="baseline"/>
        <w:rPr>
          <w:rFonts w:cs="Arial"/>
          <w:szCs w:val="22"/>
        </w:rPr>
      </w:pPr>
      <w:r>
        <w:rPr>
          <w:rFonts w:cs="Arial"/>
          <w:b/>
          <w:szCs w:val="22"/>
        </w:rPr>
        <w:t>Adresa: Boženy Němcové 231, 530 02 Pardubice</w:t>
      </w:r>
    </w:p>
    <w:p w14:paraId="2E722A85" w14:textId="77777777" w:rsidR="00BD3772" w:rsidRDefault="00BD3772" w:rsidP="00BD3772">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584922">
        <w:rPr>
          <w:rFonts w:cs="Arial"/>
          <w:b/>
          <w:szCs w:val="22"/>
        </w:rPr>
        <w:t xml:space="preserve">Pobočka </w:t>
      </w:r>
      <w:r>
        <w:rPr>
          <w:rFonts w:cs="Arial"/>
          <w:b/>
          <w:szCs w:val="22"/>
        </w:rPr>
        <w:t>Svitavy</w:t>
      </w:r>
    </w:p>
    <w:p w14:paraId="6CD5F925" w14:textId="47B351D7" w:rsidR="00BD3772" w:rsidRPr="00584922" w:rsidRDefault="00BD3772" w:rsidP="00BD3772">
      <w:pPr>
        <w:overflowPunct w:val="0"/>
        <w:autoSpaceDE w:val="0"/>
        <w:autoSpaceDN w:val="0"/>
        <w:adjustRightInd w:val="0"/>
        <w:spacing w:after="0" w:line="276" w:lineRule="auto"/>
        <w:jc w:val="both"/>
        <w:textAlignment w:val="baseline"/>
        <w:rPr>
          <w:rFonts w:cs="Arial"/>
          <w:szCs w:val="22"/>
        </w:rPr>
      </w:pPr>
      <w:r>
        <w:rPr>
          <w:rFonts w:cs="Arial"/>
          <w:szCs w:val="22"/>
        </w:rPr>
        <w:t xml:space="preserve">      Adresa</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00381272">
        <w:rPr>
          <w:rFonts w:cs="Arial"/>
          <w:szCs w:val="22"/>
        </w:rPr>
        <w:t xml:space="preserve">     Milady Horákové 373/10, 568 02 Svitavy</w:t>
      </w:r>
      <w:r w:rsidRPr="00584922">
        <w:rPr>
          <w:rFonts w:cs="Arial"/>
          <w:szCs w:val="22"/>
        </w:rPr>
        <w:tab/>
      </w:r>
      <w:r w:rsidRPr="00584922">
        <w:rPr>
          <w:rFonts w:cs="Arial"/>
          <w:szCs w:val="22"/>
        </w:rPr>
        <w:tab/>
      </w:r>
    </w:p>
    <w:p w14:paraId="67C3EF8F" w14:textId="77777777" w:rsidR="00BD3772" w:rsidRPr="00584922" w:rsidRDefault="00BD3772" w:rsidP="00BD3772">
      <w:pPr>
        <w:widowControl w:val="0"/>
        <w:tabs>
          <w:tab w:val="left" w:pos="4536"/>
        </w:tabs>
        <w:suppressAutoHyphens/>
        <w:spacing w:after="0" w:line="240" w:lineRule="auto"/>
        <w:ind w:left="4536" w:hanging="4536"/>
        <w:rPr>
          <w:rFonts w:eastAsia="Lucida Sans Unicode" w:cs="Arial"/>
          <w:color w:val="FF0000"/>
          <w:szCs w:val="22"/>
        </w:rPr>
      </w:pPr>
      <w:r w:rsidRPr="00584922">
        <w:rPr>
          <w:rFonts w:eastAsia="Lucida Sans Unicode" w:cs="Arial"/>
          <w:szCs w:val="22"/>
        </w:rPr>
        <w:t xml:space="preserve">      zastoupený:</w:t>
      </w:r>
      <w:r w:rsidRPr="00584922">
        <w:rPr>
          <w:rFonts w:eastAsia="Lucida Sans Unicode" w:cs="Arial"/>
          <w:szCs w:val="22"/>
        </w:rPr>
        <w:tab/>
      </w:r>
      <w:r>
        <w:rPr>
          <w:rFonts w:eastAsia="Lucida Sans Unicode" w:cs="Arial"/>
          <w:szCs w:val="22"/>
        </w:rPr>
        <w:t>Ing. Milošem Šimkem, vedoucím Pobočky Svitavy</w:t>
      </w:r>
    </w:p>
    <w:p w14:paraId="62CA292C" w14:textId="77777777" w:rsidR="00BD3772" w:rsidRDefault="00BD3772" w:rsidP="00BD3772">
      <w:pPr>
        <w:widowControl w:val="0"/>
        <w:tabs>
          <w:tab w:val="left" w:pos="4536"/>
        </w:tabs>
        <w:suppressAutoHyphens/>
        <w:spacing w:after="0" w:line="240" w:lineRule="auto"/>
        <w:ind w:left="4536" w:hanging="4536"/>
        <w:rPr>
          <w:rFonts w:eastAsia="Lucida Sans Unicode" w:cs="Arial"/>
          <w:szCs w:val="22"/>
        </w:rPr>
      </w:pPr>
      <w:r w:rsidRPr="00584922">
        <w:rPr>
          <w:rFonts w:eastAsia="Lucida Sans Unicode" w:cs="Arial"/>
          <w:szCs w:val="22"/>
        </w:rPr>
        <w:t xml:space="preserve">       ve smluvních záležitostech oprávněn jednat:</w:t>
      </w:r>
      <w:r w:rsidRPr="00584922">
        <w:rPr>
          <w:rFonts w:eastAsia="Lucida Sans Unicode" w:cs="Arial"/>
          <w:szCs w:val="22"/>
        </w:rPr>
        <w:tab/>
      </w:r>
      <w:r>
        <w:rPr>
          <w:rFonts w:eastAsia="Lucida Sans Unicode" w:cs="Arial"/>
          <w:szCs w:val="22"/>
        </w:rPr>
        <w:t>Ing. Miloš Šimek, vedoucí Pobočky Svitavy</w:t>
      </w:r>
      <w:r w:rsidRPr="00584922">
        <w:rPr>
          <w:rFonts w:eastAsia="Lucida Sans Unicode" w:cs="Arial"/>
          <w:szCs w:val="22"/>
        </w:rPr>
        <w:t xml:space="preserve"> </w:t>
      </w:r>
    </w:p>
    <w:p w14:paraId="009A703A" w14:textId="77777777" w:rsidR="00BD3772" w:rsidRPr="00584922" w:rsidRDefault="00BD3772" w:rsidP="00BD3772">
      <w:pPr>
        <w:widowControl w:val="0"/>
        <w:tabs>
          <w:tab w:val="left" w:pos="4536"/>
        </w:tabs>
        <w:suppressAutoHyphens/>
        <w:spacing w:after="0" w:line="240" w:lineRule="auto"/>
        <w:ind w:left="4536" w:hanging="4536"/>
        <w:rPr>
          <w:rFonts w:eastAsia="Lucida Sans Unicode" w:cs="Arial"/>
          <w:szCs w:val="22"/>
        </w:rPr>
      </w:pPr>
    </w:p>
    <w:p w14:paraId="3FD0227C" w14:textId="77777777" w:rsidR="00BD3772" w:rsidRPr="00584922" w:rsidRDefault="00BD3772" w:rsidP="00BD3772">
      <w:pPr>
        <w:widowControl w:val="0"/>
        <w:tabs>
          <w:tab w:val="left" w:pos="4536"/>
        </w:tabs>
        <w:suppressAutoHyphens/>
        <w:spacing w:after="0" w:line="240" w:lineRule="auto"/>
        <w:ind w:left="4530" w:hanging="4530"/>
        <w:rPr>
          <w:rFonts w:eastAsia="Lucida Sans Unicode" w:cs="Arial"/>
          <w:szCs w:val="22"/>
        </w:rPr>
      </w:pPr>
      <w:r w:rsidRPr="00584922">
        <w:rPr>
          <w:rFonts w:eastAsia="Lucida Sans Unicode" w:cs="Arial"/>
          <w:szCs w:val="22"/>
        </w:rPr>
        <w:t xml:space="preserve">       v </w:t>
      </w:r>
      <w:r w:rsidRPr="00584922">
        <w:rPr>
          <w:rFonts w:eastAsia="Lucida Sans Unicode" w:cs="Arial"/>
          <w:snapToGrid w:val="0"/>
          <w:szCs w:val="22"/>
        </w:rPr>
        <w:t>technických záležitostech oprávněn jednat:</w:t>
      </w:r>
      <w:r w:rsidRPr="00584922">
        <w:rPr>
          <w:rFonts w:eastAsia="Lucida Sans Unicode" w:cs="Arial"/>
          <w:snapToGrid w:val="0"/>
          <w:szCs w:val="22"/>
        </w:rPr>
        <w:tab/>
      </w:r>
      <w:r>
        <w:rPr>
          <w:rFonts w:eastAsia="Lucida Sans Unicode" w:cs="Arial"/>
          <w:snapToGrid w:val="0"/>
          <w:szCs w:val="22"/>
        </w:rPr>
        <w:t xml:space="preserve">Milan Záleský, odborný </w:t>
      </w:r>
      <w:proofErr w:type="spellStart"/>
      <w:r>
        <w:rPr>
          <w:rFonts w:eastAsia="Lucida Sans Unicode" w:cs="Arial"/>
          <w:snapToGrid w:val="0"/>
          <w:szCs w:val="22"/>
        </w:rPr>
        <w:t>referen</w:t>
      </w:r>
      <w:proofErr w:type="spellEnd"/>
      <w:r>
        <w:rPr>
          <w:rFonts w:eastAsia="Lucida Sans Unicode" w:cs="Arial"/>
          <w:snapToGrid w:val="0"/>
          <w:szCs w:val="22"/>
        </w:rPr>
        <w:t>, Pobočka Svitavy</w:t>
      </w:r>
      <w:r w:rsidRPr="00584922">
        <w:rPr>
          <w:rFonts w:eastAsia="Lucida Sans Unicode" w:cs="Arial"/>
          <w:szCs w:val="22"/>
        </w:rPr>
        <w:tab/>
      </w:r>
      <w:r w:rsidRPr="00584922">
        <w:rPr>
          <w:rFonts w:eastAsia="Lucida Sans Unicode" w:cs="Arial"/>
          <w:szCs w:val="22"/>
        </w:rPr>
        <w:tab/>
        <w:t xml:space="preserve">  </w:t>
      </w:r>
      <w:r w:rsidRPr="00584922">
        <w:rPr>
          <w:rFonts w:eastAsia="Lucida Sans Unicode" w:cs="Arial"/>
          <w:szCs w:val="22"/>
        </w:rPr>
        <w:tab/>
      </w:r>
    </w:p>
    <w:p w14:paraId="2EC7B87B" w14:textId="77777777" w:rsidR="00BD3772" w:rsidRPr="00584922" w:rsidRDefault="00BD3772" w:rsidP="00BD3772">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Tel.:</w:t>
      </w:r>
      <w:r w:rsidRPr="00584922">
        <w:rPr>
          <w:rFonts w:eastAsia="Lucida Sans Unicode" w:cs="Arial"/>
          <w:szCs w:val="22"/>
        </w:rPr>
        <w:tab/>
        <w:t>+420</w:t>
      </w:r>
      <w:r>
        <w:rPr>
          <w:rFonts w:eastAsia="Lucida Sans Unicode" w:cs="Arial"/>
          <w:szCs w:val="22"/>
        </w:rPr>
        <w:t> 724 877 157</w:t>
      </w:r>
      <w:r w:rsidRPr="00584922">
        <w:rPr>
          <w:rFonts w:eastAsia="Lucida Sans Unicode" w:cs="Arial"/>
          <w:szCs w:val="22"/>
        </w:rPr>
        <w:tab/>
      </w:r>
      <w:r w:rsidRPr="00584922">
        <w:rPr>
          <w:rFonts w:eastAsia="Lucida Sans Unicode" w:cs="Arial"/>
          <w:szCs w:val="22"/>
        </w:rPr>
        <w:tab/>
        <w:t xml:space="preserve"> </w:t>
      </w:r>
    </w:p>
    <w:p w14:paraId="3EFD05EC" w14:textId="77777777" w:rsidR="00BD3772" w:rsidRPr="00584922" w:rsidRDefault="00BD3772" w:rsidP="00BD3772">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E-mail:</w:t>
      </w:r>
      <w:r w:rsidRPr="00584922">
        <w:rPr>
          <w:rFonts w:eastAsia="Lucida Sans Unicode" w:cs="Arial"/>
          <w:szCs w:val="22"/>
        </w:rPr>
        <w:tab/>
      </w:r>
      <w:r>
        <w:rPr>
          <w:rFonts w:eastAsia="Lucida Sans Unicode" w:cs="Arial"/>
          <w:szCs w:val="22"/>
        </w:rPr>
        <w:t>m.zalesky1</w:t>
      </w:r>
      <w:r w:rsidRPr="002518CE">
        <w:rPr>
          <w:rFonts w:eastAsia="Lucida Sans Unicode" w:cs="Arial"/>
          <w:szCs w:val="22"/>
        </w:rPr>
        <w:t>@</w:t>
      </w:r>
      <w:r w:rsidRPr="00584922">
        <w:rPr>
          <w:rFonts w:eastAsia="Lucida Sans Unicode" w:cs="Arial"/>
          <w:szCs w:val="22"/>
        </w:rPr>
        <w:t>spucr.cz</w:t>
      </w:r>
    </w:p>
    <w:p w14:paraId="0BD91444" w14:textId="77777777" w:rsidR="00BD3772" w:rsidRPr="00584922" w:rsidRDefault="00BD3772" w:rsidP="00BD3772">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ID DS:</w:t>
      </w:r>
      <w:r w:rsidRPr="00584922">
        <w:rPr>
          <w:rFonts w:eastAsia="Lucida Sans Unicode" w:cs="Arial"/>
          <w:szCs w:val="22"/>
        </w:rPr>
        <w:tab/>
        <w:t>z49per3</w:t>
      </w:r>
    </w:p>
    <w:p w14:paraId="21EB2CE7" w14:textId="77777777" w:rsidR="00BD3772" w:rsidRPr="00584922" w:rsidRDefault="00BD3772" w:rsidP="00BD3772">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Bankovní spojení:</w:t>
      </w:r>
      <w:r w:rsidRPr="00584922">
        <w:rPr>
          <w:rFonts w:eastAsia="Lucida Sans Unicode" w:cs="Arial"/>
          <w:szCs w:val="22"/>
        </w:rPr>
        <w:tab/>
        <w:t xml:space="preserve">ČNB </w:t>
      </w:r>
      <w:r w:rsidRPr="00584922">
        <w:rPr>
          <w:rFonts w:eastAsia="Lucida Sans Unicode" w:cs="Arial"/>
          <w:szCs w:val="22"/>
        </w:rPr>
        <w:tab/>
      </w:r>
    </w:p>
    <w:p w14:paraId="5626563C" w14:textId="77777777" w:rsidR="00BD3772" w:rsidRPr="00584922" w:rsidRDefault="00BD3772" w:rsidP="00BD3772">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 xml:space="preserve">      Číslo účtu:</w:t>
      </w:r>
      <w:r w:rsidRPr="00584922">
        <w:rPr>
          <w:rFonts w:eastAsia="Lucida Sans Unicode" w:cs="Arial"/>
          <w:bCs/>
          <w:szCs w:val="22"/>
        </w:rPr>
        <w:tab/>
        <w:t>3723001/0710</w:t>
      </w:r>
    </w:p>
    <w:p w14:paraId="17C71E1B" w14:textId="77777777" w:rsidR="00BD3772" w:rsidRPr="00584922" w:rsidRDefault="00BD3772" w:rsidP="00BD3772">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 xml:space="preserve">      IČ:</w:t>
      </w:r>
      <w:r w:rsidRPr="00584922">
        <w:rPr>
          <w:rFonts w:eastAsia="Lucida Sans Unicode" w:cs="Arial"/>
          <w:bCs/>
          <w:szCs w:val="22"/>
        </w:rPr>
        <w:tab/>
        <w:t xml:space="preserve">01312774                                                                 </w:t>
      </w:r>
    </w:p>
    <w:p w14:paraId="4CDAB146" w14:textId="77777777" w:rsidR="00BD3772" w:rsidRPr="00584922" w:rsidRDefault="00BD3772" w:rsidP="00BD3772">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 xml:space="preserve">      DIČ:</w:t>
      </w:r>
      <w:r w:rsidRPr="00584922">
        <w:rPr>
          <w:rFonts w:eastAsia="Lucida Sans Unicode" w:cs="Arial"/>
          <w:bCs/>
          <w:szCs w:val="22"/>
        </w:rPr>
        <w:tab/>
        <w:t xml:space="preserve">není plátcem DPH </w:t>
      </w:r>
    </w:p>
    <w:p w14:paraId="2D5D313C" w14:textId="27AB7918" w:rsidR="0066453C" w:rsidRPr="00AB5E77" w:rsidRDefault="0066453C" w:rsidP="0066453C">
      <w:pPr>
        <w:widowControl w:val="0"/>
        <w:tabs>
          <w:tab w:val="left" w:pos="4536"/>
        </w:tabs>
        <w:suppressAutoHyphens/>
        <w:spacing w:after="0" w:line="240" w:lineRule="auto"/>
        <w:rPr>
          <w:rFonts w:eastAsia="Lucida Sans Unicode" w:cs="Arial"/>
          <w:bCs/>
          <w:szCs w:val="22"/>
        </w:rPr>
      </w:pP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495F2969" w:rsidR="00E953AF" w:rsidRPr="00C03575"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lastRenderedPageBreak/>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911389" w:rsidRPr="00C91072">
        <w:rPr>
          <w:rFonts w:cs="Arial"/>
          <w:szCs w:val="22"/>
        </w:rPr>
        <w:t>„</w:t>
      </w:r>
      <w:r w:rsidR="00BD3772" w:rsidRPr="00A33497">
        <w:rPr>
          <w:rFonts w:cs="Arial"/>
          <w:b/>
          <w:bCs/>
          <w:szCs w:val="22"/>
        </w:rPr>
        <w:t>Realizace společnýc</w:t>
      </w:r>
      <w:r w:rsidR="00BD3772">
        <w:rPr>
          <w:rFonts w:cs="Arial"/>
          <w:b/>
          <w:bCs/>
          <w:szCs w:val="22"/>
        </w:rPr>
        <w:t>h</w:t>
      </w:r>
      <w:r w:rsidR="00BD3772" w:rsidRPr="00A33497">
        <w:rPr>
          <w:rFonts w:cs="Arial"/>
          <w:b/>
          <w:bCs/>
          <w:szCs w:val="22"/>
        </w:rPr>
        <w:t xml:space="preserve"> zařízení v </w:t>
      </w:r>
      <w:proofErr w:type="spellStart"/>
      <w:r w:rsidR="00BD3772" w:rsidRPr="00A33497">
        <w:rPr>
          <w:rFonts w:cs="Arial"/>
          <w:b/>
          <w:bCs/>
          <w:szCs w:val="22"/>
        </w:rPr>
        <w:t>k.ú</w:t>
      </w:r>
      <w:proofErr w:type="spellEnd"/>
      <w:r w:rsidR="00BD3772" w:rsidRPr="00A33497">
        <w:rPr>
          <w:rFonts w:cs="Arial"/>
          <w:b/>
          <w:bCs/>
          <w:szCs w:val="22"/>
        </w:rPr>
        <w:t>. Dlouhá Loučka</w:t>
      </w:r>
      <w:r w:rsidR="00911389" w:rsidRPr="00C91072">
        <w:rPr>
          <w:rFonts w:cs="Arial"/>
          <w:szCs w:val="22"/>
        </w:rPr>
        <w:t>“</w:t>
      </w:r>
      <w:bookmarkEnd w:id="0"/>
      <w:r w:rsidR="006F241C">
        <w:rPr>
          <w:rFonts w:cs="Arial"/>
          <w:szCs w:val="22"/>
        </w:rPr>
        <w:t xml:space="preserve">, konkrétně se jedná o stavbu </w:t>
      </w:r>
      <w:r w:rsidR="006F241C" w:rsidRPr="00C03575">
        <w:rPr>
          <w:rFonts w:cs="Arial"/>
          <w:b/>
          <w:bCs/>
          <w:szCs w:val="22"/>
        </w:rPr>
        <w:t>polní cesty C05</w:t>
      </w:r>
      <w:r w:rsidR="006F241C">
        <w:rPr>
          <w:rFonts w:cs="Arial"/>
          <w:szCs w:val="22"/>
        </w:rPr>
        <w:t xml:space="preserve"> podle projektové dokumentace </w:t>
      </w:r>
      <w:r w:rsidR="00C03575">
        <w:rPr>
          <w:rFonts w:cs="Arial"/>
          <w:szCs w:val="22"/>
        </w:rPr>
        <w:t xml:space="preserve">zpracované společností </w:t>
      </w:r>
      <w:r w:rsidR="00C03575" w:rsidRPr="00C03575">
        <w:rPr>
          <w:rFonts w:cs="Arial"/>
          <w:szCs w:val="22"/>
        </w:rPr>
        <w:t xml:space="preserve">GAP Pardubice s.r.o., č. zakázky 213/2016 a dále dle Dodatku č. 1 projektové dokumentace Polní cesty C05 zpracovaném projekční společností Agroprojekce Litomyšl s.r.o. pod č. zakázky 000 06-18. </w:t>
      </w:r>
      <w:r w:rsidR="006F241C">
        <w:rPr>
          <w:rFonts w:cs="Arial"/>
          <w:szCs w:val="22"/>
        </w:rPr>
        <w:t>a stavebního povolení</w:t>
      </w:r>
      <w:r w:rsidR="00C03575">
        <w:rPr>
          <w:rFonts w:cs="Arial"/>
          <w:szCs w:val="22"/>
        </w:rPr>
        <w:t xml:space="preserve"> ze dne </w:t>
      </w:r>
      <w:r w:rsidR="00C03575" w:rsidRPr="00C03575">
        <w:rPr>
          <w:rFonts w:cs="Arial"/>
          <w:snapToGrid w:val="0"/>
        </w:rPr>
        <w:t>18.5.2018 a prodloužení ze dne 5.6.2020</w:t>
      </w:r>
      <w:r w:rsidR="006F241C" w:rsidRPr="00C03575">
        <w:rPr>
          <w:rFonts w:cs="Arial"/>
          <w:szCs w:val="22"/>
        </w:rPr>
        <w:t xml:space="preserve">, a dále o stavbu </w:t>
      </w:r>
      <w:r w:rsidR="006F241C" w:rsidRPr="00C03575">
        <w:rPr>
          <w:rFonts w:cs="Arial"/>
          <w:b/>
          <w:bCs/>
          <w:szCs w:val="22"/>
        </w:rPr>
        <w:t>pol</w:t>
      </w:r>
      <w:r w:rsidR="00C03575" w:rsidRPr="00C03575">
        <w:rPr>
          <w:rFonts w:cs="Arial"/>
          <w:b/>
          <w:bCs/>
          <w:szCs w:val="22"/>
        </w:rPr>
        <w:t>drů P 7-1, P 7-2 a P 7-3</w:t>
      </w:r>
      <w:r w:rsidR="00C03575" w:rsidRPr="00C03575">
        <w:rPr>
          <w:rFonts w:cs="Arial"/>
          <w:szCs w:val="22"/>
        </w:rPr>
        <w:t xml:space="preserve"> dle</w:t>
      </w:r>
      <w:r w:rsidR="00E40BE2">
        <w:rPr>
          <w:rFonts w:cs="Arial"/>
          <w:szCs w:val="22"/>
        </w:rPr>
        <w:t xml:space="preserve"> projektové dokumentace zpracované společností </w:t>
      </w:r>
      <w:r w:rsidR="00E40BE2" w:rsidRPr="00C03575">
        <w:rPr>
          <w:rFonts w:cs="Arial"/>
          <w:szCs w:val="22"/>
        </w:rPr>
        <w:t>GAP Pardubice s.r.o., č. zakázky 213/2016</w:t>
      </w:r>
      <w:r w:rsidR="00C03575" w:rsidRPr="00C03575">
        <w:rPr>
          <w:rFonts w:cs="Arial"/>
          <w:szCs w:val="22"/>
        </w:rPr>
        <w:t xml:space="preserve"> a stavebního povolení</w:t>
      </w:r>
      <w:r w:rsidR="00E40BE2">
        <w:rPr>
          <w:rFonts w:cs="Arial"/>
          <w:szCs w:val="22"/>
        </w:rPr>
        <w:t xml:space="preserve"> a povolení pro nakládání s vodami</w:t>
      </w:r>
      <w:r w:rsidR="00C03575" w:rsidRPr="00C03575">
        <w:rPr>
          <w:rFonts w:cs="Arial"/>
          <w:szCs w:val="22"/>
        </w:rPr>
        <w:t xml:space="preserve"> ze dne 9. 5. 2018 a prodloužení ze dne 5. 6. 2020</w:t>
      </w:r>
      <w:r w:rsidR="00911389" w:rsidRPr="00C03575">
        <w:rPr>
          <w:rFonts w:cs="Arial"/>
          <w:szCs w:val="22"/>
        </w:rPr>
        <w:t>.</w:t>
      </w:r>
      <w:r w:rsidR="00E40BE2">
        <w:rPr>
          <w:rFonts w:cs="Arial"/>
          <w:szCs w:val="22"/>
        </w:rPr>
        <w:t xml:space="preserve"> </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40AEB517"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zpracovan</w:t>
      </w:r>
      <w:r w:rsidR="003B2FA1" w:rsidRPr="00AB5E77">
        <w:rPr>
          <w:rFonts w:cs="Arial"/>
          <w:szCs w:val="22"/>
        </w:rPr>
        <w:t>ý</w:t>
      </w:r>
      <w:r w:rsidR="00172F6A" w:rsidRPr="00AB5E77">
        <w:rPr>
          <w:rFonts w:cs="Arial"/>
          <w:szCs w:val="22"/>
        </w:rPr>
        <w:t xml:space="preserve"> v roce </w:t>
      </w:r>
      <w:r w:rsidR="00FE3F1D">
        <w:rPr>
          <w:rFonts w:cs="Arial"/>
          <w:szCs w:val="22"/>
        </w:rPr>
        <w:t>2016</w:t>
      </w:r>
      <w:r w:rsidRPr="00AB5E77">
        <w:rPr>
          <w:rFonts w:cs="Arial"/>
          <w:szCs w:val="22"/>
        </w:rPr>
        <w:t xml:space="preserve">, který </w:t>
      </w:r>
      <w:r w:rsidRPr="00AB5E77">
        <w:rPr>
          <w:rFonts w:cs="Arial"/>
          <w:szCs w:val="22"/>
        </w:rPr>
        <w:br/>
        <w:t>je součástí projektové do</w:t>
      </w:r>
      <w:r w:rsidR="00172F6A" w:rsidRPr="00AB5E77">
        <w:rPr>
          <w:rFonts w:cs="Arial"/>
          <w:szCs w:val="22"/>
        </w:rPr>
        <w:t xml:space="preserve">kumentace na stavbu </w:t>
      </w:r>
      <w:r w:rsidR="00FE3F1D" w:rsidRPr="00FE3F1D">
        <w:rPr>
          <w:rFonts w:cs="Arial"/>
          <w:szCs w:val="22"/>
        </w:rPr>
        <w:t>„Realizace společných zařízení v </w:t>
      </w:r>
      <w:proofErr w:type="spellStart"/>
      <w:r w:rsidR="00FE3F1D" w:rsidRPr="00FE3F1D">
        <w:rPr>
          <w:rFonts w:cs="Arial"/>
          <w:szCs w:val="22"/>
        </w:rPr>
        <w:t>k.ú</w:t>
      </w:r>
      <w:proofErr w:type="spellEnd"/>
      <w:r w:rsidR="00FE3F1D" w:rsidRPr="00FE3F1D">
        <w:rPr>
          <w:rFonts w:cs="Arial"/>
          <w:szCs w:val="22"/>
        </w:rPr>
        <w:t>. Dlouhá Loučka“</w:t>
      </w:r>
      <w:r w:rsidR="00172F6A" w:rsidRPr="00AB5E77">
        <w:rPr>
          <w:rFonts w:cs="Arial"/>
          <w:szCs w:val="22"/>
        </w:rPr>
        <w:t xml:space="preserve">. Aktualizovaný plán BOZP na </w:t>
      </w:r>
      <w:r w:rsidR="00A64797">
        <w:rPr>
          <w:rFonts w:cs="Arial"/>
          <w:szCs w:val="22"/>
        </w:rPr>
        <w:t>stavbu</w:t>
      </w:r>
      <w:r w:rsidR="00FE3F1D">
        <w:rPr>
          <w:rFonts w:cs="Arial"/>
          <w:szCs w:val="22"/>
        </w:rPr>
        <w:t xml:space="preserve"> </w:t>
      </w:r>
      <w:r w:rsidR="00FE3F1D" w:rsidRPr="00FE3F1D">
        <w:rPr>
          <w:rFonts w:cs="Arial"/>
          <w:szCs w:val="22"/>
        </w:rPr>
        <w:t>„Realizace společných zařízení v </w:t>
      </w:r>
      <w:proofErr w:type="spellStart"/>
      <w:r w:rsidR="00FE3F1D" w:rsidRPr="00FE3F1D">
        <w:rPr>
          <w:rFonts w:cs="Arial"/>
          <w:szCs w:val="22"/>
        </w:rPr>
        <w:t>k.ú</w:t>
      </w:r>
      <w:proofErr w:type="spellEnd"/>
      <w:r w:rsidR="00FE3F1D" w:rsidRPr="00FE3F1D">
        <w:rPr>
          <w:rFonts w:cs="Arial"/>
          <w:szCs w:val="22"/>
        </w:rPr>
        <w:t>. Dlouhá Loučka“</w:t>
      </w:r>
      <w:r w:rsidRPr="00AB5E77">
        <w:rPr>
          <w:rFonts w:cs="Arial"/>
          <w:szCs w:val="22"/>
        </w:rPr>
        <w:t xml:space="preserve"> 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zdraví neohrožující práce, a bude odsouhlasen 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10E8E826"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lastRenderedPageBreak/>
        <w:t>zpracovat</w:t>
      </w:r>
      <w:r w:rsidR="00691542" w:rsidRPr="00AB5E77">
        <w:rPr>
          <w:rFonts w:cs="Arial"/>
          <w:szCs w:val="22"/>
        </w:rPr>
        <w:t xml:space="preserve"> plán bezpečnosti práce na st</w:t>
      </w:r>
      <w:r w:rsidR="00172F6A" w:rsidRPr="00AB5E77">
        <w:rPr>
          <w:rFonts w:cs="Arial"/>
          <w:szCs w:val="22"/>
        </w:rPr>
        <w:t xml:space="preserve">avbu </w:t>
      </w:r>
      <w:r w:rsidR="00FE3F1D" w:rsidRPr="00C91072">
        <w:rPr>
          <w:rFonts w:cs="Arial"/>
          <w:szCs w:val="22"/>
        </w:rPr>
        <w:t>„</w:t>
      </w:r>
      <w:r w:rsidR="00FE3F1D" w:rsidRPr="00A33497">
        <w:rPr>
          <w:rFonts w:cs="Arial"/>
          <w:b/>
          <w:bCs/>
          <w:szCs w:val="22"/>
        </w:rPr>
        <w:t>Realizace společnýc</w:t>
      </w:r>
      <w:r w:rsidR="00FE3F1D">
        <w:rPr>
          <w:rFonts w:cs="Arial"/>
          <w:b/>
          <w:bCs/>
          <w:szCs w:val="22"/>
        </w:rPr>
        <w:t>h</w:t>
      </w:r>
      <w:r w:rsidR="00FE3F1D" w:rsidRPr="00A33497">
        <w:rPr>
          <w:rFonts w:cs="Arial"/>
          <w:b/>
          <w:bCs/>
          <w:szCs w:val="22"/>
        </w:rPr>
        <w:t xml:space="preserve"> zařízení v </w:t>
      </w:r>
      <w:proofErr w:type="spellStart"/>
      <w:r w:rsidR="00FE3F1D" w:rsidRPr="00A33497">
        <w:rPr>
          <w:rFonts w:cs="Arial"/>
          <w:b/>
          <w:bCs/>
          <w:szCs w:val="22"/>
        </w:rPr>
        <w:t>k.ú</w:t>
      </w:r>
      <w:proofErr w:type="spellEnd"/>
      <w:r w:rsidR="00FE3F1D" w:rsidRPr="00A33497">
        <w:rPr>
          <w:rFonts w:cs="Arial"/>
          <w:b/>
          <w:bCs/>
          <w:szCs w:val="22"/>
        </w:rPr>
        <w:t>. Dlouhá Loučka</w:t>
      </w:r>
      <w:r w:rsidR="00FE3F1D" w:rsidRPr="00C91072">
        <w:rPr>
          <w:rFonts w:cs="Arial"/>
          <w:szCs w:val="22"/>
        </w:rPr>
        <w:t>“</w:t>
      </w:r>
      <w:r w:rsidRPr="00AB5E77">
        <w:rPr>
          <w:rFonts w:cs="Arial"/>
          <w:szCs w:val="22"/>
        </w:rPr>
        <w:t xml:space="preserve">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60C5C2C8"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2D4475">
        <w:rPr>
          <w:rFonts w:cs="Arial"/>
          <w:szCs w:val="22"/>
          <w:lang w:val="cs-CZ"/>
        </w:rPr>
        <w:t>září 2020 – říjen 2021</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lastRenderedPageBreak/>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48DC0442" w14:textId="77777777" w:rsidR="002D4475" w:rsidRPr="00584922" w:rsidRDefault="002D4475" w:rsidP="002D4475">
      <w:pPr>
        <w:pStyle w:val="TSTextlnkuslovan"/>
        <w:spacing w:after="0" w:line="240" w:lineRule="auto"/>
        <w:ind w:left="792"/>
        <w:jc w:val="both"/>
        <w:rPr>
          <w:rFonts w:cs="Arial"/>
          <w:szCs w:val="22"/>
          <w:lang w:val="cs-CZ"/>
        </w:rPr>
      </w:pPr>
      <w:r w:rsidRPr="00584922">
        <w:rPr>
          <w:rFonts w:cs="Arial"/>
          <w:szCs w:val="22"/>
        </w:rPr>
        <w:t>Jméno:</w:t>
      </w:r>
      <w:r w:rsidRPr="00584922">
        <w:rPr>
          <w:rFonts w:cs="Arial"/>
          <w:szCs w:val="22"/>
        </w:rPr>
        <w:tab/>
      </w:r>
      <w:r>
        <w:rPr>
          <w:rFonts w:cs="Arial"/>
          <w:szCs w:val="22"/>
          <w:lang w:val="cs-CZ"/>
        </w:rPr>
        <w:t>Milan Záleský</w:t>
      </w:r>
      <w:r w:rsidRPr="00584922">
        <w:rPr>
          <w:rFonts w:cs="Arial"/>
          <w:szCs w:val="22"/>
          <w:lang w:val="cs-CZ"/>
        </w:rPr>
        <w:t xml:space="preserve">   </w:t>
      </w:r>
    </w:p>
    <w:p w14:paraId="3B9C3EC7" w14:textId="77777777" w:rsidR="002D4475" w:rsidRPr="00584922" w:rsidRDefault="002D4475" w:rsidP="002D4475">
      <w:pPr>
        <w:pStyle w:val="TSTextlnkuslovan"/>
        <w:spacing w:after="0" w:line="240" w:lineRule="auto"/>
        <w:ind w:left="792"/>
        <w:jc w:val="both"/>
        <w:rPr>
          <w:rFonts w:cs="Arial"/>
          <w:szCs w:val="22"/>
          <w:lang w:val="cs-CZ"/>
        </w:rPr>
      </w:pPr>
      <w:r w:rsidRPr="00584922">
        <w:rPr>
          <w:rFonts w:cs="Arial"/>
          <w:szCs w:val="22"/>
        </w:rPr>
        <w:t>Telefon:</w:t>
      </w:r>
      <w:r w:rsidRPr="00584922">
        <w:rPr>
          <w:rFonts w:cs="Arial"/>
          <w:szCs w:val="22"/>
        </w:rPr>
        <w:tab/>
      </w:r>
      <w:r>
        <w:rPr>
          <w:rFonts w:cs="Arial"/>
          <w:szCs w:val="22"/>
          <w:lang w:val="cs-CZ"/>
        </w:rPr>
        <w:t>724 877 157</w:t>
      </w:r>
      <w:r w:rsidRPr="00584922">
        <w:rPr>
          <w:rFonts w:cs="Arial"/>
          <w:szCs w:val="22"/>
          <w:lang w:val="cs-CZ"/>
        </w:rPr>
        <w:t xml:space="preserve">   </w:t>
      </w:r>
    </w:p>
    <w:p w14:paraId="78419A16" w14:textId="77777777" w:rsidR="002D4475" w:rsidRDefault="002D4475" w:rsidP="002D4475">
      <w:pPr>
        <w:pStyle w:val="TSTextlnkuslovan"/>
        <w:spacing w:after="0" w:line="240" w:lineRule="auto"/>
        <w:ind w:left="792"/>
        <w:jc w:val="both"/>
        <w:rPr>
          <w:rFonts w:cs="Arial"/>
          <w:szCs w:val="22"/>
          <w:lang w:val="cs-CZ"/>
        </w:rPr>
      </w:pPr>
      <w:r w:rsidRPr="00584922">
        <w:rPr>
          <w:rFonts w:cs="Arial"/>
          <w:szCs w:val="22"/>
        </w:rPr>
        <w:t>E-mail:</w:t>
      </w:r>
      <w:r w:rsidRPr="00584922">
        <w:rPr>
          <w:rFonts w:cs="Arial"/>
          <w:szCs w:val="22"/>
        </w:rPr>
        <w:tab/>
      </w:r>
      <w:r>
        <w:rPr>
          <w:rFonts w:cs="Arial"/>
          <w:szCs w:val="22"/>
          <w:lang w:val="cs-CZ"/>
        </w:rPr>
        <w:t>m.zalesky1@spucr.cz</w:t>
      </w:r>
      <w:r w:rsidRPr="00584922">
        <w:rPr>
          <w:rFonts w:cs="Arial"/>
          <w:szCs w:val="22"/>
          <w:lang w:val="cs-CZ"/>
        </w:rPr>
        <w:t xml:space="preserve"> </w:t>
      </w:r>
    </w:p>
    <w:p w14:paraId="74213A39" w14:textId="583B5BE7" w:rsidR="002D4475" w:rsidRPr="00584922" w:rsidRDefault="002D4475" w:rsidP="002D4475">
      <w:pPr>
        <w:pStyle w:val="TSTextlnkuslovan"/>
        <w:spacing w:after="0" w:line="240" w:lineRule="auto"/>
        <w:ind w:left="792"/>
        <w:jc w:val="both"/>
        <w:rPr>
          <w:rFonts w:cs="Arial"/>
          <w:szCs w:val="22"/>
          <w:lang w:val="cs-CZ"/>
        </w:rPr>
      </w:pPr>
      <w:r w:rsidRPr="00584922">
        <w:rPr>
          <w:rFonts w:cs="Arial"/>
          <w:szCs w:val="22"/>
          <w:lang w:val="cs-CZ"/>
        </w:rPr>
        <w:t xml:space="preserve">  </w:t>
      </w:r>
    </w:p>
    <w:p w14:paraId="4D9BA55E" w14:textId="77777777"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lastRenderedPageBreak/>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3361B490" w14:textId="1131D71B" w:rsidR="0096683C" w:rsidRPr="001406CA" w:rsidRDefault="00C56067" w:rsidP="001406CA">
      <w:pPr>
        <w:pStyle w:val="TSTextlnkuslovan"/>
        <w:numPr>
          <w:ilvl w:val="0"/>
          <w:numId w:val="12"/>
        </w:numPr>
        <w:spacing w:after="0"/>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652C80DF"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34AB1C8B"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proofErr w:type="gramStart"/>
      <w:r w:rsidRPr="00901693">
        <w:rPr>
          <w:rFonts w:cs="Arial"/>
          <w:szCs w:val="22"/>
          <w:lang w:val="cs-CZ"/>
        </w:rPr>
        <w:t>0,2%</w:t>
      </w:r>
      <w:proofErr w:type="gramEnd"/>
      <w:r w:rsidRPr="00901693">
        <w:rPr>
          <w:rFonts w:cs="Arial"/>
          <w:szCs w:val="22"/>
          <w:lang w:val="cs-CZ"/>
        </w:rPr>
        <w:t xml:space="preserve"> z ceny díla včetně DPH </w:t>
      </w:r>
      <w:r w:rsidR="005837AC">
        <w:rPr>
          <w:rFonts w:cs="Arial"/>
          <w:szCs w:val="22"/>
          <w:lang w:val="cs-CZ"/>
        </w:rPr>
        <w:t xml:space="preserve">…. </w:t>
      </w:r>
      <w:r w:rsidR="002E2A71">
        <w:rPr>
          <w:rFonts w:cs="Arial"/>
          <w:szCs w:val="22"/>
          <w:lang w:val="cs-CZ"/>
        </w:rPr>
        <w:t>[</w:t>
      </w:r>
      <w:bookmarkStart w:id="8" w:name="_Hlk46907590"/>
      <w:r w:rsidR="005837AC">
        <w:rPr>
          <w:rFonts w:cs="Arial"/>
          <w:b/>
          <w:szCs w:val="22"/>
          <w:highlight w:val="yellow"/>
          <w:lang w:val="en-US"/>
        </w:rPr>
        <w:t xml:space="preserve">DOPLNIT – min. 2 500 </w:t>
      </w:r>
      <w:proofErr w:type="spellStart"/>
      <w:r w:rsidR="005837AC">
        <w:rPr>
          <w:rFonts w:cs="Arial"/>
          <w:b/>
          <w:szCs w:val="22"/>
          <w:highlight w:val="yellow"/>
          <w:lang w:val="en-US"/>
        </w:rPr>
        <w:t>Kč</w:t>
      </w:r>
      <w:proofErr w:type="spellEnd"/>
      <w:r w:rsidR="005837AC">
        <w:rPr>
          <w:rFonts w:cs="Arial"/>
          <w:b/>
          <w:szCs w:val="22"/>
          <w:highlight w:val="yellow"/>
          <w:lang w:val="en-US"/>
        </w:rPr>
        <w:t xml:space="preserve"> </w:t>
      </w:r>
      <w:proofErr w:type="spellStart"/>
      <w:r w:rsidR="005837AC">
        <w:rPr>
          <w:rFonts w:cs="Arial"/>
          <w:b/>
          <w:szCs w:val="22"/>
          <w:highlight w:val="yellow"/>
          <w:lang w:val="en-US"/>
        </w:rPr>
        <w:t>dle</w:t>
      </w:r>
      <w:proofErr w:type="spellEnd"/>
      <w:r w:rsidR="005837AC">
        <w:rPr>
          <w:rFonts w:cs="Arial"/>
          <w:b/>
          <w:szCs w:val="22"/>
          <w:highlight w:val="yellow"/>
          <w:lang w:val="en-US"/>
        </w:rPr>
        <w:t xml:space="preserve"> </w:t>
      </w:r>
      <w:proofErr w:type="spellStart"/>
      <w:r w:rsidR="005837AC">
        <w:rPr>
          <w:rFonts w:cs="Arial"/>
          <w:b/>
          <w:szCs w:val="22"/>
          <w:highlight w:val="yellow"/>
          <w:lang w:val="en-US"/>
        </w:rPr>
        <w:t>celkové</w:t>
      </w:r>
      <w:proofErr w:type="spellEnd"/>
      <w:r w:rsidR="005837AC">
        <w:rPr>
          <w:rFonts w:cs="Arial"/>
          <w:b/>
          <w:szCs w:val="22"/>
          <w:highlight w:val="yellow"/>
          <w:lang w:val="en-US"/>
        </w:rPr>
        <w:t xml:space="preserve"> </w:t>
      </w:r>
      <w:proofErr w:type="spellStart"/>
      <w:r w:rsidR="005837AC">
        <w:rPr>
          <w:rFonts w:cs="Arial"/>
          <w:b/>
          <w:szCs w:val="22"/>
          <w:highlight w:val="yellow"/>
          <w:lang w:val="en-US"/>
        </w:rPr>
        <w:t>výše</w:t>
      </w:r>
      <w:proofErr w:type="spellEnd"/>
      <w:r w:rsidR="005837AC">
        <w:rPr>
          <w:rFonts w:cs="Arial"/>
          <w:b/>
          <w:szCs w:val="22"/>
          <w:highlight w:val="yellow"/>
          <w:lang w:val="en-US"/>
        </w:rPr>
        <w:t xml:space="preserve"> </w:t>
      </w:r>
      <w:proofErr w:type="spellStart"/>
      <w:proofErr w:type="gramStart"/>
      <w:r w:rsidR="005837AC">
        <w:rPr>
          <w:rFonts w:cs="Arial"/>
          <w:b/>
          <w:szCs w:val="22"/>
          <w:highlight w:val="yellow"/>
          <w:lang w:val="en-US"/>
        </w:rPr>
        <w:t>odměny</w:t>
      </w:r>
      <w:proofErr w:type="spellEnd"/>
      <w:r w:rsidR="005837AC">
        <w:rPr>
          <w:rFonts w:cs="Arial"/>
          <w:b/>
          <w:szCs w:val="22"/>
          <w:highlight w:val="yellow"/>
          <w:lang w:val="en-US"/>
        </w:rPr>
        <w:t>]</w:t>
      </w:r>
      <w:r w:rsidR="005837AC">
        <w:rPr>
          <w:rFonts w:cs="Arial"/>
          <w:szCs w:val="22"/>
        </w:rPr>
        <w:t xml:space="preserve">  </w:t>
      </w:r>
      <w:bookmarkEnd w:id="8"/>
      <w:r w:rsidRPr="00901693">
        <w:rPr>
          <w:rFonts w:cs="Arial"/>
          <w:szCs w:val="22"/>
          <w:lang w:val="cs-CZ"/>
        </w:rPr>
        <w:t>za</w:t>
      </w:r>
      <w:proofErr w:type="gramEnd"/>
      <w:r w:rsidRPr="00901693">
        <w:rPr>
          <w:rFonts w:cs="Arial"/>
          <w:szCs w:val="22"/>
          <w:lang w:val="cs-CZ"/>
        </w:rPr>
        <w:t xml:space="preserve"> každý jednotlivý případ porušení povinnosti.</w:t>
      </w:r>
      <w:r>
        <w:rPr>
          <w:rFonts w:cs="Arial"/>
          <w:szCs w:val="22"/>
          <w:lang w:val="cs-CZ"/>
        </w:rPr>
        <w:t xml:space="preserve"> </w:t>
      </w:r>
      <w:r w:rsidRPr="00901693">
        <w:rPr>
          <w:rFonts w:cs="Arial"/>
          <w:szCs w:val="22"/>
          <w:lang w:val="cs-CZ"/>
        </w:rPr>
        <w:t xml:space="preserve">Toto ustanovení o smluvní pokutě neruší </w:t>
      </w:r>
      <w:r w:rsidRPr="00901693">
        <w:rPr>
          <w:rFonts w:cs="Arial"/>
          <w:szCs w:val="22"/>
          <w:lang w:val="cs-CZ"/>
        </w:rPr>
        <w:lastRenderedPageBreak/>
        <w:t>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9" w:name="_Ref376500584"/>
      <w:r w:rsidR="00933106" w:rsidRPr="00AB5E77">
        <w:rPr>
          <w:rFonts w:cs="Arial"/>
          <w:b/>
          <w:szCs w:val="22"/>
          <w:u w:val="single"/>
        </w:rPr>
        <w:t>Změna závazku</w:t>
      </w:r>
      <w:bookmarkEnd w:id="9"/>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3B2FEF4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705472C3"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Příkazník prohlašuje, že ke dni podpisu této Smlouvy má uzavřenou pojistnou smlouvu, jejímž předmětem je pojištění odpovědnosti za škodu způsobenou příkazníkem třetí osobě v souvislosti s výkonem jeho činnosti, ve výši nejméně</w:t>
      </w:r>
      <w:r w:rsidR="002D4475">
        <w:rPr>
          <w:rFonts w:cs="Arial"/>
          <w:szCs w:val="22"/>
          <w:lang w:val="cs-CZ"/>
        </w:rPr>
        <w:t xml:space="preserve"> </w:t>
      </w:r>
      <w:r w:rsidR="001754B1">
        <w:rPr>
          <w:rFonts w:cs="Arial"/>
          <w:b/>
          <w:bCs/>
          <w:szCs w:val="22"/>
          <w:lang w:val="cs-CZ"/>
        </w:rPr>
        <w:t>3</w:t>
      </w:r>
      <w:r w:rsidR="002D4475" w:rsidRPr="002D4475">
        <w:rPr>
          <w:rFonts w:cs="Arial"/>
          <w:b/>
          <w:bCs/>
          <w:szCs w:val="22"/>
          <w:lang w:val="cs-CZ"/>
        </w:rPr>
        <w:t>00 000,-</w:t>
      </w:r>
      <w:r w:rsidR="002D4475">
        <w:rPr>
          <w:rFonts w:cs="Arial"/>
          <w:szCs w:val="22"/>
          <w:lang w:val="cs-CZ"/>
        </w:rPr>
        <w:t xml:space="preserve"> Kč</w:t>
      </w:r>
      <w:r w:rsidRPr="00901693">
        <w:rPr>
          <w:rFonts w:cs="Arial"/>
          <w:szCs w:val="22"/>
        </w:rPr>
        <w:t xml:space="preserve"> (výši částky je třeba volit s ohledem na cenu díla v tom smyslu, aby pojištění případně uhradilo pojistnou událost, na </w:t>
      </w:r>
      <w:proofErr w:type="gramStart"/>
      <w:r w:rsidRPr="00901693">
        <w:rPr>
          <w:rFonts w:cs="Arial"/>
          <w:szCs w:val="22"/>
        </w:rPr>
        <w:t>základě</w:t>
      </w:r>
      <w:proofErr w:type="gramEnd"/>
      <w:r w:rsidRPr="00901693">
        <w:rPr>
          <w:rFonts w:cs="Arial"/>
          <w:szCs w:val="22"/>
        </w:rPr>
        <w:t xml:space="preserve"> níž by zhotovitel nemohl dostát svým závazkům). Příkazník  se zavazuje, 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3C788FA6"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lastRenderedPageBreak/>
        <w:t>10.3</w:t>
      </w:r>
      <w:r w:rsidRPr="00901693">
        <w:rPr>
          <w:rFonts w:cs="Arial"/>
          <w:szCs w:val="22"/>
        </w:rPr>
        <w:tab/>
        <w:t>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w:t>
      </w:r>
      <w:r w:rsidR="002D4475">
        <w:rPr>
          <w:rFonts w:cs="Arial"/>
          <w:szCs w:val="22"/>
          <w:lang w:val="cs-CZ"/>
        </w:rPr>
        <w:t xml:space="preserve"> </w:t>
      </w:r>
      <w:r w:rsidR="002D4475">
        <w:rPr>
          <w:rFonts w:cs="Arial"/>
          <w:b/>
          <w:bCs/>
          <w:szCs w:val="22"/>
          <w:lang w:val="cs-CZ"/>
        </w:rPr>
        <w:t>1. 8. 2021</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0" w:name="_Ref376452732"/>
      <w:r w:rsidR="004733E4" w:rsidRPr="00AB5E77">
        <w:rPr>
          <w:rFonts w:cs="Arial"/>
          <w:b/>
          <w:szCs w:val="22"/>
          <w:u w:val="single"/>
        </w:rPr>
        <w:t>Ujednání všeobecná a závěrečná</w:t>
      </w:r>
      <w:bookmarkEnd w:id="10"/>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Pr="001406CA" w:rsidRDefault="00CD5542" w:rsidP="00D75DD1">
      <w:pPr>
        <w:pStyle w:val="Odstavecseseznamem"/>
        <w:numPr>
          <w:ilvl w:val="1"/>
          <w:numId w:val="6"/>
        </w:numPr>
        <w:spacing w:after="0"/>
        <w:ind w:left="709" w:hanging="709"/>
        <w:jc w:val="both"/>
        <w:rPr>
          <w:rFonts w:cs="Arial"/>
          <w:szCs w:val="22"/>
          <w:lang w:val="x-none" w:eastAsia="x-none"/>
        </w:rPr>
      </w:pPr>
      <w:r w:rsidRPr="001406CA">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1406CA" w:rsidRDefault="00321A56" w:rsidP="00D75DD1">
      <w:pPr>
        <w:pStyle w:val="Odstavecseseznamem"/>
        <w:numPr>
          <w:ilvl w:val="1"/>
          <w:numId w:val="6"/>
        </w:numPr>
        <w:ind w:left="709" w:hanging="709"/>
        <w:jc w:val="both"/>
        <w:rPr>
          <w:rFonts w:cs="Arial"/>
          <w:szCs w:val="22"/>
          <w:lang w:val="x-none" w:eastAsia="x-none"/>
        </w:rPr>
      </w:pPr>
      <w:r w:rsidRPr="001406CA">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bookmarkStart w:id="11" w:name="_GoBack"/>
      <w:bookmarkEnd w:id="11"/>
    </w:p>
    <w:p w14:paraId="5D47D257" w14:textId="7777777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lastRenderedPageBreak/>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323B4043" w:rsidR="00E953AF" w:rsidRDefault="00E953AF" w:rsidP="00D75DD1">
      <w:pPr>
        <w:pStyle w:val="TSTextlnkuslovan"/>
        <w:numPr>
          <w:ilvl w:val="1"/>
          <w:numId w:val="6"/>
        </w:numPr>
        <w:spacing w:after="0" w:line="240" w:lineRule="auto"/>
        <w:ind w:left="709" w:hanging="709"/>
        <w:jc w:val="both"/>
        <w:rPr>
          <w:rFonts w:cs="Arial"/>
          <w:szCs w:val="22"/>
        </w:rPr>
      </w:pPr>
      <w:commentRangeStart w:id="12"/>
      <w:r w:rsidRPr="00AB5E77">
        <w:rPr>
          <w:rFonts w:cs="Arial"/>
          <w:szCs w:val="22"/>
        </w:rPr>
        <w:t xml:space="preserve">Tato smlouva je sepsána ve </w:t>
      </w:r>
      <w:r w:rsidR="00D75C82" w:rsidRPr="00AB5E77">
        <w:rPr>
          <w:rFonts w:cs="Arial"/>
          <w:szCs w:val="22"/>
          <w:lang w:val="cs-CZ"/>
        </w:rPr>
        <w:t>4</w:t>
      </w:r>
      <w:r w:rsidRPr="00AB5E77">
        <w:rPr>
          <w:rFonts w:cs="Arial"/>
          <w:szCs w:val="22"/>
        </w:rPr>
        <w:t xml:space="preserve"> vyhotoveních, ze kterých </w:t>
      </w:r>
      <w:r w:rsidR="00D75C82" w:rsidRPr="00AB5E77">
        <w:rPr>
          <w:rFonts w:cs="Arial"/>
          <w:szCs w:val="22"/>
          <w:lang w:val="cs-CZ"/>
        </w:rPr>
        <w:t xml:space="preserve">každá smluvní strana </w:t>
      </w:r>
      <w:r w:rsidRPr="00AB5E77">
        <w:rPr>
          <w:rFonts w:cs="Arial"/>
          <w:szCs w:val="22"/>
        </w:rPr>
        <w:t xml:space="preserve">po jejím podpisu obdrží </w:t>
      </w:r>
      <w:r w:rsidR="008D481C" w:rsidRPr="00AB5E77">
        <w:rPr>
          <w:rFonts w:cs="Arial"/>
          <w:szCs w:val="22"/>
        </w:rPr>
        <w:t>2 vyhotovení</w:t>
      </w:r>
      <w:r w:rsidR="0085245C" w:rsidRPr="00AB5E77">
        <w:rPr>
          <w:rFonts w:cs="Arial"/>
          <w:szCs w:val="22"/>
        </w:rPr>
        <w:t>.</w:t>
      </w:r>
      <w:commentRangeEnd w:id="12"/>
      <w:r w:rsidR="00AB5E77">
        <w:rPr>
          <w:rStyle w:val="Odkaznakoment"/>
        </w:rPr>
        <w:commentReference w:id="12"/>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BE2238"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2D4475">
              <w:rPr>
                <w:rFonts w:cs="Arial"/>
                <w:szCs w:val="22"/>
                <w:lang w:val="cs-CZ" w:eastAsia="cs-CZ"/>
              </w:rPr>
              <w:t xml:space="preserve">e Svitavách  </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2D4475" w:rsidRPr="003705AB" w14:paraId="13D50E17" w14:textId="77777777" w:rsidTr="002E2A71">
        <w:tc>
          <w:tcPr>
            <w:tcW w:w="4422" w:type="dxa"/>
            <w:shd w:val="clear" w:color="auto" w:fill="auto"/>
            <w:vAlign w:val="center"/>
          </w:tcPr>
          <w:p w14:paraId="0A8F58F4" w14:textId="1CCF19F9" w:rsidR="002D4475" w:rsidRPr="00AB5E77" w:rsidRDefault="002D4475" w:rsidP="002D4475">
            <w:pPr>
              <w:pStyle w:val="TSTextlnkuslovan"/>
              <w:spacing w:after="0" w:line="240" w:lineRule="auto"/>
              <w:jc w:val="center"/>
              <w:rPr>
                <w:rFonts w:cs="Arial"/>
                <w:szCs w:val="22"/>
                <w:lang w:val="cs-CZ" w:eastAsia="cs-CZ"/>
              </w:rPr>
            </w:pPr>
            <w:r>
              <w:rPr>
                <w:rFonts w:cs="Arial"/>
                <w:szCs w:val="22"/>
                <w:lang w:val="cs-CZ" w:eastAsia="cs-CZ"/>
              </w:rPr>
              <w:t>I</w:t>
            </w:r>
            <w:r>
              <w:rPr>
                <w:lang w:val="cs-CZ"/>
              </w:rPr>
              <w:t xml:space="preserve">ng. </w:t>
            </w:r>
            <w:r w:rsidRPr="00D93D5B">
              <w:rPr>
                <w:lang w:val="cs-CZ"/>
              </w:rPr>
              <w:t>Miloš</w:t>
            </w:r>
            <w:r>
              <w:rPr>
                <w:lang w:val="cs-CZ"/>
              </w:rPr>
              <w:t xml:space="preserve"> Šimek</w:t>
            </w:r>
          </w:p>
        </w:tc>
        <w:tc>
          <w:tcPr>
            <w:tcW w:w="4423" w:type="dxa"/>
            <w:shd w:val="clear" w:color="auto" w:fill="auto"/>
            <w:vAlign w:val="center"/>
          </w:tcPr>
          <w:p w14:paraId="38544482" w14:textId="77777777" w:rsidR="002D4475" w:rsidRPr="00AB5E77" w:rsidRDefault="002D4475" w:rsidP="002D4475">
            <w:pPr>
              <w:pStyle w:val="TSTextlnkuslovan"/>
              <w:spacing w:after="0" w:line="240" w:lineRule="auto"/>
              <w:jc w:val="center"/>
              <w:rPr>
                <w:rFonts w:cs="Arial"/>
                <w:szCs w:val="22"/>
                <w:lang w:val="cs-CZ" w:eastAsia="cs-CZ"/>
              </w:rPr>
            </w:pPr>
          </w:p>
        </w:tc>
      </w:tr>
      <w:tr w:rsidR="002D4475" w:rsidRPr="003705AB" w14:paraId="4A67AE84" w14:textId="77777777" w:rsidTr="002E2A71">
        <w:tc>
          <w:tcPr>
            <w:tcW w:w="4422" w:type="dxa"/>
            <w:shd w:val="clear" w:color="auto" w:fill="auto"/>
            <w:vAlign w:val="center"/>
          </w:tcPr>
          <w:p w14:paraId="6F8A3A2E" w14:textId="502434E1" w:rsidR="002D4475" w:rsidRPr="00AB5E77" w:rsidRDefault="002D4475" w:rsidP="002D4475">
            <w:pPr>
              <w:pStyle w:val="TSTextlnkuslovan"/>
              <w:spacing w:after="0" w:line="240" w:lineRule="auto"/>
              <w:jc w:val="center"/>
              <w:rPr>
                <w:rFonts w:cs="Arial"/>
                <w:szCs w:val="22"/>
                <w:lang w:val="cs-CZ" w:eastAsia="cs-CZ"/>
              </w:rPr>
            </w:pPr>
            <w:r>
              <w:rPr>
                <w:rFonts w:cs="Arial"/>
                <w:szCs w:val="22"/>
                <w:lang w:val="cs-CZ" w:eastAsia="cs-CZ"/>
              </w:rPr>
              <w:t>Vedoucí Pobočky Svitavy</w:t>
            </w:r>
          </w:p>
        </w:tc>
        <w:tc>
          <w:tcPr>
            <w:tcW w:w="4423" w:type="dxa"/>
            <w:shd w:val="clear" w:color="auto" w:fill="auto"/>
            <w:vAlign w:val="center"/>
          </w:tcPr>
          <w:p w14:paraId="24E6EEE6" w14:textId="77777777" w:rsidR="002D4475" w:rsidRPr="00AB5E77" w:rsidRDefault="002D4475" w:rsidP="002D4475">
            <w:pPr>
              <w:pStyle w:val="TSTextlnkuslovan"/>
              <w:spacing w:after="0" w:line="240" w:lineRule="auto"/>
              <w:jc w:val="center"/>
              <w:rPr>
                <w:rFonts w:cs="Arial"/>
                <w:szCs w:val="22"/>
                <w:lang w:val="cs-CZ" w:eastAsia="cs-CZ"/>
              </w:rPr>
            </w:pPr>
          </w:p>
        </w:tc>
      </w:tr>
      <w:tr w:rsidR="002D4475" w:rsidRPr="003705AB" w14:paraId="2B420542" w14:textId="77777777" w:rsidTr="002E2A71">
        <w:tc>
          <w:tcPr>
            <w:tcW w:w="4422" w:type="dxa"/>
            <w:shd w:val="clear" w:color="auto" w:fill="auto"/>
            <w:vAlign w:val="center"/>
          </w:tcPr>
          <w:p w14:paraId="069EEA4E" w14:textId="77777777" w:rsidR="002D4475" w:rsidRPr="00AB5E77" w:rsidRDefault="002D4475" w:rsidP="002D4475">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2D4475" w:rsidRPr="00AB5E77" w:rsidRDefault="002D4475" w:rsidP="002D4475">
            <w:pPr>
              <w:pStyle w:val="TSTextlnkuslovan"/>
              <w:spacing w:after="0" w:line="240" w:lineRule="auto"/>
              <w:jc w:val="center"/>
              <w:rPr>
                <w:rFonts w:cs="Arial"/>
                <w:szCs w:val="22"/>
                <w:lang w:val="cs-CZ" w:eastAsia="cs-CZ"/>
              </w:rPr>
            </w:pPr>
          </w:p>
        </w:tc>
      </w:tr>
      <w:tr w:rsidR="002D4475" w:rsidRPr="003705AB" w14:paraId="36875DD4" w14:textId="77777777" w:rsidTr="002E2A71">
        <w:tc>
          <w:tcPr>
            <w:tcW w:w="4422" w:type="dxa"/>
            <w:shd w:val="clear" w:color="auto" w:fill="auto"/>
            <w:vAlign w:val="center"/>
          </w:tcPr>
          <w:p w14:paraId="1ED06CA7" w14:textId="7810DFE1" w:rsidR="002D4475" w:rsidRPr="00AB5E77" w:rsidRDefault="002D4475" w:rsidP="002D4475">
            <w:pPr>
              <w:pStyle w:val="TSTextlnkuslovan"/>
              <w:spacing w:after="0" w:line="240" w:lineRule="auto"/>
              <w:jc w:val="center"/>
              <w:rPr>
                <w:rFonts w:cs="Arial"/>
                <w:szCs w:val="22"/>
                <w:lang w:val="cs-CZ" w:eastAsia="cs-CZ"/>
              </w:rPr>
            </w:pPr>
          </w:p>
        </w:tc>
        <w:tc>
          <w:tcPr>
            <w:tcW w:w="4423" w:type="dxa"/>
            <w:shd w:val="clear" w:color="auto" w:fill="auto"/>
            <w:vAlign w:val="center"/>
          </w:tcPr>
          <w:p w14:paraId="3CE4F492" w14:textId="77777777" w:rsidR="002D4475" w:rsidRPr="00AB5E77" w:rsidRDefault="002D4475" w:rsidP="002D4475">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7"/>
      <w:footerReference w:type="even" r:id="rId18"/>
      <w:footerReference w:type="default" r:id="rId19"/>
      <w:headerReference w:type="first" r:id="rId20"/>
      <w:footerReference w:type="first" r:id="rId21"/>
      <w:pgSz w:w="11906" w:h="16838"/>
      <w:pgMar w:top="1669" w:right="851" w:bottom="1134" w:left="1418" w:header="284" w:footer="284" w:gutter="0"/>
      <w:pgNumType w:fmt="numberInDash"/>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2" w:author="Lukešová Simona JUDr." w:date="2017-06-26T12:07:00Z" w:initials="LSJ">
    <w:p w14:paraId="6D4FDBA8" w14:textId="63C9B50F" w:rsidR="00AB5E77" w:rsidRDefault="00AB5E77">
      <w:pPr>
        <w:pStyle w:val="Textkomente"/>
      </w:pPr>
      <w:r w:rsidRPr="006E2DE8">
        <w:rPr>
          <w:rStyle w:val="Odkaznakoment"/>
          <w:highlight w:val="yellow"/>
        </w:rPr>
        <w:annotationRef/>
      </w:r>
      <w:r w:rsidR="00261C79" w:rsidRPr="006E2DE8">
        <w:rPr>
          <w:highlight w:val="yellow"/>
        </w:rPr>
        <w:t>V případě, že dojde k podpisu smlouvy při osobním jednání s dodavatelem, tak toto ustanovení zůstane ve smlouvě. Pokud bude smlouva podepsána elektronickou formou, tak toto ustanovení se odstraní</w:t>
      </w:r>
      <w:r w:rsidR="00261C79" w:rsidRPr="00261C79">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4FDBA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4FDBA8" w16cid:durableId="20F416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6CA"/>
    <w:rsid w:val="00140E04"/>
    <w:rsid w:val="00145815"/>
    <w:rsid w:val="00152CB4"/>
    <w:rsid w:val="00152DB7"/>
    <w:rsid w:val="00153C24"/>
    <w:rsid w:val="00156400"/>
    <w:rsid w:val="00165A6A"/>
    <w:rsid w:val="0016642A"/>
    <w:rsid w:val="00172F6A"/>
    <w:rsid w:val="00174DF9"/>
    <w:rsid w:val="001754B1"/>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D4475"/>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1272"/>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41C"/>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3772"/>
    <w:rsid w:val="00BD5F98"/>
    <w:rsid w:val="00BE2C39"/>
    <w:rsid w:val="00BE4048"/>
    <w:rsid w:val="00BE4527"/>
    <w:rsid w:val="00BE6742"/>
    <w:rsid w:val="00BE6790"/>
    <w:rsid w:val="00BF0B65"/>
    <w:rsid w:val="00C0357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BE2"/>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3F1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2.xml><?xml version="1.0" encoding="utf-8"?>
<ds:datastoreItem xmlns:ds="http://schemas.openxmlformats.org/officeDocument/2006/customXml" ds:itemID="{4A313128-9EC9-498C-B569-9A450963FCE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4.xml><?xml version="1.0" encoding="utf-8"?>
<ds:datastoreItem xmlns:ds="http://schemas.openxmlformats.org/officeDocument/2006/customXml" ds:itemID="{2A2BACE2-3BC8-43D4-AE21-3415A2F1D4F3}">
  <ds:schemaRefs>
    <ds:schemaRef ds:uri="http://schemas.openxmlformats.org/officeDocument/2006/bibliography"/>
  </ds:schemaRefs>
</ds:datastoreItem>
</file>

<file path=customXml/itemProps5.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4E55ECF-573A-468E-AE63-1136853A0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8</Pages>
  <Words>3353</Words>
  <Characters>20072</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23379</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Báča Petr Ing.</cp:lastModifiedBy>
  <cp:revision>9</cp:revision>
  <cp:lastPrinted>2014-03-27T07:20:00Z</cp:lastPrinted>
  <dcterms:created xsi:type="dcterms:W3CDTF">2019-10-01T11:08:00Z</dcterms:created>
  <dcterms:modified xsi:type="dcterms:W3CDTF">2020-08-04T07:32:00Z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