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3D5F61">
      <w:pPr>
        <w:keepLines/>
        <w:spacing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498C416" w14:textId="77777777" w:rsidR="003D5F61" w:rsidRDefault="003D5F61" w:rsidP="00724542">
      <w:pPr>
        <w:spacing w:after="0" w:line="240" w:lineRule="auto"/>
        <w:jc w:val="center"/>
        <w:rPr>
          <w:rFonts w:ascii="Arial" w:eastAsia="Times New Roman" w:hAnsi="Arial" w:cs="Arial"/>
          <w:bCs/>
          <w:lang w:eastAsia="cs-CZ"/>
        </w:rPr>
      </w:pPr>
    </w:p>
    <w:p w14:paraId="0FAB0AB3" w14:textId="2260CEA1" w:rsidR="006615F7" w:rsidRPr="00594BBC" w:rsidRDefault="003D5F61" w:rsidP="00724542">
      <w:pPr>
        <w:spacing w:after="0" w:line="240" w:lineRule="auto"/>
        <w:jc w:val="center"/>
        <w:rPr>
          <w:rFonts w:ascii="Arial" w:eastAsia="Times New Roman" w:hAnsi="Arial" w:cs="Arial"/>
          <w:lang w:eastAsia="cs-CZ"/>
        </w:rPr>
      </w:pPr>
      <w:r>
        <w:rPr>
          <w:rFonts w:ascii="Arial" w:eastAsia="Times New Roman" w:hAnsi="Arial" w:cs="Arial"/>
          <w:bCs/>
          <w:lang w:eastAsia="cs-CZ"/>
        </w:rPr>
        <w:t xml:space="preserve">uzavřená </w:t>
      </w:r>
      <w:r w:rsidR="006615F7"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8E1352">
        <w:rPr>
          <w:rFonts w:ascii="Arial" w:eastAsia="Times New Roman" w:hAnsi="Arial" w:cs="Arial"/>
          <w:lang w:eastAsia="cs-CZ"/>
        </w:rPr>
        <w:t xml:space="preserve"> </w:t>
      </w:r>
      <w:r w:rsidR="006615F7" w:rsidRPr="00594BBC">
        <w:rPr>
          <w:rFonts w:ascii="Arial" w:eastAsia="Times New Roman" w:hAnsi="Arial" w:cs="Arial"/>
          <w:lang w:eastAsia="cs-CZ"/>
        </w:rPr>
        <w:t>(dále jen „občanský zákoník“)</w:t>
      </w:r>
    </w:p>
    <w:p w14:paraId="13653220" w14:textId="77777777" w:rsidR="003D5F61" w:rsidRPr="008E1352" w:rsidRDefault="003D5F61" w:rsidP="003D5F61">
      <w:pPr>
        <w:tabs>
          <w:tab w:val="left" w:pos="4820"/>
        </w:tabs>
        <w:spacing w:after="0" w:line="288" w:lineRule="auto"/>
        <w:jc w:val="center"/>
        <w:rPr>
          <w:rFonts w:ascii="Arial" w:eastAsia="Times New Roman" w:hAnsi="Arial" w:cs="Arial"/>
          <w:b/>
          <w:sz w:val="12"/>
          <w:szCs w:val="12"/>
          <w:lang w:eastAsia="cs-CZ"/>
        </w:rPr>
      </w:pPr>
    </w:p>
    <w:p w14:paraId="633D09CE" w14:textId="13A74741" w:rsidR="006615F7" w:rsidRPr="00594BBC" w:rsidRDefault="006615F7" w:rsidP="003D5F61">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91FF8B6" w14:textId="0B823D95" w:rsidR="006615F7" w:rsidRPr="00724542"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00724542" w:rsidRPr="00724542">
        <w:rPr>
          <w:rFonts w:ascii="Arial" w:eastAsia="Times New Roman" w:hAnsi="Arial" w:cs="Arial"/>
          <w:b/>
          <w:lang w:eastAsia="cs-CZ"/>
        </w:rPr>
        <w:t xml:space="preserve">pro Středočeský kraj a hl. m. Praha, </w:t>
      </w:r>
      <w:r w:rsidRPr="00724542">
        <w:rPr>
          <w:rFonts w:ascii="Arial" w:eastAsia="Times New Roman" w:hAnsi="Arial" w:cs="Arial"/>
          <w:b/>
          <w:lang w:eastAsia="cs-CZ"/>
        </w:rPr>
        <w:t xml:space="preserve">Pobočka </w:t>
      </w:r>
      <w:r w:rsidR="00724542" w:rsidRPr="00724542">
        <w:rPr>
          <w:rFonts w:ascii="Arial" w:eastAsia="Times New Roman" w:hAnsi="Arial" w:cs="Arial"/>
          <w:b/>
          <w:lang w:eastAsia="cs-CZ"/>
        </w:rPr>
        <w:t>Kutná Hora</w:t>
      </w:r>
    </w:p>
    <w:p w14:paraId="77CA0A02" w14:textId="43A0E88E" w:rsidR="00133FD7" w:rsidRPr="008E1352"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sidR="00724542">
        <w:rPr>
          <w:rFonts w:ascii="Arial" w:eastAsia="Times New Roman" w:hAnsi="Arial" w:cs="Arial"/>
          <w:b/>
          <w:lang w:eastAsia="cs-CZ"/>
        </w:rPr>
        <w:t xml:space="preserve">: </w:t>
      </w:r>
      <w:r w:rsidR="00724542" w:rsidRPr="008E1352">
        <w:rPr>
          <w:rFonts w:ascii="Arial" w:eastAsia="Times New Roman" w:hAnsi="Arial" w:cs="Arial"/>
          <w:bCs/>
          <w:lang w:eastAsia="cs-CZ"/>
        </w:rPr>
        <w:t>Benešova 97, 284 01 Kutná Hora</w:t>
      </w:r>
    </w:p>
    <w:p w14:paraId="1A952527" w14:textId="65856DB3"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724542">
        <w:rPr>
          <w:rFonts w:ascii="Arial" w:eastAsia="Lucida Sans Unicode" w:hAnsi="Arial" w:cs="Arial"/>
          <w:lang w:eastAsia="cs-CZ"/>
        </w:rPr>
        <w:t xml:space="preserve">Ing. Marianou </w:t>
      </w:r>
      <w:proofErr w:type="spellStart"/>
      <w:r w:rsidR="00724542">
        <w:rPr>
          <w:rFonts w:ascii="Arial" w:eastAsia="Lucida Sans Unicode" w:hAnsi="Arial" w:cs="Arial"/>
          <w:lang w:eastAsia="cs-CZ"/>
        </w:rPr>
        <w:t>Poborskou</w:t>
      </w:r>
      <w:proofErr w:type="spellEnd"/>
      <w:r w:rsidR="00724542">
        <w:rPr>
          <w:rFonts w:ascii="Arial" w:eastAsia="Lucida Sans Unicode" w:hAnsi="Arial" w:cs="Arial"/>
          <w:lang w:eastAsia="cs-CZ"/>
        </w:rPr>
        <w:t>, vedoucí Pobočky Kutná Hora</w:t>
      </w:r>
    </w:p>
    <w:p w14:paraId="66BF0422" w14:textId="423521C6"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00724542">
        <w:rPr>
          <w:rFonts w:ascii="Arial" w:eastAsia="Lucida Sans Unicode" w:hAnsi="Arial" w:cs="Arial"/>
          <w:lang w:eastAsia="cs-CZ"/>
        </w:rPr>
        <w:t>Ing. Mariana Poborská, vedoucí pobočky</w:t>
      </w:r>
    </w:p>
    <w:p w14:paraId="4F176719" w14:textId="6F448378" w:rsidR="006615F7" w:rsidRPr="00594BBC" w:rsidRDefault="006615F7" w:rsidP="0072454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724542">
        <w:rPr>
          <w:rFonts w:ascii="Arial" w:eastAsia="Lucida Sans Unicode" w:hAnsi="Arial" w:cs="Arial"/>
          <w:snapToGrid w:val="0"/>
          <w:lang w:eastAsia="cs-CZ"/>
        </w:rPr>
        <w:t>Ing. Jiří Vrba, Ing. Veronika Burýšková, pobočka Kutná Hora</w:t>
      </w:r>
    </w:p>
    <w:p w14:paraId="4FDB154E" w14:textId="4DCFE7B0"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sidR="00724542">
        <w:rPr>
          <w:rFonts w:ascii="Arial" w:eastAsia="Lucida Sans Unicode" w:hAnsi="Arial" w:cs="Arial"/>
          <w:lang w:eastAsia="cs-CZ"/>
        </w:rPr>
        <w:t> 725 949 837, +420 725 949 801</w:t>
      </w:r>
      <w:r w:rsidRPr="00594BBC">
        <w:rPr>
          <w:rFonts w:ascii="Arial" w:eastAsia="Lucida Sans Unicode" w:hAnsi="Arial" w:cs="Arial"/>
          <w:lang w:eastAsia="cs-CZ"/>
        </w:rPr>
        <w:t xml:space="preserve"> </w:t>
      </w:r>
    </w:p>
    <w:p w14:paraId="22CD2868" w14:textId="1271ED28"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hyperlink r:id="rId8" w:history="1">
        <w:r w:rsidR="00724542" w:rsidRPr="008B3E4D">
          <w:rPr>
            <w:rStyle w:val="Hypertextovodkaz"/>
            <w:rFonts w:ascii="Arial" w:eastAsia="Lucida Sans Unicode" w:hAnsi="Arial" w:cs="Arial"/>
            <w:lang w:eastAsia="cs-CZ"/>
          </w:rPr>
          <w:t>j.vrba@spucr.cz</w:t>
        </w:r>
      </w:hyperlink>
      <w:r w:rsidR="00724542">
        <w:rPr>
          <w:rFonts w:ascii="Arial" w:eastAsia="Lucida Sans Unicode" w:hAnsi="Arial" w:cs="Arial"/>
          <w:lang w:eastAsia="cs-CZ"/>
        </w:rPr>
        <w:t xml:space="preserve">, </w:t>
      </w:r>
      <w:hyperlink r:id="rId9" w:history="1">
        <w:r w:rsidR="00724542" w:rsidRPr="008B3E4D">
          <w:rPr>
            <w:rStyle w:val="Hypertextovodkaz"/>
            <w:rFonts w:ascii="Arial" w:eastAsia="Lucida Sans Unicode" w:hAnsi="Arial" w:cs="Arial"/>
            <w:lang w:eastAsia="cs-CZ"/>
          </w:rPr>
          <w:t>v.buryskova@spucr.cz</w:t>
        </w:r>
      </w:hyperlink>
      <w:r w:rsidR="00724542">
        <w:rPr>
          <w:rFonts w:ascii="Arial" w:eastAsia="Lucida Sans Unicode" w:hAnsi="Arial" w:cs="Arial"/>
          <w:lang w:eastAsia="cs-CZ"/>
        </w:rPr>
        <w:t xml:space="preserve"> </w:t>
      </w:r>
    </w:p>
    <w:p w14:paraId="3393D3CE" w14:textId="210FD444"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9315E40" w14:textId="505CD20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50388C9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51488C8" w14:textId="7211F01E"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227B65DF"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8E1352">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8E1352">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721AF4A6" w:rsidR="006615F7" w:rsidRPr="00594BBC" w:rsidRDefault="00133FD7" w:rsidP="00724542">
      <w:pPr>
        <w:tabs>
          <w:tab w:val="left" w:pos="4536"/>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724542">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22B8F470" w14:textId="4B54A942" w:rsidR="00724542" w:rsidRDefault="00133FD7" w:rsidP="00724542">
      <w:pPr>
        <w:tabs>
          <w:tab w:val="left" w:pos="4536"/>
        </w:tabs>
        <w:spacing w:after="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724542" w:rsidRPr="00AA3E94">
        <w:rPr>
          <w:rFonts w:ascii="Arial" w:eastAsia="Times New Roman" w:hAnsi="Arial" w:cs="Arial"/>
          <w:b/>
          <w:bCs/>
          <w:snapToGrid w:val="0"/>
          <w:highlight w:val="yellow"/>
          <w:lang w:eastAsia="cs-CZ"/>
        </w:rPr>
        <w:t>[DOPLNIT]</w:t>
      </w:r>
      <w:r w:rsidR="00724542" w:rsidRPr="00594BBC">
        <w:rPr>
          <w:rFonts w:ascii="Arial" w:eastAsia="Times New Roman" w:hAnsi="Arial" w:cs="Arial"/>
          <w:b/>
          <w:lang w:eastAsia="cs-CZ"/>
        </w:rPr>
        <w:tab/>
      </w:r>
    </w:p>
    <w:p w14:paraId="5735C515" w14:textId="75688BD2" w:rsidR="006615F7" w:rsidRPr="00594BBC" w:rsidRDefault="006615F7" w:rsidP="003D5F61">
      <w:pPr>
        <w:tabs>
          <w:tab w:val="left" w:pos="4536"/>
        </w:tabs>
        <w:spacing w:after="0" w:line="240" w:lineRule="auto"/>
        <w:jc w:val="both"/>
        <w:rPr>
          <w:rFonts w:ascii="Arial" w:eastAsia="Times New Roman" w:hAnsi="Arial" w:cs="Arial"/>
          <w:i/>
          <w:lang w:eastAsia="cs-CZ"/>
        </w:rPr>
      </w:pPr>
      <w:r w:rsidRPr="00594BBC">
        <w:rPr>
          <w:rFonts w:ascii="Arial" w:eastAsia="Times New Roman" w:hAnsi="Arial" w:cs="Arial"/>
          <w:lang w:eastAsia="cs-CZ"/>
        </w:rPr>
        <w:t>zastoupený:</w:t>
      </w:r>
      <w:r w:rsidR="00724542">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 xml:space="preserve">statutární orgán (dle výpisu </w:t>
      </w:r>
      <w:r w:rsidRPr="00724542">
        <w:rPr>
          <w:rFonts w:ascii="Arial" w:eastAsia="Times New Roman" w:hAnsi="Arial" w:cs="Arial"/>
          <w:i/>
          <w:highlight w:val="yellow"/>
          <w:lang w:eastAsia="cs-CZ"/>
        </w:rPr>
        <w:t>z </w:t>
      </w:r>
      <w:r w:rsidR="00724542" w:rsidRPr="00724542">
        <w:rPr>
          <w:rFonts w:ascii="Arial" w:eastAsia="Times New Roman" w:hAnsi="Arial" w:cs="Arial"/>
          <w:i/>
          <w:highlight w:val="yellow"/>
          <w:lang w:eastAsia="cs-CZ"/>
        </w:rPr>
        <w:t>OR</w:t>
      </w:r>
      <w:r w:rsidRPr="00594BBC">
        <w:rPr>
          <w:rFonts w:ascii="Arial" w:eastAsia="Times New Roman" w:hAnsi="Arial" w:cs="Arial"/>
          <w:i/>
          <w:highlight w:val="yellow"/>
          <w:lang w:eastAsia="cs-CZ"/>
        </w:rPr>
        <w:t>)</w:t>
      </w:r>
    </w:p>
    <w:p w14:paraId="7894A0E7" w14:textId="77777777" w:rsidR="00724542" w:rsidRDefault="006615F7" w:rsidP="003D5F61">
      <w:pPr>
        <w:tabs>
          <w:tab w:val="left" w:pos="4536"/>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tel./fax: </w:t>
      </w:r>
      <w:r w:rsidR="00724542">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5378122F" w:rsidR="006615F7" w:rsidRPr="00594BBC" w:rsidRDefault="006615F7" w:rsidP="003D5F61">
      <w:pPr>
        <w:tabs>
          <w:tab w:val="left" w:pos="4536"/>
          <w:tab w:val="left" w:pos="5954"/>
        </w:tabs>
        <w:spacing w:after="0" w:line="240" w:lineRule="auto"/>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724542">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62946852" w:rsidR="006615F7" w:rsidRPr="00594BBC" w:rsidRDefault="006615F7" w:rsidP="003D5F61">
      <w:pPr>
        <w:tabs>
          <w:tab w:val="left" w:pos="4536"/>
        </w:tabs>
        <w:spacing w:after="0" w:line="240"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7D1D034F" w:rsidR="006615F7" w:rsidRPr="00594BBC" w:rsidRDefault="006615F7" w:rsidP="003D5F61">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5CBF2045" w:rsidR="006615F7" w:rsidRPr="00594BBC" w:rsidRDefault="006615F7" w:rsidP="003D5F61">
      <w:pPr>
        <w:tabs>
          <w:tab w:val="left" w:pos="4536"/>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tel./fax:</w:t>
      </w:r>
      <w:r w:rsidR="00724542">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345D1890" w:rsidR="006615F7" w:rsidRPr="00AA3E94" w:rsidRDefault="006615F7" w:rsidP="003D5F61">
      <w:pPr>
        <w:tabs>
          <w:tab w:val="left" w:pos="4536"/>
        </w:tabs>
        <w:spacing w:after="0" w:line="240"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2C6C12E4" w:rsidR="006615F7" w:rsidRPr="00594BBC" w:rsidRDefault="006615F7" w:rsidP="003D5F61">
      <w:pPr>
        <w:tabs>
          <w:tab w:val="left" w:pos="4536"/>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2AC0DE30" w:rsidR="006615F7" w:rsidRPr="00594BBC" w:rsidRDefault="006615F7" w:rsidP="003D5F61">
      <w:pPr>
        <w:tabs>
          <w:tab w:val="left" w:pos="4536"/>
        </w:tabs>
        <w:spacing w:after="0" w:line="240"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0E6C2517" w:rsidR="006615F7" w:rsidRPr="00594BBC" w:rsidRDefault="006615F7" w:rsidP="003D5F61">
      <w:pPr>
        <w:tabs>
          <w:tab w:val="left" w:pos="4536"/>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2266FEC4" w:rsidR="006615F7" w:rsidRPr="00594BBC" w:rsidRDefault="006615F7" w:rsidP="003D5F61">
      <w:pPr>
        <w:tabs>
          <w:tab w:val="left" w:pos="4536"/>
        </w:tabs>
        <w:spacing w:after="0" w:line="240"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8E1352">
      <w:pPr>
        <w:spacing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46E4EF7" w14:textId="77777777" w:rsidR="008E1352" w:rsidRDefault="008E1352" w:rsidP="008E1352">
      <w:pPr>
        <w:spacing w:after="0" w:line="288" w:lineRule="auto"/>
        <w:jc w:val="both"/>
        <w:rPr>
          <w:rFonts w:ascii="Arial" w:eastAsia="Times New Roman" w:hAnsi="Arial" w:cs="Arial"/>
          <w:lang w:eastAsia="cs-CZ"/>
        </w:rPr>
      </w:pPr>
    </w:p>
    <w:p w14:paraId="6F6D3A80" w14:textId="194F2FB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8E1352">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305B39">
        <w:rPr>
          <w:rFonts w:ascii="Arial" w:eastAsia="Times New Roman" w:hAnsi="Arial" w:cs="Arial"/>
          <w:b/>
          <w:bCs/>
          <w:snapToGrid w:val="0"/>
          <w:lang w:eastAsia="cs-CZ"/>
        </w:rPr>
        <w:t>Zeleň s vodní komponentou v </w:t>
      </w:r>
      <w:proofErr w:type="spellStart"/>
      <w:r w:rsidR="00305B39">
        <w:rPr>
          <w:rFonts w:ascii="Arial" w:eastAsia="Times New Roman" w:hAnsi="Arial" w:cs="Arial"/>
          <w:b/>
          <w:bCs/>
          <w:snapToGrid w:val="0"/>
          <w:lang w:eastAsia="cs-CZ"/>
        </w:rPr>
        <w:t>k.ú</w:t>
      </w:r>
      <w:proofErr w:type="spellEnd"/>
      <w:r w:rsidR="00305B39">
        <w:rPr>
          <w:rFonts w:ascii="Arial" w:eastAsia="Times New Roman" w:hAnsi="Arial" w:cs="Arial"/>
          <w:b/>
          <w:bCs/>
          <w:snapToGrid w:val="0"/>
          <w:lang w:eastAsia="cs-CZ"/>
        </w:rPr>
        <w:t>. Žehušice</w:t>
      </w:r>
      <w:r w:rsidR="00DD07FD" w:rsidRPr="00DD07FD">
        <w:rPr>
          <w:rFonts w:ascii="Arial" w:eastAsia="Times New Roman" w:hAnsi="Arial" w:cs="Arial"/>
          <w:b/>
          <w:bCs/>
          <w:snapToGrid w:val="0"/>
          <w:lang w:eastAsia="cs-CZ"/>
        </w:rPr>
        <w:t xml:space="preserve"> </w:t>
      </w:r>
      <w:r w:rsidR="000B4D43" w:rsidRPr="00DD07FD">
        <w:rPr>
          <w:rFonts w:ascii="Arial" w:eastAsia="Times New Roman" w:hAnsi="Arial" w:cs="Arial"/>
          <w:bCs/>
          <w:snapToGrid w:val="0"/>
          <w:lang w:eastAsia="cs-CZ"/>
        </w:rPr>
        <w:t>(dále jen zakázka)</w:t>
      </w:r>
      <w:r w:rsidR="000B4D43" w:rsidRPr="00DD07FD">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lastRenderedPageBreak/>
        <w:t>Podklady pro uzavření smlouvy:</w:t>
      </w:r>
    </w:p>
    <w:p w14:paraId="21F959E2" w14:textId="77777777" w:rsidR="006615F7" w:rsidRPr="00594BBC" w:rsidRDefault="006615F7" w:rsidP="00DD07FD">
      <w:pPr>
        <w:spacing w:after="120" w:line="240"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DD07FD">
      <w:pPr>
        <w:spacing w:after="120" w:line="240"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6823E203" w:rsidR="006615F7" w:rsidRPr="00594BBC" w:rsidRDefault="006615F7" w:rsidP="00DD07FD">
      <w:pPr>
        <w:spacing w:after="120" w:line="240"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305B39">
        <w:rPr>
          <w:rFonts w:ascii="Arial" w:eastAsia="Times New Roman" w:hAnsi="Arial" w:cs="Arial"/>
          <w:b/>
          <w:bCs/>
          <w:snapToGrid w:val="0"/>
          <w:lang w:eastAsia="cs-CZ"/>
        </w:rPr>
        <w:t>bude doplněno před podpisem smlouvy</w:t>
      </w:r>
    </w:p>
    <w:p w14:paraId="2347F5DD" w14:textId="1FCBB775" w:rsidR="006615F7" w:rsidRPr="00594BBC" w:rsidRDefault="006615F7" w:rsidP="00DD07FD">
      <w:pPr>
        <w:spacing w:after="120" w:line="240"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305B39">
        <w:rPr>
          <w:rFonts w:ascii="Arial" w:eastAsia="Times New Roman" w:hAnsi="Arial" w:cs="Arial"/>
          <w:lang w:eastAsia="cs-CZ"/>
        </w:rPr>
        <w:t>: 5. 6. 2020, nabytí právní moci 9.6.2020 (na stavbu byl vydán společný územní souhlas s provedením ohlášeného stavebního záměru).</w:t>
      </w:r>
    </w:p>
    <w:p w14:paraId="1AAFF78E" w14:textId="77777777" w:rsidR="006615F7" w:rsidRPr="00594BBC" w:rsidRDefault="006615F7" w:rsidP="008E1352">
      <w:pPr>
        <w:spacing w:before="240"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5A74832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DD07FD">
        <w:rPr>
          <w:rFonts w:ascii="Arial" w:hAnsi="Arial" w:cs="Arial"/>
        </w:rPr>
        <w:t> </w:t>
      </w:r>
      <w:proofErr w:type="spellStart"/>
      <w:r w:rsidR="00DD07FD">
        <w:rPr>
          <w:rFonts w:ascii="Arial" w:hAnsi="Arial" w:cs="Arial"/>
        </w:rPr>
        <w:t>k.ú</w:t>
      </w:r>
      <w:proofErr w:type="spellEnd"/>
      <w:r w:rsidR="00DD07FD">
        <w:rPr>
          <w:rFonts w:ascii="Arial" w:hAnsi="Arial" w:cs="Arial"/>
        </w:rPr>
        <w:t xml:space="preserve">. </w:t>
      </w:r>
      <w:r w:rsidR="00305B39">
        <w:rPr>
          <w:rFonts w:ascii="Arial" w:hAnsi="Arial" w:cs="Arial"/>
        </w:rPr>
        <w:t>Žehušice</w:t>
      </w:r>
      <w:r w:rsidRPr="00594BBC">
        <w:rPr>
          <w:rFonts w:ascii="Arial" w:hAnsi="Arial" w:cs="Arial"/>
          <w:lang w:val="x-none"/>
        </w:rPr>
        <w:t xml:space="preserve"> 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F646B14"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305B39">
        <w:rPr>
          <w:rFonts w:ascii="Arial" w:hAnsi="Arial" w:cs="Arial"/>
        </w:rPr>
        <w:t>zeleň s vodní komponentou v </w:t>
      </w:r>
      <w:proofErr w:type="spellStart"/>
      <w:r w:rsidR="00305B39">
        <w:rPr>
          <w:rFonts w:ascii="Arial" w:hAnsi="Arial" w:cs="Arial"/>
        </w:rPr>
        <w:t>k.ú</w:t>
      </w:r>
      <w:proofErr w:type="spellEnd"/>
      <w:r w:rsidR="00305B39">
        <w:rPr>
          <w:rFonts w:ascii="Arial" w:hAnsi="Arial" w:cs="Arial"/>
        </w:rPr>
        <w:t>. Žehušice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3C682676"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Zhotovitel se zavazuje provést dílo formou kompletní dodávky při respektování projektů, příslušných technických norem, obecně závazných právních předpisů a</w:t>
      </w:r>
      <w:r w:rsidR="00DD07FD">
        <w:rPr>
          <w:rFonts w:ascii="Arial" w:hAnsi="Arial" w:cs="Arial"/>
        </w:rPr>
        <w:t> </w:t>
      </w:r>
      <w:r w:rsidRPr="00594BBC">
        <w:rPr>
          <w:rFonts w:ascii="Arial" w:hAnsi="Arial" w:cs="Arial"/>
        </w:rPr>
        <w:t xml:space="preserve">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64ED5661"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Práce nad rámec rozsahu předmětu díla, uvedeného v čl. II, které budou nezbytné</w:t>
      </w:r>
      <w:r w:rsidR="00DD07FD">
        <w:rPr>
          <w:rFonts w:ascii="Arial" w:hAnsi="Arial" w:cs="Arial"/>
        </w:rPr>
        <w:t xml:space="preserve"> </w:t>
      </w:r>
      <w:r w:rsidRPr="00594BBC">
        <w:rPr>
          <w:rFonts w:ascii="Arial" w:hAnsi="Arial" w:cs="Arial"/>
        </w:rPr>
        <w:t>k</w:t>
      </w:r>
      <w:r w:rsidR="00DD07FD">
        <w:rPr>
          <w:rFonts w:ascii="Arial" w:hAnsi="Arial" w:cs="Arial"/>
        </w:rPr>
        <w:t> </w:t>
      </w:r>
      <w:r w:rsidRPr="00594BB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5AB2BF85" w14:textId="77777777" w:rsidR="007034AB" w:rsidRDefault="007034AB" w:rsidP="001216DB">
      <w:pPr>
        <w:jc w:val="center"/>
        <w:rPr>
          <w:rFonts w:ascii="Arial" w:hAnsi="Arial" w:cs="Arial"/>
          <w:b/>
          <w:u w:val="single"/>
        </w:rPr>
      </w:pPr>
    </w:p>
    <w:p w14:paraId="6D4E3351" w14:textId="7DF27D02"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3B8D453" w:rsidR="00D6259E" w:rsidRPr="00594BBC" w:rsidRDefault="00D6259E" w:rsidP="00DD07FD">
      <w:pPr>
        <w:spacing w:after="0" w:line="240" w:lineRule="auto"/>
        <w:ind w:left="426"/>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DD07FD">
        <w:rPr>
          <w:rFonts w:ascii="Arial" w:hAnsi="Arial" w:cs="Arial"/>
          <w:lang w:val="x-none"/>
        </w:rPr>
        <w:tab/>
      </w:r>
      <w:r w:rsidR="00305B39">
        <w:rPr>
          <w:rFonts w:ascii="Arial" w:hAnsi="Arial" w:cs="Arial"/>
          <w:b/>
          <w:bCs/>
        </w:rPr>
        <w:t>Zeleň s vodní komponentou v </w:t>
      </w:r>
      <w:proofErr w:type="spellStart"/>
      <w:r w:rsidR="00305B39">
        <w:rPr>
          <w:rFonts w:ascii="Arial" w:hAnsi="Arial" w:cs="Arial"/>
          <w:b/>
          <w:bCs/>
        </w:rPr>
        <w:t>k.ú</w:t>
      </w:r>
      <w:proofErr w:type="spellEnd"/>
      <w:r w:rsidR="00305B39">
        <w:rPr>
          <w:rFonts w:ascii="Arial" w:hAnsi="Arial" w:cs="Arial"/>
          <w:b/>
          <w:bCs/>
        </w:rPr>
        <w:t>. Žehušice</w:t>
      </w:r>
      <w:r w:rsidRPr="00594BBC">
        <w:rPr>
          <w:rFonts w:ascii="Arial" w:hAnsi="Arial" w:cs="Arial"/>
          <w:b/>
          <w:lang w:val="x-none"/>
        </w:rPr>
        <w:t xml:space="preserve">  </w:t>
      </w:r>
    </w:p>
    <w:p w14:paraId="1E51614C" w14:textId="0080E9AE" w:rsidR="00D6259E" w:rsidRPr="00DD07FD" w:rsidRDefault="00D6259E" w:rsidP="00DD07FD">
      <w:pPr>
        <w:spacing w:line="240" w:lineRule="auto"/>
        <w:ind w:left="426"/>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00DD07FD">
        <w:rPr>
          <w:rFonts w:ascii="Arial" w:hAnsi="Arial" w:cs="Arial"/>
        </w:rPr>
        <w:t>:</w:t>
      </w:r>
      <w:r w:rsidR="00DD07FD">
        <w:rPr>
          <w:rFonts w:ascii="Arial" w:hAnsi="Arial" w:cs="Arial"/>
        </w:rPr>
        <w:tab/>
        <w:t xml:space="preserve">katastrální území </w:t>
      </w:r>
      <w:r w:rsidR="00305B39">
        <w:rPr>
          <w:rFonts w:ascii="Arial" w:hAnsi="Arial" w:cs="Arial"/>
        </w:rPr>
        <w:t>Žehušice</w:t>
      </w:r>
      <w:r w:rsidR="00DD07FD">
        <w:rPr>
          <w:rFonts w:ascii="Arial" w:hAnsi="Arial" w:cs="Arial"/>
        </w:rPr>
        <w:t xml:space="preserve">, okres Kutná Hora </w:t>
      </w:r>
    </w:p>
    <w:p w14:paraId="330E7548" w14:textId="2D17E9B4" w:rsidR="00D6259E" w:rsidRPr="00594BBC" w:rsidRDefault="00C8483D" w:rsidP="00DD07FD">
      <w:pPr>
        <w:ind w:left="284"/>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A0EE151"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305B39">
        <w:rPr>
          <w:rFonts w:ascii="Arial" w:hAnsi="Arial" w:cs="Arial"/>
        </w:rPr>
        <w:t>ATELIER FONTES, s. r. o., Křídlovická 19, 603 00 Brno, IČ 63486466, č. zakázky 19021</w:t>
      </w:r>
      <w:r w:rsidR="00796403">
        <w:rPr>
          <w:rFonts w:ascii="Arial" w:hAnsi="Arial" w:cs="Arial"/>
        </w:rPr>
        <w:t xml:space="preserve"> (SO 03 není součástí realizace)</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lastRenderedPageBreak/>
        <w:t>Součástí realizace díla jsou tyto činnosti</w:t>
      </w:r>
      <w:r w:rsidRPr="00594BBC">
        <w:rPr>
          <w:rFonts w:ascii="Arial" w:hAnsi="Arial" w:cs="Arial"/>
          <w:lang w:val="x-none"/>
        </w:rPr>
        <w:t>:</w:t>
      </w:r>
    </w:p>
    <w:p w14:paraId="1256D9DC" w14:textId="39556946" w:rsidR="00D6259E" w:rsidRPr="007034AB" w:rsidRDefault="00D6259E" w:rsidP="00DD07FD">
      <w:pPr>
        <w:pStyle w:val="Odstavecseseznamem"/>
        <w:numPr>
          <w:ilvl w:val="0"/>
          <w:numId w:val="5"/>
        </w:numPr>
        <w:ind w:left="1134" w:hanging="425"/>
        <w:jc w:val="both"/>
        <w:rPr>
          <w:rFonts w:ascii="Arial" w:hAnsi="Arial" w:cs="Arial"/>
          <w:lang w:val="x-none"/>
        </w:rPr>
      </w:pPr>
      <w:r w:rsidRPr="007034AB">
        <w:rPr>
          <w:rFonts w:ascii="Arial" w:hAnsi="Arial" w:cs="Arial"/>
        </w:rPr>
        <w:t>Z</w:t>
      </w:r>
      <w:proofErr w:type="spellStart"/>
      <w:r w:rsidRPr="007034AB">
        <w:rPr>
          <w:rFonts w:ascii="Arial" w:hAnsi="Arial" w:cs="Arial"/>
          <w:lang w:val="x-none"/>
        </w:rPr>
        <w:t>ajištění</w:t>
      </w:r>
      <w:proofErr w:type="spellEnd"/>
      <w:r w:rsidRPr="007034AB">
        <w:rPr>
          <w:rFonts w:ascii="Arial" w:hAnsi="Arial" w:cs="Arial"/>
          <w:lang w:val="x-none"/>
        </w:rPr>
        <w:t xml:space="preserve"> dodávek materiálů a zařízení nezbytných pro řádné dokončení díla</w:t>
      </w:r>
      <w:r w:rsidRPr="007034AB">
        <w:rPr>
          <w:rFonts w:ascii="Arial" w:hAnsi="Arial" w:cs="Arial"/>
        </w:rPr>
        <w:t xml:space="preserve">. Součástí díla je i výsadba doprovodné zeleně. </w:t>
      </w:r>
    </w:p>
    <w:p w14:paraId="28F07F33" w14:textId="0BE9FF79" w:rsidR="00D6259E" w:rsidRPr="00594BBC" w:rsidRDefault="00D6259E" w:rsidP="00DD07FD">
      <w:pPr>
        <w:pStyle w:val="Odstavecseseznamem"/>
        <w:numPr>
          <w:ilvl w:val="0"/>
          <w:numId w:val="5"/>
        </w:numPr>
        <w:ind w:left="1134" w:hanging="425"/>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DD07FD">
      <w:pPr>
        <w:pStyle w:val="Odstavecseseznamem"/>
        <w:numPr>
          <w:ilvl w:val="0"/>
          <w:numId w:val="5"/>
        </w:numPr>
        <w:ind w:left="1134" w:hanging="425"/>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DD07FD">
      <w:pPr>
        <w:pStyle w:val="Odstavecseseznamem"/>
        <w:numPr>
          <w:ilvl w:val="0"/>
          <w:numId w:val="5"/>
        </w:numPr>
        <w:ind w:left="1134" w:hanging="425"/>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DD07FD">
      <w:pPr>
        <w:pStyle w:val="Odstavecseseznamem"/>
        <w:numPr>
          <w:ilvl w:val="0"/>
          <w:numId w:val="5"/>
        </w:numPr>
        <w:ind w:left="1134" w:hanging="425"/>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5B4D28D" w:rsidR="00D6259E" w:rsidRPr="00594BBC" w:rsidRDefault="00B90E36" w:rsidP="00DD07FD">
      <w:pPr>
        <w:pStyle w:val="Odstavecseseznamem"/>
        <w:numPr>
          <w:ilvl w:val="0"/>
          <w:numId w:val="5"/>
        </w:numPr>
        <w:ind w:left="1134" w:hanging="425"/>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DD07FD">
      <w:pPr>
        <w:pStyle w:val="Odstavecseseznamem"/>
        <w:numPr>
          <w:ilvl w:val="0"/>
          <w:numId w:val="5"/>
        </w:numPr>
        <w:ind w:left="1134" w:hanging="425"/>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DD07FD">
      <w:pPr>
        <w:pStyle w:val="Odstavecseseznamem"/>
        <w:numPr>
          <w:ilvl w:val="0"/>
          <w:numId w:val="5"/>
        </w:numPr>
        <w:ind w:left="1134" w:hanging="425"/>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1F32150D" w:rsidR="0029535F" w:rsidRPr="0084517D" w:rsidRDefault="00D6259E" w:rsidP="00DD07FD">
      <w:pPr>
        <w:pStyle w:val="Odstavecseseznamem"/>
        <w:numPr>
          <w:ilvl w:val="0"/>
          <w:numId w:val="5"/>
        </w:numPr>
        <w:ind w:left="1134" w:hanging="425"/>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AC4093">
        <w:rPr>
          <w:rFonts w:ascii="Arial" w:hAnsi="Arial" w:cs="Arial"/>
        </w:rPr>
        <w:t xml:space="preserve">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DD07FD">
      <w:pPr>
        <w:pStyle w:val="Odstavecseseznamem"/>
        <w:numPr>
          <w:ilvl w:val="0"/>
          <w:numId w:val="5"/>
        </w:numPr>
        <w:ind w:left="1134" w:hanging="425"/>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DD07FD">
      <w:pPr>
        <w:pStyle w:val="Odstavecseseznamem"/>
        <w:numPr>
          <w:ilvl w:val="0"/>
          <w:numId w:val="5"/>
        </w:numPr>
        <w:ind w:left="1134" w:hanging="425"/>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DD07FD">
      <w:pPr>
        <w:pStyle w:val="Odstavecseseznamem"/>
        <w:numPr>
          <w:ilvl w:val="0"/>
          <w:numId w:val="5"/>
        </w:numPr>
        <w:ind w:left="1134" w:hanging="425"/>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DD07FD">
      <w:pPr>
        <w:pStyle w:val="Odstavecseseznamem"/>
        <w:numPr>
          <w:ilvl w:val="0"/>
          <w:numId w:val="5"/>
        </w:numPr>
        <w:ind w:left="1134" w:hanging="425"/>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DD07FD">
      <w:pPr>
        <w:pStyle w:val="Odstavecseseznamem"/>
        <w:numPr>
          <w:ilvl w:val="0"/>
          <w:numId w:val="5"/>
        </w:numPr>
        <w:ind w:left="1134" w:hanging="425"/>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DD07FD">
      <w:pPr>
        <w:pStyle w:val="Odstavecseseznamem"/>
        <w:numPr>
          <w:ilvl w:val="0"/>
          <w:numId w:val="5"/>
        </w:numPr>
        <w:ind w:left="1134" w:hanging="425"/>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5FD82828" w:rsidR="00FC7304" w:rsidRPr="00FC7304" w:rsidRDefault="00D6259E" w:rsidP="00DD07FD">
      <w:pPr>
        <w:pStyle w:val="Odstavecseseznamem"/>
        <w:numPr>
          <w:ilvl w:val="0"/>
          <w:numId w:val="5"/>
        </w:numPr>
        <w:ind w:left="1134" w:hanging="425"/>
        <w:jc w:val="both"/>
        <w:rPr>
          <w:rFonts w:ascii="Arial" w:hAnsi="Arial" w:cs="Arial"/>
          <w:lang w:val="x-none"/>
        </w:rPr>
      </w:pPr>
      <w:r w:rsidRPr="00FC7304">
        <w:rPr>
          <w:rFonts w:ascii="Arial" w:hAnsi="Arial" w:cs="Arial"/>
          <w:lang w:val="x-none"/>
        </w:rPr>
        <w:t>Zajištění všech ostatních nezbytných zkoušek, atestů a revizí podle ČSN a</w:t>
      </w:r>
      <w:r w:rsidR="00557D10">
        <w:rPr>
          <w:rFonts w:ascii="Arial" w:hAnsi="Arial" w:cs="Arial"/>
        </w:rPr>
        <w:t> </w:t>
      </w:r>
      <w:r w:rsidRPr="00FC7304">
        <w:rPr>
          <w:rFonts w:ascii="Arial" w:hAnsi="Arial" w:cs="Arial"/>
          <w:lang w:val="x-none"/>
        </w:rPr>
        <w:t>případných jiných právních nebo technických předpisů platných v době provádění a předání díla, kterými bude prokázáno dosažení předepsané kvality a</w:t>
      </w:r>
      <w:r w:rsidR="00557D10">
        <w:rPr>
          <w:rFonts w:ascii="Arial" w:hAnsi="Arial" w:cs="Arial"/>
        </w:rPr>
        <w:t> </w:t>
      </w:r>
      <w:r w:rsidRPr="00FC7304">
        <w:rPr>
          <w:rFonts w:ascii="Arial" w:hAnsi="Arial" w:cs="Arial"/>
          <w:lang w:val="x-none"/>
        </w:rPr>
        <w:t>předepsaných technických parametrů díla.</w:t>
      </w:r>
      <w:bookmarkStart w:id="7" w:name="_Hlk16500257"/>
      <w:r w:rsidR="00FC7304" w:rsidRPr="00FC7304">
        <w:rPr>
          <w:rFonts w:ascii="Arial" w:hAnsi="Arial" w:cs="Arial"/>
          <w:highlight w:val="yellow"/>
        </w:rPr>
        <w:t xml:space="preserve"> </w:t>
      </w:r>
    </w:p>
    <w:bookmarkEnd w:id="7"/>
    <w:p w14:paraId="352FE95F" w14:textId="77777777" w:rsidR="00D6259E" w:rsidRPr="00594BBC" w:rsidRDefault="00D6259E" w:rsidP="00DD07FD">
      <w:pPr>
        <w:pStyle w:val="Odstavecseseznamem"/>
        <w:numPr>
          <w:ilvl w:val="0"/>
          <w:numId w:val="5"/>
        </w:numPr>
        <w:ind w:left="1134" w:hanging="425"/>
        <w:jc w:val="both"/>
        <w:rPr>
          <w:rFonts w:ascii="Arial" w:hAnsi="Arial" w:cs="Arial"/>
          <w:lang w:val="x-none"/>
        </w:rPr>
      </w:pPr>
      <w:r w:rsidRPr="00594BBC">
        <w:rPr>
          <w:rFonts w:ascii="Arial" w:hAnsi="Arial" w:cs="Arial"/>
          <w:lang w:val="x-none"/>
        </w:rPr>
        <w:lastRenderedPageBreak/>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DD07FD">
      <w:pPr>
        <w:pStyle w:val="Odstavecseseznamem"/>
        <w:numPr>
          <w:ilvl w:val="0"/>
          <w:numId w:val="5"/>
        </w:numPr>
        <w:ind w:left="1134" w:hanging="425"/>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7D3A9671"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w:t>
      </w:r>
      <w:r w:rsidR="00AC4093">
        <w:rPr>
          <w:rFonts w:ascii="Arial" w:hAnsi="Arial" w:cs="Arial"/>
        </w:rPr>
        <w:t>se společným souhlasem a souhlasem s provedením ohlášeného stavebního záměru</w:t>
      </w:r>
      <w:r w:rsidRPr="00594BBC">
        <w:rPr>
          <w:rFonts w:ascii="Arial" w:hAnsi="Arial" w:cs="Arial"/>
        </w:rPr>
        <w:t xml:space="preserve"> vydaným </w:t>
      </w:r>
      <w:r w:rsidR="00557D10">
        <w:rPr>
          <w:rFonts w:ascii="Arial" w:hAnsi="Arial" w:cs="Arial"/>
        </w:rPr>
        <w:t xml:space="preserve">Městským úřadem </w:t>
      </w:r>
      <w:r w:rsidR="00AC4093">
        <w:rPr>
          <w:rFonts w:ascii="Arial" w:hAnsi="Arial" w:cs="Arial"/>
        </w:rPr>
        <w:t>Čáslav</w:t>
      </w:r>
      <w:r w:rsidR="00557D10">
        <w:rPr>
          <w:rFonts w:ascii="Arial" w:hAnsi="Arial" w:cs="Arial"/>
        </w:rPr>
        <w:t xml:space="preserve">, </w:t>
      </w:r>
      <w:r w:rsidR="00AC4093">
        <w:rPr>
          <w:rFonts w:ascii="Arial" w:hAnsi="Arial" w:cs="Arial"/>
        </w:rPr>
        <w:t>odborem výstavby a regionálního rozvoje</w:t>
      </w:r>
      <w:r w:rsidRPr="00594BBC">
        <w:rPr>
          <w:rFonts w:ascii="Arial" w:hAnsi="Arial" w:cs="Arial"/>
        </w:rPr>
        <w:t xml:space="preserve"> dne </w:t>
      </w:r>
      <w:r w:rsidR="00AC4093">
        <w:rPr>
          <w:rFonts w:ascii="Arial" w:hAnsi="Arial" w:cs="Arial"/>
        </w:rPr>
        <w:t>5. 6. 2020</w:t>
      </w:r>
      <w:r w:rsidR="00557D10">
        <w:rPr>
          <w:rFonts w:ascii="Arial" w:hAnsi="Arial" w:cs="Arial"/>
        </w:rPr>
        <w:t xml:space="preserve"> </w:t>
      </w:r>
      <w:r w:rsidRPr="00594BBC">
        <w:rPr>
          <w:rFonts w:ascii="Arial" w:hAnsi="Arial" w:cs="Arial"/>
        </w:rPr>
        <w:t xml:space="preserve">č.j. </w:t>
      </w:r>
      <w:proofErr w:type="spellStart"/>
      <w:r w:rsidR="00AC4093">
        <w:rPr>
          <w:rFonts w:ascii="Arial" w:hAnsi="Arial" w:cs="Arial"/>
        </w:rPr>
        <w:t>MěÚ</w:t>
      </w:r>
      <w:proofErr w:type="spellEnd"/>
      <w:r w:rsidR="00F1285E">
        <w:rPr>
          <w:rFonts w:ascii="Arial" w:hAnsi="Arial" w:cs="Arial"/>
        </w:rPr>
        <w:t>/4759/2020</w:t>
      </w:r>
      <w:r w:rsidR="00557D10">
        <w:rPr>
          <w:rFonts w:ascii="Arial" w:hAnsi="Arial" w:cs="Arial"/>
        </w:rPr>
        <w:t xml:space="preserve">, </w:t>
      </w:r>
      <w:r w:rsidRPr="00594BBC">
        <w:rPr>
          <w:rFonts w:ascii="Arial" w:hAnsi="Arial" w:cs="Arial"/>
        </w:rPr>
        <w:t>kter</w:t>
      </w:r>
      <w:r w:rsidR="00F1285E">
        <w:rPr>
          <w:rFonts w:ascii="Arial" w:hAnsi="Arial" w:cs="Arial"/>
        </w:rPr>
        <w:t>ý</w:t>
      </w:r>
      <w:r w:rsidRPr="00594BBC">
        <w:rPr>
          <w:rFonts w:ascii="Arial" w:hAnsi="Arial" w:cs="Arial"/>
        </w:rPr>
        <w:t xml:space="preserve"> nabyl právní moci dne</w:t>
      </w:r>
      <w:r w:rsidR="00557D10">
        <w:rPr>
          <w:rFonts w:ascii="Arial" w:hAnsi="Arial" w:cs="Arial"/>
        </w:rPr>
        <w:t xml:space="preserve"> </w:t>
      </w:r>
      <w:r w:rsidR="00F1285E">
        <w:rPr>
          <w:rFonts w:ascii="Arial" w:hAnsi="Arial" w:cs="Arial"/>
        </w:rPr>
        <w:t>9</w:t>
      </w:r>
      <w:r w:rsidR="00557D10">
        <w:rPr>
          <w:rFonts w:ascii="Arial" w:hAnsi="Arial" w:cs="Arial"/>
        </w:rPr>
        <w:t xml:space="preserve">. </w:t>
      </w:r>
      <w:r w:rsidR="00F1285E">
        <w:rPr>
          <w:rFonts w:ascii="Arial" w:hAnsi="Arial" w:cs="Arial"/>
        </w:rPr>
        <w:t>6</w:t>
      </w:r>
      <w:r w:rsidR="00557D10">
        <w:rPr>
          <w:rFonts w:ascii="Arial" w:hAnsi="Arial" w:cs="Arial"/>
        </w:rPr>
        <w:t>. 2020</w:t>
      </w:r>
      <w:r w:rsidR="0094762E" w:rsidRPr="00594BBC">
        <w:rPr>
          <w:rFonts w:ascii="Arial" w:hAnsi="Arial" w:cs="Arial"/>
          <w:i/>
        </w:rPr>
        <w:t>.</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AC4093">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643814A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Cena je nejvýše přípustná a nepřekročitelná, je platná po celou dobu realizace díla, a</w:t>
      </w:r>
      <w:r w:rsidR="00557D10">
        <w:rPr>
          <w:rFonts w:ascii="Arial" w:hAnsi="Arial" w:cs="Arial"/>
          <w:bCs/>
        </w:rPr>
        <w:t> </w:t>
      </w:r>
      <w:r w:rsidRPr="00594BBC">
        <w:rPr>
          <w:rFonts w:ascii="Arial" w:hAnsi="Arial" w:cs="Arial"/>
          <w:bCs/>
        </w:rPr>
        <w:t>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8" w:name="_Ref376425814"/>
      <w:r w:rsidRPr="00594BBC">
        <w:rPr>
          <w:rFonts w:ascii="Arial" w:hAnsi="Arial" w:cs="Arial"/>
          <w:lang w:val="x-none"/>
        </w:rPr>
        <w:t>Celková cena za provedení díla</w:t>
      </w:r>
      <w:r w:rsidR="00E6175B" w:rsidRPr="00594BBC">
        <w:rPr>
          <w:rFonts w:ascii="Arial" w:hAnsi="Arial" w:cs="Arial"/>
        </w:rPr>
        <w:t>:</w:t>
      </w:r>
    </w:p>
    <w:p w14:paraId="0ADC4BBE" w14:textId="777B000B" w:rsidR="00E6175B" w:rsidRPr="00594BBC" w:rsidRDefault="00E6175B" w:rsidP="00557D10">
      <w:pPr>
        <w:pStyle w:val="Odstavecseseznamem"/>
        <w:tabs>
          <w:tab w:val="right" w:pos="7938"/>
        </w:tabs>
        <w:rPr>
          <w:rFonts w:ascii="Arial" w:hAnsi="Arial" w:cs="Arial"/>
          <w:lang w:val="x-none"/>
        </w:rPr>
      </w:pPr>
      <w:r w:rsidRPr="00594BBC">
        <w:rPr>
          <w:rFonts w:ascii="Arial" w:hAnsi="Arial" w:cs="Arial"/>
          <w:lang w:val="x-none"/>
        </w:rPr>
        <w:t>bez DPH činí</w:t>
      </w:r>
      <w:r w:rsidR="00557D10">
        <w:rPr>
          <w:rFonts w:ascii="Arial" w:hAnsi="Arial" w:cs="Arial"/>
          <w:lang w:val="x-none"/>
        </w:rPr>
        <w:tab/>
      </w:r>
      <w:r w:rsidRPr="00594BBC">
        <w:rPr>
          <w:rFonts w:ascii="Arial" w:hAnsi="Arial" w:cs="Arial"/>
          <w:b/>
          <w:highlight w:val="yellow"/>
          <w:lang w:val="x-none"/>
        </w:rPr>
        <w:t>[DOPLNIT]</w:t>
      </w:r>
      <w:r w:rsidR="00557D10">
        <w:rPr>
          <w:rFonts w:ascii="Arial" w:hAnsi="Arial" w:cs="Arial"/>
          <w:b/>
        </w:rPr>
        <w:t xml:space="preserve"> </w:t>
      </w:r>
      <w:r w:rsidRPr="00594BBC">
        <w:rPr>
          <w:rFonts w:ascii="Arial" w:hAnsi="Arial" w:cs="Arial"/>
          <w:lang w:val="x-none"/>
        </w:rPr>
        <w:t>Kč</w:t>
      </w:r>
    </w:p>
    <w:p w14:paraId="2F1576CD" w14:textId="77777777" w:rsidR="00557D10" w:rsidRDefault="00E6175B" w:rsidP="00557D10">
      <w:pPr>
        <w:pStyle w:val="Odstavecseseznamem"/>
        <w:tabs>
          <w:tab w:val="right" w:pos="7938"/>
        </w:tabs>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b/>
          <w:highlight w:val="yellow"/>
          <w:lang w:val="x-none"/>
        </w:rPr>
        <w:t>[DOPLNIT]</w:t>
      </w:r>
      <w:r w:rsidR="00557D10">
        <w:rPr>
          <w:rFonts w:ascii="Arial" w:hAnsi="Arial" w:cs="Arial"/>
          <w:b/>
        </w:rPr>
        <w:t xml:space="preserve"> </w:t>
      </w:r>
      <w:r w:rsidRPr="00594BBC">
        <w:rPr>
          <w:rFonts w:ascii="Arial" w:hAnsi="Arial" w:cs="Arial"/>
          <w:lang w:val="x-none"/>
        </w:rPr>
        <w:t>Kč</w:t>
      </w:r>
    </w:p>
    <w:p w14:paraId="3322A40F" w14:textId="1B2CA025" w:rsidR="00E6175B" w:rsidRPr="00594BBC" w:rsidRDefault="00E6175B" w:rsidP="00557D10">
      <w:pPr>
        <w:pStyle w:val="Odstavecseseznamem"/>
        <w:tabs>
          <w:tab w:val="right" w:pos="7938"/>
        </w:tabs>
        <w:spacing w:after="0"/>
        <w:rPr>
          <w:rFonts w:ascii="Arial" w:hAnsi="Arial" w:cs="Arial"/>
          <w:lang w:val="x-none"/>
        </w:rPr>
      </w:pPr>
      <w:r w:rsidRPr="00594BBC">
        <w:rPr>
          <w:rFonts w:ascii="Arial" w:hAnsi="Arial" w:cs="Arial"/>
          <w:lang w:val="x-none"/>
        </w:rPr>
        <w:t>Celková cena za provedení díla vč. DPH činí</w:t>
      </w:r>
      <w:r w:rsidR="00557D10">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bookmarkEnd w:id="8"/>
    <w:p w14:paraId="17C36E0F" w14:textId="5C5683CC" w:rsidR="006E6522" w:rsidRDefault="006E6522" w:rsidP="006E6522">
      <w:pPr>
        <w:pStyle w:val="Default"/>
        <w:ind w:firstLine="708"/>
        <w:rPr>
          <w:i/>
          <w:iCs/>
          <w:sz w:val="22"/>
          <w:szCs w:val="22"/>
        </w:rPr>
      </w:pPr>
      <w:r>
        <w:rPr>
          <w:i/>
          <w:iCs/>
          <w:sz w:val="22"/>
          <w:szCs w:val="22"/>
        </w:rPr>
        <w:t>(Cena bude uváděna na haléře, tj. na 2 desetinná místa)</w:t>
      </w:r>
    </w:p>
    <w:p w14:paraId="26FECB21" w14:textId="77777777" w:rsidR="006E6522" w:rsidRPr="00594BBC" w:rsidRDefault="006E6522" w:rsidP="006E6522">
      <w:pPr>
        <w:pStyle w:val="Odstavecseseznamem"/>
        <w:tabs>
          <w:tab w:val="right" w:pos="7938"/>
        </w:tabs>
        <w:spacing w:after="0"/>
        <w:rPr>
          <w:rFonts w:ascii="Arial" w:hAnsi="Arial" w:cs="Arial"/>
          <w:lang w:val="x-none"/>
        </w:rPr>
      </w:pPr>
    </w:p>
    <w:p w14:paraId="105CBC1D" w14:textId="080DFACC" w:rsidR="00AA3E94" w:rsidRPr="008E1352"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1B5B08D4" w14:textId="77777777" w:rsidR="008E1352" w:rsidRPr="0091603E" w:rsidRDefault="008E1352" w:rsidP="008E1352">
      <w:pPr>
        <w:pStyle w:val="Odstavecseseznamem"/>
        <w:jc w:val="both"/>
        <w:rPr>
          <w:rFonts w:ascii="Arial" w:hAnsi="Arial" w:cs="Arial"/>
          <w:lang w:val="x-non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69402818" w14:textId="19363858" w:rsidR="00737711" w:rsidRPr="00305B39" w:rsidRDefault="00CC70FE" w:rsidP="00305B39">
      <w:pPr>
        <w:pStyle w:val="Odstavecseseznamem"/>
        <w:numPr>
          <w:ilvl w:val="0"/>
          <w:numId w:val="12"/>
        </w:numPr>
        <w:jc w:val="both"/>
        <w:rPr>
          <w:rFonts w:ascii="Arial" w:hAnsi="Arial" w:cs="Arial"/>
          <w:iCs/>
        </w:rPr>
      </w:pPr>
      <w:r w:rsidRPr="00305B39">
        <w:rPr>
          <w:rFonts w:ascii="Arial" w:hAnsi="Arial" w:cs="Arial"/>
          <w:iCs/>
          <w:lang w:val="x-none"/>
        </w:rPr>
        <w:t xml:space="preserve">Fakturace bude prováděna po dokončení jednotlivých fakturačních </w:t>
      </w:r>
      <w:r w:rsidRPr="00305B39">
        <w:rPr>
          <w:rFonts w:ascii="Arial" w:hAnsi="Arial" w:cs="Arial"/>
          <w:iCs/>
        </w:rPr>
        <w:t xml:space="preserve">celků stanovených dle uzlových bodů </w:t>
      </w:r>
      <w:r w:rsidRPr="00305B39">
        <w:rPr>
          <w:rFonts w:ascii="Arial" w:hAnsi="Arial" w:cs="Arial"/>
          <w:iCs/>
          <w:lang w:val="x-none"/>
        </w:rPr>
        <w:t xml:space="preserve">a to na základě zhotovitelem vyhotoveného a objednatelem potvrzeného schvalovacího protokolu o </w:t>
      </w:r>
      <w:r w:rsidR="00737711" w:rsidRPr="00305B39">
        <w:rPr>
          <w:rFonts w:ascii="Arial" w:hAnsi="Arial" w:cs="Arial"/>
          <w:iCs/>
        </w:rPr>
        <w:t>provedení</w:t>
      </w:r>
      <w:r w:rsidRPr="00305B39">
        <w:rPr>
          <w:rFonts w:ascii="Arial" w:hAnsi="Arial" w:cs="Arial"/>
          <w:iCs/>
          <w:lang w:val="x-none"/>
        </w:rPr>
        <w:t xml:space="preserve"> prací</w:t>
      </w:r>
      <w:bookmarkStart w:id="9" w:name="_Hlk13050247"/>
      <w:r w:rsidR="0029535F" w:rsidRPr="00305B39">
        <w:rPr>
          <w:rFonts w:ascii="Arial" w:hAnsi="Arial" w:cs="Arial"/>
          <w:iCs/>
        </w:rPr>
        <w:t xml:space="preserve"> nejpozději do </w:t>
      </w:r>
      <w:r w:rsidR="00305B39">
        <w:rPr>
          <w:rFonts w:ascii="Arial" w:hAnsi="Arial" w:cs="Arial"/>
          <w:iCs/>
        </w:rPr>
        <w:t>30</w:t>
      </w:r>
      <w:r w:rsidR="0029535F" w:rsidRPr="00305B39">
        <w:rPr>
          <w:rFonts w:ascii="Arial" w:hAnsi="Arial" w:cs="Arial"/>
          <w:iCs/>
        </w:rPr>
        <w:t>.11. příslušného roku</w:t>
      </w:r>
      <w:bookmarkEnd w:id="9"/>
      <w:r w:rsidRPr="00305B39">
        <w:rPr>
          <w:rFonts w:ascii="Arial" w:hAnsi="Arial" w:cs="Arial"/>
          <w:iCs/>
          <w:lang w:val="x-none"/>
        </w:rPr>
        <w:t xml:space="preserve">. Bez tohoto potvrzeného protokolu nesmí být faktura vystavena. </w:t>
      </w:r>
      <w:r w:rsidRPr="00305B39">
        <w:rPr>
          <w:rFonts w:ascii="Arial" w:hAnsi="Arial" w:cs="Arial"/>
          <w:iCs/>
        </w:rPr>
        <w:lastRenderedPageBreak/>
        <w:t>Součástí faktury budou soupisy provedených prací odsouhlasené technickým dozorem stavebníka</w:t>
      </w:r>
      <w:r w:rsidR="0073434C" w:rsidRPr="00305B39">
        <w:rPr>
          <w:rFonts w:ascii="Arial" w:hAnsi="Arial" w:cs="Arial"/>
          <w:iCs/>
        </w:rPr>
        <w:t xml:space="preserve"> a potvrzené objednatelem</w:t>
      </w:r>
      <w:r w:rsidRPr="00305B39">
        <w:rPr>
          <w:rFonts w:ascii="Arial" w:hAnsi="Arial" w:cs="Arial"/>
          <w:iCs/>
        </w:rPr>
        <w:t xml:space="preserve">. </w:t>
      </w:r>
      <w:r w:rsidRPr="00305B39">
        <w:rPr>
          <w:rFonts w:ascii="Arial" w:hAnsi="Arial" w:cs="Arial"/>
          <w:iCs/>
          <w:lang w:val="x-none"/>
        </w:rPr>
        <w:t>Zhotovitel označí každou fakturu textem "dílčí" s označením fakturačního celku</w:t>
      </w:r>
      <w:r w:rsidRPr="00305B39">
        <w:rPr>
          <w:rFonts w:ascii="Arial" w:hAnsi="Arial" w:cs="Arial"/>
          <w:iCs/>
        </w:rPr>
        <w:t>.</w:t>
      </w:r>
      <w:r w:rsidRPr="00305B39">
        <w:rPr>
          <w:rFonts w:ascii="Arial" w:hAnsi="Arial" w:cs="Arial"/>
          <w:iCs/>
          <w:lang w:val="x-none"/>
        </w:rPr>
        <w:t xml:space="preserve"> </w:t>
      </w:r>
      <w:r w:rsidRPr="00305B39">
        <w:rPr>
          <w:rFonts w:ascii="Arial" w:hAnsi="Arial" w:cs="Arial"/>
          <w:iCs/>
        </w:rPr>
        <w:t>Poslední</w:t>
      </w:r>
      <w:r w:rsidRPr="00305B39">
        <w:rPr>
          <w:rFonts w:ascii="Arial" w:hAnsi="Arial" w:cs="Arial"/>
          <w:iCs/>
          <w:lang w:val="x-none"/>
        </w:rPr>
        <w:t xml:space="preserve"> </w:t>
      </w:r>
      <w:r w:rsidRPr="00305B39">
        <w:rPr>
          <w:rFonts w:ascii="Arial" w:hAnsi="Arial" w:cs="Arial"/>
          <w:iCs/>
        </w:rPr>
        <w:t>f</w:t>
      </w:r>
      <w:proofErr w:type="spellStart"/>
      <w:r w:rsidRPr="00305B39">
        <w:rPr>
          <w:rFonts w:ascii="Arial" w:hAnsi="Arial" w:cs="Arial"/>
          <w:iCs/>
          <w:lang w:val="x-none"/>
        </w:rPr>
        <w:t>aktura</w:t>
      </w:r>
      <w:proofErr w:type="spellEnd"/>
      <w:r w:rsidRPr="00305B39">
        <w:rPr>
          <w:rFonts w:ascii="Arial" w:hAnsi="Arial" w:cs="Arial"/>
          <w:iCs/>
          <w:lang w:val="x-none"/>
        </w:rPr>
        <w:t xml:space="preserve"> bude vystavena do 15 kalendářních dnů od protokolárního p</w:t>
      </w:r>
      <w:r w:rsidR="00325832" w:rsidRPr="00305B39">
        <w:rPr>
          <w:rFonts w:ascii="Arial" w:hAnsi="Arial" w:cs="Arial"/>
          <w:iCs/>
          <w:lang w:val="x-none"/>
        </w:rPr>
        <w:t xml:space="preserve">ředání a převzetí díla dle </w:t>
      </w:r>
      <w:r w:rsidR="00325832" w:rsidRPr="00305B39">
        <w:rPr>
          <w:rFonts w:ascii="Arial" w:hAnsi="Arial" w:cs="Arial"/>
          <w:iCs/>
        </w:rPr>
        <w:t>této smlouvy</w:t>
      </w:r>
      <w:r w:rsidRPr="00305B39">
        <w:rPr>
          <w:rFonts w:ascii="Arial" w:hAnsi="Arial" w:cs="Arial"/>
          <w:iCs/>
          <w:lang w:val="x-none"/>
        </w:rPr>
        <w:t xml:space="preserve">. Součástí faktury budou </w:t>
      </w:r>
      <w:r w:rsidRPr="00305B39">
        <w:rPr>
          <w:rFonts w:ascii="Arial" w:hAnsi="Arial" w:cs="Arial"/>
          <w:iCs/>
        </w:rPr>
        <w:t xml:space="preserve">objednatelem odsouhlasené </w:t>
      </w:r>
      <w:r w:rsidRPr="00305B39">
        <w:rPr>
          <w:rFonts w:ascii="Arial" w:hAnsi="Arial" w:cs="Arial"/>
          <w:iCs/>
          <w:lang w:val="x-none"/>
        </w:rPr>
        <w:t>soupisy provedených prací.</w:t>
      </w:r>
      <w:r w:rsidRPr="00305B39">
        <w:rPr>
          <w:rFonts w:ascii="Arial" w:hAnsi="Arial" w:cs="Arial"/>
          <w:iCs/>
        </w:rPr>
        <w:t xml:space="preserve"> Faktura bude doručena objednateli nejdéle do </w:t>
      </w:r>
      <w:r w:rsidR="00B565BB">
        <w:rPr>
          <w:rFonts w:ascii="Arial" w:hAnsi="Arial" w:cs="Arial"/>
          <w:iCs/>
        </w:rPr>
        <w:t>30</w:t>
      </w:r>
      <w:r w:rsidRPr="00305B39">
        <w:rPr>
          <w:rFonts w:ascii="Arial" w:hAnsi="Arial" w:cs="Arial"/>
          <w:iCs/>
        </w:rPr>
        <w:t xml:space="preserve">.11. příslušného roku </w:t>
      </w:r>
      <w:r w:rsidRPr="00305B39">
        <w:rPr>
          <w:rFonts w:ascii="Arial" w:hAnsi="Arial" w:cs="Arial"/>
          <w:iCs/>
          <w:lang w:val="x-none"/>
        </w:rPr>
        <w:t xml:space="preserve">a </w:t>
      </w:r>
      <w:r w:rsidRPr="00305B39">
        <w:rPr>
          <w:rFonts w:ascii="Arial" w:hAnsi="Arial" w:cs="Arial"/>
          <w:iCs/>
        </w:rPr>
        <w:t>bude označena</w:t>
      </w:r>
      <w:r w:rsidRPr="00305B39">
        <w:rPr>
          <w:rFonts w:ascii="Arial" w:hAnsi="Arial" w:cs="Arial"/>
          <w:iCs/>
          <w:lang w:val="x-none"/>
        </w:rPr>
        <w:t xml:space="preserve"> textem „konečná“.</w:t>
      </w:r>
      <w:bookmarkStart w:id="10" w:name="_Hlk36121528"/>
      <w:r w:rsidR="00737711" w:rsidRPr="00305B39">
        <w:rPr>
          <w:rFonts w:ascii="Arial" w:hAnsi="Arial" w:cs="Arial"/>
          <w:i/>
          <w:highlight w:val="yellow"/>
          <w:lang w:val="x-none"/>
        </w:rPr>
        <w:t xml:space="preserve"> </w:t>
      </w:r>
      <w:r w:rsidR="00737711" w:rsidRPr="00305B39">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0"/>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1" w:name="_Hlk13050286"/>
      <w:r w:rsidR="0029535F" w:rsidRPr="0091603E">
        <w:rPr>
          <w:rFonts w:ascii="Arial" w:hAnsi="Arial" w:cs="Arial"/>
        </w:rPr>
        <w:t>uvedeny dle SoD</w:t>
      </w:r>
      <w:r w:rsidR="0029535F" w:rsidRPr="0091603E">
        <w:rPr>
          <w:rFonts w:ascii="Arial" w:hAnsi="Arial" w:cs="Arial"/>
          <w:lang w:val="x-none"/>
        </w:rPr>
        <w:t>.</w:t>
      </w:r>
      <w:bookmarkEnd w:id="11"/>
    </w:p>
    <w:p w14:paraId="61F5F859" w14:textId="19900377" w:rsidR="00CC70FE" w:rsidRPr="00B565BB" w:rsidRDefault="00CC70FE" w:rsidP="00F26DA0">
      <w:pPr>
        <w:pStyle w:val="Odstavecseseznamem"/>
        <w:numPr>
          <w:ilvl w:val="0"/>
          <w:numId w:val="12"/>
        </w:numPr>
        <w:jc w:val="both"/>
        <w:rPr>
          <w:rFonts w:ascii="Arial" w:hAnsi="Arial" w:cs="Arial"/>
        </w:rPr>
      </w:pPr>
      <w:r w:rsidRPr="00B565BB">
        <w:rPr>
          <w:rFonts w:ascii="Arial" w:hAnsi="Arial" w:cs="Arial"/>
        </w:rPr>
        <w:t>Na faktuře pro objednatele bude zhotovitel uvádět:</w:t>
      </w:r>
      <w:r w:rsidR="00B565BB" w:rsidRPr="00B565BB">
        <w:rPr>
          <w:rFonts w:ascii="Arial" w:hAnsi="Arial" w:cs="Arial"/>
        </w:rPr>
        <w:t xml:space="preserve"> </w:t>
      </w:r>
      <w:r w:rsidRPr="00B565BB">
        <w:rPr>
          <w:rFonts w:ascii="Arial" w:hAnsi="Arial" w:cs="Arial"/>
        </w:rPr>
        <w:t>Odběratel: Státní pozemkový úřad, Praha 3, Husinecká 1024/</w:t>
      </w:r>
      <w:proofErr w:type="gramStart"/>
      <w:r w:rsidRPr="00B565BB">
        <w:rPr>
          <w:rFonts w:ascii="Arial" w:hAnsi="Arial" w:cs="Arial"/>
        </w:rPr>
        <w:t>11a</w:t>
      </w:r>
      <w:proofErr w:type="gramEnd"/>
      <w:r w:rsidRPr="00B565BB">
        <w:rPr>
          <w:rFonts w:ascii="Arial" w:hAnsi="Arial" w:cs="Arial"/>
        </w:rPr>
        <w:t>, PSČ 130 00, IČ</w:t>
      </w:r>
      <w:r w:rsidR="00BF5C9A" w:rsidRPr="00B565BB">
        <w:rPr>
          <w:rFonts w:ascii="Arial" w:hAnsi="Arial" w:cs="Arial"/>
        </w:rPr>
        <w:t>O</w:t>
      </w:r>
      <w:r w:rsidRPr="00B565BB">
        <w:rPr>
          <w:rFonts w:ascii="Arial" w:hAnsi="Arial" w:cs="Arial"/>
        </w:rPr>
        <w:t xml:space="preserve"> 01312774</w:t>
      </w:r>
    </w:p>
    <w:p w14:paraId="34456B17" w14:textId="062759D5"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7034AB">
        <w:rPr>
          <w:rFonts w:ascii="Arial" w:hAnsi="Arial" w:cs="Arial"/>
        </w:rPr>
        <w:t xml:space="preserve"> pro Středočeský kraj a hl. m. Praha, Pobočka Kutná Hora, Benešova 97, 284 01 Kutná Hora.</w:t>
      </w:r>
      <w:r w:rsidR="00750EEE">
        <w:rPr>
          <w:rFonts w:ascii="Arial" w:hAnsi="Arial" w:cs="Arial"/>
        </w:rPr>
        <w:t xml:space="preserve"> </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4B9D8A6"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F1285E">
        <w:rPr>
          <w:rFonts w:ascii="Arial" w:hAnsi="Arial" w:cs="Arial"/>
        </w:rPr>
        <w:t>30</w:t>
      </w:r>
      <w:r w:rsidRPr="00594BBC">
        <w:rPr>
          <w:rFonts w:ascii="Arial" w:hAnsi="Arial" w:cs="Arial"/>
        </w:rPr>
        <w:t>.</w:t>
      </w:r>
      <w:r w:rsidR="007E4CA2">
        <w:rPr>
          <w:rFonts w:ascii="Arial" w:hAnsi="Arial" w:cs="Arial"/>
        </w:rPr>
        <w:t xml:space="preserve"> </w:t>
      </w:r>
      <w:r w:rsidRPr="00594BBC">
        <w:rPr>
          <w:rFonts w:ascii="Arial" w:hAnsi="Arial" w:cs="Arial"/>
        </w:rPr>
        <w:t>11. příslušného roku.</w:t>
      </w:r>
    </w:p>
    <w:p w14:paraId="091802F4" w14:textId="1D3D1036"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557D10">
        <w:rPr>
          <w:rFonts w:ascii="Arial" w:hAnsi="Arial" w:cs="Arial"/>
        </w:rPr>
        <w:t> </w:t>
      </w:r>
      <w:r w:rsidRPr="00594BBC">
        <w:rPr>
          <w:rFonts w:ascii="Arial" w:hAnsi="Arial" w:cs="Arial"/>
        </w:rPr>
        <w:t xml:space="preserve">důsledku jednání či opomenutí objednatele nebo pokud na možné porušení předpisů zhotovitel objednatele předem neupozornil. </w:t>
      </w:r>
    </w:p>
    <w:p w14:paraId="7935F8B8" w14:textId="5862E43E"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w:t>
      </w:r>
      <w:r w:rsidRPr="00594BBC">
        <w:rPr>
          <w:rFonts w:ascii="Arial" w:hAnsi="Arial" w:cs="Arial"/>
          <w:lang w:val="x-none"/>
        </w:rPr>
        <w:lastRenderedPageBreak/>
        <w:t>z těchto důvodů nebude započítána do doby splatnosti uvedené na faktuře a nelze z</w:t>
      </w:r>
      <w:r w:rsidR="00557D10">
        <w:rPr>
          <w:rFonts w:ascii="Arial" w:hAnsi="Arial" w:cs="Arial"/>
        </w:rPr>
        <w:t> </w:t>
      </w:r>
      <w:r w:rsidRPr="00594BBC">
        <w:rPr>
          <w:rFonts w:ascii="Arial" w:hAnsi="Arial" w:cs="Arial"/>
          <w:lang w:val="x-none"/>
        </w:rPr>
        <w:t xml:space="preserve">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1DABC970"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na základě úplné a</w:t>
      </w:r>
      <w:r w:rsidR="00557D10">
        <w:rPr>
          <w:rFonts w:ascii="Arial" w:hAnsi="Arial" w:cs="Arial"/>
        </w:rPr>
        <w:t> </w:t>
      </w:r>
      <w:r w:rsidRPr="00594BBC">
        <w:rPr>
          <w:rFonts w:ascii="Arial" w:hAnsi="Arial" w:cs="Arial"/>
        </w:rPr>
        <w:t xml:space="preserve">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B7E5330" w14:textId="77777777" w:rsidR="008E1352" w:rsidRDefault="008E1352" w:rsidP="006B54C6">
      <w:pPr>
        <w:jc w:val="center"/>
        <w:rPr>
          <w:rFonts w:ascii="Arial" w:hAnsi="Arial" w:cs="Arial"/>
          <w:b/>
          <w:u w:val="single"/>
        </w:rPr>
      </w:pPr>
    </w:p>
    <w:p w14:paraId="38E52D27" w14:textId="0E6E60A5" w:rsidR="00245C7B" w:rsidRPr="00F218EB" w:rsidRDefault="00325832" w:rsidP="006B54C6">
      <w:pPr>
        <w:jc w:val="center"/>
        <w:rPr>
          <w:rFonts w:ascii="Arial" w:hAnsi="Arial" w:cs="Arial"/>
          <w:b/>
          <w:u w:val="single"/>
        </w:rPr>
      </w:pPr>
      <w:r w:rsidRPr="00F218EB">
        <w:rPr>
          <w:rFonts w:ascii="Arial" w:hAnsi="Arial" w:cs="Arial"/>
          <w:b/>
          <w:u w:val="single"/>
        </w:rPr>
        <w:t>Čl.</w:t>
      </w:r>
      <w:r w:rsidR="004C043C" w:rsidRPr="00F218EB">
        <w:rPr>
          <w:rFonts w:ascii="Arial" w:hAnsi="Arial" w:cs="Arial"/>
          <w:b/>
          <w:u w:val="single"/>
        </w:rPr>
        <w:t xml:space="preserve"> </w:t>
      </w:r>
      <w:r w:rsidRPr="00F218EB">
        <w:rPr>
          <w:rFonts w:ascii="Arial" w:hAnsi="Arial" w:cs="Arial"/>
          <w:b/>
          <w:u w:val="single"/>
        </w:rPr>
        <w:t>V</w:t>
      </w:r>
      <w:r w:rsidR="006B54C6" w:rsidRPr="00F218EB">
        <w:rPr>
          <w:rFonts w:ascii="Arial" w:hAnsi="Arial" w:cs="Arial"/>
          <w:b/>
          <w:u w:val="single"/>
        </w:rPr>
        <w:t xml:space="preserve"> </w:t>
      </w:r>
      <w:r w:rsidR="005643D1" w:rsidRPr="00F218EB">
        <w:rPr>
          <w:rFonts w:ascii="Arial" w:hAnsi="Arial" w:cs="Arial"/>
          <w:b/>
          <w:u w:val="single"/>
        </w:rPr>
        <w:t>Doba plnění</w:t>
      </w:r>
    </w:p>
    <w:p w14:paraId="4B020CBB" w14:textId="25F0A0BD" w:rsidR="00245C7B" w:rsidRPr="00F218EB" w:rsidRDefault="00245C7B" w:rsidP="00245C7B">
      <w:pPr>
        <w:pStyle w:val="Odstavecseseznamem"/>
        <w:numPr>
          <w:ilvl w:val="0"/>
          <w:numId w:val="30"/>
        </w:numPr>
        <w:jc w:val="both"/>
        <w:rPr>
          <w:rFonts w:ascii="Arial" w:hAnsi="Arial" w:cs="Arial"/>
          <w:lang w:val="x-none"/>
        </w:rPr>
      </w:pPr>
      <w:bookmarkStart w:id="12" w:name="_Ref376374899"/>
      <w:bookmarkStart w:id="13" w:name="_Ref376425265"/>
      <w:r w:rsidRPr="00F218EB">
        <w:rPr>
          <w:rFonts w:ascii="Arial" w:hAnsi="Arial" w:cs="Arial"/>
          <w:lang w:val="x-none"/>
        </w:rPr>
        <w:t>Dílo bude dokončeno nejpozději do</w:t>
      </w:r>
      <w:r w:rsidR="00750EEE" w:rsidRPr="00F218EB">
        <w:rPr>
          <w:rFonts w:ascii="Arial" w:hAnsi="Arial" w:cs="Arial"/>
        </w:rPr>
        <w:t xml:space="preserve"> </w:t>
      </w:r>
      <w:r w:rsidR="00C247DB" w:rsidRPr="00F218EB">
        <w:rPr>
          <w:rFonts w:ascii="Arial" w:hAnsi="Arial" w:cs="Arial"/>
          <w:b/>
        </w:rPr>
        <w:t>1</w:t>
      </w:r>
      <w:r w:rsidR="00557D10" w:rsidRPr="00F218EB">
        <w:rPr>
          <w:rFonts w:ascii="Arial" w:hAnsi="Arial" w:cs="Arial"/>
          <w:b/>
        </w:rPr>
        <w:t>. 11. 202</w:t>
      </w:r>
      <w:r w:rsidR="00C247DB" w:rsidRPr="00F218EB">
        <w:rPr>
          <w:rFonts w:ascii="Arial" w:hAnsi="Arial" w:cs="Arial"/>
          <w:b/>
        </w:rPr>
        <w:t>4</w:t>
      </w:r>
      <w:r w:rsidR="00557D10" w:rsidRPr="00F218EB">
        <w:rPr>
          <w:rFonts w:ascii="Arial" w:hAnsi="Arial" w:cs="Arial"/>
          <w:b/>
        </w:rPr>
        <w:t>.</w:t>
      </w:r>
    </w:p>
    <w:p w14:paraId="28AF3A6D" w14:textId="474DD541" w:rsidR="00245C7B" w:rsidRPr="00594BBC" w:rsidRDefault="00245C7B" w:rsidP="00F05046">
      <w:pPr>
        <w:pStyle w:val="Odstavecseseznamem"/>
        <w:numPr>
          <w:ilvl w:val="0"/>
          <w:numId w:val="30"/>
        </w:numPr>
        <w:jc w:val="both"/>
        <w:rPr>
          <w:rFonts w:ascii="Arial" w:hAnsi="Arial" w:cs="Arial"/>
          <w:lang w:val="x-none"/>
        </w:rPr>
      </w:pPr>
      <w:r w:rsidRPr="00F218EB">
        <w:rPr>
          <w:rFonts w:ascii="Arial" w:hAnsi="Arial" w:cs="Arial"/>
          <w:lang w:val="x-none"/>
        </w:rPr>
        <w:t>Objednatel se zavazuje předat staveniště</w:t>
      </w:r>
      <w:r w:rsidRPr="00F218EB">
        <w:rPr>
          <w:rFonts w:ascii="Arial" w:hAnsi="Arial" w:cs="Arial"/>
        </w:rPr>
        <w:t xml:space="preserve"> dle </w:t>
      </w:r>
      <w:r w:rsidR="00495A8D" w:rsidRPr="00F218EB">
        <w:rPr>
          <w:rFonts w:ascii="Arial" w:hAnsi="Arial" w:cs="Arial"/>
        </w:rPr>
        <w:t xml:space="preserve">čl. V odst. </w:t>
      </w:r>
      <w:r w:rsidR="00E265C5" w:rsidRPr="00F218EB">
        <w:rPr>
          <w:rFonts w:ascii="Arial" w:hAnsi="Arial" w:cs="Arial"/>
        </w:rPr>
        <w:t>4</w:t>
      </w:r>
      <w:r w:rsidR="00F05046" w:rsidRPr="00F218EB">
        <w:rPr>
          <w:rFonts w:ascii="Arial" w:hAnsi="Arial" w:cs="Arial"/>
        </w:rPr>
        <w:t xml:space="preserve"> této smlouvy.</w:t>
      </w:r>
      <w:r w:rsidRPr="00F218EB">
        <w:rPr>
          <w:rFonts w:ascii="Arial" w:hAnsi="Arial" w:cs="Arial"/>
        </w:rPr>
        <w:t xml:space="preserve"> </w:t>
      </w:r>
      <w:r w:rsidRPr="00F218EB">
        <w:rPr>
          <w:rFonts w:ascii="Arial" w:hAnsi="Arial" w:cs="Arial"/>
          <w:lang w:val="x-none"/>
        </w:rPr>
        <w:t>Zhotovitel je povinen zahájit</w:t>
      </w:r>
      <w:r w:rsidRPr="00F218EB">
        <w:rPr>
          <w:rFonts w:ascii="Arial" w:hAnsi="Arial" w:cs="Arial"/>
        </w:rPr>
        <w:t xml:space="preserve"> a ukončit práce v termínech dle </w:t>
      </w:r>
      <w:r w:rsidR="00495A8D" w:rsidRPr="00F218EB">
        <w:rPr>
          <w:rFonts w:ascii="Arial" w:hAnsi="Arial" w:cs="Arial"/>
        </w:rPr>
        <w:t xml:space="preserve">čl. V odst. </w:t>
      </w:r>
      <w:r w:rsidR="00E265C5" w:rsidRPr="00F218EB">
        <w:rPr>
          <w:rFonts w:ascii="Arial" w:hAnsi="Arial" w:cs="Arial"/>
        </w:rPr>
        <w:t>4</w:t>
      </w:r>
      <w:r w:rsidR="00495A8D" w:rsidRPr="00F218EB">
        <w:rPr>
          <w:rFonts w:ascii="Arial" w:hAnsi="Arial" w:cs="Arial"/>
        </w:rPr>
        <w:t xml:space="preserve"> </w:t>
      </w:r>
      <w:r w:rsidR="000453FC" w:rsidRPr="00F218EB">
        <w:rPr>
          <w:rFonts w:ascii="Arial" w:hAnsi="Arial" w:cs="Arial"/>
        </w:rPr>
        <w:t>této smlouvy.</w:t>
      </w:r>
      <w:r w:rsidRPr="00F218EB">
        <w:rPr>
          <w:rFonts w:ascii="Arial" w:hAnsi="Arial" w:cs="Arial"/>
          <w:lang w:val="x-none"/>
        </w:rPr>
        <w:t xml:space="preserve"> Dobou plnění se rozumí </w:t>
      </w:r>
      <w:r w:rsidRPr="00594BBC">
        <w:rPr>
          <w:rFonts w:ascii="Arial" w:hAnsi="Arial" w:cs="Arial"/>
          <w:lang w:val="x-none"/>
        </w:rPr>
        <w:t>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i objednatel</w:t>
      </w:r>
      <w:r w:rsidRPr="00594BBC">
        <w:rPr>
          <w:rFonts w:ascii="Arial" w:hAnsi="Arial" w:cs="Arial"/>
          <w:lang w:val="x-none"/>
        </w:rPr>
        <w:t xml:space="preserve"> oprávněn od smlouvy odstoupit, nedohodnou-li se smluvní strany jinak.</w:t>
      </w:r>
    </w:p>
    <w:p w14:paraId="65612EED" w14:textId="2C2FDEB1"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557D10">
        <w:rPr>
          <w:rFonts w:ascii="Arial" w:hAnsi="Arial" w:cs="Arial"/>
        </w:rPr>
        <w:t> </w:t>
      </w:r>
      <w:r w:rsidRPr="00594BBC">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2"/>
      <w:bookmarkEnd w:id="13"/>
    </w:p>
    <w:p w14:paraId="06DEFEFF" w14:textId="1978DA94" w:rsidR="00245C7B" w:rsidRPr="00594BBC" w:rsidRDefault="00245C7B" w:rsidP="00557D10">
      <w:pPr>
        <w:pStyle w:val="Odstavecseseznamem"/>
        <w:numPr>
          <w:ilvl w:val="0"/>
          <w:numId w:val="36"/>
        </w:numPr>
        <w:ind w:left="1560" w:hanging="284"/>
        <w:rPr>
          <w:rFonts w:ascii="Arial" w:hAnsi="Arial" w:cs="Arial"/>
          <w:lang w:val="x-none"/>
        </w:rPr>
      </w:pPr>
      <w:r w:rsidRPr="00594BBC">
        <w:rPr>
          <w:rFonts w:ascii="Arial" w:hAnsi="Arial" w:cs="Arial"/>
          <w:lang w:val="x-none"/>
        </w:rPr>
        <w:t xml:space="preserve">Termín předání a převzetí staveniště: </w:t>
      </w:r>
      <w:r w:rsidR="00557D10">
        <w:rPr>
          <w:rFonts w:ascii="Arial" w:hAnsi="Arial" w:cs="Arial"/>
          <w:lang w:val="x-none"/>
        </w:rPr>
        <w:tab/>
      </w:r>
      <w:r w:rsidRPr="00594BBC">
        <w:rPr>
          <w:rFonts w:ascii="Arial" w:hAnsi="Arial" w:cs="Arial"/>
        </w:rPr>
        <w:t xml:space="preserve"> </w:t>
      </w:r>
      <w:r w:rsidRPr="00594BBC">
        <w:rPr>
          <w:rFonts w:ascii="Arial" w:hAnsi="Arial" w:cs="Arial"/>
          <w:lang w:val="x-none"/>
        </w:rPr>
        <w:t xml:space="preserve"> </w:t>
      </w:r>
      <w:bookmarkStart w:id="14" w:name="_Ref376430432"/>
      <w:r w:rsidRPr="00594BBC">
        <w:rPr>
          <w:rFonts w:ascii="Arial" w:hAnsi="Arial" w:cs="Arial"/>
          <w:lang w:val="x-none"/>
        </w:rPr>
        <w:t>nejpozději do 5 pracovních dnů před zahájením prací</w:t>
      </w:r>
      <w:bookmarkEnd w:id="14"/>
      <w:r w:rsidRPr="00594BBC">
        <w:rPr>
          <w:rFonts w:ascii="Arial" w:hAnsi="Arial" w:cs="Arial"/>
          <w:lang w:val="x-none"/>
        </w:rPr>
        <w:tab/>
      </w:r>
      <w:r w:rsidRPr="00594BBC">
        <w:rPr>
          <w:rFonts w:ascii="Arial" w:hAnsi="Arial" w:cs="Arial"/>
          <w:lang w:val="x-none"/>
        </w:rPr>
        <w:tab/>
      </w:r>
    </w:p>
    <w:p w14:paraId="33E93BCD" w14:textId="364265D3" w:rsidR="00245C7B" w:rsidRPr="00594BBC" w:rsidRDefault="00245C7B" w:rsidP="00A244D3">
      <w:pPr>
        <w:pStyle w:val="Odstavecseseznamem"/>
        <w:numPr>
          <w:ilvl w:val="0"/>
          <w:numId w:val="36"/>
        </w:numPr>
        <w:ind w:left="1560" w:hanging="284"/>
        <w:jc w:val="both"/>
        <w:rPr>
          <w:rFonts w:ascii="Arial" w:hAnsi="Arial" w:cs="Arial"/>
          <w:lang w:val="x-none"/>
        </w:rPr>
      </w:pPr>
      <w:r w:rsidRPr="00594BBC">
        <w:rPr>
          <w:rFonts w:ascii="Arial" w:hAnsi="Arial" w:cs="Arial"/>
          <w:lang w:val="x-none"/>
        </w:rPr>
        <w:t xml:space="preserve">Termín zahájení stavebních prací: </w:t>
      </w:r>
      <w:r w:rsidR="001D118B">
        <w:rPr>
          <w:rFonts w:ascii="Arial" w:hAnsi="Arial" w:cs="Arial"/>
          <w:lang w:val="x-none"/>
        </w:rPr>
        <w:tab/>
      </w:r>
      <w:r w:rsidR="001D118B">
        <w:rPr>
          <w:rFonts w:ascii="Arial" w:hAnsi="Arial" w:cs="Arial"/>
          <w:lang w:val="x-none"/>
        </w:rPr>
        <w:tab/>
      </w:r>
      <w:r w:rsidR="001D118B" w:rsidRPr="001D118B">
        <w:rPr>
          <w:rFonts w:ascii="Arial" w:hAnsi="Arial" w:cs="Arial"/>
          <w:b/>
          <w:bCs/>
        </w:rPr>
        <w:t xml:space="preserve">předpoklad </w:t>
      </w:r>
      <w:r w:rsidR="004F109F">
        <w:rPr>
          <w:rFonts w:ascii="Arial" w:hAnsi="Arial" w:cs="Arial"/>
          <w:b/>
          <w:bCs/>
        </w:rPr>
        <w:t>31</w:t>
      </w:r>
      <w:r w:rsidR="001D118B" w:rsidRPr="001D118B">
        <w:rPr>
          <w:rFonts w:ascii="Arial" w:hAnsi="Arial" w:cs="Arial"/>
          <w:b/>
          <w:bCs/>
        </w:rPr>
        <w:t>. 8. 2020</w:t>
      </w:r>
      <w:r w:rsidR="001D118B">
        <w:rPr>
          <w:rFonts w:ascii="Arial" w:hAnsi="Arial" w:cs="Arial"/>
          <w:b/>
          <w:bCs/>
        </w:rPr>
        <w:t xml:space="preserve"> (bude dopsáno před podpisem smlouvy)</w:t>
      </w:r>
    </w:p>
    <w:p w14:paraId="15A80609" w14:textId="0D3B1D05" w:rsidR="00245C7B" w:rsidRPr="000758F7" w:rsidRDefault="00245C7B" w:rsidP="00557D10">
      <w:pPr>
        <w:pStyle w:val="Odstavecseseznamem"/>
        <w:numPr>
          <w:ilvl w:val="0"/>
          <w:numId w:val="36"/>
        </w:numPr>
        <w:ind w:left="1560" w:hanging="284"/>
        <w:rPr>
          <w:rFonts w:ascii="Arial" w:hAnsi="Arial" w:cs="Arial"/>
          <w:lang w:val="x-none"/>
        </w:rPr>
      </w:pPr>
      <w:bookmarkStart w:id="15" w:name="_Ref376426038"/>
      <w:r w:rsidRPr="00594BBC">
        <w:rPr>
          <w:rFonts w:ascii="Arial" w:hAnsi="Arial" w:cs="Arial"/>
          <w:lang w:val="x-none"/>
        </w:rPr>
        <w:lastRenderedPageBreak/>
        <w:t xml:space="preserve">Termín dokončení stavebních prací: </w:t>
      </w:r>
      <w:bookmarkEnd w:id="15"/>
      <w:r w:rsidR="00557D10">
        <w:rPr>
          <w:rFonts w:ascii="Arial" w:hAnsi="Arial" w:cs="Arial"/>
          <w:lang w:val="x-none"/>
        </w:rPr>
        <w:tab/>
      </w:r>
      <w:r w:rsidR="001D118B">
        <w:rPr>
          <w:rFonts w:ascii="Arial" w:hAnsi="Arial" w:cs="Arial"/>
          <w:lang w:val="x-none"/>
        </w:rPr>
        <w:tab/>
      </w:r>
      <w:r w:rsidR="00F1285E">
        <w:rPr>
          <w:rFonts w:ascii="Arial" w:hAnsi="Arial" w:cs="Arial"/>
          <w:b/>
        </w:rPr>
        <w:t>22</w:t>
      </w:r>
      <w:r w:rsidR="00557D10">
        <w:rPr>
          <w:rFonts w:ascii="Arial" w:hAnsi="Arial" w:cs="Arial"/>
          <w:b/>
        </w:rPr>
        <w:t>. 1</w:t>
      </w:r>
      <w:r w:rsidR="00F1285E">
        <w:rPr>
          <w:rFonts w:ascii="Arial" w:hAnsi="Arial" w:cs="Arial"/>
          <w:b/>
        </w:rPr>
        <w:t>0</w:t>
      </w:r>
      <w:r w:rsidR="00557D10">
        <w:rPr>
          <w:rFonts w:ascii="Arial" w:hAnsi="Arial" w:cs="Arial"/>
          <w:b/>
        </w:rPr>
        <w:t>. 2020</w:t>
      </w:r>
    </w:p>
    <w:p w14:paraId="0D13C7D5" w14:textId="736BBB1C" w:rsidR="001D118B" w:rsidRPr="001D118B" w:rsidRDefault="00C241A3" w:rsidP="001D118B">
      <w:pPr>
        <w:pStyle w:val="Odstavecseseznamem"/>
        <w:numPr>
          <w:ilvl w:val="0"/>
          <w:numId w:val="36"/>
        </w:numPr>
        <w:ind w:left="1560" w:hanging="284"/>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D118B">
        <w:rPr>
          <w:rFonts w:ascii="Arial" w:hAnsi="Arial" w:cs="Arial"/>
        </w:rPr>
        <w:t xml:space="preserve"> (SO-01)</w:t>
      </w:r>
      <w:r w:rsidR="001C5C37" w:rsidRPr="00594BBC">
        <w:rPr>
          <w:rFonts w:ascii="Arial" w:hAnsi="Arial" w:cs="Arial"/>
        </w:rPr>
        <w:t>:</w:t>
      </w:r>
      <w:r w:rsidR="00557D10">
        <w:rPr>
          <w:rFonts w:ascii="Arial" w:hAnsi="Arial" w:cs="Arial"/>
          <w:b/>
        </w:rPr>
        <w:tab/>
      </w:r>
      <w:r w:rsidR="001D118B">
        <w:rPr>
          <w:rFonts w:ascii="Arial" w:hAnsi="Arial" w:cs="Arial"/>
          <w:b/>
        </w:rPr>
        <w:tab/>
      </w:r>
      <w:r w:rsidR="00F1285E">
        <w:rPr>
          <w:rFonts w:ascii="Arial" w:hAnsi="Arial" w:cs="Arial"/>
          <w:b/>
        </w:rPr>
        <w:t>22. 10</w:t>
      </w:r>
      <w:r w:rsidR="00557D10">
        <w:rPr>
          <w:rFonts w:ascii="Arial" w:hAnsi="Arial" w:cs="Arial"/>
          <w:b/>
        </w:rPr>
        <w:t>. 2020</w:t>
      </w:r>
    </w:p>
    <w:p w14:paraId="6E59FA9E" w14:textId="77777777" w:rsidR="001D118B" w:rsidRPr="001D118B" w:rsidRDefault="001D118B" w:rsidP="001D118B">
      <w:pPr>
        <w:pStyle w:val="Odstavecseseznamem"/>
        <w:ind w:firstLine="556"/>
        <w:jc w:val="both"/>
        <w:rPr>
          <w:rFonts w:ascii="Arial" w:hAnsi="Arial" w:cs="Arial"/>
        </w:rPr>
      </w:pPr>
      <w:r w:rsidRPr="001D118B">
        <w:rPr>
          <w:rFonts w:ascii="Arial" w:hAnsi="Arial" w:cs="Arial"/>
          <w:lang w:val="x-none"/>
        </w:rPr>
        <w:t>(protokolární předání a převzetí řádně dokončeného díla</w:t>
      </w:r>
      <w:r w:rsidRPr="001D118B">
        <w:rPr>
          <w:rFonts w:ascii="Arial" w:hAnsi="Arial" w:cs="Arial"/>
        </w:rPr>
        <w:t>)</w:t>
      </w:r>
    </w:p>
    <w:p w14:paraId="1303CB79" w14:textId="1CF7E616" w:rsidR="000758F7" w:rsidRPr="000758F7" w:rsidRDefault="000758F7" w:rsidP="00557D10">
      <w:pPr>
        <w:pStyle w:val="Odstavecseseznamem"/>
        <w:numPr>
          <w:ilvl w:val="0"/>
          <w:numId w:val="36"/>
        </w:numPr>
        <w:ind w:left="1560" w:hanging="284"/>
        <w:rPr>
          <w:rFonts w:ascii="Arial" w:hAnsi="Arial" w:cs="Arial"/>
          <w:bCs/>
          <w:lang w:val="x-none"/>
        </w:rPr>
      </w:pPr>
      <w:r w:rsidRPr="000758F7">
        <w:rPr>
          <w:rFonts w:ascii="Arial" w:hAnsi="Arial" w:cs="Arial"/>
          <w:bCs/>
        </w:rPr>
        <w:t>Termín dokončení výsadby</w:t>
      </w:r>
      <w:r w:rsidR="001D118B">
        <w:rPr>
          <w:rFonts w:ascii="Arial" w:hAnsi="Arial" w:cs="Arial"/>
          <w:bCs/>
        </w:rPr>
        <w:t xml:space="preserve"> (SO-02.1 a SO-04.1)</w:t>
      </w:r>
      <w:r w:rsidRPr="000758F7">
        <w:rPr>
          <w:rFonts w:ascii="Arial" w:hAnsi="Arial" w:cs="Arial"/>
          <w:bCs/>
        </w:rPr>
        <w:t>:</w:t>
      </w:r>
      <w:r w:rsidRPr="001D118B">
        <w:rPr>
          <w:rFonts w:ascii="Arial" w:hAnsi="Arial" w:cs="Arial"/>
          <w:b/>
        </w:rPr>
        <w:tab/>
      </w:r>
      <w:r w:rsidR="001D118B" w:rsidRPr="001D118B">
        <w:rPr>
          <w:rFonts w:ascii="Arial" w:hAnsi="Arial" w:cs="Arial"/>
          <w:b/>
        </w:rPr>
        <w:t>1. 11. 2021</w:t>
      </w:r>
      <w:r w:rsidRPr="000758F7">
        <w:rPr>
          <w:rFonts w:ascii="Arial" w:hAnsi="Arial" w:cs="Arial"/>
          <w:bCs/>
        </w:rPr>
        <w:tab/>
      </w:r>
    </w:p>
    <w:p w14:paraId="1EF71AE6" w14:textId="6D42A3DE" w:rsidR="000758F7" w:rsidRPr="000758F7" w:rsidRDefault="000758F7" w:rsidP="00557D10">
      <w:pPr>
        <w:pStyle w:val="Odstavecseseznamem"/>
        <w:numPr>
          <w:ilvl w:val="0"/>
          <w:numId w:val="36"/>
        </w:numPr>
        <w:ind w:left="1560" w:hanging="284"/>
        <w:rPr>
          <w:rFonts w:ascii="Arial" w:hAnsi="Arial" w:cs="Arial"/>
          <w:bCs/>
          <w:lang w:val="x-none"/>
        </w:rPr>
      </w:pPr>
      <w:r w:rsidRPr="000758F7">
        <w:rPr>
          <w:rFonts w:ascii="Arial" w:hAnsi="Arial" w:cs="Arial"/>
          <w:bCs/>
        </w:rPr>
        <w:t xml:space="preserve">Termín dokončení </w:t>
      </w:r>
      <w:r w:rsidR="001D118B">
        <w:rPr>
          <w:rFonts w:ascii="Arial" w:hAnsi="Arial" w:cs="Arial"/>
          <w:bCs/>
        </w:rPr>
        <w:t>následné péče</w:t>
      </w:r>
      <w:r w:rsidRPr="000758F7">
        <w:rPr>
          <w:rFonts w:ascii="Arial" w:hAnsi="Arial" w:cs="Arial"/>
          <w:bCs/>
        </w:rPr>
        <w:t>:</w:t>
      </w:r>
      <w:r w:rsidRPr="000758F7">
        <w:rPr>
          <w:rFonts w:ascii="Arial" w:hAnsi="Arial" w:cs="Arial"/>
          <w:bCs/>
        </w:rPr>
        <w:tab/>
      </w:r>
      <w:r w:rsidRPr="000758F7">
        <w:rPr>
          <w:rFonts w:ascii="Arial" w:hAnsi="Arial" w:cs="Arial"/>
          <w:bCs/>
        </w:rPr>
        <w:tab/>
      </w:r>
      <w:r w:rsidR="001D118B">
        <w:rPr>
          <w:rFonts w:ascii="Arial" w:hAnsi="Arial" w:cs="Arial"/>
          <w:bCs/>
        </w:rPr>
        <w:tab/>
      </w:r>
      <w:r w:rsidR="001D118B" w:rsidRPr="001D118B">
        <w:rPr>
          <w:rFonts w:ascii="Arial" w:hAnsi="Arial" w:cs="Arial"/>
          <w:b/>
        </w:rPr>
        <w:t>1. 11. 2024</w:t>
      </w:r>
    </w:p>
    <w:p w14:paraId="55D80C89" w14:textId="176FDBDF" w:rsidR="000758F7" w:rsidRPr="000758F7" w:rsidRDefault="000758F7" w:rsidP="00557D10">
      <w:pPr>
        <w:pStyle w:val="Odstavecseseznamem"/>
        <w:numPr>
          <w:ilvl w:val="0"/>
          <w:numId w:val="36"/>
        </w:numPr>
        <w:ind w:left="1560" w:hanging="284"/>
        <w:rPr>
          <w:rFonts w:ascii="Arial" w:hAnsi="Arial" w:cs="Arial"/>
          <w:bCs/>
          <w:lang w:val="x-none"/>
        </w:rPr>
      </w:pPr>
      <w:r w:rsidRPr="000758F7">
        <w:rPr>
          <w:rFonts w:ascii="Arial" w:hAnsi="Arial" w:cs="Arial"/>
          <w:bCs/>
        </w:rPr>
        <w:t>Ter</w:t>
      </w:r>
      <w:r w:rsidR="001D118B">
        <w:rPr>
          <w:rFonts w:ascii="Arial" w:hAnsi="Arial" w:cs="Arial"/>
          <w:bCs/>
        </w:rPr>
        <w:t>mín</w:t>
      </w:r>
      <w:r w:rsidRPr="000758F7">
        <w:rPr>
          <w:rFonts w:ascii="Arial" w:hAnsi="Arial" w:cs="Arial"/>
          <w:bCs/>
        </w:rPr>
        <w:t xml:space="preserve"> předání a převzetí </w:t>
      </w:r>
      <w:r w:rsidR="00F1285E">
        <w:rPr>
          <w:rFonts w:ascii="Arial" w:hAnsi="Arial" w:cs="Arial"/>
          <w:bCs/>
        </w:rPr>
        <w:t>výsadby</w:t>
      </w:r>
      <w:r w:rsidRPr="000758F7">
        <w:rPr>
          <w:rFonts w:ascii="Arial" w:hAnsi="Arial" w:cs="Arial"/>
          <w:bCs/>
        </w:rPr>
        <w:t xml:space="preserve"> </w:t>
      </w:r>
      <w:r w:rsidR="00F1285E">
        <w:rPr>
          <w:rFonts w:ascii="Arial" w:hAnsi="Arial" w:cs="Arial"/>
          <w:bCs/>
        </w:rPr>
        <w:t>(</w:t>
      </w:r>
      <w:r w:rsidR="001D118B">
        <w:rPr>
          <w:rFonts w:ascii="Arial" w:hAnsi="Arial" w:cs="Arial"/>
          <w:bCs/>
        </w:rPr>
        <w:t>SO-02 a SO-04)</w:t>
      </w:r>
      <w:r w:rsidRPr="000758F7">
        <w:rPr>
          <w:rFonts w:ascii="Arial" w:hAnsi="Arial" w:cs="Arial"/>
          <w:bCs/>
        </w:rPr>
        <w:t>:</w:t>
      </w:r>
      <w:r w:rsidR="001D118B">
        <w:rPr>
          <w:rFonts w:ascii="Arial" w:hAnsi="Arial" w:cs="Arial"/>
          <w:bCs/>
        </w:rPr>
        <w:tab/>
      </w:r>
      <w:r w:rsidR="001D118B" w:rsidRPr="001D118B">
        <w:rPr>
          <w:rFonts w:ascii="Arial" w:hAnsi="Arial" w:cs="Arial"/>
          <w:b/>
        </w:rPr>
        <w:t>1. 11. 2024</w:t>
      </w:r>
    </w:p>
    <w:p w14:paraId="0DB9B3CD" w14:textId="454D3006" w:rsidR="00C241A3" w:rsidRPr="00594BBC" w:rsidRDefault="00245C7B" w:rsidP="001D118B">
      <w:pPr>
        <w:pStyle w:val="Odstavecseseznamem"/>
        <w:ind w:firstLine="556"/>
        <w:jc w:val="both"/>
        <w:rPr>
          <w:rFonts w:ascii="Arial" w:hAnsi="Arial" w:cs="Arial"/>
        </w:rPr>
      </w:pPr>
      <w:bookmarkStart w:id="16" w:name="_Ref376426040"/>
      <w:r w:rsidRPr="00594BBC">
        <w:rPr>
          <w:rFonts w:ascii="Arial" w:hAnsi="Arial" w:cs="Arial"/>
          <w:lang w:val="x-none"/>
        </w:rPr>
        <w:t>(protokolární předání a převzetí řádně dokončeného díla</w:t>
      </w:r>
      <w:bookmarkEnd w:id="16"/>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17"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8"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7"/>
      <w:bookmarkEnd w:id="18"/>
    </w:p>
    <w:p w14:paraId="55949724" w14:textId="77777777" w:rsidR="00C247DB" w:rsidRDefault="00C247DB" w:rsidP="00245C7B">
      <w:pPr>
        <w:pStyle w:val="Odstavecseseznamem"/>
        <w:jc w:val="both"/>
        <w:rPr>
          <w:rFonts w:ascii="Arial" w:hAnsi="Arial" w:cs="Arial"/>
        </w:rPr>
      </w:pPr>
    </w:p>
    <w:p w14:paraId="69FB871F" w14:textId="52F329BA" w:rsidR="00245C7B" w:rsidRPr="00594BBC" w:rsidRDefault="00245C7B" w:rsidP="00B565BB">
      <w:pPr>
        <w:pStyle w:val="Odstavecseseznamem"/>
        <w:rPr>
          <w:rFonts w:ascii="Arial" w:hAnsi="Arial" w:cs="Arial"/>
        </w:rPr>
      </w:pPr>
      <w:r w:rsidRPr="00594BBC">
        <w:rPr>
          <w:rFonts w:ascii="Arial" w:hAnsi="Arial" w:cs="Arial"/>
        </w:rPr>
        <w:t>Uzlové body – definované fáze výstavby díla či jen objektu:</w:t>
      </w:r>
    </w:p>
    <w:p w14:paraId="2F75E1B2" w14:textId="4FC5AC6E" w:rsidR="00245C7B" w:rsidRPr="00594BBC" w:rsidRDefault="000758F7" w:rsidP="00B565BB">
      <w:pPr>
        <w:pStyle w:val="Odstavecseseznamem"/>
        <w:rPr>
          <w:rFonts w:ascii="Arial" w:hAnsi="Arial" w:cs="Arial"/>
        </w:rPr>
      </w:pPr>
      <w:proofErr w:type="spellStart"/>
      <w:r w:rsidRPr="000758F7">
        <w:rPr>
          <w:rFonts w:ascii="Arial" w:hAnsi="Arial" w:cs="Arial"/>
          <w:b/>
          <w:bCs/>
          <w:lang w:val="en-US"/>
        </w:rPr>
        <w:t>Stavební</w:t>
      </w:r>
      <w:proofErr w:type="spellEnd"/>
      <w:r w:rsidRPr="000758F7">
        <w:rPr>
          <w:rFonts w:ascii="Arial" w:hAnsi="Arial" w:cs="Arial"/>
          <w:b/>
          <w:bCs/>
          <w:lang w:val="en-US"/>
        </w:rPr>
        <w:t xml:space="preserve"> </w:t>
      </w:r>
      <w:proofErr w:type="spellStart"/>
      <w:r w:rsidRPr="000758F7">
        <w:rPr>
          <w:rFonts w:ascii="Arial" w:hAnsi="Arial" w:cs="Arial"/>
          <w:b/>
          <w:bCs/>
          <w:lang w:val="en-US"/>
        </w:rPr>
        <w:t>práce</w:t>
      </w:r>
      <w:proofErr w:type="spellEnd"/>
      <w:r w:rsidRPr="000758F7">
        <w:rPr>
          <w:rFonts w:ascii="Arial" w:hAnsi="Arial" w:cs="Arial"/>
          <w:b/>
          <w:bCs/>
          <w:lang w:val="en-US"/>
        </w:rPr>
        <w:t xml:space="preserve"> (</w:t>
      </w:r>
      <w:proofErr w:type="spellStart"/>
      <w:r w:rsidRPr="000758F7">
        <w:rPr>
          <w:rFonts w:ascii="Arial" w:hAnsi="Arial" w:cs="Arial"/>
          <w:b/>
          <w:bCs/>
          <w:lang w:val="en-US"/>
        </w:rPr>
        <w:t>tůně</w:t>
      </w:r>
      <w:proofErr w:type="spellEnd"/>
      <w:r w:rsidR="006E3F54">
        <w:rPr>
          <w:rFonts w:ascii="Arial" w:hAnsi="Arial" w:cs="Arial"/>
          <w:b/>
          <w:bCs/>
          <w:lang w:val="en-US"/>
        </w:rPr>
        <w:t xml:space="preserve">, </w:t>
      </w:r>
      <w:proofErr w:type="spellStart"/>
      <w:r w:rsidR="006E3F54">
        <w:rPr>
          <w:rFonts w:ascii="Arial" w:hAnsi="Arial" w:cs="Arial"/>
          <w:b/>
          <w:bCs/>
          <w:lang w:val="en-US"/>
        </w:rPr>
        <w:t>deponie</w:t>
      </w:r>
      <w:proofErr w:type="spellEnd"/>
      <w:r w:rsidRPr="000758F7">
        <w:rPr>
          <w:rFonts w:ascii="Arial" w:hAnsi="Arial" w:cs="Arial"/>
          <w:b/>
          <w:bCs/>
          <w:lang w:val="en-US"/>
        </w:rPr>
        <w:t>)</w:t>
      </w:r>
      <w:r>
        <w:rPr>
          <w:rFonts w:ascii="Arial" w:hAnsi="Arial" w:cs="Arial"/>
          <w:b/>
          <w:bCs/>
          <w:lang w:val="en-US"/>
        </w:rPr>
        <w:t xml:space="preserve"> </w:t>
      </w:r>
      <w:r w:rsidR="006E3F54">
        <w:rPr>
          <w:rFonts w:ascii="Arial" w:hAnsi="Arial" w:cs="Arial"/>
          <w:b/>
          <w:bCs/>
          <w:lang w:val="en-US"/>
        </w:rPr>
        <w:tab/>
      </w:r>
      <w:r w:rsidR="006E3F54">
        <w:rPr>
          <w:rFonts w:ascii="Arial" w:hAnsi="Arial" w:cs="Arial"/>
          <w:b/>
          <w:bCs/>
          <w:lang w:val="en-US"/>
        </w:rPr>
        <w:tab/>
      </w:r>
      <w:r w:rsidR="00245C7B" w:rsidRPr="00594BBC">
        <w:rPr>
          <w:rFonts w:ascii="Arial" w:hAnsi="Arial" w:cs="Arial"/>
        </w:rPr>
        <w:t xml:space="preserve">termín plnění do: </w:t>
      </w:r>
      <w:r w:rsidR="00F1285E">
        <w:rPr>
          <w:rFonts w:ascii="Arial" w:hAnsi="Arial" w:cs="Arial"/>
          <w:b/>
          <w:bCs/>
        </w:rPr>
        <w:t>22.</w:t>
      </w:r>
      <w:r w:rsidRPr="00B565BB">
        <w:rPr>
          <w:rFonts w:ascii="Arial" w:hAnsi="Arial" w:cs="Arial"/>
          <w:b/>
          <w:bCs/>
        </w:rPr>
        <w:t xml:space="preserve"> 1</w:t>
      </w:r>
      <w:r w:rsidR="00F1285E">
        <w:rPr>
          <w:rFonts w:ascii="Arial" w:hAnsi="Arial" w:cs="Arial"/>
          <w:b/>
          <w:bCs/>
        </w:rPr>
        <w:t>0</w:t>
      </w:r>
      <w:r w:rsidRPr="00B565BB">
        <w:rPr>
          <w:rFonts w:ascii="Arial" w:hAnsi="Arial" w:cs="Arial"/>
          <w:b/>
          <w:bCs/>
        </w:rPr>
        <w:t>. 2020</w:t>
      </w:r>
      <w:r w:rsidR="00245C7B" w:rsidRPr="00594BBC">
        <w:rPr>
          <w:rFonts w:ascii="Arial" w:hAnsi="Arial" w:cs="Arial"/>
        </w:rPr>
        <w:t xml:space="preserve"> </w:t>
      </w:r>
    </w:p>
    <w:p w14:paraId="2B88457F" w14:textId="4077205C" w:rsidR="001D118B" w:rsidRPr="001D118B" w:rsidRDefault="001D118B" w:rsidP="00B565BB">
      <w:pPr>
        <w:pStyle w:val="Odstavecseseznamem"/>
        <w:rPr>
          <w:rFonts w:ascii="Arial" w:hAnsi="Arial" w:cs="Arial"/>
          <w:lang w:val="en-US"/>
        </w:rPr>
      </w:pPr>
      <w:proofErr w:type="spellStart"/>
      <w:r>
        <w:rPr>
          <w:rFonts w:ascii="Arial" w:hAnsi="Arial" w:cs="Arial"/>
          <w:lang w:val="en-US"/>
        </w:rPr>
        <w:t>Zemní</w:t>
      </w:r>
      <w:proofErr w:type="spellEnd"/>
      <w:r>
        <w:rPr>
          <w:rFonts w:ascii="Arial" w:hAnsi="Arial" w:cs="Arial"/>
          <w:lang w:val="en-US"/>
        </w:rPr>
        <w:t xml:space="preserve"> </w:t>
      </w:r>
      <w:proofErr w:type="spellStart"/>
      <w:r>
        <w:rPr>
          <w:rFonts w:ascii="Arial" w:hAnsi="Arial" w:cs="Arial"/>
          <w:lang w:val="en-US"/>
        </w:rPr>
        <w:t>práce</w:t>
      </w:r>
      <w:proofErr w:type="spellEnd"/>
      <w:r>
        <w:rPr>
          <w:rFonts w:ascii="Arial" w:hAnsi="Arial" w:cs="Arial"/>
          <w:lang w:val="en-US"/>
        </w:rPr>
        <w:t xml:space="preserve"> </w:t>
      </w:r>
      <w:proofErr w:type="spellStart"/>
      <w:r>
        <w:rPr>
          <w:rFonts w:ascii="Arial" w:hAnsi="Arial" w:cs="Arial"/>
          <w:lang w:val="en-US"/>
        </w:rPr>
        <w:t>na</w:t>
      </w:r>
      <w:proofErr w:type="spellEnd"/>
      <w:r>
        <w:rPr>
          <w:rFonts w:ascii="Arial" w:hAnsi="Arial" w:cs="Arial"/>
          <w:lang w:val="en-US"/>
        </w:rPr>
        <w:t xml:space="preserve"> </w:t>
      </w:r>
      <w:proofErr w:type="spellStart"/>
      <w:r>
        <w:rPr>
          <w:rFonts w:ascii="Arial" w:hAnsi="Arial" w:cs="Arial"/>
          <w:lang w:val="en-US"/>
        </w:rPr>
        <w:t>parcele</w:t>
      </w:r>
      <w:proofErr w:type="spellEnd"/>
      <w:r>
        <w:rPr>
          <w:rFonts w:ascii="Arial" w:hAnsi="Arial" w:cs="Arial"/>
          <w:lang w:val="en-US"/>
        </w:rPr>
        <w:t xml:space="preserve"> KN 1233 </w:t>
      </w:r>
      <w:proofErr w:type="spellStart"/>
      <w:r>
        <w:rPr>
          <w:rFonts w:ascii="Arial" w:hAnsi="Arial" w:cs="Arial"/>
          <w:lang w:val="en-US"/>
        </w:rPr>
        <w:t>dle</w:t>
      </w:r>
      <w:proofErr w:type="spellEnd"/>
      <w:r>
        <w:rPr>
          <w:rFonts w:ascii="Arial" w:hAnsi="Arial" w:cs="Arial"/>
          <w:lang w:val="en-US"/>
        </w:rPr>
        <w:t xml:space="preserve"> </w:t>
      </w:r>
      <w:proofErr w:type="spellStart"/>
      <w:r>
        <w:rPr>
          <w:rFonts w:ascii="Arial" w:hAnsi="Arial" w:cs="Arial"/>
          <w:lang w:val="en-US"/>
        </w:rPr>
        <w:t>projektové</w:t>
      </w:r>
      <w:proofErr w:type="spellEnd"/>
      <w:r>
        <w:rPr>
          <w:rFonts w:ascii="Arial" w:hAnsi="Arial" w:cs="Arial"/>
          <w:lang w:val="en-US"/>
        </w:rPr>
        <w:t xml:space="preserve"> </w:t>
      </w:r>
      <w:proofErr w:type="spellStart"/>
      <w:r>
        <w:rPr>
          <w:rFonts w:ascii="Arial" w:hAnsi="Arial" w:cs="Arial"/>
          <w:lang w:val="en-US"/>
        </w:rPr>
        <w:t>dokumentace</w:t>
      </w:r>
      <w:proofErr w:type="spellEnd"/>
      <w:r>
        <w:rPr>
          <w:rFonts w:ascii="Arial" w:hAnsi="Arial" w:cs="Arial"/>
          <w:lang w:val="en-US"/>
        </w:rPr>
        <w:t xml:space="preserve"> (SO-01)</w:t>
      </w:r>
      <w:r w:rsidR="0069413F">
        <w:rPr>
          <w:rFonts w:ascii="Arial" w:hAnsi="Arial" w:cs="Arial"/>
          <w:lang w:val="en-US"/>
        </w:rPr>
        <w:t xml:space="preserve"> </w:t>
      </w:r>
    </w:p>
    <w:p w14:paraId="50816083" w14:textId="77777777" w:rsidR="0069413F" w:rsidRPr="00B565BB" w:rsidRDefault="0069413F" w:rsidP="00B565BB">
      <w:pPr>
        <w:pStyle w:val="Odstavecseseznamem"/>
        <w:rPr>
          <w:rFonts w:ascii="Arial" w:hAnsi="Arial" w:cs="Arial"/>
          <w:b/>
          <w:bCs/>
          <w:sz w:val="16"/>
          <w:szCs w:val="16"/>
          <w:lang w:val="en-US"/>
        </w:rPr>
      </w:pPr>
    </w:p>
    <w:p w14:paraId="58602455" w14:textId="6D74DCBD" w:rsidR="00245C7B" w:rsidRDefault="000758F7" w:rsidP="00B565BB">
      <w:pPr>
        <w:pStyle w:val="Odstavecseseznamem"/>
        <w:rPr>
          <w:rFonts w:ascii="Arial" w:hAnsi="Arial" w:cs="Arial"/>
        </w:rPr>
      </w:pPr>
      <w:proofErr w:type="spellStart"/>
      <w:r>
        <w:rPr>
          <w:rFonts w:ascii="Arial" w:hAnsi="Arial" w:cs="Arial"/>
          <w:b/>
          <w:bCs/>
          <w:lang w:val="en-US"/>
        </w:rPr>
        <w:t>Výsadba</w:t>
      </w:r>
      <w:proofErr w:type="spellEnd"/>
      <w:r>
        <w:rPr>
          <w:rFonts w:ascii="Arial" w:hAnsi="Arial" w:cs="Arial"/>
          <w:b/>
          <w:bCs/>
          <w:lang w:val="en-US"/>
        </w:rPr>
        <w:t xml:space="preserve"> </w:t>
      </w:r>
      <w:proofErr w:type="spellStart"/>
      <w:r>
        <w:rPr>
          <w:rFonts w:ascii="Arial" w:hAnsi="Arial" w:cs="Arial"/>
          <w:b/>
          <w:bCs/>
          <w:lang w:val="en-US"/>
        </w:rPr>
        <w:t>zeleně</w:t>
      </w:r>
      <w:proofErr w:type="spellEnd"/>
      <w:r w:rsidR="00245C7B" w:rsidRPr="00594BBC">
        <w:rPr>
          <w:rFonts w:ascii="Arial" w:hAnsi="Arial" w:cs="Arial"/>
        </w:rPr>
        <w:t xml:space="preserve"> </w:t>
      </w:r>
      <w:r w:rsidR="001D118B">
        <w:rPr>
          <w:rFonts w:ascii="Arial" w:hAnsi="Arial" w:cs="Arial"/>
        </w:rPr>
        <w:tab/>
      </w:r>
      <w:r w:rsidR="001D118B">
        <w:rPr>
          <w:rFonts w:ascii="Arial" w:hAnsi="Arial" w:cs="Arial"/>
        </w:rPr>
        <w:tab/>
      </w:r>
      <w:r w:rsidR="001D118B">
        <w:rPr>
          <w:rFonts w:ascii="Arial" w:hAnsi="Arial" w:cs="Arial"/>
        </w:rPr>
        <w:tab/>
      </w:r>
      <w:r w:rsidR="006E3F54">
        <w:rPr>
          <w:rFonts w:ascii="Arial" w:hAnsi="Arial" w:cs="Arial"/>
        </w:rPr>
        <w:tab/>
      </w:r>
      <w:r w:rsidR="00245C7B" w:rsidRPr="00594BBC">
        <w:rPr>
          <w:rFonts w:ascii="Arial" w:hAnsi="Arial" w:cs="Arial"/>
        </w:rPr>
        <w:t xml:space="preserve">termín plnění do: </w:t>
      </w:r>
      <w:r w:rsidR="006E3F54" w:rsidRPr="00B565BB">
        <w:rPr>
          <w:rFonts w:ascii="Arial" w:hAnsi="Arial" w:cs="Arial"/>
          <w:b/>
          <w:bCs/>
        </w:rPr>
        <w:t>1. 11. 2021</w:t>
      </w:r>
    </w:p>
    <w:p w14:paraId="2E458840" w14:textId="6E614CAF" w:rsidR="001D118B" w:rsidRPr="001D118B" w:rsidRDefault="001D118B" w:rsidP="00B565BB">
      <w:pPr>
        <w:pStyle w:val="Odstavecseseznamem"/>
        <w:rPr>
          <w:rFonts w:ascii="Arial" w:hAnsi="Arial" w:cs="Arial"/>
          <w:lang w:val="en-US"/>
        </w:rPr>
      </w:pPr>
      <w:proofErr w:type="spellStart"/>
      <w:r w:rsidRPr="001D118B">
        <w:rPr>
          <w:rFonts w:ascii="Arial" w:hAnsi="Arial" w:cs="Arial"/>
          <w:lang w:val="en-US"/>
        </w:rPr>
        <w:t>Výsadba</w:t>
      </w:r>
      <w:proofErr w:type="spellEnd"/>
      <w:r w:rsidRPr="001D118B">
        <w:rPr>
          <w:rFonts w:ascii="Arial" w:hAnsi="Arial" w:cs="Arial"/>
          <w:lang w:val="en-US"/>
        </w:rPr>
        <w:t xml:space="preserve"> </w:t>
      </w:r>
      <w:proofErr w:type="spellStart"/>
      <w:r w:rsidRPr="001D118B">
        <w:rPr>
          <w:rFonts w:ascii="Arial" w:hAnsi="Arial" w:cs="Arial"/>
          <w:lang w:val="en-US"/>
        </w:rPr>
        <w:t>zeleně</w:t>
      </w:r>
      <w:proofErr w:type="spellEnd"/>
      <w:r w:rsidRPr="001D118B">
        <w:rPr>
          <w:rFonts w:ascii="Arial" w:hAnsi="Arial" w:cs="Arial"/>
          <w:lang w:val="en-US"/>
        </w:rPr>
        <w:t xml:space="preserve"> </w:t>
      </w:r>
      <w:proofErr w:type="spellStart"/>
      <w:r w:rsidRPr="001D118B">
        <w:rPr>
          <w:rFonts w:ascii="Arial" w:hAnsi="Arial" w:cs="Arial"/>
          <w:lang w:val="en-US"/>
        </w:rPr>
        <w:t>dle</w:t>
      </w:r>
      <w:proofErr w:type="spellEnd"/>
      <w:r w:rsidRPr="001D118B">
        <w:rPr>
          <w:rFonts w:ascii="Arial" w:hAnsi="Arial" w:cs="Arial"/>
          <w:lang w:val="en-US"/>
        </w:rPr>
        <w:t xml:space="preserve"> </w:t>
      </w:r>
      <w:proofErr w:type="spellStart"/>
      <w:r w:rsidRPr="001D118B">
        <w:rPr>
          <w:rFonts w:ascii="Arial" w:hAnsi="Arial" w:cs="Arial"/>
          <w:lang w:val="en-US"/>
        </w:rPr>
        <w:t>projektové</w:t>
      </w:r>
      <w:proofErr w:type="spellEnd"/>
      <w:r w:rsidRPr="001D118B">
        <w:rPr>
          <w:rFonts w:ascii="Arial" w:hAnsi="Arial" w:cs="Arial"/>
          <w:lang w:val="en-US"/>
        </w:rPr>
        <w:t xml:space="preserve"> </w:t>
      </w:r>
      <w:proofErr w:type="spellStart"/>
      <w:r w:rsidRPr="001D118B">
        <w:rPr>
          <w:rFonts w:ascii="Arial" w:hAnsi="Arial" w:cs="Arial"/>
          <w:lang w:val="en-US"/>
        </w:rPr>
        <w:t>dokumentace</w:t>
      </w:r>
      <w:proofErr w:type="spellEnd"/>
      <w:r>
        <w:rPr>
          <w:rFonts w:ascii="Arial" w:hAnsi="Arial" w:cs="Arial"/>
          <w:lang w:val="en-US"/>
        </w:rPr>
        <w:t xml:space="preserve"> </w:t>
      </w:r>
      <w:proofErr w:type="spellStart"/>
      <w:r>
        <w:rPr>
          <w:rFonts w:ascii="Arial" w:hAnsi="Arial" w:cs="Arial"/>
          <w:lang w:val="en-US"/>
        </w:rPr>
        <w:t>na</w:t>
      </w:r>
      <w:proofErr w:type="spellEnd"/>
      <w:r>
        <w:rPr>
          <w:rFonts w:ascii="Arial" w:hAnsi="Arial" w:cs="Arial"/>
          <w:lang w:val="en-US"/>
        </w:rPr>
        <w:t xml:space="preserve"> </w:t>
      </w:r>
      <w:proofErr w:type="spellStart"/>
      <w:r>
        <w:rPr>
          <w:rFonts w:ascii="Arial" w:hAnsi="Arial" w:cs="Arial"/>
          <w:lang w:val="en-US"/>
        </w:rPr>
        <w:t>parcelách</w:t>
      </w:r>
      <w:proofErr w:type="spellEnd"/>
      <w:r>
        <w:rPr>
          <w:rFonts w:ascii="Arial" w:hAnsi="Arial" w:cs="Arial"/>
          <w:lang w:val="en-US"/>
        </w:rPr>
        <w:t xml:space="preserve"> KN 1233, KN 1243 a KN 1237 (</w:t>
      </w:r>
      <w:r w:rsidRPr="001D118B">
        <w:rPr>
          <w:rFonts w:ascii="Arial" w:hAnsi="Arial" w:cs="Arial"/>
          <w:lang w:val="en-US"/>
        </w:rPr>
        <w:t>SO-02.1 a SO-04.1</w:t>
      </w:r>
      <w:r>
        <w:rPr>
          <w:rFonts w:ascii="Arial" w:hAnsi="Arial" w:cs="Arial"/>
          <w:lang w:val="en-US"/>
        </w:rPr>
        <w:t>)</w:t>
      </w:r>
    </w:p>
    <w:p w14:paraId="216F7ED5" w14:textId="77777777" w:rsidR="0069413F" w:rsidRPr="00B565BB" w:rsidRDefault="0069413F" w:rsidP="00B565BB">
      <w:pPr>
        <w:pStyle w:val="Odstavecseseznamem"/>
        <w:rPr>
          <w:rFonts w:ascii="Arial" w:hAnsi="Arial" w:cs="Arial"/>
          <w:b/>
          <w:bCs/>
          <w:sz w:val="16"/>
          <w:szCs w:val="16"/>
          <w:lang w:val="en-US"/>
        </w:rPr>
      </w:pPr>
    </w:p>
    <w:p w14:paraId="7B5EB355" w14:textId="37452444" w:rsidR="00245C7B" w:rsidRDefault="006E3F54" w:rsidP="00B565BB">
      <w:pPr>
        <w:pStyle w:val="Odstavecseseznamem"/>
        <w:rPr>
          <w:rFonts w:ascii="Arial" w:hAnsi="Arial" w:cs="Arial"/>
        </w:rPr>
      </w:pPr>
      <w:proofErr w:type="spellStart"/>
      <w:r>
        <w:rPr>
          <w:rFonts w:ascii="Arial" w:hAnsi="Arial" w:cs="Arial"/>
          <w:b/>
          <w:bCs/>
          <w:lang w:val="en-US"/>
        </w:rPr>
        <w:t>Následná</w:t>
      </w:r>
      <w:proofErr w:type="spellEnd"/>
      <w:r>
        <w:rPr>
          <w:rFonts w:ascii="Arial" w:hAnsi="Arial" w:cs="Arial"/>
          <w:b/>
          <w:bCs/>
          <w:lang w:val="en-US"/>
        </w:rPr>
        <w:t xml:space="preserve"> </w:t>
      </w:r>
      <w:proofErr w:type="spellStart"/>
      <w:r w:rsidR="000758F7">
        <w:rPr>
          <w:rFonts w:ascii="Arial" w:hAnsi="Arial" w:cs="Arial"/>
          <w:b/>
          <w:bCs/>
          <w:lang w:val="en-US"/>
        </w:rPr>
        <w:t>péče</w:t>
      </w:r>
      <w:proofErr w:type="spellEnd"/>
      <w:r w:rsidR="000758F7">
        <w:rPr>
          <w:rFonts w:ascii="Arial" w:hAnsi="Arial" w:cs="Arial"/>
          <w:b/>
          <w:bCs/>
          <w:lang w:val="en-US"/>
        </w:rPr>
        <w:t xml:space="preserve"> </w:t>
      </w:r>
      <w:r>
        <w:rPr>
          <w:rFonts w:ascii="Arial" w:hAnsi="Arial" w:cs="Arial"/>
          <w:b/>
          <w:bCs/>
          <w:lang w:val="en-US"/>
        </w:rPr>
        <w:t xml:space="preserve">v </w:t>
      </w:r>
      <w:proofErr w:type="spellStart"/>
      <w:r>
        <w:rPr>
          <w:rFonts w:ascii="Arial" w:hAnsi="Arial" w:cs="Arial"/>
          <w:b/>
          <w:bCs/>
          <w:lang w:val="en-US"/>
        </w:rPr>
        <w:t>prvním</w:t>
      </w:r>
      <w:proofErr w:type="spellEnd"/>
      <w:r>
        <w:rPr>
          <w:rFonts w:ascii="Arial" w:hAnsi="Arial" w:cs="Arial"/>
          <w:b/>
          <w:bCs/>
          <w:lang w:val="en-US"/>
        </w:rPr>
        <w:t xml:space="preserve"> </w:t>
      </w:r>
      <w:proofErr w:type="spellStart"/>
      <w:r>
        <w:rPr>
          <w:rFonts w:ascii="Arial" w:hAnsi="Arial" w:cs="Arial"/>
          <w:b/>
          <w:bCs/>
          <w:lang w:val="en-US"/>
        </w:rPr>
        <w:t>roce</w:t>
      </w:r>
      <w:proofErr w:type="spellEnd"/>
      <w:r>
        <w:rPr>
          <w:rFonts w:ascii="Arial" w:hAnsi="Arial" w:cs="Arial"/>
          <w:b/>
          <w:bCs/>
          <w:lang w:val="en-US"/>
        </w:rPr>
        <w:tab/>
      </w:r>
      <w:r w:rsidR="000758F7">
        <w:rPr>
          <w:rFonts w:ascii="Arial" w:hAnsi="Arial" w:cs="Arial"/>
          <w:b/>
          <w:bCs/>
          <w:lang w:val="en-US"/>
        </w:rPr>
        <w:t xml:space="preserve"> </w:t>
      </w:r>
      <w:r>
        <w:rPr>
          <w:rFonts w:ascii="Arial" w:hAnsi="Arial" w:cs="Arial"/>
          <w:b/>
          <w:bCs/>
          <w:lang w:val="en-US"/>
        </w:rPr>
        <w:tab/>
      </w:r>
      <w:r w:rsidR="00245C7B" w:rsidRPr="00594BBC">
        <w:rPr>
          <w:rFonts w:ascii="Arial" w:hAnsi="Arial" w:cs="Arial"/>
        </w:rPr>
        <w:t xml:space="preserve">termín plnění do: </w:t>
      </w:r>
      <w:r w:rsidR="001D118B" w:rsidRPr="00B565BB">
        <w:rPr>
          <w:rFonts w:ascii="Arial" w:hAnsi="Arial" w:cs="Arial"/>
          <w:b/>
          <w:bCs/>
        </w:rPr>
        <w:t>1</w:t>
      </w:r>
      <w:r w:rsidR="000758F7" w:rsidRPr="00B565BB">
        <w:rPr>
          <w:rFonts w:ascii="Arial" w:hAnsi="Arial" w:cs="Arial"/>
          <w:b/>
          <w:bCs/>
        </w:rPr>
        <w:t>. 11. 2022</w:t>
      </w:r>
    </w:p>
    <w:p w14:paraId="7A4D93E8" w14:textId="7F74FDF0" w:rsidR="001D118B" w:rsidRPr="0069413F" w:rsidRDefault="0069413F" w:rsidP="00B565BB">
      <w:pPr>
        <w:pStyle w:val="Odstavecseseznamem"/>
        <w:rPr>
          <w:rFonts w:ascii="Arial" w:hAnsi="Arial" w:cs="Arial"/>
          <w:lang w:val="en-US"/>
        </w:rPr>
      </w:pPr>
      <w:proofErr w:type="spellStart"/>
      <w:r w:rsidRPr="0069413F">
        <w:rPr>
          <w:rFonts w:ascii="Arial" w:hAnsi="Arial" w:cs="Arial"/>
          <w:lang w:val="en-US"/>
        </w:rPr>
        <w:t>Povýsadbová</w:t>
      </w:r>
      <w:proofErr w:type="spellEnd"/>
      <w:r w:rsidRPr="0069413F">
        <w:rPr>
          <w:rFonts w:ascii="Arial" w:hAnsi="Arial" w:cs="Arial"/>
          <w:lang w:val="en-US"/>
        </w:rPr>
        <w:t xml:space="preserve"> </w:t>
      </w:r>
      <w:proofErr w:type="spellStart"/>
      <w:r w:rsidRPr="0069413F">
        <w:rPr>
          <w:rFonts w:ascii="Arial" w:hAnsi="Arial" w:cs="Arial"/>
          <w:lang w:val="en-US"/>
        </w:rPr>
        <w:t>péče</w:t>
      </w:r>
      <w:proofErr w:type="spellEnd"/>
      <w:r w:rsidRPr="0069413F">
        <w:rPr>
          <w:rFonts w:ascii="Arial" w:hAnsi="Arial" w:cs="Arial"/>
          <w:lang w:val="en-US"/>
        </w:rPr>
        <w:t xml:space="preserve"> </w:t>
      </w:r>
      <w:proofErr w:type="spellStart"/>
      <w:r w:rsidRPr="0069413F">
        <w:rPr>
          <w:rFonts w:ascii="Arial" w:hAnsi="Arial" w:cs="Arial"/>
          <w:lang w:val="en-US"/>
        </w:rPr>
        <w:t>podle</w:t>
      </w:r>
      <w:proofErr w:type="spellEnd"/>
      <w:r w:rsidRPr="0069413F">
        <w:rPr>
          <w:rFonts w:ascii="Arial" w:hAnsi="Arial" w:cs="Arial"/>
          <w:lang w:val="en-US"/>
        </w:rPr>
        <w:t xml:space="preserve"> </w:t>
      </w:r>
      <w:proofErr w:type="spellStart"/>
      <w:r w:rsidRPr="0069413F">
        <w:rPr>
          <w:rFonts w:ascii="Arial" w:hAnsi="Arial" w:cs="Arial"/>
          <w:lang w:val="en-US"/>
        </w:rPr>
        <w:t>projektové</w:t>
      </w:r>
      <w:proofErr w:type="spellEnd"/>
      <w:r w:rsidRPr="0069413F">
        <w:rPr>
          <w:rFonts w:ascii="Arial" w:hAnsi="Arial" w:cs="Arial"/>
          <w:lang w:val="en-US"/>
        </w:rPr>
        <w:t xml:space="preserve"> </w:t>
      </w:r>
      <w:proofErr w:type="spellStart"/>
      <w:r w:rsidRPr="0069413F">
        <w:rPr>
          <w:rFonts w:ascii="Arial" w:hAnsi="Arial" w:cs="Arial"/>
          <w:lang w:val="en-US"/>
        </w:rPr>
        <w:t>dokumentace</w:t>
      </w:r>
      <w:proofErr w:type="spellEnd"/>
      <w:r w:rsidRPr="0069413F">
        <w:rPr>
          <w:rFonts w:ascii="Arial" w:hAnsi="Arial" w:cs="Arial"/>
          <w:lang w:val="en-US"/>
        </w:rPr>
        <w:t xml:space="preserve"> v </w:t>
      </w:r>
      <w:proofErr w:type="spellStart"/>
      <w:r w:rsidRPr="0069413F">
        <w:rPr>
          <w:rFonts w:ascii="Arial" w:hAnsi="Arial" w:cs="Arial"/>
          <w:lang w:val="en-US"/>
        </w:rPr>
        <w:t>rozsahu</w:t>
      </w:r>
      <w:proofErr w:type="spellEnd"/>
      <w:r w:rsidRPr="0069413F">
        <w:rPr>
          <w:rFonts w:ascii="Arial" w:hAnsi="Arial" w:cs="Arial"/>
          <w:lang w:val="en-US"/>
        </w:rPr>
        <w:t xml:space="preserve"> SO-02.</w:t>
      </w:r>
      <w:r>
        <w:rPr>
          <w:rFonts w:ascii="Arial" w:hAnsi="Arial" w:cs="Arial"/>
          <w:lang w:val="en-US"/>
        </w:rPr>
        <w:t>2</w:t>
      </w:r>
      <w:r w:rsidRPr="0069413F">
        <w:rPr>
          <w:rFonts w:ascii="Arial" w:hAnsi="Arial" w:cs="Arial"/>
          <w:lang w:val="en-US"/>
        </w:rPr>
        <w:t xml:space="preserve"> a SO-04.</w:t>
      </w:r>
      <w:r>
        <w:rPr>
          <w:rFonts w:ascii="Arial" w:hAnsi="Arial" w:cs="Arial"/>
          <w:lang w:val="en-US"/>
        </w:rPr>
        <w:t>2</w:t>
      </w:r>
    </w:p>
    <w:p w14:paraId="3115A14E" w14:textId="77777777" w:rsidR="0069413F" w:rsidRPr="00B565BB" w:rsidRDefault="0069413F" w:rsidP="00B565BB">
      <w:pPr>
        <w:pStyle w:val="Odstavecseseznamem"/>
        <w:rPr>
          <w:rFonts w:ascii="Arial" w:hAnsi="Arial" w:cs="Arial"/>
          <w:b/>
          <w:bCs/>
          <w:sz w:val="16"/>
          <w:szCs w:val="16"/>
          <w:lang w:val="en-US"/>
        </w:rPr>
      </w:pPr>
    </w:p>
    <w:p w14:paraId="35145D77" w14:textId="728D03DD" w:rsidR="000758F7" w:rsidRDefault="006E3F54" w:rsidP="00B565BB">
      <w:pPr>
        <w:pStyle w:val="Odstavecseseznamem"/>
        <w:rPr>
          <w:rFonts w:ascii="Arial" w:hAnsi="Arial" w:cs="Arial"/>
        </w:rPr>
      </w:pPr>
      <w:proofErr w:type="spellStart"/>
      <w:r>
        <w:rPr>
          <w:rFonts w:ascii="Arial" w:hAnsi="Arial" w:cs="Arial"/>
          <w:b/>
          <w:bCs/>
          <w:lang w:val="en-US"/>
        </w:rPr>
        <w:t>Následná</w:t>
      </w:r>
      <w:proofErr w:type="spellEnd"/>
      <w:r>
        <w:rPr>
          <w:rFonts w:ascii="Arial" w:hAnsi="Arial" w:cs="Arial"/>
          <w:b/>
          <w:bCs/>
          <w:lang w:val="en-US"/>
        </w:rPr>
        <w:t xml:space="preserve"> </w:t>
      </w:r>
      <w:proofErr w:type="spellStart"/>
      <w:r>
        <w:rPr>
          <w:rFonts w:ascii="Arial" w:hAnsi="Arial" w:cs="Arial"/>
          <w:b/>
          <w:bCs/>
          <w:lang w:val="en-US"/>
        </w:rPr>
        <w:t>péče</w:t>
      </w:r>
      <w:proofErr w:type="spellEnd"/>
      <w:r>
        <w:rPr>
          <w:rFonts w:ascii="Arial" w:hAnsi="Arial" w:cs="Arial"/>
          <w:b/>
          <w:bCs/>
          <w:lang w:val="en-US"/>
        </w:rPr>
        <w:t xml:space="preserve"> v </w:t>
      </w:r>
      <w:proofErr w:type="spellStart"/>
      <w:r>
        <w:rPr>
          <w:rFonts w:ascii="Arial" w:hAnsi="Arial" w:cs="Arial"/>
          <w:b/>
          <w:bCs/>
          <w:lang w:val="en-US"/>
        </w:rPr>
        <w:t>druhém</w:t>
      </w:r>
      <w:proofErr w:type="spellEnd"/>
      <w:r>
        <w:rPr>
          <w:rFonts w:ascii="Arial" w:hAnsi="Arial" w:cs="Arial"/>
          <w:b/>
          <w:bCs/>
          <w:lang w:val="en-US"/>
        </w:rPr>
        <w:t xml:space="preserve"> </w:t>
      </w:r>
      <w:proofErr w:type="spellStart"/>
      <w:r>
        <w:rPr>
          <w:rFonts w:ascii="Arial" w:hAnsi="Arial" w:cs="Arial"/>
          <w:b/>
          <w:bCs/>
          <w:lang w:val="en-US"/>
        </w:rPr>
        <w:t>roce</w:t>
      </w:r>
      <w:proofErr w:type="spellEnd"/>
      <w:r>
        <w:rPr>
          <w:rFonts w:ascii="Arial" w:hAnsi="Arial" w:cs="Arial"/>
        </w:rPr>
        <w:tab/>
      </w:r>
      <w:r>
        <w:rPr>
          <w:rFonts w:ascii="Arial" w:hAnsi="Arial" w:cs="Arial"/>
        </w:rPr>
        <w:tab/>
      </w:r>
      <w:r w:rsidR="000758F7">
        <w:rPr>
          <w:rFonts w:ascii="Arial" w:hAnsi="Arial" w:cs="Arial"/>
        </w:rPr>
        <w:t xml:space="preserve">termín plnění do: </w:t>
      </w:r>
      <w:r w:rsidR="001D118B" w:rsidRPr="00B565BB">
        <w:rPr>
          <w:rFonts w:ascii="Arial" w:hAnsi="Arial" w:cs="Arial"/>
          <w:b/>
          <w:bCs/>
        </w:rPr>
        <w:t xml:space="preserve">1. 11. </w:t>
      </w:r>
      <w:r w:rsidR="000758F7" w:rsidRPr="00B565BB">
        <w:rPr>
          <w:rFonts w:ascii="Arial" w:hAnsi="Arial" w:cs="Arial"/>
          <w:b/>
          <w:bCs/>
        </w:rPr>
        <w:t>2023</w:t>
      </w:r>
    </w:p>
    <w:p w14:paraId="35084F74" w14:textId="4DE161A6" w:rsidR="0069413F" w:rsidRPr="0069413F" w:rsidRDefault="0069413F" w:rsidP="00B565BB">
      <w:pPr>
        <w:pStyle w:val="Odstavecseseznamem"/>
        <w:rPr>
          <w:rFonts w:ascii="Arial" w:hAnsi="Arial" w:cs="Arial"/>
          <w:lang w:val="en-US"/>
        </w:rPr>
      </w:pPr>
      <w:proofErr w:type="spellStart"/>
      <w:r w:rsidRPr="0069413F">
        <w:rPr>
          <w:rFonts w:ascii="Arial" w:hAnsi="Arial" w:cs="Arial"/>
          <w:lang w:val="en-US"/>
        </w:rPr>
        <w:t>Povýsadbová</w:t>
      </w:r>
      <w:proofErr w:type="spellEnd"/>
      <w:r w:rsidRPr="0069413F">
        <w:rPr>
          <w:rFonts w:ascii="Arial" w:hAnsi="Arial" w:cs="Arial"/>
          <w:lang w:val="en-US"/>
        </w:rPr>
        <w:t xml:space="preserve"> </w:t>
      </w:r>
      <w:proofErr w:type="spellStart"/>
      <w:r w:rsidRPr="0069413F">
        <w:rPr>
          <w:rFonts w:ascii="Arial" w:hAnsi="Arial" w:cs="Arial"/>
          <w:lang w:val="en-US"/>
        </w:rPr>
        <w:t>péče</w:t>
      </w:r>
      <w:proofErr w:type="spellEnd"/>
      <w:r w:rsidRPr="0069413F">
        <w:rPr>
          <w:rFonts w:ascii="Arial" w:hAnsi="Arial" w:cs="Arial"/>
          <w:lang w:val="en-US"/>
        </w:rPr>
        <w:t xml:space="preserve"> </w:t>
      </w:r>
      <w:proofErr w:type="spellStart"/>
      <w:r w:rsidRPr="0069413F">
        <w:rPr>
          <w:rFonts w:ascii="Arial" w:hAnsi="Arial" w:cs="Arial"/>
          <w:lang w:val="en-US"/>
        </w:rPr>
        <w:t>podle</w:t>
      </w:r>
      <w:proofErr w:type="spellEnd"/>
      <w:r w:rsidRPr="0069413F">
        <w:rPr>
          <w:rFonts w:ascii="Arial" w:hAnsi="Arial" w:cs="Arial"/>
          <w:lang w:val="en-US"/>
        </w:rPr>
        <w:t xml:space="preserve"> </w:t>
      </w:r>
      <w:proofErr w:type="spellStart"/>
      <w:r w:rsidRPr="0069413F">
        <w:rPr>
          <w:rFonts w:ascii="Arial" w:hAnsi="Arial" w:cs="Arial"/>
          <w:lang w:val="en-US"/>
        </w:rPr>
        <w:t>projektové</w:t>
      </w:r>
      <w:proofErr w:type="spellEnd"/>
      <w:r w:rsidRPr="0069413F">
        <w:rPr>
          <w:rFonts w:ascii="Arial" w:hAnsi="Arial" w:cs="Arial"/>
          <w:lang w:val="en-US"/>
        </w:rPr>
        <w:t xml:space="preserve"> </w:t>
      </w:r>
      <w:proofErr w:type="spellStart"/>
      <w:r w:rsidRPr="0069413F">
        <w:rPr>
          <w:rFonts w:ascii="Arial" w:hAnsi="Arial" w:cs="Arial"/>
          <w:lang w:val="en-US"/>
        </w:rPr>
        <w:t>dokumentace</w:t>
      </w:r>
      <w:proofErr w:type="spellEnd"/>
      <w:r w:rsidRPr="0069413F">
        <w:rPr>
          <w:rFonts w:ascii="Arial" w:hAnsi="Arial" w:cs="Arial"/>
          <w:lang w:val="en-US"/>
        </w:rPr>
        <w:t xml:space="preserve"> v </w:t>
      </w:r>
      <w:proofErr w:type="spellStart"/>
      <w:r w:rsidRPr="0069413F">
        <w:rPr>
          <w:rFonts w:ascii="Arial" w:hAnsi="Arial" w:cs="Arial"/>
          <w:lang w:val="en-US"/>
        </w:rPr>
        <w:t>rozsahu</w:t>
      </w:r>
      <w:proofErr w:type="spellEnd"/>
      <w:r w:rsidRPr="0069413F">
        <w:rPr>
          <w:rFonts w:ascii="Arial" w:hAnsi="Arial" w:cs="Arial"/>
          <w:lang w:val="en-US"/>
        </w:rPr>
        <w:t xml:space="preserve"> SO-02.</w:t>
      </w:r>
      <w:r>
        <w:rPr>
          <w:rFonts w:ascii="Arial" w:hAnsi="Arial" w:cs="Arial"/>
          <w:lang w:val="en-US"/>
        </w:rPr>
        <w:t>3</w:t>
      </w:r>
      <w:r w:rsidRPr="0069413F">
        <w:rPr>
          <w:rFonts w:ascii="Arial" w:hAnsi="Arial" w:cs="Arial"/>
          <w:lang w:val="en-US"/>
        </w:rPr>
        <w:t xml:space="preserve"> a SO-04.</w:t>
      </w:r>
      <w:r>
        <w:rPr>
          <w:rFonts w:ascii="Arial" w:hAnsi="Arial" w:cs="Arial"/>
          <w:lang w:val="en-US"/>
        </w:rPr>
        <w:t>3</w:t>
      </w:r>
    </w:p>
    <w:p w14:paraId="33AEF06F" w14:textId="77777777" w:rsidR="0069413F" w:rsidRPr="00B565BB" w:rsidRDefault="0069413F" w:rsidP="00B565BB">
      <w:pPr>
        <w:pStyle w:val="Odstavecseseznamem"/>
        <w:rPr>
          <w:rFonts w:ascii="Arial" w:hAnsi="Arial" w:cs="Arial"/>
          <w:b/>
          <w:bCs/>
          <w:sz w:val="16"/>
          <w:szCs w:val="16"/>
          <w:lang w:val="en-US"/>
        </w:rPr>
      </w:pPr>
    </w:p>
    <w:p w14:paraId="752C9D45" w14:textId="26DA3A36" w:rsidR="000758F7" w:rsidRPr="00594BBC" w:rsidRDefault="006E3F54" w:rsidP="00B565BB">
      <w:pPr>
        <w:pStyle w:val="Odstavecseseznamem"/>
        <w:rPr>
          <w:rFonts w:ascii="Arial" w:hAnsi="Arial" w:cs="Arial"/>
        </w:rPr>
      </w:pPr>
      <w:proofErr w:type="spellStart"/>
      <w:r>
        <w:rPr>
          <w:rFonts w:ascii="Arial" w:hAnsi="Arial" w:cs="Arial"/>
          <w:b/>
          <w:bCs/>
          <w:lang w:val="en-US"/>
        </w:rPr>
        <w:t>Následná</w:t>
      </w:r>
      <w:proofErr w:type="spellEnd"/>
      <w:r>
        <w:rPr>
          <w:rFonts w:ascii="Arial" w:hAnsi="Arial" w:cs="Arial"/>
          <w:b/>
          <w:bCs/>
          <w:lang w:val="en-US"/>
        </w:rPr>
        <w:t xml:space="preserve"> </w:t>
      </w:r>
      <w:proofErr w:type="spellStart"/>
      <w:r>
        <w:rPr>
          <w:rFonts w:ascii="Arial" w:hAnsi="Arial" w:cs="Arial"/>
          <w:b/>
          <w:bCs/>
          <w:lang w:val="en-US"/>
        </w:rPr>
        <w:t>péče</w:t>
      </w:r>
      <w:proofErr w:type="spellEnd"/>
      <w:r>
        <w:rPr>
          <w:rFonts w:ascii="Arial" w:hAnsi="Arial" w:cs="Arial"/>
          <w:b/>
          <w:bCs/>
          <w:lang w:val="en-US"/>
        </w:rPr>
        <w:t xml:space="preserve"> </w:t>
      </w:r>
      <w:proofErr w:type="spellStart"/>
      <w:r>
        <w:rPr>
          <w:rFonts w:ascii="Arial" w:hAnsi="Arial" w:cs="Arial"/>
          <w:b/>
          <w:bCs/>
          <w:lang w:val="en-US"/>
        </w:rPr>
        <w:t>ve</w:t>
      </w:r>
      <w:proofErr w:type="spellEnd"/>
      <w:r>
        <w:rPr>
          <w:rFonts w:ascii="Arial" w:hAnsi="Arial" w:cs="Arial"/>
          <w:b/>
          <w:bCs/>
          <w:lang w:val="en-US"/>
        </w:rPr>
        <w:t xml:space="preserve"> </w:t>
      </w:r>
      <w:proofErr w:type="spellStart"/>
      <w:r>
        <w:rPr>
          <w:rFonts w:ascii="Arial" w:hAnsi="Arial" w:cs="Arial"/>
          <w:b/>
          <w:bCs/>
          <w:lang w:val="en-US"/>
        </w:rPr>
        <w:t>třetím</w:t>
      </w:r>
      <w:proofErr w:type="spellEnd"/>
      <w:r>
        <w:rPr>
          <w:rFonts w:ascii="Arial" w:hAnsi="Arial" w:cs="Arial"/>
          <w:b/>
          <w:bCs/>
          <w:lang w:val="en-US"/>
        </w:rPr>
        <w:t xml:space="preserve"> </w:t>
      </w:r>
      <w:proofErr w:type="spellStart"/>
      <w:r>
        <w:rPr>
          <w:rFonts w:ascii="Arial" w:hAnsi="Arial" w:cs="Arial"/>
          <w:b/>
          <w:bCs/>
          <w:lang w:val="en-US"/>
        </w:rPr>
        <w:t>roce</w:t>
      </w:r>
      <w:proofErr w:type="spellEnd"/>
      <w:r>
        <w:rPr>
          <w:rFonts w:ascii="Arial" w:hAnsi="Arial" w:cs="Arial"/>
        </w:rPr>
        <w:tab/>
      </w:r>
      <w:r>
        <w:rPr>
          <w:rFonts w:ascii="Arial" w:hAnsi="Arial" w:cs="Arial"/>
        </w:rPr>
        <w:tab/>
      </w:r>
      <w:r w:rsidR="000758F7">
        <w:rPr>
          <w:rFonts w:ascii="Arial" w:hAnsi="Arial" w:cs="Arial"/>
        </w:rPr>
        <w:t xml:space="preserve">termín plnění do: </w:t>
      </w:r>
      <w:r w:rsidR="001D118B" w:rsidRPr="00B565BB">
        <w:rPr>
          <w:rFonts w:ascii="Arial" w:hAnsi="Arial" w:cs="Arial"/>
          <w:b/>
          <w:bCs/>
        </w:rPr>
        <w:t xml:space="preserve">1. 11. </w:t>
      </w:r>
      <w:r w:rsidR="000758F7" w:rsidRPr="00B565BB">
        <w:rPr>
          <w:rFonts w:ascii="Arial" w:hAnsi="Arial" w:cs="Arial"/>
          <w:b/>
          <w:bCs/>
        </w:rPr>
        <w:t>2024</w:t>
      </w:r>
    </w:p>
    <w:p w14:paraId="09D94BDA" w14:textId="7D6A9BCA" w:rsidR="0069413F" w:rsidRPr="0069413F" w:rsidRDefault="0069413F" w:rsidP="00B565BB">
      <w:pPr>
        <w:pStyle w:val="Odstavecseseznamem"/>
        <w:rPr>
          <w:rFonts w:ascii="Arial" w:hAnsi="Arial" w:cs="Arial"/>
          <w:lang w:val="en-US"/>
        </w:rPr>
      </w:pPr>
      <w:proofErr w:type="spellStart"/>
      <w:r w:rsidRPr="0069413F">
        <w:rPr>
          <w:rFonts w:ascii="Arial" w:hAnsi="Arial" w:cs="Arial"/>
          <w:lang w:val="en-US"/>
        </w:rPr>
        <w:t>Povýsadbová</w:t>
      </w:r>
      <w:proofErr w:type="spellEnd"/>
      <w:r w:rsidRPr="0069413F">
        <w:rPr>
          <w:rFonts w:ascii="Arial" w:hAnsi="Arial" w:cs="Arial"/>
          <w:lang w:val="en-US"/>
        </w:rPr>
        <w:t xml:space="preserve"> </w:t>
      </w:r>
      <w:proofErr w:type="spellStart"/>
      <w:r w:rsidRPr="0069413F">
        <w:rPr>
          <w:rFonts w:ascii="Arial" w:hAnsi="Arial" w:cs="Arial"/>
          <w:lang w:val="en-US"/>
        </w:rPr>
        <w:t>péče</w:t>
      </w:r>
      <w:proofErr w:type="spellEnd"/>
      <w:r w:rsidRPr="0069413F">
        <w:rPr>
          <w:rFonts w:ascii="Arial" w:hAnsi="Arial" w:cs="Arial"/>
          <w:lang w:val="en-US"/>
        </w:rPr>
        <w:t xml:space="preserve"> </w:t>
      </w:r>
      <w:proofErr w:type="spellStart"/>
      <w:r w:rsidRPr="0069413F">
        <w:rPr>
          <w:rFonts w:ascii="Arial" w:hAnsi="Arial" w:cs="Arial"/>
          <w:lang w:val="en-US"/>
        </w:rPr>
        <w:t>podle</w:t>
      </w:r>
      <w:proofErr w:type="spellEnd"/>
      <w:r w:rsidRPr="0069413F">
        <w:rPr>
          <w:rFonts w:ascii="Arial" w:hAnsi="Arial" w:cs="Arial"/>
          <w:lang w:val="en-US"/>
        </w:rPr>
        <w:t xml:space="preserve"> </w:t>
      </w:r>
      <w:proofErr w:type="spellStart"/>
      <w:r w:rsidRPr="0069413F">
        <w:rPr>
          <w:rFonts w:ascii="Arial" w:hAnsi="Arial" w:cs="Arial"/>
          <w:lang w:val="en-US"/>
        </w:rPr>
        <w:t>projektové</w:t>
      </w:r>
      <w:proofErr w:type="spellEnd"/>
      <w:r w:rsidRPr="0069413F">
        <w:rPr>
          <w:rFonts w:ascii="Arial" w:hAnsi="Arial" w:cs="Arial"/>
          <w:lang w:val="en-US"/>
        </w:rPr>
        <w:t xml:space="preserve"> </w:t>
      </w:r>
      <w:proofErr w:type="spellStart"/>
      <w:r w:rsidRPr="0069413F">
        <w:rPr>
          <w:rFonts w:ascii="Arial" w:hAnsi="Arial" w:cs="Arial"/>
          <w:lang w:val="en-US"/>
        </w:rPr>
        <w:t>dokumentace</w:t>
      </w:r>
      <w:proofErr w:type="spellEnd"/>
      <w:r w:rsidRPr="0069413F">
        <w:rPr>
          <w:rFonts w:ascii="Arial" w:hAnsi="Arial" w:cs="Arial"/>
          <w:lang w:val="en-US"/>
        </w:rPr>
        <w:t xml:space="preserve"> v </w:t>
      </w:r>
      <w:proofErr w:type="spellStart"/>
      <w:r w:rsidRPr="0069413F">
        <w:rPr>
          <w:rFonts w:ascii="Arial" w:hAnsi="Arial" w:cs="Arial"/>
          <w:lang w:val="en-US"/>
        </w:rPr>
        <w:t>rozsahu</w:t>
      </w:r>
      <w:proofErr w:type="spellEnd"/>
      <w:r w:rsidRPr="0069413F">
        <w:rPr>
          <w:rFonts w:ascii="Arial" w:hAnsi="Arial" w:cs="Arial"/>
          <w:lang w:val="en-US"/>
        </w:rPr>
        <w:t xml:space="preserve"> SO-02.</w:t>
      </w:r>
      <w:r>
        <w:rPr>
          <w:rFonts w:ascii="Arial" w:hAnsi="Arial" w:cs="Arial"/>
          <w:lang w:val="en-US"/>
        </w:rPr>
        <w:t>4</w:t>
      </w:r>
      <w:r w:rsidRPr="0069413F">
        <w:rPr>
          <w:rFonts w:ascii="Arial" w:hAnsi="Arial" w:cs="Arial"/>
          <w:lang w:val="en-US"/>
        </w:rPr>
        <w:t xml:space="preserve"> a SO-04.</w:t>
      </w:r>
      <w:r>
        <w:rPr>
          <w:rFonts w:ascii="Arial" w:hAnsi="Arial" w:cs="Arial"/>
          <w:lang w:val="en-US"/>
        </w:rPr>
        <w:t>4</w:t>
      </w:r>
    </w:p>
    <w:p w14:paraId="502A2E77" w14:textId="77777777" w:rsidR="008E1352" w:rsidRPr="00594BBC" w:rsidRDefault="008E1352" w:rsidP="008E1352">
      <w:pPr>
        <w:pStyle w:val="Odstavecseseznamem"/>
        <w:jc w:val="both"/>
        <w:rPr>
          <w:rFonts w:ascii="Arial" w:hAnsi="Arial" w:cs="Arial"/>
        </w:rPr>
      </w:pP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8E1352">
      <w:pPr>
        <w:pStyle w:val="Odstavecseseznamem"/>
        <w:numPr>
          <w:ilvl w:val="0"/>
          <w:numId w:val="15"/>
        </w:numPr>
        <w:spacing w:before="240"/>
        <w:jc w:val="both"/>
        <w:rPr>
          <w:rFonts w:ascii="Arial" w:hAnsi="Arial" w:cs="Arial"/>
          <w:lang w:val="x-none"/>
        </w:rPr>
      </w:pPr>
      <w:r w:rsidRPr="00594BBC">
        <w:rPr>
          <w:rFonts w:ascii="Arial" w:hAnsi="Arial" w:cs="Arial"/>
          <w:lang w:val="x-none"/>
        </w:rPr>
        <w:lastRenderedPageBreak/>
        <w:t xml:space="preserve">Objednatel poskytne zhotoviteli součinnost nezbytnou k provedení díla. </w:t>
      </w: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65E41AD4"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557D10" w:rsidRPr="00737711">
        <w:rPr>
          <w:rFonts w:ascii="Arial" w:hAnsi="Arial" w:cs="Arial"/>
          <w:lang w:val="x-none"/>
        </w:rPr>
        <w:t>O</w:t>
      </w:r>
      <w:r w:rsidR="00557D10">
        <w:rPr>
          <w:rFonts w:ascii="Arial" w:hAnsi="Arial" w:cs="Arial"/>
        </w:rPr>
        <w:t> </w:t>
      </w:r>
      <w:r w:rsidR="009A6F40" w:rsidRPr="00737711">
        <w:rPr>
          <w:rFonts w:ascii="Arial" w:hAnsi="Arial" w:cs="Arial"/>
          <w:lang w:val="x-none"/>
        </w:rPr>
        <w:t>dokumentaci staveb</w:t>
      </w:r>
      <w:r w:rsidR="007E4CA2" w:rsidRPr="00737711">
        <w:rPr>
          <w:rFonts w:ascii="Arial" w:hAnsi="Arial" w:cs="Arial"/>
        </w:rPr>
        <w:t>,</w:t>
      </w:r>
      <w:bookmarkStart w:id="19"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19"/>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0" w:name="_Hlk36121733"/>
      <w:r w:rsidR="00737711" w:rsidRPr="005A4973">
        <w:rPr>
          <w:rFonts w:ascii="Arial" w:hAnsi="Arial" w:cs="Arial"/>
        </w:rPr>
        <w:t>vad a nedodělků z přejímacího řízení nebo vydáním kolaudačního souhlasu (rozhodující je okolnost, která nastane dříve).</w:t>
      </w:r>
      <w:bookmarkEnd w:id="20"/>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25F4F1F7"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557D10">
        <w:rPr>
          <w:rFonts w:ascii="Arial" w:hAnsi="Arial" w:cs="Arial"/>
        </w:rPr>
        <w:t> </w:t>
      </w:r>
      <w:r w:rsidRPr="00594BBC">
        <w:rPr>
          <w:rFonts w:ascii="Arial" w:hAnsi="Arial" w:cs="Arial"/>
          <w:lang w:val="x-none"/>
        </w:rPr>
        <w:t xml:space="preserve">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6FE54267"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 další související předpisy stavbyvedoucího, přičemž tato osoba musí splňovat podmínky stanovené v zákoně č. 360/1992 Sb., o výkonu povolání autorizovaných architektů a o výkonu povolání autorizovaných inženýrů a</w:t>
      </w:r>
      <w:r w:rsidR="00557D10">
        <w:rPr>
          <w:rFonts w:ascii="Arial" w:hAnsi="Arial" w:cs="Arial"/>
        </w:rPr>
        <w:t> </w:t>
      </w:r>
      <w:r w:rsidRPr="00594BBC">
        <w:rPr>
          <w:rFonts w:ascii="Arial" w:hAnsi="Arial" w:cs="Arial"/>
          <w:lang w:val="x-none"/>
        </w:rPr>
        <w:t>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594BBC">
        <w:rPr>
          <w:rFonts w:ascii="Arial" w:hAnsi="Arial" w:cs="Arial"/>
          <w:lang w:val="x-none"/>
        </w:rPr>
        <w:lastRenderedPageBreak/>
        <w:t>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4C66AEF" w:rsidR="00BB4203" w:rsidRPr="00594BBC" w:rsidRDefault="00BB4203" w:rsidP="008E1352">
      <w:pPr>
        <w:pStyle w:val="Odstavecseseznamem"/>
        <w:numPr>
          <w:ilvl w:val="0"/>
          <w:numId w:val="16"/>
        </w:numPr>
        <w:spacing w:before="240"/>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359B255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758F7" w:rsidRPr="000758F7">
        <w:rPr>
          <w:rFonts w:ascii="Arial" w:hAnsi="Arial" w:cs="Arial"/>
          <w:b/>
          <w:bCs/>
        </w:rPr>
        <w:lastRenderedPageBreak/>
        <w:t>7</w:t>
      </w:r>
      <w:r w:rsidR="007034AB" w:rsidRPr="007034AB">
        <w:rPr>
          <w:rFonts w:ascii="Arial" w:hAnsi="Arial" w:cs="Arial"/>
          <w:b/>
        </w:rPr>
        <w:t xml:space="preserve"> 000 000 </w:t>
      </w:r>
      <w:r w:rsidR="000C068C" w:rsidRPr="007034AB">
        <w:rPr>
          <w:rFonts w:ascii="Arial" w:hAnsi="Arial" w:cs="Arial"/>
        </w:rPr>
        <w:t>Kč.</w:t>
      </w:r>
      <w:r w:rsidR="000C068C" w:rsidRPr="00800EE4">
        <w:rPr>
          <w:rFonts w:ascii="Arial" w:hAnsi="Arial" w:cs="Arial"/>
        </w:rPr>
        <w:t xml:space="preserve"> </w:t>
      </w:r>
      <w:r w:rsidRPr="00594BB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Dále v případě, že tato pojistná smlouva také řeší nebo omezuje lim</w:t>
      </w:r>
      <w:bookmarkStart w:id="22" w:name="_GoBack"/>
      <w:bookmarkEnd w:id="22"/>
      <w:r w:rsidRPr="00594BBC">
        <w:rPr>
          <w:rFonts w:ascii="Arial" w:hAnsi="Arial" w:cs="Arial"/>
        </w:rPr>
        <w:t xml:space="preserve">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3"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3"/>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2FF64AED" w:rsidR="00456E78" w:rsidRPr="00304A3D" w:rsidRDefault="00456E78" w:rsidP="00CA3CCF">
      <w:pPr>
        <w:pStyle w:val="Odstavecseseznamem"/>
        <w:numPr>
          <w:ilvl w:val="0"/>
          <w:numId w:val="17"/>
        </w:numPr>
        <w:jc w:val="both"/>
        <w:rPr>
          <w:rFonts w:ascii="Arial" w:hAnsi="Arial" w:cs="Arial"/>
        </w:rPr>
      </w:pPr>
      <w:bookmarkStart w:id="24"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objednatelem nese zhotovitel nebezpečí škody na díle a všech jeho zhotovovaných, upravovaných a</w:t>
      </w:r>
      <w:r w:rsidR="00557D10">
        <w:rPr>
          <w:rFonts w:ascii="Arial" w:hAnsi="Arial" w:cs="Arial"/>
        </w:rPr>
        <w:t> </w:t>
      </w:r>
      <w:r w:rsidRPr="00456E78">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4"/>
    </w:p>
    <w:p w14:paraId="158378B7" w14:textId="2DD67D14" w:rsidR="003E578B" w:rsidRPr="00594BBC"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56757737" w14:textId="77777777" w:rsidR="003E578B" w:rsidRPr="00594BBC" w:rsidRDefault="003E578B" w:rsidP="007034AB">
      <w:pPr>
        <w:widowControl w:val="0"/>
        <w:jc w:val="center"/>
        <w:rPr>
          <w:rFonts w:ascii="Arial" w:hAnsi="Arial" w:cs="Arial"/>
          <w:b/>
          <w:u w:val="single"/>
        </w:rPr>
      </w:pPr>
    </w:p>
    <w:p w14:paraId="6B916842" w14:textId="0F917D56" w:rsidR="0086685B" w:rsidRPr="00594BBC" w:rsidRDefault="009A6F40" w:rsidP="007034AB">
      <w:pPr>
        <w:widowControl w:val="0"/>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7034AB">
      <w:pPr>
        <w:widowControl w:val="0"/>
        <w:spacing w:after="0"/>
        <w:ind w:firstLine="708"/>
        <w:rPr>
          <w:rFonts w:ascii="Arial" w:hAnsi="Arial" w:cs="Arial"/>
          <w:u w:val="single"/>
        </w:rPr>
      </w:pPr>
      <w:r w:rsidRPr="00594BBC">
        <w:rPr>
          <w:rFonts w:ascii="Arial" w:hAnsi="Arial" w:cs="Arial"/>
          <w:u w:val="single"/>
        </w:rPr>
        <w:t>Staveniště</w:t>
      </w:r>
    </w:p>
    <w:p w14:paraId="3AB16630" w14:textId="07CAD6B8" w:rsidR="00F90189" w:rsidRPr="00594BBC" w:rsidRDefault="004C043C" w:rsidP="007034AB">
      <w:pPr>
        <w:pStyle w:val="Odstavecseseznamem"/>
        <w:widowControl w:val="0"/>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a</w:t>
      </w:r>
      <w:r w:rsidR="00557D10">
        <w:rPr>
          <w:rFonts w:ascii="Arial" w:hAnsi="Arial" w:cs="Arial"/>
        </w:rPr>
        <w:t> </w:t>
      </w:r>
      <w:r w:rsidR="008620D5" w:rsidRPr="00594BBC">
        <w:rPr>
          <w:rFonts w:ascii="Arial" w:hAnsi="Arial" w:cs="Arial"/>
        </w:rPr>
        <w:t>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w:t>
      </w:r>
      <w:r w:rsidRPr="00594BBC">
        <w:rPr>
          <w:rFonts w:ascii="Arial" w:hAnsi="Arial" w:cs="Arial"/>
          <w:lang w:val="x-none"/>
        </w:rPr>
        <w:lastRenderedPageBreak/>
        <w:t>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7034AB">
      <w:pPr>
        <w:pStyle w:val="Odstavecseseznamem"/>
        <w:spacing w:after="0"/>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47DF9E91"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Pr="00557D10">
        <w:rPr>
          <w:rFonts w:ascii="Arial" w:hAnsi="Arial" w:cs="Arial"/>
        </w:rPr>
        <w:t>v</w:t>
      </w:r>
      <w:r w:rsidR="00557D10" w:rsidRPr="00557D10">
        <w:rPr>
          <w:rFonts w:ascii="Arial" w:hAnsi="Arial" w:cs="Arial"/>
        </w:rPr>
        <w:t xml:space="preserve"> </w:t>
      </w:r>
      <w:r w:rsidRPr="00557D10">
        <w:rPr>
          <w:rFonts w:ascii="Arial" w:hAnsi="Arial" w:cs="Arial"/>
        </w:rPr>
        <w:t>úvahu veškeré upozornění a pokyny objednatele, týkající se realizace předmětného</w:t>
      </w:r>
      <w:r w:rsidRPr="00594BBC">
        <w:rPr>
          <w:rFonts w:ascii="Arial" w:hAnsi="Arial" w:cs="Arial"/>
        </w:rPr>
        <w:t xml:space="preserve"> díla a upozorňující na možné porušování smluvních povinností zhotovitele.</w:t>
      </w:r>
      <w:r w:rsidR="00557D10">
        <w:rPr>
          <w:rFonts w:ascii="Arial" w:hAnsi="Arial" w:cs="Arial"/>
        </w:rPr>
        <w:t xml:space="preserve"> </w:t>
      </w:r>
      <w:r w:rsidRPr="00594BBC">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68D3058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98071" w:rsidR="0086685B"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w:t>
      </w:r>
      <w:r w:rsidRPr="00594BBC">
        <w:rPr>
          <w:rFonts w:ascii="Arial" w:hAnsi="Arial" w:cs="Arial"/>
        </w:rPr>
        <w:lastRenderedPageBreak/>
        <w:t>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45A14DFD" w14:textId="77777777" w:rsidR="00557D10" w:rsidRPr="00594BBC" w:rsidRDefault="00557D10" w:rsidP="00557D10">
      <w:pPr>
        <w:pStyle w:val="Odstavecseseznamem"/>
        <w:jc w:val="both"/>
        <w:rPr>
          <w:rFonts w:ascii="Arial" w:hAnsi="Arial" w:cs="Arial"/>
        </w:rPr>
      </w:pP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1F863CE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FC7304">
        <w:rPr>
          <w:rFonts w:ascii="Arial" w:hAnsi="Arial" w:cs="Arial"/>
          <w:highlight w:val="yellow"/>
        </w:rPr>
        <w:t>V</w:t>
      </w:r>
      <w:r w:rsidR="00950A27" w:rsidRPr="001A1A4A">
        <w:rPr>
          <w:rFonts w:ascii="Arial" w:hAnsi="Arial" w:cs="Arial"/>
          <w:highlight w:val="yellow"/>
        </w:rPr>
        <w:t>ariantně:</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7D769553"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7034AB">
        <w:rPr>
          <w:rFonts w:ascii="Arial" w:hAnsi="Arial" w:cs="Arial"/>
        </w:rPr>
        <w:t xml:space="preserve"> Středočeský kraj a hl. m. Praha</w:t>
      </w:r>
      <w:r w:rsidRPr="00594BBC">
        <w:rPr>
          <w:rFonts w:ascii="Arial" w:hAnsi="Arial" w:cs="Arial"/>
          <w:bCs/>
          <w:lang w:val="en-US"/>
        </w:rPr>
        <w:t xml:space="preserve">, Pobočka </w:t>
      </w:r>
      <w:r w:rsidR="007034AB">
        <w:rPr>
          <w:rFonts w:ascii="Arial" w:hAnsi="Arial" w:cs="Arial"/>
          <w:bCs/>
          <w:lang w:val="en-US"/>
        </w:rPr>
        <w:t>Kutná Hora.</w:t>
      </w:r>
      <w:r w:rsidRPr="00594BBC">
        <w:rPr>
          <w:rFonts w:ascii="Arial" w:hAnsi="Arial" w:cs="Arial"/>
          <w:lang w:val="x-none"/>
        </w:rPr>
        <w:t xml:space="preserve"> </w:t>
      </w:r>
    </w:p>
    <w:p w14:paraId="6B83B78D" w14:textId="77777777" w:rsidR="00950A27" w:rsidRPr="00FC7304" w:rsidRDefault="00950A27" w:rsidP="003D5F61">
      <w:pPr>
        <w:pStyle w:val="Odstavecseseznamem"/>
        <w:numPr>
          <w:ilvl w:val="0"/>
          <w:numId w:val="32"/>
        </w:numPr>
        <w:spacing w:after="0" w:line="240" w:lineRule="auto"/>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3D5F61">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3D5F61">
      <w:pPr>
        <w:numPr>
          <w:ilvl w:val="3"/>
          <w:numId w:val="32"/>
        </w:numPr>
        <w:spacing w:after="0" w:line="240" w:lineRule="auto"/>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3D5F61">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084BAD6D" w:rsidR="00950A27" w:rsidRPr="00D9780F" w:rsidRDefault="00950A27" w:rsidP="003D5F61">
      <w:pPr>
        <w:pStyle w:val="TSlneksmlouvy"/>
        <w:keepNext w:val="0"/>
        <w:numPr>
          <w:ilvl w:val="3"/>
          <w:numId w:val="32"/>
        </w:numPr>
        <w:spacing w:before="120" w:after="0" w:line="240"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3D5F61">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lastRenderedPageBreak/>
        <w:t xml:space="preserve">doklady o kvalitě jakosti provedených skrytých prací a konstrukcí, </w:t>
      </w:r>
    </w:p>
    <w:p w14:paraId="67F3CD18" w14:textId="77777777" w:rsidR="00950A27" w:rsidRPr="00D9780F" w:rsidRDefault="00950A27" w:rsidP="003D5F61">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3D5F61">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3D5F61">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3D5F61">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3D5F61">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3D5F61">
      <w:pPr>
        <w:pStyle w:val="TSlneksmlouvy"/>
        <w:keepNext w:val="0"/>
        <w:numPr>
          <w:ilvl w:val="3"/>
          <w:numId w:val="32"/>
        </w:numPr>
        <w:spacing w:before="120" w:line="240"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56BD7736" w14:textId="1E0562F6" w:rsidR="00E42685" w:rsidRPr="004E506E" w:rsidRDefault="00751B6D" w:rsidP="004E506E">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 14 dnů žádost o kolaudaci.</w:t>
      </w:r>
    </w:p>
    <w:p w14:paraId="3028BEAF" w14:textId="53C5AE29" w:rsidR="00B133FA" w:rsidRPr="007034AB" w:rsidRDefault="00C72012" w:rsidP="007034AB">
      <w:pPr>
        <w:pStyle w:val="Odstavecseseznamem"/>
        <w:numPr>
          <w:ilvl w:val="0"/>
          <w:numId w:val="32"/>
        </w:numPr>
        <w:jc w:val="both"/>
        <w:rPr>
          <w:rFonts w:ascii="Arial" w:hAnsi="Arial" w:cs="Arial"/>
          <w:bCs/>
        </w:rPr>
      </w:pPr>
      <w:bookmarkStart w:id="29" w:name="_Hlk40281101"/>
      <w:bookmarkStart w:id="30" w:name="_Hlk18923734"/>
      <w:r w:rsidRPr="007034AB">
        <w:rPr>
          <w:rFonts w:ascii="Arial" w:hAnsi="Arial" w:cs="Arial"/>
        </w:rPr>
        <w:t>Objednatel je povinen nejpozději do 5 pracovních dnů ode dne obdržení oznámení o dokončení díla zahájit přejímací řízení a řádně v něm pokračovat.</w:t>
      </w:r>
    </w:p>
    <w:bookmarkEnd w:id="29"/>
    <w:p w14:paraId="753A7C1A" w14:textId="189302FB" w:rsidR="00C72012" w:rsidRPr="00B133FA" w:rsidRDefault="00C72012" w:rsidP="007D3FF9">
      <w:pPr>
        <w:pStyle w:val="Odstavecseseznamem"/>
        <w:numPr>
          <w:ilvl w:val="0"/>
          <w:numId w:val="32"/>
        </w:numPr>
        <w:jc w:val="both"/>
        <w:rPr>
          <w:rFonts w:ascii="Arial" w:hAnsi="Arial" w:cs="Arial"/>
          <w:i/>
          <w:iCs/>
        </w:rPr>
      </w:pPr>
      <w:r w:rsidRPr="00B133FA">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w:t>
      </w:r>
      <w:bookmarkStart w:id="31" w:name="_Hlk18501180"/>
      <w:r w:rsidRPr="00B133FA">
        <w:rPr>
          <w:rFonts w:ascii="Arial" w:hAnsi="Arial" w:cs="Arial"/>
        </w:rPr>
        <w:t>k </w:t>
      </w:r>
      <w:bookmarkEnd w:id="31"/>
      <w:r w:rsidRPr="00B133FA">
        <w:rPr>
          <w:rFonts w:ascii="Arial" w:hAnsi="Arial" w:cs="Arial"/>
        </w:rPr>
        <w:t>předání a převzetí díla. Objednatel však není povinen zahájit přejímací řízení před sjednaným termínem dokončení díla.</w:t>
      </w:r>
    </w:p>
    <w:bookmarkEnd w:id="30"/>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557D10">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0AFCE8FE"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Start w:id="33" w:name="_Hlk18502133"/>
      <w:bookmarkEnd w:id="32"/>
    </w:p>
    <w:bookmarkEnd w:id="33"/>
    <w:p w14:paraId="5D530E3B" w14:textId="3E3EFD6D" w:rsidR="00E23E3E" w:rsidRPr="00594BBC" w:rsidRDefault="00E23E3E" w:rsidP="003D5F61">
      <w:pPr>
        <w:pStyle w:val="TSlneksmlouvy"/>
        <w:keepNext w:val="0"/>
        <w:numPr>
          <w:ilvl w:val="2"/>
          <w:numId w:val="32"/>
        </w:numPr>
        <w:spacing w:before="120" w:after="0" w:line="276"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3D5F61">
      <w:pPr>
        <w:pStyle w:val="TSTextlnkuslovan"/>
        <w:spacing w:after="0" w:line="276" w:lineRule="auto"/>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3D5F61">
      <w:pPr>
        <w:pStyle w:val="TSTextlnkuslovan"/>
        <w:spacing w:after="0" w:line="276" w:lineRule="auto"/>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3D5F61">
      <w:pPr>
        <w:pStyle w:val="TSTextlnkuslovan"/>
        <w:spacing w:after="0" w:line="276" w:lineRule="auto"/>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3D5F61">
      <w:pPr>
        <w:pStyle w:val="TSTextlnkuslovan"/>
        <w:spacing w:after="0" w:line="276" w:lineRule="auto"/>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lastRenderedPageBreak/>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t>Staveniště bylo vyklizeno a případné úpravy okolí byly provedeny do 15 kalendářních dnů po předání a převzetí díla.</w:t>
      </w:r>
      <w:bookmarkEnd w:id="34"/>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5F8322B2"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předávacím protokolu. O odstranění drobných vad a</w:t>
      </w:r>
      <w:r w:rsidR="007034AB">
        <w:rPr>
          <w:rFonts w:ascii="Arial" w:hAnsi="Arial" w:cs="Arial"/>
        </w:rPr>
        <w:t> </w:t>
      </w:r>
      <w:r w:rsidRPr="00594BBC">
        <w:rPr>
          <w:rFonts w:ascii="Arial" w:hAnsi="Arial" w:cs="Arial"/>
        </w:rPr>
        <w:t>nedodělků bude sepsán samostatný protokol o odstranění drobných vad a</w:t>
      </w:r>
      <w:r w:rsidR="007034AB">
        <w:rPr>
          <w:rFonts w:ascii="Arial" w:hAnsi="Arial" w:cs="Arial"/>
        </w:rPr>
        <w:t> </w:t>
      </w:r>
      <w:r w:rsidRPr="00594BBC">
        <w:rPr>
          <w:rFonts w:ascii="Arial" w:hAnsi="Arial" w:cs="Arial"/>
        </w:rPr>
        <w:t xml:space="preserve">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4FECF1FF"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Zhotovitel potvrzuje, že provedl kontrolu projektové dokumentace, výkazu výměr a</w:t>
      </w:r>
      <w:r w:rsidR="007034AB">
        <w:rPr>
          <w:rFonts w:ascii="Arial" w:hAnsi="Arial" w:cs="Arial"/>
        </w:rPr>
        <w:t> </w:t>
      </w:r>
      <w:r w:rsidRPr="00594BBC">
        <w:rPr>
          <w:rFonts w:ascii="Arial" w:hAnsi="Arial" w:cs="Arial"/>
        </w:rPr>
        <w:t xml:space="preserve">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57AF04C4"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a</w:t>
      </w:r>
      <w:r w:rsidR="007034AB">
        <w:rPr>
          <w:rFonts w:ascii="Arial" w:hAnsi="Arial" w:cs="Arial"/>
        </w:rPr>
        <w:t> </w:t>
      </w:r>
      <w:r w:rsidRPr="00594BBC">
        <w:rPr>
          <w:rFonts w:ascii="Arial" w:hAnsi="Arial" w:cs="Arial"/>
        </w:rPr>
        <w:t xml:space="preserve">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51DFA20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do kterého zapisuje skutečnosti předepsané zákonem a</w:t>
      </w:r>
      <w:r w:rsidR="007034AB">
        <w:rPr>
          <w:rFonts w:ascii="Arial" w:hAnsi="Arial" w:cs="Arial"/>
        </w:rPr>
        <w:t> </w:t>
      </w:r>
      <w:r w:rsidRPr="00594BBC">
        <w:rPr>
          <w:rFonts w:ascii="Arial" w:hAnsi="Arial" w:cs="Arial"/>
        </w:rPr>
        <w:t xml:space="preserve">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5"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5CD3E09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 s</w:t>
      </w:r>
      <w:r w:rsidR="007034AB">
        <w:rPr>
          <w:rFonts w:ascii="Arial" w:hAnsi="Arial" w:cs="Arial"/>
        </w:rPr>
        <w:t> </w:t>
      </w:r>
      <w:r w:rsidRPr="00594BBC">
        <w:rPr>
          <w:rFonts w:ascii="Arial" w:hAnsi="Arial" w:cs="Arial"/>
        </w:rPr>
        <w:t>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09F86831"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Zápisy do stavebního deníku musí být prováděny čitelně a musí být vždy k</w:t>
      </w:r>
      <w:r w:rsidR="007034AB">
        <w:rPr>
          <w:rFonts w:ascii="Arial" w:hAnsi="Arial" w:cs="Arial"/>
        </w:rPr>
        <w:t> </w:t>
      </w:r>
      <w:r w:rsidRPr="00594BBC">
        <w:rPr>
          <w:rFonts w:ascii="Arial" w:hAnsi="Arial" w:cs="Arial"/>
        </w:rPr>
        <w:t xml:space="preserve">nadepsanému jménu a funkci podepsány osobou, která příslušný zápis učinila. </w:t>
      </w:r>
    </w:p>
    <w:p w14:paraId="37FF835B" w14:textId="77777777" w:rsidR="007958B9" w:rsidRPr="00594BBC" w:rsidRDefault="007637B1" w:rsidP="003D5F61">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4F292C3"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557D10">
        <w:rPr>
          <w:rFonts w:ascii="Arial" w:hAnsi="Arial" w:cs="Arial"/>
        </w:rPr>
        <w:t>60</w:t>
      </w:r>
      <w:r w:rsidRPr="00594BBC">
        <w:rPr>
          <w:rFonts w:ascii="Arial" w:hAnsi="Arial" w:cs="Arial"/>
          <w:lang w:val="x-none"/>
        </w:rPr>
        <w:t xml:space="preserve"> 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zachová si touto smlouvou stanovené vlastnosti a</w:t>
      </w:r>
      <w:r w:rsidR="007034AB">
        <w:rPr>
          <w:rFonts w:ascii="Arial" w:hAnsi="Arial" w:cs="Arial"/>
        </w:rPr>
        <w:t> </w:t>
      </w:r>
      <w:r w:rsidRPr="00594BBC">
        <w:rPr>
          <w:rFonts w:ascii="Arial" w:hAnsi="Arial" w:cs="Arial"/>
          <w:lang w:val="x-none"/>
        </w:rPr>
        <w:t>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945BDE" w:rsidRDefault="00502776" w:rsidP="00EF6D19">
      <w:pPr>
        <w:pStyle w:val="Odstavecseseznamem"/>
        <w:numPr>
          <w:ilvl w:val="0"/>
          <w:numId w:val="31"/>
        </w:numPr>
        <w:jc w:val="both"/>
        <w:rPr>
          <w:rFonts w:ascii="Arial" w:hAnsi="Arial" w:cs="Arial"/>
          <w:lang w:val="x-none"/>
        </w:rPr>
      </w:pPr>
      <w:bookmarkStart w:id="36" w:name="_Ref376379662"/>
      <w:r w:rsidRPr="00594BBC">
        <w:rPr>
          <w:rFonts w:ascii="Arial" w:hAnsi="Arial" w:cs="Arial"/>
          <w:lang w:val="x-none"/>
        </w:rPr>
        <w:t xml:space="preserve">Zhotovitel se zavazuje uhradit smluvní pokutu ve výši 0,02 % z celkové ceny díla bez </w:t>
      </w:r>
      <w:r w:rsidRPr="00945BDE">
        <w:rPr>
          <w:rFonts w:ascii="Arial" w:hAnsi="Arial" w:cs="Arial"/>
          <w:lang w:val="x-none"/>
        </w:rPr>
        <w:t xml:space="preserve">DPH za každý i započatý </w:t>
      </w:r>
      <w:r w:rsidRPr="00945BDE">
        <w:rPr>
          <w:rFonts w:ascii="Arial" w:hAnsi="Arial" w:cs="Arial"/>
        </w:rPr>
        <w:t xml:space="preserve">kalendářní </w:t>
      </w:r>
      <w:r w:rsidRPr="00945BDE">
        <w:rPr>
          <w:rFonts w:ascii="Arial" w:hAnsi="Arial" w:cs="Arial"/>
          <w:lang w:val="x-none"/>
        </w:rPr>
        <w:t xml:space="preserve">den prodlení s termínem zahájení prací dle </w:t>
      </w:r>
      <w:r w:rsidRPr="00945BDE">
        <w:rPr>
          <w:rFonts w:ascii="Arial" w:hAnsi="Arial" w:cs="Arial"/>
        </w:rPr>
        <w:t xml:space="preserve"> </w:t>
      </w:r>
      <w:r w:rsidRPr="00945BDE">
        <w:rPr>
          <w:rFonts w:ascii="Arial" w:hAnsi="Arial" w:cs="Arial"/>
          <w:lang w:val="x-none"/>
        </w:rPr>
        <w:t>této smlouvy.</w:t>
      </w:r>
      <w:bookmarkEnd w:id="36"/>
    </w:p>
    <w:p w14:paraId="3D472390" w14:textId="7FD028BA" w:rsidR="00502776" w:rsidRPr="00945BDE" w:rsidRDefault="00502776" w:rsidP="00EF6D19">
      <w:pPr>
        <w:pStyle w:val="Odstavecseseznamem"/>
        <w:numPr>
          <w:ilvl w:val="0"/>
          <w:numId w:val="31"/>
        </w:numPr>
        <w:jc w:val="both"/>
        <w:rPr>
          <w:rFonts w:ascii="Arial" w:hAnsi="Arial" w:cs="Arial"/>
          <w:i/>
          <w:lang w:val="x-none"/>
        </w:rPr>
      </w:pPr>
      <w:bookmarkStart w:id="37" w:name="_Ref376379666"/>
      <w:r w:rsidRPr="00945BDE">
        <w:rPr>
          <w:rFonts w:ascii="Arial" w:hAnsi="Arial" w:cs="Arial"/>
          <w:lang w:val="x-none"/>
        </w:rPr>
        <w:t>Zhotovitel se zavazuje uhradit smluvní pokutu ve výši 0,03 % z celkové ceny díla bez DPH</w:t>
      </w:r>
      <w:r w:rsidRPr="00945BDE" w:rsidDel="00275DB5">
        <w:rPr>
          <w:rFonts w:ascii="Arial" w:hAnsi="Arial" w:cs="Arial"/>
          <w:lang w:val="x-none"/>
        </w:rPr>
        <w:t xml:space="preserve"> </w:t>
      </w:r>
      <w:r w:rsidRPr="00945BDE">
        <w:rPr>
          <w:rFonts w:ascii="Arial" w:hAnsi="Arial" w:cs="Arial"/>
          <w:lang w:val="x-none"/>
        </w:rPr>
        <w:t xml:space="preserve">za každý i započatý </w:t>
      </w:r>
      <w:r w:rsidRPr="00945BDE">
        <w:rPr>
          <w:rFonts w:ascii="Arial" w:hAnsi="Arial" w:cs="Arial"/>
        </w:rPr>
        <w:t xml:space="preserve">kalendářní </w:t>
      </w:r>
      <w:r w:rsidRPr="00945BDE">
        <w:rPr>
          <w:rFonts w:ascii="Arial" w:hAnsi="Arial" w:cs="Arial"/>
          <w:lang w:val="x-none"/>
        </w:rPr>
        <w:t xml:space="preserve">den prodlení s dílčími termíny jednotlivých fází stavby dle </w:t>
      </w:r>
      <w:r w:rsidRPr="00945BDE">
        <w:rPr>
          <w:rFonts w:ascii="Arial" w:hAnsi="Arial" w:cs="Arial"/>
        </w:rPr>
        <w:t xml:space="preserve"> </w:t>
      </w:r>
      <w:r w:rsidRPr="00945BDE">
        <w:rPr>
          <w:rFonts w:ascii="Arial" w:hAnsi="Arial" w:cs="Arial"/>
          <w:lang w:val="x-none"/>
        </w:rPr>
        <w:t>této smlouvy</w:t>
      </w:r>
      <w:r w:rsidRPr="00945BDE">
        <w:rPr>
          <w:rFonts w:ascii="Arial" w:hAnsi="Arial" w:cs="Arial"/>
          <w:i/>
          <w:lang w:val="x-none"/>
        </w:rPr>
        <w:t>.</w:t>
      </w:r>
      <w:bookmarkEnd w:id="37"/>
      <w:r w:rsidRPr="00945BDE">
        <w:rPr>
          <w:rFonts w:ascii="Arial" w:hAnsi="Arial" w:cs="Arial"/>
          <w:i/>
        </w:rPr>
        <w:t xml:space="preserve"> </w:t>
      </w:r>
    </w:p>
    <w:p w14:paraId="6D2C2B25" w14:textId="77777777" w:rsidR="00502776" w:rsidRPr="00945BDE" w:rsidRDefault="00502776" w:rsidP="00EF6D19">
      <w:pPr>
        <w:pStyle w:val="Odstavecseseznamem"/>
        <w:numPr>
          <w:ilvl w:val="0"/>
          <w:numId w:val="31"/>
        </w:numPr>
        <w:jc w:val="both"/>
        <w:rPr>
          <w:rFonts w:ascii="Arial" w:hAnsi="Arial" w:cs="Arial"/>
          <w:lang w:val="x-none"/>
        </w:rPr>
      </w:pPr>
      <w:bookmarkStart w:id="38" w:name="_Ref376379668"/>
      <w:r w:rsidRPr="00945BDE">
        <w:rPr>
          <w:rFonts w:ascii="Arial" w:hAnsi="Arial" w:cs="Arial"/>
          <w:lang w:val="x-none"/>
        </w:rPr>
        <w:t>Zhotovitel se zavazuje uhradit smluvní pokutu ve výši 0,05 % z celkové ceny díla bez DPH</w:t>
      </w:r>
      <w:r w:rsidRPr="00945BDE" w:rsidDel="00275DB5">
        <w:rPr>
          <w:rFonts w:ascii="Arial" w:hAnsi="Arial" w:cs="Arial"/>
          <w:lang w:val="x-none"/>
        </w:rPr>
        <w:t xml:space="preserve"> </w:t>
      </w:r>
      <w:r w:rsidRPr="00945BDE">
        <w:rPr>
          <w:rFonts w:ascii="Arial" w:hAnsi="Arial" w:cs="Arial"/>
          <w:lang w:val="x-none"/>
        </w:rPr>
        <w:t xml:space="preserve">za každý i započatý </w:t>
      </w:r>
      <w:r w:rsidRPr="00945BDE">
        <w:rPr>
          <w:rFonts w:ascii="Arial" w:hAnsi="Arial" w:cs="Arial"/>
        </w:rPr>
        <w:t xml:space="preserve">kalendářní </w:t>
      </w:r>
      <w:r w:rsidRPr="00945BDE">
        <w:rPr>
          <w:rFonts w:ascii="Arial" w:hAnsi="Arial" w:cs="Arial"/>
          <w:lang w:val="x-none"/>
        </w:rPr>
        <w:t>den prodlení s předáním dokončeného díla dle této smlouvy.</w:t>
      </w:r>
      <w:bookmarkEnd w:id="38"/>
      <w:r w:rsidRPr="00945BDE">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945BDE">
        <w:rPr>
          <w:rFonts w:ascii="Arial" w:hAnsi="Arial" w:cs="Arial"/>
          <w:lang w:val="x-none"/>
        </w:rPr>
        <w:t>V případě, kdy předávané dílo bude obsahovat vady a nedodělky, se zhotovitel zavazuje uhradit smluvní pokutu ve výši 0,05 % z celkové ceny díla bez DPH za každý</w:t>
      </w:r>
      <w:r w:rsidRPr="00594BBC">
        <w:rPr>
          <w:rFonts w:ascii="Arial" w:hAnsi="Arial" w:cs="Arial"/>
          <w:lang w:val="x-none"/>
        </w:rPr>
        <w:t xml:space="preserve">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lastRenderedPageBreak/>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0AD2E88E"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r w:rsidR="000758F7">
        <w:rPr>
          <w:rFonts w:ascii="Arial" w:hAnsi="Arial" w:cs="Arial"/>
        </w:rPr>
        <w:t>5</w:t>
      </w:r>
      <w:r w:rsidR="00883F85">
        <w:rPr>
          <w:rFonts w:ascii="Arial" w:hAnsi="Arial" w:cs="Arial"/>
        </w:rPr>
        <w:t>.</w:t>
      </w:r>
      <w:r w:rsidRPr="00BF3698">
        <w:rPr>
          <w:rFonts w:ascii="Arial" w:hAnsi="Arial" w:cs="Arial"/>
        </w:rPr>
        <w:t>000</w:t>
      </w:r>
      <w:r w:rsidR="000758F7">
        <w:rPr>
          <w:rFonts w:ascii="Arial" w:hAnsi="Arial" w:cs="Arial"/>
        </w:rPr>
        <w:t xml:space="preserve"> </w:t>
      </w:r>
      <w:r w:rsidRPr="00BF3698">
        <w:rPr>
          <w:rFonts w:ascii="Arial" w:hAnsi="Arial" w:cs="Arial"/>
        </w:rPr>
        <w:t>Kč za každé jednotlivé porušení povinností.</w:t>
      </w:r>
    </w:p>
    <w:p w14:paraId="27969360" w14:textId="219285DF"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výši </w:t>
      </w:r>
      <w:r w:rsidR="00883F85">
        <w:rPr>
          <w:rFonts w:ascii="Arial" w:hAnsi="Arial" w:cs="Arial"/>
        </w:rPr>
        <w:t>5.</w:t>
      </w:r>
      <w:r w:rsidRPr="00BF3698">
        <w:rPr>
          <w:rFonts w:ascii="Arial" w:hAnsi="Arial" w:cs="Arial"/>
        </w:rPr>
        <w:t>000</w:t>
      </w:r>
      <w:r w:rsidR="00883F85">
        <w:rPr>
          <w:rFonts w:ascii="Arial" w:hAnsi="Arial" w:cs="Arial"/>
        </w:rPr>
        <w:t xml:space="preserve"> </w:t>
      </w:r>
      <w:r w:rsidRPr="00BF3698">
        <w:rPr>
          <w:rFonts w:ascii="Arial" w:hAnsi="Arial" w:cs="Arial"/>
        </w:rPr>
        <w:t>Kč za každé jednotlivé porušení povinností.</w:t>
      </w:r>
    </w:p>
    <w:p w14:paraId="56A07EC6" w14:textId="569B5ED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 1</w:t>
      </w:r>
      <w:r w:rsidR="00883F85">
        <w:rPr>
          <w:rFonts w:ascii="Arial" w:hAnsi="Arial" w:cs="Arial"/>
        </w:rPr>
        <w:t>0.</w:t>
      </w:r>
      <w:r w:rsidRPr="00BF3698">
        <w:rPr>
          <w:rFonts w:ascii="Arial" w:hAnsi="Arial" w:cs="Arial"/>
        </w:rPr>
        <w:t>000</w:t>
      </w:r>
      <w:r w:rsidR="00883F85">
        <w:rPr>
          <w:rFonts w:ascii="Arial" w:hAnsi="Arial" w:cs="Arial"/>
        </w:rPr>
        <w:t xml:space="preserve"> </w:t>
      </w:r>
      <w:r w:rsidRPr="00BF3698">
        <w:rPr>
          <w:rFonts w:ascii="Arial" w:hAnsi="Arial" w:cs="Arial"/>
        </w:rPr>
        <w:t>Kč za každé jednotlivé porušení povinností.</w:t>
      </w:r>
    </w:p>
    <w:p w14:paraId="662C54E8" w14:textId="7A20C7BC"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 smluvní pokutu ve výši 5</w:t>
      </w:r>
      <w:r w:rsidR="00883F85">
        <w:rPr>
          <w:rFonts w:ascii="Arial" w:hAnsi="Arial" w:cs="Arial"/>
        </w:rPr>
        <w:t>.</w:t>
      </w:r>
      <w:r w:rsidRPr="00BF3698">
        <w:rPr>
          <w:rFonts w:ascii="Arial" w:hAnsi="Arial" w:cs="Arial"/>
        </w:rPr>
        <w:t>000</w:t>
      </w:r>
      <w:r w:rsidR="00883F85">
        <w:rPr>
          <w:rFonts w:ascii="Arial" w:hAnsi="Arial" w:cs="Arial"/>
        </w:rPr>
        <w:t xml:space="preserve"> </w:t>
      </w:r>
      <w:r w:rsidRPr="00BF3698">
        <w:rPr>
          <w:rFonts w:ascii="Arial" w:hAnsi="Arial" w:cs="Arial"/>
        </w:rPr>
        <w:t>Kč za každé jednotlivé porušení povinností.</w:t>
      </w:r>
    </w:p>
    <w:p w14:paraId="3115F236" w14:textId="7042383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883F85">
        <w:rPr>
          <w:rFonts w:ascii="Arial" w:hAnsi="Arial" w:cs="Arial"/>
        </w:rPr>
        <w:t>10.</w:t>
      </w:r>
      <w:r w:rsidRPr="00BF3698">
        <w:rPr>
          <w:rFonts w:ascii="Arial" w:hAnsi="Arial" w:cs="Arial"/>
        </w:rPr>
        <w:t>000</w:t>
      </w:r>
      <w:r w:rsidR="00883F85">
        <w:rPr>
          <w:rFonts w:ascii="Arial" w:hAnsi="Arial" w:cs="Arial"/>
        </w:rPr>
        <w:t xml:space="preserve"> </w:t>
      </w:r>
      <w:r w:rsidRPr="00BF3698">
        <w:rPr>
          <w:rFonts w:ascii="Arial" w:hAnsi="Arial" w:cs="Arial"/>
        </w:rPr>
        <w:t>Kč za každé jednotlivé porušení povinností.</w:t>
      </w:r>
    </w:p>
    <w:p w14:paraId="31F9D730" w14:textId="5628A4AC"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883F85">
        <w:rPr>
          <w:rFonts w:ascii="Arial" w:hAnsi="Arial" w:cs="Arial"/>
        </w:rPr>
        <w:t>10.</w:t>
      </w:r>
      <w:r w:rsidRPr="00BF3698">
        <w:rPr>
          <w:rFonts w:ascii="Arial" w:hAnsi="Arial" w:cs="Arial"/>
        </w:rPr>
        <w:t>000</w:t>
      </w:r>
      <w:r w:rsidR="00883F85">
        <w:rPr>
          <w:rFonts w:ascii="Arial" w:hAnsi="Arial" w:cs="Arial"/>
        </w:rPr>
        <w:t xml:space="preserve"> </w:t>
      </w:r>
      <w:r w:rsidRPr="00BF3698">
        <w:rPr>
          <w:rFonts w:ascii="Arial" w:hAnsi="Arial" w:cs="Arial"/>
        </w:rPr>
        <w:t>Kč za každé jednotlivé porušení povinnosti.</w:t>
      </w:r>
    </w:p>
    <w:p w14:paraId="693090EE" w14:textId="24DC83B7"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IX bod 1</w:t>
      </w:r>
      <w:r w:rsidR="00883F85">
        <w:rPr>
          <w:rFonts w:ascii="Arial" w:hAnsi="Arial" w:cs="Arial"/>
        </w:rPr>
        <w:t>0</w:t>
      </w:r>
      <w:r w:rsidRPr="00BF3698">
        <w:rPr>
          <w:rFonts w:ascii="Arial" w:hAnsi="Arial" w:cs="Arial"/>
        </w:rPr>
        <w:t xml:space="preserve">, je povinen </w:t>
      </w:r>
      <w:r w:rsidR="00041866" w:rsidRPr="00BF3698">
        <w:rPr>
          <w:rFonts w:ascii="Arial" w:hAnsi="Arial" w:cs="Arial"/>
        </w:rPr>
        <w:t>uhradit</w:t>
      </w:r>
      <w:r w:rsidRPr="00BF3698">
        <w:rPr>
          <w:rFonts w:ascii="Arial" w:hAnsi="Arial" w:cs="Arial"/>
        </w:rPr>
        <w:t xml:space="preserve"> objednateli smluvní pokutu ve výši </w:t>
      </w:r>
      <w:r w:rsidR="00883F85">
        <w:rPr>
          <w:rFonts w:ascii="Arial" w:hAnsi="Arial" w:cs="Arial"/>
        </w:rPr>
        <w:t>1</w:t>
      </w:r>
      <w:r w:rsidRPr="00BF3698">
        <w:rPr>
          <w:rFonts w:ascii="Arial" w:hAnsi="Arial" w:cs="Arial"/>
        </w:rPr>
        <w:t>5</w:t>
      </w:r>
      <w:r w:rsidR="00883F85">
        <w:rPr>
          <w:rFonts w:ascii="Arial" w:hAnsi="Arial" w:cs="Arial"/>
        </w:rPr>
        <w:t>.</w:t>
      </w:r>
      <w:r w:rsidRPr="00BF3698">
        <w:rPr>
          <w:rFonts w:ascii="Arial" w:hAnsi="Arial" w:cs="Arial"/>
        </w:rPr>
        <w:t>000Kč, a to za každé jednotlivé porušení povinností</w:t>
      </w:r>
      <w:r w:rsidR="00041866" w:rsidRPr="00BF3698">
        <w:rPr>
          <w:rFonts w:ascii="Arial" w:hAnsi="Arial" w:cs="Arial"/>
        </w:rPr>
        <w:t>.</w:t>
      </w:r>
    </w:p>
    <w:p w14:paraId="76AABE94" w14:textId="2A7D1A54"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4EF829C5" w:rsidR="00502776"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2167477B" w14:textId="77777777" w:rsidR="00557D10" w:rsidRPr="00594BBC" w:rsidRDefault="00557D10" w:rsidP="00557D10">
      <w:pPr>
        <w:pStyle w:val="Odstavecseseznamem"/>
        <w:jc w:val="both"/>
        <w:rPr>
          <w:rFonts w:ascii="Arial" w:hAnsi="Arial" w:cs="Arial"/>
          <w:lang w:val="x-none"/>
        </w:rPr>
      </w:pPr>
    </w:p>
    <w:p w14:paraId="34566BD4" w14:textId="58F520CC" w:rsidR="005B4750" w:rsidRPr="00594BBC" w:rsidRDefault="003D21B7" w:rsidP="00111A65">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22DF62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5F0A234F" w14:textId="476A80FE"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557D10">
        <w:rPr>
          <w:rFonts w:ascii="Arial" w:hAnsi="Arial" w:cs="Arial"/>
        </w:rPr>
        <w:t> </w:t>
      </w:r>
      <w:r w:rsidRPr="00594BBC">
        <w:rPr>
          <w:rFonts w:ascii="Arial" w:hAnsi="Arial" w:cs="Arial"/>
          <w:lang w:val="x-none"/>
        </w:rPr>
        <w:t>zhotovitel se zavazuje předat dosud provedené práce i nedokončené dodávky do 5 kalendářních dnů ode dne účinnosti odstoupení od této smlouvy. O takovém předání a</w:t>
      </w:r>
      <w:r w:rsidR="00557D10">
        <w:rPr>
          <w:rFonts w:ascii="Arial" w:hAnsi="Arial" w:cs="Arial"/>
        </w:rPr>
        <w:t> </w:t>
      </w:r>
      <w:r w:rsidRPr="00594BBC">
        <w:rPr>
          <w:rFonts w:ascii="Arial" w:hAnsi="Arial" w:cs="Arial"/>
          <w:lang w:val="x-none"/>
        </w:rPr>
        <w:t>převzetí bude pořízen oběma stranami zápis s náležitostmi protokolu o předání a</w:t>
      </w:r>
      <w:r w:rsidR="00557D10">
        <w:rPr>
          <w:rFonts w:ascii="Arial" w:hAnsi="Arial" w:cs="Arial"/>
        </w:rPr>
        <w:t> </w:t>
      </w:r>
      <w:r w:rsidRPr="00594BBC">
        <w:rPr>
          <w:rFonts w:ascii="Arial" w:hAnsi="Arial" w:cs="Arial"/>
          <w:lang w:val="x-none"/>
        </w:rPr>
        <w:t>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5026B07B" w14:textId="77777777" w:rsidR="00557D10" w:rsidRDefault="00557D10" w:rsidP="00EF6D19">
      <w:pPr>
        <w:spacing w:line="240" w:lineRule="auto"/>
        <w:jc w:val="center"/>
        <w:rPr>
          <w:rFonts w:ascii="Arial" w:hAnsi="Arial" w:cs="Arial"/>
          <w:b/>
          <w:u w:val="single"/>
        </w:rPr>
      </w:pPr>
    </w:p>
    <w:p w14:paraId="277D9F68" w14:textId="40E5EFA0"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DD0402C"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557D10">
        <w:rPr>
          <w:rFonts w:ascii="Arial" w:hAnsi="Arial" w:cs="Arial"/>
        </w:rPr>
        <w:t> </w:t>
      </w:r>
      <w:r w:rsidRPr="00594BBC">
        <w:rPr>
          <w:rFonts w:ascii="Arial" w:hAnsi="Arial" w:cs="Arial"/>
          <w:lang w:val="x-none"/>
        </w:rPr>
        <w:t xml:space="preserve">důvěrných informací ve smyslu § 1730 občanského zákoníku (dále jen „Důvěrné </w:t>
      </w:r>
      <w:r w:rsidRPr="00594BBC">
        <w:rPr>
          <w:rFonts w:ascii="Arial" w:hAnsi="Arial" w:cs="Arial"/>
          <w:lang w:val="x-none"/>
        </w:rPr>
        <w:lastRenderedPageBreak/>
        <w:t>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08E619BA"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věnovat Důvěrným informacím stejnou ochranu, péči a</w:t>
      </w:r>
      <w:r w:rsidR="00557D10">
        <w:rPr>
          <w:rFonts w:ascii="Arial" w:hAnsi="Arial" w:cs="Arial"/>
        </w:rPr>
        <w:t> </w:t>
      </w:r>
      <w:r w:rsidRPr="00594BBC">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0049A26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e), a to zejména pokud jde o</w:t>
      </w:r>
      <w:r w:rsidR="00557D10">
        <w:rPr>
          <w:rFonts w:ascii="Arial" w:hAnsi="Arial" w:cs="Arial"/>
        </w:rPr>
        <w:t> </w:t>
      </w:r>
      <w:r w:rsidRPr="00594BBC">
        <w:rPr>
          <w:rFonts w:ascii="Arial" w:hAnsi="Arial" w:cs="Arial"/>
          <w:lang w:val="x-none"/>
        </w:rPr>
        <w:t>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148CF77A"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e musí být předem s objednatelem projednána a</w:t>
      </w:r>
      <w:r w:rsidR="00557D10">
        <w:rPr>
          <w:rFonts w:ascii="Arial" w:hAnsi="Arial" w:cs="Arial"/>
        </w:rPr>
        <w:t> </w:t>
      </w:r>
      <w:r w:rsidRPr="00594BBC">
        <w:rPr>
          <w:rFonts w:ascii="Arial" w:hAnsi="Arial" w:cs="Arial"/>
          <w:lang w:val="x-none"/>
        </w:rPr>
        <w:t xml:space="preserve">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0"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4F2EE01B" w:rsidR="00661ABF" w:rsidRPr="00594BBC" w:rsidRDefault="00943F4A" w:rsidP="003D5F61">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5CEFDAE2" w14:textId="77777777" w:rsidR="003D5F61" w:rsidRDefault="003D5F61" w:rsidP="00F57B31">
      <w:pPr>
        <w:jc w:val="center"/>
        <w:rPr>
          <w:rFonts w:ascii="Arial" w:hAnsi="Arial" w:cs="Arial"/>
          <w:b/>
          <w:u w:val="single"/>
        </w:rPr>
      </w:pPr>
    </w:p>
    <w:p w14:paraId="1E0B8F01" w14:textId="54585CE0"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1EEFC1C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Zhotovitel není oprávněn začít s</w:t>
      </w:r>
      <w:r w:rsidR="003D5F61">
        <w:rPr>
          <w:rFonts w:ascii="Arial" w:hAnsi="Arial" w:cs="Arial"/>
        </w:rPr>
        <w:t> </w:t>
      </w:r>
      <w:r w:rsidRPr="00BF3698">
        <w:rPr>
          <w:rFonts w:ascii="Arial" w:hAnsi="Arial" w:cs="Arial"/>
          <w:lang w:val="x-none"/>
        </w:rPr>
        <w:t xml:space="preserve">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1" w:name="_Hlk13049894"/>
      <w:bookmarkStart w:id="4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3" w:name="_Hlk13049910"/>
      <w:bookmarkEnd w:id="41"/>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SoD)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2"/>
    <w:bookmarkEnd w:id="4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0"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3D5F61">
      <w:pPr>
        <w:pStyle w:val="Odstavecseseznamem"/>
        <w:numPr>
          <w:ilvl w:val="1"/>
          <w:numId w:val="18"/>
        </w:numPr>
        <w:tabs>
          <w:tab w:val="num" w:pos="1588"/>
        </w:tabs>
        <w:ind w:left="1276" w:hanging="425"/>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3D5F61">
      <w:pPr>
        <w:pStyle w:val="Odstavecseseznamem"/>
        <w:numPr>
          <w:ilvl w:val="1"/>
          <w:numId w:val="18"/>
        </w:numPr>
        <w:tabs>
          <w:tab w:val="num" w:pos="1588"/>
        </w:tabs>
        <w:ind w:left="1276" w:hanging="425"/>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3D5F61">
      <w:pPr>
        <w:pStyle w:val="Odstavecseseznamem"/>
        <w:numPr>
          <w:ilvl w:val="1"/>
          <w:numId w:val="18"/>
        </w:numPr>
        <w:ind w:left="1276" w:hanging="425"/>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3D5F61">
      <w:pPr>
        <w:pStyle w:val="Odstavecseseznamem"/>
        <w:numPr>
          <w:ilvl w:val="1"/>
          <w:numId w:val="18"/>
        </w:numPr>
        <w:ind w:left="1276" w:hanging="425"/>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574024AA"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Zhotovitel ke dni podpisu této smlouvy prohlašuje, že není v úpadku dle platného a</w:t>
      </w:r>
      <w:r w:rsidR="003D5F61">
        <w:rPr>
          <w:rFonts w:ascii="Arial" w:hAnsi="Arial" w:cs="Arial"/>
        </w:rPr>
        <w:t> </w:t>
      </w:r>
      <w:r w:rsidRPr="00594BBC">
        <w:rPr>
          <w:rFonts w:ascii="Arial" w:hAnsi="Arial" w:cs="Arial"/>
          <w:lang w:val="x-none"/>
        </w:rPr>
        <w:t xml:space="preserve">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047502B0" w:rsidR="00943F4A" w:rsidRPr="00594BBC" w:rsidRDefault="00943F4A" w:rsidP="00943F4A">
            <w:pPr>
              <w:rPr>
                <w:rFonts w:ascii="Arial" w:hAnsi="Arial" w:cs="Arial"/>
              </w:rPr>
            </w:pPr>
            <w:r w:rsidRPr="00594BBC">
              <w:rPr>
                <w:rFonts w:ascii="Arial" w:hAnsi="Arial" w:cs="Arial"/>
              </w:rPr>
              <w:t>V</w:t>
            </w:r>
            <w:r w:rsidR="00945BDE">
              <w:rPr>
                <w:rFonts w:ascii="Arial" w:hAnsi="Arial" w:cs="Arial"/>
              </w:rPr>
              <w:t> Kutné Hoře</w:t>
            </w:r>
            <w:r w:rsidRPr="00594BBC">
              <w:rPr>
                <w:rFonts w:ascii="Arial" w:hAnsi="Arial" w:cs="Arial"/>
              </w:rPr>
              <w:t xml:space="preserve"> dne………</w:t>
            </w:r>
          </w:p>
        </w:tc>
        <w:tc>
          <w:tcPr>
            <w:tcW w:w="460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943F4A">
        <w:tc>
          <w:tcPr>
            <w:tcW w:w="4606" w:type="dxa"/>
            <w:shd w:val="clear" w:color="auto" w:fill="auto"/>
          </w:tcPr>
          <w:p w14:paraId="65E1ABBA" w14:textId="77777777" w:rsidR="00943F4A" w:rsidRDefault="00943F4A" w:rsidP="00943F4A">
            <w:pPr>
              <w:rPr>
                <w:rFonts w:ascii="Arial" w:hAnsi="Arial" w:cs="Arial"/>
              </w:rPr>
            </w:pPr>
          </w:p>
          <w:p w14:paraId="251861C6" w14:textId="2E3FEFDD" w:rsidR="008E1352" w:rsidRPr="00594BBC" w:rsidRDefault="008E1352"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5BDE">
            <w:pPr>
              <w:jc w:val="cente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5BDE">
            <w:pPr>
              <w:jc w:val="cente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11E31F9D" w14:textId="77777777" w:rsidR="00943F4A" w:rsidRDefault="00945BDE" w:rsidP="00945BDE">
            <w:pPr>
              <w:jc w:val="center"/>
              <w:rPr>
                <w:rFonts w:ascii="Arial" w:hAnsi="Arial" w:cs="Arial"/>
                <w:b/>
              </w:rPr>
            </w:pPr>
            <w:r>
              <w:rPr>
                <w:rFonts w:ascii="Arial" w:hAnsi="Arial" w:cs="Arial"/>
                <w:b/>
              </w:rPr>
              <w:t>Ing. Mariana Poborská</w:t>
            </w:r>
          </w:p>
          <w:p w14:paraId="71E1E9C5" w14:textId="1575A4D0" w:rsidR="00945BDE" w:rsidRPr="00594BBC" w:rsidRDefault="00945BDE" w:rsidP="00945BDE">
            <w:pPr>
              <w:jc w:val="center"/>
              <w:rPr>
                <w:rFonts w:ascii="Arial" w:hAnsi="Arial" w:cs="Arial"/>
                <w:b/>
              </w:rPr>
            </w:pPr>
            <w:r>
              <w:rPr>
                <w:rFonts w:ascii="Arial" w:hAnsi="Arial" w:cs="Arial"/>
                <w:b/>
              </w:rPr>
              <w:t>vedoucí pobočky</w:t>
            </w:r>
          </w:p>
        </w:tc>
        <w:tc>
          <w:tcPr>
            <w:tcW w:w="4606" w:type="dxa"/>
            <w:shd w:val="clear" w:color="auto" w:fill="auto"/>
          </w:tcPr>
          <w:p w14:paraId="02D21C76" w14:textId="77777777" w:rsidR="00943F4A" w:rsidRPr="00594BBC" w:rsidRDefault="00943F4A" w:rsidP="00945BDE">
            <w:pPr>
              <w:jc w:val="center"/>
              <w:rPr>
                <w:rFonts w:ascii="Arial" w:hAnsi="Arial" w:cs="Arial"/>
                <w:b/>
              </w:rPr>
            </w:pPr>
            <w:r w:rsidRPr="00594BBC">
              <w:rPr>
                <w:rFonts w:ascii="Arial" w:hAnsi="Arial" w:cs="Arial"/>
                <w:b/>
              </w:rPr>
              <w:t>zhotovitel</w:t>
            </w:r>
          </w:p>
        </w:tc>
      </w:tr>
    </w:tbl>
    <w:p w14:paraId="5C7597EA" w14:textId="3263805B" w:rsidR="008E1352" w:rsidRDefault="008E1352" w:rsidP="008E1352">
      <w:pPr>
        <w:tabs>
          <w:tab w:val="left" w:pos="7575"/>
        </w:tabs>
        <w:rPr>
          <w:rFonts w:ascii="Arial" w:hAnsi="Arial" w:cs="Arial"/>
        </w:rPr>
      </w:pPr>
      <w:r>
        <w:rPr>
          <w:rFonts w:ascii="Arial" w:hAnsi="Arial" w:cs="Arial"/>
        </w:rPr>
        <w:tab/>
      </w:r>
    </w:p>
    <w:p w14:paraId="181F9EEF" w14:textId="77777777" w:rsidR="008E1352" w:rsidRDefault="008E1352" w:rsidP="008E1352">
      <w:pPr>
        <w:rPr>
          <w:rFonts w:ascii="Arial" w:hAnsi="Arial" w:cs="Arial"/>
        </w:rPr>
      </w:pPr>
    </w:p>
    <w:p w14:paraId="61CA3084" w14:textId="2A1C3B67" w:rsidR="008E1352" w:rsidRPr="008E1352" w:rsidRDefault="008E1352" w:rsidP="008E1352">
      <w:pPr>
        <w:rPr>
          <w:rFonts w:ascii="Arial" w:hAnsi="Arial" w:cs="Arial"/>
        </w:rPr>
        <w:sectPr w:rsidR="008E1352" w:rsidRPr="008E1352" w:rsidSect="003D5F61">
          <w:headerReference w:type="default" r:id="rId11"/>
          <w:footerReference w:type="default" r:id="rId12"/>
          <w:pgSz w:w="11906" w:h="16838"/>
          <w:pgMar w:top="1135" w:right="1417" w:bottom="1135" w:left="1417" w:header="426" w:footer="192" w:gutter="0"/>
          <w:cols w:space="708"/>
          <w:docGrid w:linePitch="360"/>
        </w:sectPr>
      </w:pPr>
    </w:p>
    <w:p w14:paraId="6C679A08" w14:textId="0DEA4304" w:rsidR="003D5F61" w:rsidRDefault="003D5F61" w:rsidP="00111A65">
      <w:pPr>
        <w:rPr>
          <w:rFonts w:ascii="Arial" w:hAnsi="Arial" w:cs="Arial"/>
        </w:rPr>
      </w:pPr>
      <w:r>
        <w:rPr>
          <w:rFonts w:ascii="Arial" w:hAnsi="Arial" w:cs="Arial"/>
        </w:rPr>
        <w:lastRenderedPageBreak/>
        <w:t>Příloha č. 1</w:t>
      </w:r>
    </w:p>
    <w:p w14:paraId="595E3A4B" w14:textId="77777777" w:rsidR="003D5F61" w:rsidRPr="00E8688F" w:rsidRDefault="003D5F61" w:rsidP="003D5F61">
      <w:pPr>
        <w:rPr>
          <w:rFonts w:ascii="Arial" w:eastAsia="Arial" w:hAnsi="Arial" w:cs="Arial"/>
          <w:b/>
        </w:rPr>
      </w:pPr>
      <w:r w:rsidRPr="00E8688F">
        <w:rPr>
          <w:rFonts w:ascii="Arial" w:eastAsia="Arial" w:hAnsi="Arial" w:cs="Arial"/>
          <w:b/>
        </w:rPr>
        <w:t>SPECIFIKACE DÍLA</w:t>
      </w:r>
    </w:p>
    <w:p w14:paraId="6E351F64" w14:textId="426CA2D4" w:rsidR="003D5F61" w:rsidRPr="003D5F61" w:rsidRDefault="003D5F61" w:rsidP="003D5F61">
      <w:pPr>
        <w:jc w:val="both"/>
        <w:rPr>
          <w:rFonts w:ascii="Arial" w:hAnsi="Arial" w:cs="Arial"/>
        </w:rPr>
      </w:pPr>
      <w:r w:rsidRPr="003D5F61">
        <w:rPr>
          <w:rFonts w:ascii="Arial" w:hAnsi="Arial" w:cs="Arial"/>
        </w:rPr>
        <w:t xml:space="preserve">Podrobnou definici předmětu veřejné zakázky a technické podmínky stanovuje projektová dokumentace vypracovaná projekční společností </w:t>
      </w:r>
      <w:r w:rsidR="00B565BB">
        <w:rPr>
          <w:rFonts w:ascii="Arial" w:hAnsi="Arial" w:cs="Arial"/>
        </w:rPr>
        <w:t>ATELIER FONTES, s. r. o., Křídlovická 19, 603 00 Brno, IČ 63486466, pod zakázkovým číslem 19021</w:t>
      </w:r>
      <w:r w:rsidRPr="003D5F61">
        <w:rPr>
          <w:rFonts w:ascii="Arial" w:hAnsi="Arial" w:cs="Arial"/>
        </w:rPr>
        <w:t>, dále soupis dodávek, služeb a stavebních prací a technické specifikace (podmínky).</w:t>
      </w:r>
    </w:p>
    <w:p w14:paraId="49D9078F" w14:textId="77777777" w:rsidR="003D5F61" w:rsidRPr="003D5F61" w:rsidRDefault="003D5F61" w:rsidP="003D5F61">
      <w:pPr>
        <w:jc w:val="both"/>
        <w:rPr>
          <w:rFonts w:ascii="Arial" w:hAnsi="Arial" w:cs="Arial"/>
        </w:rPr>
      </w:pPr>
      <w:r w:rsidRPr="003D5F61">
        <w:rPr>
          <w:rFonts w:ascii="Arial" w:hAnsi="Arial" w:cs="Arial"/>
        </w:rPr>
        <w:t xml:space="preserve">Předmět veřejné zakázky je projektovou dokumentací členěn na následující stavební objekty a provozní soubory: </w:t>
      </w:r>
    </w:p>
    <w:p w14:paraId="0405A168" w14:textId="77777777" w:rsidR="00883F85" w:rsidRPr="00883F85" w:rsidRDefault="00883F85" w:rsidP="00883F85">
      <w:pPr>
        <w:spacing w:after="0"/>
        <w:rPr>
          <w:rFonts w:ascii="Arial" w:hAnsi="Arial" w:cs="Arial"/>
        </w:rPr>
      </w:pPr>
      <w:r w:rsidRPr="00883F85">
        <w:rPr>
          <w:rFonts w:ascii="Arial" w:hAnsi="Arial" w:cs="Arial"/>
        </w:rPr>
        <w:t>SO-01 KN 1233 zemní práce</w:t>
      </w:r>
    </w:p>
    <w:p w14:paraId="495AA57E" w14:textId="20D1D1EF" w:rsidR="00945BDE" w:rsidRPr="00883F85" w:rsidRDefault="00883F85" w:rsidP="00945BDE">
      <w:pPr>
        <w:spacing w:after="0"/>
        <w:rPr>
          <w:rFonts w:ascii="Arial" w:hAnsi="Arial" w:cs="Arial"/>
          <w:snapToGrid w:val="0"/>
        </w:rPr>
      </w:pPr>
      <w:r w:rsidRPr="00883F85">
        <w:rPr>
          <w:rFonts w:ascii="Arial" w:hAnsi="Arial" w:cs="Arial"/>
        </w:rPr>
        <w:t>SO-02 KN 1233 Výsadby</w:t>
      </w:r>
      <w:r w:rsidR="00945BDE">
        <w:rPr>
          <w:rFonts w:ascii="Arial" w:hAnsi="Arial" w:cs="Arial"/>
        </w:rPr>
        <w:t xml:space="preserve"> </w:t>
      </w:r>
      <w:r w:rsidR="00945BDE" w:rsidRPr="006E6522">
        <w:rPr>
          <w:rFonts w:ascii="Arial" w:hAnsi="Arial" w:cs="Arial"/>
        </w:rPr>
        <w:t>(s</w:t>
      </w:r>
      <w:r w:rsidR="00945BDE" w:rsidRPr="006E6522">
        <w:rPr>
          <w:rFonts w:ascii="Arial" w:hAnsi="Arial" w:cs="Arial"/>
          <w:snapToGrid w:val="0"/>
        </w:rPr>
        <w:t>oučástí objektu je 3letá následná péče)</w:t>
      </w:r>
    </w:p>
    <w:p w14:paraId="14763AEE" w14:textId="06A97347" w:rsidR="00883F85" w:rsidRPr="002D6159" w:rsidRDefault="00883F85" w:rsidP="00883F85">
      <w:pPr>
        <w:spacing w:after="0"/>
        <w:rPr>
          <w:rFonts w:ascii="Arial" w:hAnsi="Arial" w:cs="Arial"/>
          <w:b/>
          <w:bCs/>
        </w:rPr>
      </w:pPr>
      <w:r w:rsidRPr="00432084">
        <w:rPr>
          <w:rFonts w:ascii="Arial" w:hAnsi="Arial" w:cs="Arial"/>
          <w:strike/>
        </w:rPr>
        <w:t>SO-03 Budky</w:t>
      </w:r>
      <w:r w:rsidRPr="00883F85">
        <w:rPr>
          <w:rFonts w:ascii="Arial" w:hAnsi="Arial" w:cs="Arial"/>
        </w:rPr>
        <w:t xml:space="preserve"> – </w:t>
      </w:r>
      <w:r w:rsidRPr="002D6159">
        <w:rPr>
          <w:rFonts w:ascii="Arial" w:hAnsi="Arial" w:cs="Arial"/>
          <w:b/>
          <w:bCs/>
        </w:rPr>
        <w:t>stavební objekt není součástí realizace!!!</w:t>
      </w:r>
    </w:p>
    <w:p w14:paraId="16BF7C61" w14:textId="09E99902" w:rsidR="00883F85" w:rsidRPr="00883F85" w:rsidRDefault="00883F85" w:rsidP="00883F85">
      <w:pPr>
        <w:spacing w:after="0"/>
        <w:rPr>
          <w:rFonts w:ascii="Arial" w:hAnsi="Arial" w:cs="Arial"/>
        </w:rPr>
      </w:pPr>
      <w:r w:rsidRPr="00883F85">
        <w:rPr>
          <w:rFonts w:ascii="Arial" w:hAnsi="Arial" w:cs="Arial"/>
        </w:rPr>
        <w:t>SO-04 Vegetační doprovod polních cest</w:t>
      </w:r>
      <w:r w:rsidR="002D6159">
        <w:rPr>
          <w:rFonts w:ascii="Arial" w:hAnsi="Arial" w:cs="Arial"/>
        </w:rPr>
        <w:t xml:space="preserve"> </w:t>
      </w:r>
      <w:r w:rsidR="00945BDE" w:rsidRPr="006E6522">
        <w:rPr>
          <w:rFonts w:ascii="Arial" w:hAnsi="Arial" w:cs="Arial"/>
        </w:rPr>
        <w:t>(s</w:t>
      </w:r>
      <w:r w:rsidR="00945BDE" w:rsidRPr="006E6522">
        <w:rPr>
          <w:rFonts w:ascii="Arial" w:hAnsi="Arial" w:cs="Arial"/>
          <w:snapToGrid w:val="0"/>
        </w:rPr>
        <w:t>oučástí objektu je 3letá následná péče)</w:t>
      </w:r>
    </w:p>
    <w:p w14:paraId="73BEAAA4" w14:textId="77777777" w:rsidR="006E6522" w:rsidRDefault="006E6522" w:rsidP="006E6522">
      <w:pPr>
        <w:spacing w:after="0"/>
        <w:jc w:val="both"/>
        <w:rPr>
          <w:rFonts w:ascii="Arial" w:hAnsi="Arial" w:cs="Arial"/>
          <w:snapToGrid w:val="0"/>
        </w:rPr>
      </w:pPr>
    </w:p>
    <w:p w14:paraId="36A2A51D" w14:textId="5EEF53C8" w:rsidR="00883F85" w:rsidRPr="00883F85" w:rsidRDefault="00883F85" w:rsidP="002D6159">
      <w:pPr>
        <w:jc w:val="both"/>
        <w:rPr>
          <w:rFonts w:ascii="Arial" w:hAnsi="Arial" w:cs="Arial"/>
          <w:snapToGrid w:val="0"/>
        </w:rPr>
      </w:pPr>
      <w:r w:rsidRPr="00883F85">
        <w:rPr>
          <w:rFonts w:ascii="Arial" w:hAnsi="Arial" w:cs="Arial"/>
          <w:snapToGrid w:val="0"/>
        </w:rPr>
        <w:t>Řešenou lokalitou pro realizaci SO-01 a SO-0</w:t>
      </w:r>
      <w:r w:rsidR="006E6522">
        <w:rPr>
          <w:rFonts w:ascii="Arial" w:hAnsi="Arial" w:cs="Arial"/>
          <w:snapToGrid w:val="0"/>
        </w:rPr>
        <w:t>2</w:t>
      </w:r>
      <w:r w:rsidRPr="00883F85">
        <w:rPr>
          <w:rFonts w:ascii="Arial" w:hAnsi="Arial" w:cs="Arial"/>
          <w:snapToGrid w:val="0"/>
        </w:rPr>
        <w:t xml:space="preserve"> je pozemek KN 1233 v </w:t>
      </w:r>
      <w:proofErr w:type="spellStart"/>
      <w:r w:rsidRPr="00883F85">
        <w:rPr>
          <w:rFonts w:ascii="Arial" w:hAnsi="Arial" w:cs="Arial"/>
          <w:snapToGrid w:val="0"/>
        </w:rPr>
        <w:t>k.ú</w:t>
      </w:r>
      <w:proofErr w:type="spellEnd"/>
      <w:r w:rsidRPr="00883F85">
        <w:rPr>
          <w:rFonts w:ascii="Arial" w:hAnsi="Arial" w:cs="Arial"/>
          <w:snapToGrid w:val="0"/>
        </w:rPr>
        <w:t>. Žehušice, v</w:t>
      </w:r>
      <w:r w:rsidR="002D6159">
        <w:rPr>
          <w:rFonts w:ascii="Arial" w:hAnsi="Arial" w:cs="Arial"/>
          <w:snapToGrid w:val="0"/>
        </w:rPr>
        <w:t> </w:t>
      </w:r>
      <w:r w:rsidRPr="00883F85">
        <w:rPr>
          <w:rFonts w:ascii="Arial" w:hAnsi="Arial" w:cs="Arial"/>
          <w:snapToGrid w:val="0"/>
        </w:rPr>
        <w:t xml:space="preserve">katastru nemovitostí evidovaný jako vodní plocha, využití zamokřená plocha. Rozměry plochy v nejvzdálenějších bodech protilehlých stran jsou 208x178m. Nadmořská výška lokality se pohybuje mezi 212,4 - 213,1 </w:t>
      </w:r>
      <w:proofErr w:type="spellStart"/>
      <w:r w:rsidRPr="00883F85">
        <w:rPr>
          <w:rFonts w:ascii="Arial" w:hAnsi="Arial" w:cs="Arial"/>
          <w:snapToGrid w:val="0"/>
        </w:rPr>
        <w:t>m.n.m</w:t>
      </w:r>
      <w:proofErr w:type="spellEnd"/>
      <w:r w:rsidRPr="00883F85">
        <w:rPr>
          <w:rFonts w:ascii="Arial" w:hAnsi="Arial" w:cs="Arial"/>
          <w:snapToGrid w:val="0"/>
        </w:rPr>
        <w:t>.</w:t>
      </w:r>
      <w:r w:rsidR="002D6159">
        <w:rPr>
          <w:rFonts w:ascii="Arial" w:hAnsi="Arial" w:cs="Arial"/>
          <w:snapToGrid w:val="0"/>
        </w:rPr>
        <w:t xml:space="preserve"> </w:t>
      </w:r>
      <w:r w:rsidR="002D6159" w:rsidRPr="00883F85">
        <w:rPr>
          <w:rFonts w:ascii="Arial" w:hAnsi="Arial" w:cs="Arial"/>
          <w:snapToGrid w:val="0"/>
        </w:rPr>
        <w:t>Parcela 1233 je ve vlastnictví městysu Žehušice. Dlouhodobě není území hospodářsky využíváno.</w:t>
      </w:r>
    </w:p>
    <w:p w14:paraId="18A50E06" w14:textId="49C75C51" w:rsidR="00883F85" w:rsidRPr="00883F85" w:rsidRDefault="00883F85" w:rsidP="002D6159">
      <w:pPr>
        <w:jc w:val="both"/>
        <w:rPr>
          <w:rFonts w:ascii="Arial" w:hAnsi="Arial" w:cs="Arial"/>
          <w:snapToGrid w:val="0"/>
        </w:rPr>
      </w:pPr>
      <w:r w:rsidRPr="00883F85">
        <w:rPr>
          <w:rFonts w:ascii="Arial" w:hAnsi="Arial" w:cs="Arial"/>
          <w:snapToGrid w:val="0"/>
        </w:rPr>
        <w:t xml:space="preserve">Lokalita se nachází v nevýrazné údolnici, směřující k západu k toku Brslenky. Je včetně bezprostředně navazujících částí okolních pozemků bez zemědělského ani jiného využití, zejména díky jejímu zamokření. Je porostlá silně </w:t>
      </w:r>
      <w:proofErr w:type="spellStart"/>
      <w:r w:rsidRPr="00883F85">
        <w:rPr>
          <w:rFonts w:ascii="Arial" w:hAnsi="Arial" w:cs="Arial"/>
          <w:snapToGrid w:val="0"/>
        </w:rPr>
        <w:t>ruderalizovaným</w:t>
      </w:r>
      <w:proofErr w:type="spellEnd"/>
      <w:r w:rsidRPr="00883F85">
        <w:rPr>
          <w:rFonts w:ascii="Arial" w:hAnsi="Arial" w:cs="Arial"/>
          <w:snapToGrid w:val="0"/>
        </w:rPr>
        <w:t xml:space="preserve"> řidším porostem rákosu a chrastice rákosovité, v podrostu s kopřivou dvoudomou, pcháčem </w:t>
      </w:r>
      <w:proofErr w:type="spellStart"/>
      <w:r w:rsidRPr="00883F85">
        <w:rPr>
          <w:rFonts w:ascii="Arial" w:hAnsi="Arial" w:cs="Arial"/>
          <w:snapToGrid w:val="0"/>
        </w:rPr>
        <w:t>osetem</w:t>
      </w:r>
      <w:proofErr w:type="spellEnd"/>
      <w:r w:rsidRPr="00883F85">
        <w:rPr>
          <w:rFonts w:ascii="Arial" w:hAnsi="Arial" w:cs="Arial"/>
          <w:snapToGrid w:val="0"/>
        </w:rPr>
        <w:t xml:space="preserve">, ostřicí kalužní a dalšími druhy ruderálních rostlin. Plocha nepochybně slouží jako útočiště a potravní základna živočichů. </w:t>
      </w:r>
    </w:p>
    <w:p w14:paraId="1AD7506A" w14:textId="24A517F9" w:rsidR="00883F85" w:rsidRPr="00883F85" w:rsidRDefault="00883F85" w:rsidP="002D6159">
      <w:pPr>
        <w:jc w:val="both"/>
        <w:rPr>
          <w:rFonts w:ascii="Arial" w:hAnsi="Arial" w:cs="Arial"/>
          <w:snapToGrid w:val="0"/>
        </w:rPr>
      </w:pPr>
      <w:r w:rsidRPr="00883F85">
        <w:rPr>
          <w:rFonts w:ascii="Arial" w:hAnsi="Arial" w:cs="Arial"/>
          <w:snapToGrid w:val="0"/>
        </w:rPr>
        <w:t xml:space="preserve">Realizace vegetačního doprovodu polních cest SO-04 proběhne na KN 1243 a 1237. Jedná se o pozemky polních cest s šířkou </w:t>
      </w:r>
      <w:proofErr w:type="gramStart"/>
      <w:r w:rsidRPr="00883F85">
        <w:rPr>
          <w:rFonts w:ascii="Arial" w:hAnsi="Arial" w:cs="Arial"/>
          <w:snapToGrid w:val="0"/>
        </w:rPr>
        <w:t>8m</w:t>
      </w:r>
      <w:proofErr w:type="gramEnd"/>
      <w:r w:rsidRPr="00883F85">
        <w:rPr>
          <w:rFonts w:ascii="Arial" w:hAnsi="Arial" w:cs="Arial"/>
          <w:snapToGrid w:val="0"/>
        </w:rPr>
        <w:t xml:space="preserve">, směřující bud ve směru sever-jih nebo západ východ. Plochy cest jsou v současnosti součástí půdních bloků a jsou zemědělsky obhospodařovány. Parcely jsou rovněž ve vlastnictví městysu Žehušice. </w:t>
      </w:r>
    </w:p>
    <w:p w14:paraId="22199A4E" w14:textId="77777777" w:rsidR="00883F85" w:rsidRPr="002D6159" w:rsidRDefault="00883F85" w:rsidP="002D6159">
      <w:pPr>
        <w:pStyle w:val="Nadpis5"/>
      </w:pPr>
      <w:r w:rsidRPr="002D6159">
        <w:t xml:space="preserve">SO-01 KN 1233 Zemní práce </w:t>
      </w:r>
    </w:p>
    <w:p w14:paraId="4B415ECD" w14:textId="77777777" w:rsidR="00883F85" w:rsidRPr="00883F85" w:rsidRDefault="00883F85" w:rsidP="002D6159">
      <w:pPr>
        <w:jc w:val="both"/>
        <w:rPr>
          <w:rFonts w:ascii="Arial" w:hAnsi="Arial" w:cs="Arial"/>
        </w:rPr>
      </w:pPr>
      <w:r w:rsidRPr="00883F85">
        <w:rPr>
          <w:rFonts w:ascii="Arial" w:hAnsi="Arial" w:cs="Arial"/>
        </w:rPr>
        <w:t xml:space="preserve">Dílčí součásti stavebního objektu SO-01 jsou rozmístěny v celé ploše KN 1233.  </w:t>
      </w:r>
    </w:p>
    <w:p w14:paraId="6FAD2010" w14:textId="77777777" w:rsidR="00883F85" w:rsidRPr="002D6159" w:rsidRDefault="00883F85" w:rsidP="002D6159">
      <w:pPr>
        <w:spacing w:after="0"/>
        <w:jc w:val="both"/>
        <w:rPr>
          <w:rFonts w:ascii="Arial" w:hAnsi="Arial" w:cs="Arial"/>
          <w:b/>
          <w:bCs/>
        </w:rPr>
      </w:pPr>
      <w:r w:rsidRPr="002D6159">
        <w:rPr>
          <w:rFonts w:ascii="Arial" w:hAnsi="Arial" w:cs="Arial"/>
          <w:b/>
          <w:bCs/>
        </w:rPr>
        <w:t xml:space="preserve">Tůň </w:t>
      </w:r>
    </w:p>
    <w:p w14:paraId="5FB400FE" w14:textId="77777777" w:rsidR="00883F85" w:rsidRPr="00883F85" w:rsidRDefault="00883F85" w:rsidP="002D6159">
      <w:pPr>
        <w:spacing w:after="0"/>
        <w:jc w:val="both"/>
        <w:rPr>
          <w:rFonts w:ascii="Arial" w:hAnsi="Arial" w:cs="Arial"/>
        </w:rPr>
      </w:pPr>
      <w:r w:rsidRPr="00883F85">
        <w:rPr>
          <w:rFonts w:ascii="Arial" w:hAnsi="Arial" w:cs="Arial"/>
        </w:rPr>
        <w:t xml:space="preserve">Tůň se nachází v západní části pozemku. Dno tůně bude ploché a bude v různých výškových úrovních. Modelací dna v úrovních 211,0 </w:t>
      </w:r>
      <w:proofErr w:type="spellStart"/>
      <w:r w:rsidRPr="00883F85">
        <w:rPr>
          <w:rFonts w:ascii="Arial" w:hAnsi="Arial" w:cs="Arial"/>
        </w:rPr>
        <w:t>m.n.m</w:t>
      </w:r>
      <w:proofErr w:type="spellEnd"/>
      <w:r w:rsidRPr="00883F85">
        <w:rPr>
          <w:rFonts w:ascii="Arial" w:hAnsi="Arial" w:cs="Arial"/>
        </w:rPr>
        <w:t xml:space="preserve">. (jižní prostor), 210,20 </w:t>
      </w:r>
      <w:proofErr w:type="spellStart"/>
      <w:r w:rsidRPr="00883F85">
        <w:rPr>
          <w:rFonts w:ascii="Arial" w:hAnsi="Arial" w:cs="Arial"/>
        </w:rPr>
        <w:t>m.n.m</w:t>
      </w:r>
      <w:proofErr w:type="spellEnd"/>
      <w:r w:rsidRPr="00883F85">
        <w:rPr>
          <w:rFonts w:ascii="Arial" w:hAnsi="Arial" w:cs="Arial"/>
        </w:rPr>
        <w:t xml:space="preserve">. (střední prostor) a 210,80 </w:t>
      </w:r>
      <w:proofErr w:type="spellStart"/>
      <w:r w:rsidRPr="00883F85">
        <w:rPr>
          <w:rFonts w:ascii="Arial" w:hAnsi="Arial" w:cs="Arial"/>
        </w:rPr>
        <w:t>m.n.m</w:t>
      </w:r>
      <w:proofErr w:type="spellEnd"/>
      <w:r w:rsidRPr="00883F85">
        <w:rPr>
          <w:rFonts w:ascii="Arial" w:hAnsi="Arial" w:cs="Arial"/>
        </w:rPr>
        <w:t xml:space="preserve">. (severní prostor) vzájemně oddělených terénem sahajícím téměř k hladině podzemní vody bude dosaženo efektu tří oddělených různě hlubokých a různě tvarovaných tůní sloučených do tůně jedné, vnímané vnějším pozorovatelem jednotně. Sedla oddělující jednotlivé části tůně od sebe budou z rostlého terénu a budou mít šířku 8 resp. </w:t>
      </w:r>
      <w:proofErr w:type="gramStart"/>
      <w:r w:rsidRPr="00883F85">
        <w:rPr>
          <w:rFonts w:ascii="Arial" w:hAnsi="Arial" w:cs="Arial"/>
        </w:rPr>
        <w:t>10m</w:t>
      </w:r>
      <w:proofErr w:type="gramEnd"/>
      <w:r w:rsidRPr="00883F85">
        <w:rPr>
          <w:rFonts w:ascii="Arial" w:hAnsi="Arial" w:cs="Arial"/>
        </w:rPr>
        <w:t xml:space="preserve">. Na ploše těchto sedel bude terén snížen na úroveň předpokládané hladiny podzemní vody (ta bude ale kolísavá v přirozeném režimu) resp. 0,1m pod ní. Komunikace vodních ploch a pronikání ryb bude tedy omezená. Svahy tůní nebudou nijak uhlazovány a vyrovnávány a ani </w:t>
      </w:r>
      <w:proofErr w:type="spellStart"/>
      <w:r w:rsidRPr="00883F85">
        <w:rPr>
          <w:rFonts w:ascii="Arial" w:hAnsi="Arial" w:cs="Arial"/>
        </w:rPr>
        <w:t>ohumusovány</w:t>
      </w:r>
      <w:proofErr w:type="spellEnd"/>
      <w:r w:rsidRPr="00883F85">
        <w:rPr>
          <w:rFonts w:ascii="Arial" w:hAnsi="Arial" w:cs="Arial"/>
        </w:rPr>
        <w:t xml:space="preserve"> a osévány. </w:t>
      </w:r>
    </w:p>
    <w:p w14:paraId="179701CB" w14:textId="010EE8E7" w:rsidR="00883F85" w:rsidRPr="00883F85" w:rsidRDefault="00883F85" w:rsidP="002D6159">
      <w:pPr>
        <w:spacing w:after="0"/>
        <w:jc w:val="both"/>
        <w:rPr>
          <w:rFonts w:ascii="Arial" w:hAnsi="Arial" w:cs="Arial"/>
        </w:rPr>
      </w:pPr>
      <w:r w:rsidRPr="00883F85">
        <w:rPr>
          <w:rFonts w:ascii="Arial" w:hAnsi="Arial" w:cs="Arial"/>
        </w:rPr>
        <w:t xml:space="preserve">Předpokládá se, že mělčí partie tůně (kromě nejhlubších částí středního prostoru) zarostou v blízké době rákosem. </w:t>
      </w:r>
    </w:p>
    <w:p w14:paraId="172C8358" w14:textId="77777777" w:rsidR="00883F85" w:rsidRPr="00883F85" w:rsidRDefault="00883F85" w:rsidP="002D6159">
      <w:pPr>
        <w:jc w:val="both"/>
        <w:rPr>
          <w:rFonts w:ascii="Arial" w:hAnsi="Arial" w:cs="Arial"/>
        </w:rPr>
      </w:pPr>
      <w:r w:rsidRPr="00883F85">
        <w:rPr>
          <w:rFonts w:ascii="Arial" w:hAnsi="Arial" w:cs="Arial"/>
        </w:rPr>
        <w:lastRenderedPageBreak/>
        <w:t xml:space="preserve">Sklony břehů se pohybují mezi 1:10 – 1:4 a je pravidlem, že vždy alespoň jedna strana tůně má sklon mírný (1:6 a méně). </w:t>
      </w:r>
    </w:p>
    <w:p w14:paraId="1720763E" w14:textId="77777777" w:rsidR="00883F85" w:rsidRPr="002D6159" w:rsidRDefault="00883F85" w:rsidP="002D6159">
      <w:pPr>
        <w:spacing w:after="0"/>
        <w:jc w:val="both"/>
        <w:rPr>
          <w:rFonts w:ascii="Arial" w:hAnsi="Arial" w:cs="Arial"/>
          <w:b/>
          <w:bCs/>
        </w:rPr>
      </w:pPr>
      <w:r w:rsidRPr="002D6159">
        <w:rPr>
          <w:rFonts w:ascii="Arial" w:hAnsi="Arial" w:cs="Arial"/>
          <w:b/>
          <w:bCs/>
        </w:rPr>
        <w:t xml:space="preserve">Severní deponie </w:t>
      </w:r>
    </w:p>
    <w:p w14:paraId="5364F3FA" w14:textId="77777777" w:rsidR="00883F85" w:rsidRPr="00883F85" w:rsidRDefault="00883F85" w:rsidP="002D6159">
      <w:pPr>
        <w:jc w:val="both"/>
        <w:rPr>
          <w:rFonts w:ascii="Arial" w:hAnsi="Arial" w:cs="Arial"/>
        </w:rPr>
      </w:pPr>
      <w:r w:rsidRPr="00883F85">
        <w:rPr>
          <w:rFonts w:ascii="Arial" w:hAnsi="Arial" w:cs="Arial"/>
        </w:rPr>
        <w:t xml:space="preserve">Bude řešit umístění většiny výkopku. Před umístěním výkopku z její plochy nebude snímána svrchní </w:t>
      </w:r>
      <w:proofErr w:type="spellStart"/>
      <w:r w:rsidRPr="00883F85">
        <w:rPr>
          <w:rFonts w:ascii="Arial" w:hAnsi="Arial" w:cs="Arial"/>
        </w:rPr>
        <w:t>humozní</w:t>
      </w:r>
      <w:proofErr w:type="spellEnd"/>
      <w:r w:rsidRPr="00883F85">
        <w:rPr>
          <w:rFonts w:ascii="Arial" w:hAnsi="Arial" w:cs="Arial"/>
        </w:rPr>
        <w:t xml:space="preserve"> vrstva. Povrch deponie bude kopírovat současný povrch terénu a do deponie bude umístěn výkopek ve tloušťce 0,4m. Svah na okraji deponie bude mít sklon 1:2. Okraj deponie bude umístěn ve vzdálenosti minimálně 1,0m od okraje pozemku KN 1233. Určená část deponie bude na povrchu </w:t>
      </w:r>
      <w:proofErr w:type="spellStart"/>
      <w:r w:rsidRPr="00883F85">
        <w:rPr>
          <w:rFonts w:ascii="Arial" w:hAnsi="Arial" w:cs="Arial"/>
        </w:rPr>
        <w:t>ohumusována</w:t>
      </w:r>
      <w:proofErr w:type="spellEnd"/>
      <w:r w:rsidRPr="00883F85">
        <w:rPr>
          <w:rFonts w:ascii="Arial" w:hAnsi="Arial" w:cs="Arial"/>
        </w:rPr>
        <w:t xml:space="preserve"> a v rámci SO-02 oseta. </w:t>
      </w:r>
    </w:p>
    <w:p w14:paraId="4275A5E3" w14:textId="77777777" w:rsidR="00883F85" w:rsidRPr="002D6159" w:rsidRDefault="00883F85" w:rsidP="002D6159">
      <w:pPr>
        <w:spacing w:after="0"/>
        <w:jc w:val="both"/>
        <w:rPr>
          <w:rFonts w:ascii="Arial" w:hAnsi="Arial" w:cs="Arial"/>
          <w:b/>
          <w:bCs/>
        </w:rPr>
      </w:pPr>
      <w:r w:rsidRPr="002D6159">
        <w:rPr>
          <w:rFonts w:ascii="Arial" w:hAnsi="Arial" w:cs="Arial"/>
          <w:b/>
          <w:bCs/>
        </w:rPr>
        <w:t xml:space="preserve">Jižní deponie </w:t>
      </w:r>
    </w:p>
    <w:p w14:paraId="3669C87C" w14:textId="4CEF2619" w:rsidR="00883F85" w:rsidRDefault="00883F85" w:rsidP="002D6159">
      <w:pPr>
        <w:jc w:val="both"/>
        <w:rPr>
          <w:rFonts w:ascii="Arial" w:hAnsi="Arial" w:cs="Arial"/>
        </w:rPr>
      </w:pPr>
      <w:r w:rsidRPr="00883F85">
        <w:rPr>
          <w:rFonts w:ascii="Arial" w:hAnsi="Arial" w:cs="Arial"/>
        </w:rPr>
        <w:t xml:space="preserve">Bude řešit umístění malé části výkopku. Plochu deponie celkově bylo nutno rozdělit díky umístění plánovaného zasakovacího příkopu, který bude vybudován v souvislosti se stavbou přístupové cesty. Před umístěním výkopku z její plochy nebude snímána svrchní </w:t>
      </w:r>
      <w:proofErr w:type="spellStart"/>
      <w:r w:rsidRPr="00883F85">
        <w:rPr>
          <w:rFonts w:ascii="Arial" w:hAnsi="Arial" w:cs="Arial"/>
        </w:rPr>
        <w:t>humozní</w:t>
      </w:r>
      <w:proofErr w:type="spellEnd"/>
      <w:r w:rsidRPr="00883F85">
        <w:rPr>
          <w:rFonts w:ascii="Arial" w:hAnsi="Arial" w:cs="Arial"/>
        </w:rPr>
        <w:t xml:space="preserve"> vrstva. Povrch deponie bude kopírovat současný povrch terénu a do deponie bude umístěn výkopek ve tloušťce 0,4m. Svah na okraji deponie bude mít sklon 1:2. Okraj deponie bude umístěn ve vzdálenosti minimálně 1,0m od okraje pozemku KN 1233. </w:t>
      </w:r>
    </w:p>
    <w:p w14:paraId="36190EBD" w14:textId="77777777" w:rsidR="00650918" w:rsidRPr="00650918" w:rsidRDefault="00650918" w:rsidP="00650918">
      <w:pPr>
        <w:jc w:val="both"/>
        <w:rPr>
          <w:rFonts w:ascii="Arial" w:hAnsi="Arial" w:cs="Arial"/>
        </w:rPr>
      </w:pPr>
      <w:proofErr w:type="spellStart"/>
      <w:r w:rsidRPr="00650918">
        <w:rPr>
          <w:rFonts w:ascii="Arial" w:hAnsi="Arial" w:cs="Arial"/>
        </w:rPr>
        <w:t>Deponia</w:t>
      </w:r>
      <w:proofErr w:type="spellEnd"/>
      <w:r w:rsidRPr="00650918">
        <w:rPr>
          <w:rFonts w:ascii="Arial" w:hAnsi="Arial" w:cs="Arial"/>
        </w:rPr>
        <w:t xml:space="preserve"> nebudou hutněna, výkopek bude průběžně rozhrnován a modelován a hutněn pouze nezbytnými pojezdy techniky. Povrch deponií by měl být urovnán. </w:t>
      </w:r>
    </w:p>
    <w:p w14:paraId="2B1F4311" w14:textId="77777777" w:rsidR="00883F85" w:rsidRPr="00883F85" w:rsidRDefault="00883F85" w:rsidP="002D6159">
      <w:pPr>
        <w:pStyle w:val="Nadpis5"/>
      </w:pPr>
      <w:r w:rsidRPr="00883F85">
        <w:t xml:space="preserve">SO-02 KN 1233 Výsadby </w:t>
      </w:r>
    </w:p>
    <w:p w14:paraId="4F33673F" w14:textId="77777777" w:rsidR="00650918" w:rsidRPr="00650918" w:rsidRDefault="00650918" w:rsidP="00650918">
      <w:pPr>
        <w:jc w:val="both"/>
        <w:rPr>
          <w:rFonts w:ascii="Arial" w:hAnsi="Arial" w:cs="Arial"/>
        </w:rPr>
      </w:pPr>
      <w:r w:rsidRPr="00650918">
        <w:rPr>
          <w:rFonts w:ascii="Arial" w:hAnsi="Arial" w:cs="Arial"/>
        </w:rPr>
        <w:t xml:space="preserve">Bude provedena výsadba autochtonních druhů dřevin. Osetí ploch bude prováděno pouze na dílčí části deponie, vzhledem ke stavu lokality a nízké vrstvě násypu v deponiích se na okolních dotčených plochách v KN 1233 předpokládá rychlé znovuobnovení stávajícího rostlinného pokryvu s dominujícím rákosem.  Tato větší část plochy bude ponechána samovolnému vývoji bez zásahů, lokalita bude v minimálním rozsahu doplněna výsadbami dřevin (požadavky NPÚ). </w:t>
      </w:r>
    </w:p>
    <w:p w14:paraId="020CBCD9" w14:textId="77777777" w:rsidR="00650918" w:rsidRPr="00650918" w:rsidRDefault="00650918" w:rsidP="00650918">
      <w:pPr>
        <w:jc w:val="both"/>
        <w:rPr>
          <w:rFonts w:ascii="Arial" w:hAnsi="Arial" w:cs="Arial"/>
        </w:rPr>
      </w:pPr>
      <w:r w:rsidRPr="00650918">
        <w:rPr>
          <w:rFonts w:ascii="Arial" w:hAnsi="Arial" w:cs="Arial"/>
        </w:rPr>
        <w:t xml:space="preserve">Kolize s inženýrskými sítěmi a jejich ochrannými pásmy v této lokalitě nenastává. </w:t>
      </w:r>
    </w:p>
    <w:p w14:paraId="521E381D" w14:textId="120CB3C1" w:rsidR="00650918" w:rsidRPr="00650918" w:rsidRDefault="00650918" w:rsidP="00650918">
      <w:pPr>
        <w:jc w:val="both"/>
        <w:rPr>
          <w:rFonts w:ascii="Arial" w:hAnsi="Arial" w:cs="Arial"/>
        </w:rPr>
      </w:pPr>
      <w:r w:rsidRPr="00650918">
        <w:rPr>
          <w:rFonts w:ascii="Arial" w:hAnsi="Arial" w:cs="Arial"/>
        </w:rPr>
        <w:t xml:space="preserve">V prvním roce realizace bude vytyčena plocha pro zatravnění. Po vzejití rostlin do výšky </w:t>
      </w:r>
      <w:proofErr w:type="gramStart"/>
      <w:r w:rsidRPr="00650918">
        <w:rPr>
          <w:rFonts w:ascii="Arial" w:hAnsi="Arial" w:cs="Arial"/>
        </w:rPr>
        <w:t>15-20cm</w:t>
      </w:r>
      <w:proofErr w:type="gramEnd"/>
      <w:r w:rsidRPr="00650918">
        <w:rPr>
          <w:rFonts w:ascii="Arial" w:hAnsi="Arial" w:cs="Arial"/>
        </w:rPr>
        <w:t xml:space="preserve"> na ploše pro zatravnění bude provedena celoplošná aplikace totálního herbicidu.  Druh herbicidu bude zvolen dle aktuálního seznamu povolených přípravků a dalších prostředků na ochranu rostlin, ev.  dle platného standardu AOPK. </w:t>
      </w:r>
    </w:p>
    <w:p w14:paraId="6C5B8E1E" w14:textId="0C58B8CD" w:rsidR="00650918" w:rsidRPr="00650918" w:rsidRDefault="00650918" w:rsidP="00650918">
      <w:pPr>
        <w:jc w:val="both"/>
        <w:rPr>
          <w:rFonts w:ascii="Arial" w:hAnsi="Arial" w:cs="Arial"/>
        </w:rPr>
      </w:pPr>
      <w:r w:rsidRPr="00650918">
        <w:rPr>
          <w:rFonts w:ascii="Arial" w:hAnsi="Arial" w:cs="Arial"/>
        </w:rPr>
        <w:t xml:space="preserve">V druhém roce dle vývoje situace bude zváženo, zda bude nezbytné aplikaci opakovat či postačí seč/opakovaná seč. Kosení rostlin musí probíhat ve fázi metání rákosu, nesmí dojít k nakvetení rostlin. Dle potřeby proběhne druhé kosení (ev. varianta aplikace herbicidu + kosení nárostu). Kosená hmota musí být pohrabána a z lokality odvezena (kompostárna). </w:t>
      </w:r>
    </w:p>
    <w:p w14:paraId="0F681015" w14:textId="77777777" w:rsidR="00650918" w:rsidRPr="00650918" w:rsidRDefault="00650918" w:rsidP="00650918">
      <w:pPr>
        <w:jc w:val="both"/>
        <w:rPr>
          <w:rFonts w:ascii="Arial" w:hAnsi="Arial" w:cs="Arial"/>
        </w:rPr>
      </w:pPr>
      <w:r w:rsidRPr="00650918">
        <w:rPr>
          <w:rFonts w:ascii="Arial" w:hAnsi="Arial" w:cs="Arial"/>
        </w:rPr>
        <w:t xml:space="preserve">V podzimním termínu (druhý rok realizace projektu) pak proběhne zatravnění určené plochy a výsadby dřevin. </w:t>
      </w:r>
    </w:p>
    <w:p w14:paraId="3A74890E" w14:textId="77777777" w:rsidR="00650918" w:rsidRPr="00650918" w:rsidRDefault="00650918" w:rsidP="00650918">
      <w:pPr>
        <w:pStyle w:val="titulektabulkaAF"/>
        <w:tabs>
          <w:tab w:val="clear" w:pos="907"/>
          <w:tab w:val="left" w:pos="0"/>
        </w:tabs>
        <w:spacing w:before="0"/>
        <w:ind w:left="0" w:firstLine="0"/>
        <w:rPr>
          <w:rFonts w:ascii="Arial" w:hAnsi="Arial" w:cs="Arial"/>
          <w:sz w:val="22"/>
          <w:szCs w:val="22"/>
        </w:rPr>
      </w:pPr>
      <w:r w:rsidRPr="00650918">
        <w:rPr>
          <w:rFonts w:ascii="Arial" w:hAnsi="Arial" w:cs="Arial"/>
          <w:sz w:val="22"/>
          <w:szCs w:val="22"/>
        </w:rPr>
        <w:t>Přehled užitých dřevin</w:t>
      </w:r>
    </w:p>
    <w:tbl>
      <w:tblPr>
        <w:tblW w:w="0" w:type="auto"/>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4253"/>
        <w:gridCol w:w="4253"/>
      </w:tblGrid>
      <w:tr w:rsidR="00650918" w:rsidRPr="00650918" w14:paraId="007E8F8D" w14:textId="77777777" w:rsidTr="00987941">
        <w:trPr>
          <w:jc w:val="center"/>
        </w:trPr>
        <w:tc>
          <w:tcPr>
            <w:tcW w:w="4253" w:type="dxa"/>
            <w:tcBorders>
              <w:top w:val="double" w:sz="4" w:space="0" w:color="auto"/>
              <w:left w:val="double" w:sz="4" w:space="0" w:color="auto"/>
              <w:bottom w:val="double" w:sz="4" w:space="0" w:color="auto"/>
              <w:right w:val="double" w:sz="4" w:space="0" w:color="auto"/>
            </w:tcBorders>
          </w:tcPr>
          <w:p w14:paraId="23BAB4C8" w14:textId="77777777" w:rsidR="00650918" w:rsidRPr="00650918" w:rsidRDefault="00650918" w:rsidP="00987941">
            <w:pPr>
              <w:pStyle w:val="textvtabulceAF"/>
              <w:rPr>
                <w:rFonts w:ascii="Arial" w:hAnsi="Arial" w:cs="Arial"/>
                <w:b/>
                <w:sz w:val="22"/>
                <w:szCs w:val="22"/>
              </w:rPr>
            </w:pPr>
            <w:r w:rsidRPr="00650918">
              <w:rPr>
                <w:rFonts w:ascii="Arial" w:hAnsi="Arial" w:cs="Arial"/>
                <w:b/>
                <w:sz w:val="22"/>
                <w:szCs w:val="22"/>
              </w:rPr>
              <w:t>Keře</w:t>
            </w:r>
          </w:p>
        </w:tc>
        <w:tc>
          <w:tcPr>
            <w:tcW w:w="4253" w:type="dxa"/>
            <w:tcBorders>
              <w:top w:val="double" w:sz="4" w:space="0" w:color="auto"/>
              <w:bottom w:val="double" w:sz="4" w:space="0" w:color="auto"/>
              <w:right w:val="double" w:sz="4" w:space="0" w:color="auto"/>
            </w:tcBorders>
          </w:tcPr>
          <w:p w14:paraId="4CB61633" w14:textId="77777777" w:rsidR="00650918" w:rsidRPr="00650918" w:rsidRDefault="00650918" w:rsidP="00987941">
            <w:pPr>
              <w:pStyle w:val="textvtabulceAF"/>
              <w:rPr>
                <w:rFonts w:ascii="Arial" w:hAnsi="Arial" w:cs="Arial"/>
                <w:b/>
                <w:sz w:val="22"/>
                <w:szCs w:val="22"/>
              </w:rPr>
            </w:pPr>
            <w:r w:rsidRPr="00650918">
              <w:rPr>
                <w:rFonts w:ascii="Arial" w:hAnsi="Arial" w:cs="Arial"/>
                <w:b/>
                <w:sz w:val="22"/>
                <w:szCs w:val="22"/>
              </w:rPr>
              <w:t xml:space="preserve">Stromy </w:t>
            </w:r>
          </w:p>
        </w:tc>
      </w:tr>
      <w:tr w:rsidR="00650918" w:rsidRPr="00650918" w14:paraId="5F9958D8" w14:textId="77777777" w:rsidTr="00987941">
        <w:trPr>
          <w:jc w:val="center"/>
        </w:trPr>
        <w:tc>
          <w:tcPr>
            <w:tcW w:w="4253" w:type="dxa"/>
            <w:tcBorders>
              <w:top w:val="double" w:sz="4" w:space="0" w:color="auto"/>
              <w:left w:val="double" w:sz="4" w:space="0" w:color="auto"/>
              <w:bottom w:val="single" w:sz="6" w:space="0" w:color="000000"/>
              <w:right w:val="double" w:sz="4" w:space="0" w:color="auto"/>
            </w:tcBorders>
          </w:tcPr>
          <w:p w14:paraId="1255D2B7" w14:textId="77777777" w:rsidR="00650918" w:rsidRPr="00650918" w:rsidRDefault="00650918" w:rsidP="00987941">
            <w:pPr>
              <w:pStyle w:val="textvtabulceAF"/>
              <w:rPr>
                <w:rFonts w:ascii="Arial" w:hAnsi="Arial" w:cs="Arial"/>
                <w:sz w:val="22"/>
                <w:szCs w:val="22"/>
                <w:lang w:val="cs-CZ"/>
              </w:rPr>
            </w:pPr>
            <w:r w:rsidRPr="00650918">
              <w:rPr>
                <w:rFonts w:ascii="Arial" w:hAnsi="Arial" w:cs="Arial"/>
                <w:sz w:val="22"/>
                <w:szCs w:val="22"/>
                <w:lang w:val="cs-CZ"/>
              </w:rPr>
              <w:t xml:space="preserve">Líska obecná </w:t>
            </w:r>
            <w:proofErr w:type="spellStart"/>
            <w:r w:rsidRPr="00650918">
              <w:rPr>
                <w:rFonts w:ascii="Arial" w:hAnsi="Arial" w:cs="Arial"/>
                <w:i/>
                <w:sz w:val="22"/>
                <w:szCs w:val="22"/>
                <w:lang w:val="cs-CZ"/>
              </w:rPr>
              <w:t>Corylus</w:t>
            </w:r>
            <w:proofErr w:type="spellEnd"/>
            <w:r w:rsidRPr="00650918">
              <w:rPr>
                <w:rFonts w:ascii="Arial" w:hAnsi="Arial" w:cs="Arial"/>
                <w:i/>
                <w:sz w:val="22"/>
                <w:szCs w:val="22"/>
                <w:lang w:val="cs-CZ"/>
              </w:rPr>
              <w:t xml:space="preserve"> </w:t>
            </w:r>
            <w:proofErr w:type="spellStart"/>
            <w:r w:rsidRPr="00650918">
              <w:rPr>
                <w:rFonts w:ascii="Arial" w:hAnsi="Arial" w:cs="Arial"/>
                <w:i/>
                <w:sz w:val="22"/>
                <w:szCs w:val="22"/>
                <w:lang w:val="cs-CZ"/>
              </w:rPr>
              <w:t>avellana</w:t>
            </w:r>
            <w:proofErr w:type="spellEnd"/>
            <w:r w:rsidRPr="00650918">
              <w:rPr>
                <w:rFonts w:ascii="Arial" w:hAnsi="Arial" w:cs="Arial"/>
                <w:sz w:val="22"/>
                <w:szCs w:val="22"/>
                <w:lang w:val="cs-CZ"/>
              </w:rPr>
              <w:t xml:space="preserve"> </w:t>
            </w:r>
          </w:p>
        </w:tc>
        <w:tc>
          <w:tcPr>
            <w:tcW w:w="4253" w:type="dxa"/>
            <w:tcBorders>
              <w:top w:val="double" w:sz="4" w:space="0" w:color="auto"/>
              <w:bottom w:val="single" w:sz="6" w:space="0" w:color="000000"/>
              <w:right w:val="double" w:sz="4" w:space="0" w:color="auto"/>
            </w:tcBorders>
          </w:tcPr>
          <w:p w14:paraId="01817CB2" w14:textId="77777777" w:rsidR="00650918" w:rsidRPr="00650918" w:rsidRDefault="00650918" w:rsidP="00987941">
            <w:pPr>
              <w:pStyle w:val="textvtabulceAF"/>
              <w:rPr>
                <w:rFonts w:ascii="Arial" w:hAnsi="Arial" w:cs="Arial"/>
                <w:sz w:val="22"/>
                <w:szCs w:val="22"/>
                <w:lang w:val="cs-CZ"/>
              </w:rPr>
            </w:pPr>
            <w:r w:rsidRPr="00650918">
              <w:rPr>
                <w:rFonts w:ascii="Arial" w:hAnsi="Arial" w:cs="Arial"/>
                <w:sz w:val="22"/>
                <w:szCs w:val="22"/>
                <w:lang w:val="cs-CZ"/>
              </w:rPr>
              <w:t xml:space="preserve">Dub letní </w:t>
            </w:r>
            <w:proofErr w:type="spellStart"/>
            <w:r w:rsidRPr="00650918">
              <w:rPr>
                <w:rFonts w:ascii="Arial" w:hAnsi="Arial" w:cs="Arial"/>
                <w:i/>
                <w:sz w:val="22"/>
                <w:szCs w:val="22"/>
                <w:lang w:val="cs-CZ"/>
              </w:rPr>
              <w:t>Quercus</w:t>
            </w:r>
            <w:proofErr w:type="spellEnd"/>
            <w:r w:rsidRPr="00650918">
              <w:rPr>
                <w:rFonts w:ascii="Arial" w:hAnsi="Arial" w:cs="Arial"/>
                <w:i/>
                <w:sz w:val="22"/>
                <w:szCs w:val="22"/>
                <w:lang w:val="cs-CZ"/>
              </w:rPr>
              <w:t xml:space="preserve"> robur</w:t>
            </w:r>
          </w:p>
        </w:tc>
      </w:tr>
      <w:tr w:rsidR="00650918" w:rsidRPr="00650918" w14:paraId="52CB083D" w14:textId="77777777" w:rsidTr="00987941">
        <w:trPr>
          <w:jc w:val="center"/>
        </w:trPr>
        <w:tc>
          <w:tcPr>
            <w:tcW w:w="4253" w:type="dxa"/>
            <w:tcBorders>
              <w:top w:val="single" w:sz="6" w:space="0" w:color="000000"/>
              <w:left w:val="double" w:sz="4" w:space="0" w:color="auto"/>
              <w:bottom w:val="single" w:sz="6" w:space="0" w:color="000000"/>
              <w:right w:val="double" w:sz="4" w:space="0" w:color="auto"/>
            </w:tcBorders>
          </w:tcPr>
          <w:p w14:paraId="18F2440E" w14:textId="77777777" w:rsidR="00650918" w:rsidRPr="00650918" w:rsidRDefault="00650918" w:rsidP="00987941">
            <w:pPr>
              <w:pStyle w:val="textvtabulceAF"/>
              <w:rPr>
                <w:rFonts w:ascii="Arial" w:hAnsi="Arial" w:cs="Arial"/>
                <w:sz w:val="22"/>
                <w:szCs w:val="22"/>
              </w:rPr>
            </w:pPr>
            <w:r w:rsidRPr="00650918">
              <w:rPr>
                <w:rFonts w:ascii="Arial" w:hAnsi="Arial" w:cs="Arial"/>
                <w:sz w:val="22"/>
                <w:szCs w:val="22"/>
              </w:rPr>
              <w:t xml:space="preserve">Růže šípková </w:t>
            </w:r>
            <w:r w:rsidRPr="00650918">
              <w:rPr>
                <w:rFonts w:ascii="Arial" w:hAnsi="Arial" w:cs="Arial"/>
                <w:i/>
                <w:sz w:val="22"/>
                <w:szCs w:val="22"/>
              </w:rPr>
              <w:t xml:space="preserve">Rosa </w:t>
            </w:r>
            <w:proofErr w:type="spellStart"/>
            <w:r w:rsidRPr="00650918">
              <w:rPr>
                <w:rFonts w:ascii="Arial" w:hAnsi="Arial" w:cs="Arial"/>
                <w:i/>
                <w:sz w:val="22"/>
                <w:szCs w:val="22"/>
              </w:rPr>
              <w:t>canina</w:t>
            </w:r>
            <w:proofErr w:type="spellEnd"/>
          </w:p>
        </w:tc>
        <w:tc>
          <w:tcPr>
            <w:tcW w:w="4253" w:type="dxa"/>
            <w:tcBorders>
              <w:top w:val="single" w:sz="6" w:space="0" w:color="000000"/>
              <w:bottom w:val="single" w:sz="6" w:space="0" w:color="000000"/>
              <w:right w:val="double" w:sz="4" w:space="0" w:color="auto"/>
            </w:tcBorders>
          </w:tcPr>
          <w:p w14:paraId="212991CC" w14:textId="77777777" w:rsidR="00650918" w:rsidRPr="00650918" w:rsidRDefault="00650918" w:rsidP="00987941">
            <w:pPr>
              <w:pStyle w:val="textvtabulceAF"/>
              <w:rPr>
                <w:rFonts w:ascii="Arial" w:hAnsi="Arial" w:cs="Arial"/>
                <w:sz w:val="22"/>
                <w:szCs w:val="22"/>
              </w:rPr>
            </w:pPr>
            <w:r w:rsidRPr="00650918">
              <w:rPr>
                <w:rFonts w:ascii="Arial" w:hAnsi="Arial" w:cs="Arial"/>
                <w:sz w:val="22"/>
                <w:szCs w:val="22"/>
              </w:rPr>
              <w:t xml:space="preserve">Lípa malolistá </w:t>
            </w:r>
            <w:r w:rsidRPr="00650918">
              <w:rPr>
                <w:rFonts w:ascii="Arial" w:hAnsi="Arial" w:cs="Arial"/>
                <w:sz w:val="22"/>
                <w:szCs w:val="22"/>
                <w:lang w:val="cs-CZ"/>
              </w:rPr>
              <w:t xml:space="preserve">  </w:t>
            </w:r>
            <w:proofErr w:type="spellStart"/>
            <w:r w:rsidRPr="00650918">
              <w:rPr>
                <w:rFonts w:ascii="Arial" w:hAnsi="Arial" w:cs="Arial"/>
                <w:i/>
                <w:sz w:val="22"/>
                <w:szCs w:val="22"/>
              </w:rPr>
              <w:t>Tilia</w:t>
            </w:r>
            <w:proofErr w:type="spellEnd"/>
            <w:r w:rsidRPr="00650918">
              <w:rPr>
                <w:rFonts w:ascii="Arial" w:hAnsi="Arial" w:cs="Arial"/>
                <w:i/>
                <w:sz w:val="22"/>
                <w:szCs w:val="22"/>
              </w:rPr>
              <w:t xml:space="preserve"> </w:t>
            </w:r>
            <w:proofErr w:type="spellStart"/>
            <w:r w:rsidRPr="00650918">
              <w:rPr>
                <w:rFonts w:ascii="Arial" w:hAnsi="Arial" w:cs="Arial"/>
                <w:i/>
                <w:sz w:val="22"/>
                <w:szCs w:val="22"/>
              </w:rPr>
              <w:t>cordata</w:t>
            </w:r>
            <w:proofErr w:type="spellEnd"/>
          </w:p>
        </w:tc>
      </w:tr>
      <w:tr w:rsidR="00650918" w:rsidRPr="00650918" w14:paraId="3471B321" w14:textId="77777777" w:rsidTr="00987941">
        <w:trPr>
          <w:jc w:val="center"/>
        </w:trPr>
        <w:tc>
          <w:tcPr>
            <w:tcW w:w="4253" w:type="dxa"/>
            <w:tcBorders>
              <w:top w:val="single" w:sz="6" w:space="0" w:color="000000"/>
              <w:left w:val="double" w:sz="4" w:space="0" w:color="auto"/>
              <w:bottom w:val="single" w:sz="6" w:space="0" w:color="000000"/>
              <w:right w:val="double" w:sz="4" w:space="0" w:color="auto"/>
            </w:tcBorders>
          </w:tcPr>
          <w:p w14:paraId="5207F0CA" w14:textId="77777777" w:rsidR="00650918" w:rsidRPr="00650918" w:rsidRDefault="00650918" w:rsidP="00987941">
            <w:pPr>
              <w:pStyle w:val="textvtabulceAF"/>
              <w:rPr>
                <w:rFonts w:ascii="Arial" w:hAnsi="Arial" w:cs="Arial"/>
                <w:sz w:val="22"/>
                <w:szCs w:val="22"/>
              </w:rPr>
            </w:pPr>
            <w:r w:rsidRPr="00650918">
              <w:rPr>
                <w:rFonts w:ascii="Arial" w:hAnsi="Arial" w:cs="Arial"/>
                <w:sz w:val="22"/>
                <w:szCs w:val="22"/>
              </w:rPr>
              <w:t>Hloh</w:t>
            </w:r>
            <w:r w:rsidRPr="00650918">
              <w:rPr>
                <w:rFonts w:ascii="Arial" w:hAnsi="Arial" w:cs="Arial"/>
                <w:sz w:val="22"/>
                <w:szCs w:val="22"/>
                <w:lang w:val="cs-CZ"/>
              </w:rPr>
              <w:t>y*</w:t>
            </w:r>
            <w:r w:rsidRPr="00650918">
              <w:rPr>
                <w:rFonts w:ascii="Arial" w:hAnsi="Arial" w:cs="Arial"/>
                <w:sz w:val="22"/>
                <w:szCs w:val="22"/>
              </w:rPr>
              <w:t xml:space="preserve"> </w:t>
            </w:r>
            <w:r w:rsidRPr="00650918">
              <w:rPr>
                <w:rFonts w:ascii="Arial" w:hAnsi="Arial" w:cs="Arial"/>
                <w:sz w:val="22"/>
                <w:szCs w:val="22"/>
                <w:lang w:val="cs-CZ"/>
              </w:rPr>
              <w:t xml:space="preserve">  </w:t>
            </w:r>
            <w:r w:rsidRPr="00650918">
              <w:rPr>
                <w:rFonts w:ascii="Arial" w:hAnsi="Arial" w:cs="Arial"/>
                <w:sz w:val="22"/>
                <w:szCs w:val="22"/>
              </w:rPr>
              <w:t xml:space="preserve"> </w:t>
            </w:r>
            <w:proofErr w:type="spellStart"/>
            <w:r w:rsidRPr="00650918">
              <w:rPr>
                <w:rFonts w:ascii="Arial" w:hAnsi="Arial" w:cs="Arial"/>
                <w:i/>
                <w:sz w:val="22"/>
                <w:szCs w:val="22"/>
              </w:rPr>
              <w:t>Crataegus</w:t>
            </w:r>
            <w:proofErr w:type="spellEnd"/>
            <w:r w:rsidRPr="00650918">
              <w:rPr>
                <w:rFonts w:ascii="Arial" w:hAnsi="Arial" w:cs="Arial"/>
                <w:i/>
                <w:sz w:val="22"/>
                <w:szCs w:val="22"/>
              </w:rPr>
              <w:t xml:space="preserve"> </w:t>
            </w:r>
            <w:proofErr w:type="spellStart"/>
            <w:r w:rsidRPr="00650918">
              <w:rPr>
                <w:rFonts w:ascii="Arial" w:hAnsi="Arial" w:cs="Arial"/>
                <w:i/>
                <w:sz w:val="22"/>
                <w:szCs w:val="22"/>
                <w:lang w:val="cs-CZ"/>
              </w:rPr>
              <w:t>sp</w:t>
            </w:r>
            <w:proofErr w:type="spellEnd"/>
            <w:r w:rsidRPr="00650918">
              <w:rPr>
                <w:rFonts w:ascii="Arial" w:hAnsi="Arial" w:cs="Arial"/>
                <w:i/>
                <w:sz w:val="22"/>
                <w:szCs w:val="22"/>
                <w:lang w:val="cs-CZ"/>
              </w:rPr>
              <w:t>.</w:t>
            </w:r>
          </w:p>
        </w:tc>
        <w:tc>
          <w:tcPr>
            <w:tcW w:w="4253" w:type="dxa"/>
            <w:tcBorders>
              <w:top w:val="single" w:sz="6" w:space="0" w:color="000000"/>
              <w:bottom w:val="single" w:sz="6" w:space="0" w:color="000000"/>
              <w:right w:val="double" w:sz="4" w:space="0" w:color="auto"/>
            </w:tcBorders>
          </w:tcPr>
          <w:p w14:paraId="15AD4D0D" w14:textId="77777777" w:rsidR="00650918" w:rsidRPr="00650918" w:rsidRDefault="00650918" w:rsidP="00987941">
            <w:pPr>
              <w:pStyle w:val="textvtabulceAF"/>
              <w:rPr>
                <w:rFonts w:ascii="Arial" w:hAnsi="Arial" w:cs="Arial"/>
                <w:sz w:val="22"/>
                <w:szCs w:val="22"/>
              </w:rPr>
            </w:pPr>
            <w:r w:rsidRPr="00650918">
              <w:rPr>
                <w:rFonts w:ascii="Arial" w:hAnsi="Arial" w:cs="Arial"/>
                <w:sz w:val="22"/>
                <w:szCs w:val="22"/>
                <w:lang w:val="cs-CZ"/>
              </w:rPr>
              <w:t xml:space="preserve">Vrba košíkářská </w:t>
            </w:r>
            <w:proofErr w:type="spellStart"/>
            <w:r w:rsidRPr="00650918">
              <w:rPr>
                <w:rFonts w:ascii="Arial" w:hAnsi="Arial" w:cs="Arial"/>
                <w:i/>
                <w:sz w:val="22"/>
                <w:szCs w:val="22"/>
                <w:lang w:val="cs-CZ"/>
              </w:rPr>
              <w:t>Salix</w:t>
            </w:r>
            <w:proofErr w:type="spellEnd"/>
            <w:r w:rsidRPr="00650918">
              <w:rPr>
                <w:rFonts w:ascii="Arial" w:hAnsi="Arial" w:cs="Arial"/>
                <w:i/>
                <w:sz w:val="22"/>
                <w:szCs w:val="22"/>
                <w:lang w:val="cs-CZ"/>
              </w:rPr>
              <w:t xml:space="preserve"> </w:t>
            </w:r>
            <w:proofErr w:type="spellStart"/>
            <w:r w:rsidRPr="00650918">
              <w:rPr>
                <w:rFonts w:ascii="Arial" w:hAnsi="Arial" w:cs="Arial"/>
                <w:i/>
                <w:sz w:val="22"/>
                <w:szCs w:val="22"/>
                <w:lang w:val="cs-CZ"/>
              </w:rPr>
              <w:t>viminalis</w:t>
            </w:r>
            <w:proofErr w:type="spellEnd"/>
          </w:p>
        </w:tc>
      </w:tr>
      <w:tr w:rsidR="00650918" w:rsidRPr="00650918" w14:paraId="29198589" w14:textId="77777777" w:rsidTr="00987941">
        <w:trPr>
          <w:jc w:val="center"/>
        </w:trPr>
        <w:tc>
          <w:tcPr>
            <w:tcW w:w="4253" w:type="dxa"/>
            <w:tcBorders>
              <w:top w:val="single" w:sz="6" w:space="0" w:color="000000"/>
              <w:left w:val="double" w:sz="4" w:space="0" w:color="auto"/>
              <w:bottom w:val="single" w:sz="6" w:space="0" w:color="000000"/>
              <w:right w:val="double" w:sz="4" w:space="0" w:color="auto"/>
            </w:tcBorders>
          </w:tcPr>
          <w:p w14:paraId="08F1D6CD" w14:textId="77777777" w:rsidR="00650918" w:rsidRPr="00650918" w:rsidRDefault="00650918" w:rsidP="00987941">
            <w:pPr>
              <w:pStyle w:val="textvtabulceAF"/>
              <w:rPr>
                <w:rFonts w:ascii="Arial" w:hAnsi="Arial" w:cs="Arial"/>
                <w:sz w:val="22"/>
                <w:szCs w:val="22"/>
                <w:lang w:val="cs-CZ"/>
              </w:rPr>
            </w:pPr>
            <w:r w:rsidRPr="00650918">
              <w:rPr>
                <w:rFonts w:ascii="Arial" w:hAnsi="Arial" w:cs="Arial"/>
                <w:sz w:val="22"/>
                <w:szCs w:val="22"/>
              </w:rPr>
              <w:t xml:space="preserve">Brslen </w:t>
            </w:r>
            <w:r w:rsidRPr="00650918">
              <w:rPr>
                <w:rFonts w:ascii="Arial" w:hAnsi="Arial" w:cs="Arial"/>
                <w:sz w:val="22"/>
                <w:szCs w:val="22"/>
                <w:lang w:val="cs-CZ"/>
              </w:rPr>
              <w:t>evropský</w:t>
            </w:r>
            <w:r w:rsidRPr="00650918">
              <w:rPr>
                <w:rFonts w:ascii="Arial" w:hAnsi="Arial" w:cs="Arial"/>
                <w:sz w:val="22"/>
                <w:szCs w:val="22"/>
              </w:rPr>
              <w:t xml:space="preserve"> </w:t>
            </w:r>
            <w:r w:rsidRPr="00650918">
              <w:rPr>
                <w:rFonts w:ascii="Arial" w:hAnsi="Arial" w:cs="Arial"/>
                <w:sz w:val="22"/>
                <w:szCs w:val="22"/>
                <w:lang w:val="cs-CZ"/>
              </w:rPr>
              <w:t xml:space="preserve"> </w:t>
            </w:r>
            <w:proofErr w:type="spellStart"/>
            <w:r w:rsidRPr="00650918">
              <w:rPr>
                <w:rFonts w:ascii="Arial" w:hAnsi="Arial" w:cs="Arial"/>
                <w:i/>
                <w:sz w:val="22"/>
                <w:szCs w:val="22"/>
              </w:rPr>
              <w:t>Euonymus</w:t>
            </w:r>
            <w:proofErr w:type="spellEnd"/>
            <w:r w:rsidRPr="00650918">
              <w:rPr>
                <w:rFonts w:ascii="Arial" w:hAnsi="Arial" w:cs="Arial"/>
                <w:i/>
                <w:sz w:val="22"/>
                <w:szCs w:val="22"/>
              </w:rPr>
              <w:t xml:space="preserve"> </w:t>
            </w:r>
            <w:proofErr w:type="spellStart"/>
            <w:r w:rsidRPr="00650918">
              <w:rPr>
                <w:rFonts w:ascii="Arial" w:hAnsi="Arial" w:cs="Arial"/>
                <w:i/>
                <w:sz w:val="22"/>
                <w:szCs w:val="22"/>
                <w:lang w:val="cs-CZ"/>
              </w:rPr>
              <w:t>europaeus</w:t>
            </w:r>
            <w:proofErr w:type="spellEnd"/>
          </w:p>
        </w:tc>
        <w:tc>
          <w:tcPr>
            <w:tcW w:w="4253" w:type="dxa"/>
            <w:tcBorders>
              <w:top w:val="single" w:sz="6" w:space="0" w:color="000000"/>
              <w:bottom w:val="single" w:sz="6" w:space="0" w:color="000000"/>
              <w:right w:val="double" w:sz="4" w:space="0" w:color="auto"/>
            </w:tcBorders>
          </w:tcPr>
          <w:p w14:paraId="40CA39D5" w14:textId="77777777" w:rsidR="00650918" w:rsidRPr="00650918" w:rsidRDefault="00650918" w:rsidP="00987941">
            <w:pPr>
              <w:pStyle w:val="textvtabulceAF"/>
              <w:rPr>
                <w:rFonts w:ascii="Arial" w:hAnsi="Arial" w:cs="Arial"/>
                <w:sz w:val="22"/>
                <w:szCs w:val="22"/>
                <w:lang w:val="cs-CZ"/>
              </w:rPr>
            </w:pPr>
            <w:r w:rsidRPr="00650918">
              <w:rPr>
                <w:rFonts w:ascii="Arial" w:hAnsi="Arial" w:cs="Arial"/>
                <w:sz w:val="22"/>
                <w:szCs w:val="22"/>
                <w:lang w:val="cs-CZ"/>
              </w:rPr>
              <w:t xml:space="preserve">Vrba bílá </w:t>
            </w:r>
            <w:proofErr w:type="spellStart"/>
            <w:r w:rsidRPr="00650918">
              <w:rPr>
                <w:rFonts w:ascii="Arial" w:hAnsi="Arial" w:cs="Arial"/>
                <w:i/>
                <w:sz w:val="22"/>
                <w:szCs w:val="22"/>
                <w:lang w:val="cs-CZ"/>
              </w:rPr>
              <w:t>Salix</w:t>
            </w:r>
            <w:proofErr w:type="spellEnd"/>
            <w:r w:rsidRPr="00650918">
              <w:rPr>
                <w:rFonts w:ascii="Arial" w:hAnsi="Arial" w:cs="Arial"/>
                <w:i/>
                <w:sz w:val="22"/>
                <w:szCs w:val="22"/>
                <w:lang w:val="cs-CZ"/>
              </w:rPr>
              <w:t xml:space="preserve"> alba</w:t>
            </w:r>
          </w:p>
        </w:tc>
      </w:tr>
      <w:tr w:rsidR="00650918" w:rsidRPr="00650918" w14:paraId="5953AD4F" w14:textId="77777777" w:rsidTr="00987941">
        <w:trPr>
          <w:jc w:val="center"/>
        </w:trPr>
        <w:tc>
          <w:tcPr>
            <w:tcW w:w="4253" w:type="dxa"/>
            <w:tcBorders>
              <w:top w:val="single" w:sz="6" w:space="0" w:color="000000"/>
              <w:left w:val="double" w:sz="4" w:space="0" w:color="auto"/>
              <w:bottom w:val="single" w:sz="6" w:space="0" w:color="000000"/>
              <w:right w:val="double" w:sz="4" w:space="0" w:color="auto"/>
            </w:tcBorders>
          </w:tcPr>
          <w:p w14:paraId="5324947D" w14:textId="77777777" w:rsidR="00650918" w:rsidRPr="00650918" w:rsidRDefault="00650918" w:rsidP="00987941">
            <w:pPr>
              <w:pStyle w:val="textvtabulceAF"/>
              <w:rPr>
                <w:rFonts w:ascii="Arial" w:hAnsi="Arial" w:cs="Arial"/>
                <w:sz w:val="22"/>
                <w:szCs w:val="22"/>
                <w:lang w:val="cs-CZ"/>
              </w:rPr>
            </w:pPr>
          </w:p>
        </w:tc>
        <w:tc>
          <w:tcPr>
            <w:tcW w:w="4253" w:type="dxa"/>
            <w:tcBorders>
              <w:top w:val="single" w:sz="6" w:space="0" w:color="000000"/>
              <w:bottom w:val="single" w:sz="6" w:space="0" w:color="000000"/>
              <w:right w:val="double" w:sz="4" w:space="0" w:color="auto"/>
            </w:tcBorders>
          </w:tcPr>
          <w:p w14:paraId="3D615055" w14:textId="77777777" w:rsidR="00650918" w:rsidRPr="00650918" w:rsidRDefault="00650918" w:rsidP="00987941">
            <w:pPr>
              <w:pStyle w:val="textvtabulceAF"/>
              <w:rPr>
                <w:rFonts w:ascii="Arial" w:hAnsi="Arial" w:cs="Arial"/>
                <w:sz w:val="22"/>
                <w:szCs w:val="22"/>
                <w:lang w:val="cs-CZ"/>
              </w:rPr>
            </w:pPr>
            <w:r w:rsidRPr="00650918">
              <w:rPr>
                <w:rFonts w:ascii="Arial" w:hAnsi="Arial" w:cs="Arial"/>
                <w:sz w:val="22"/>
                <w:szCs w:val="22"/>
                <w:lang w:val="cs-CZ"/>
              </w:rPr>
              <w:t xml:space="preserve">Jilm habrolistý </w:t>
            </w:r>
            <w:proofErr w:type="spellStart"/>
            <w:r w:rsidRPr="00650918">
              <w:rPr>
                <w:rFonts w:ascii="Arial" w:hAnsi="Arial" w:cs="Arial"/>
                <w:i/>
                <w:sz w:val="22"/>
                <w:szCs w:val="22"/>
                <w:lang w:val="cs-CZ"/>
              </w:rPr>
              <w:t>Ulmus</w:t>
            </w:r>
            <w:proofErr w:type="spellEnd"/>
            <w:r w:rsidRPr="00650918">
              <w:rPr>
                <w:rFonts w:ascii="Arial" w:hAnsi="Arial" w:cs="Arial"/>
                <w:i/>
                <w:sz w:val="22"/>
                <w:szCs w:val="22"/>
                <w:lang w:val="cs-CZ"/>
              </w:rPr>
              <w:t xml:space="preserve"> minor</w:t>
            </w:r>
            <w:r w:rsidRPr="00650918">
              <w:rPr>
                <w:rFonts w:ascii="Arial" w:hAnsi="Arial" w:cs="Arial"/>
                <w:sz w:val="22"/>
                <w:szCs w:val="22"/>
                <w:lang w:val="cs-CZ"/>
              </w:rPr>
              <w:t xml:space="preserve"> </w:t>
            </w:r>
          </w:p>
        </w:tc>
      </w:tr>
    </w:tbl>
    <w:p w14:paraId="7A2CA722" w14:textId="77777777" w:rsidR="00650918" w:rsidRPr="00650918" w:rsidRDefault="00650918" w:rsidP="00650918">
      <w:pPr>
        <w:jc w:val="both"/>
        <w:rPr>
          <w:rFonts w:ascii="Arial" w:hAnsi="Arial" w:cs="Arial"/>
          <w:i/>
        </w:rPr>
      </w:pPr>
      <w:r w:rsidRPr="00650918">
        <w:rPr>
          <w:rFonts w:ascii="Arial" w:hAnsi="Arial" w:cs="Arial"/>
          <w:i/>
        </w:rPr>
        <w:lastRenderedPageBreak/>
        <w:t xml:space="preserve">Vysvětlivky: * u hlohů může být využito více druhů přirozeně se vyskytujících, např. hloh jednosemenný C. </w:t>
      </w:r>
      <w:proofErr w:type="spellStart"/>
      <w:r w:rsidRPr="00650918">
        <w:rPr>
          <w:rFonts w:ascii="Arial" w:hAnsi="Arial" w:cs="Arial"/>
          <w:i/>
        </w:rPr>
        <w:t>monogyna</w:t>
      </w:r>
      <w:proofErr w:type="spellEnd"/>
      <w:r w:rsidRPr="00650918">
        <w:rPr>
          <w:rFonts w:ascii="Arial" w:hAnsi="Arial" w:cs="Arial"/>
          <w:i/>
        </w:rPr>
        <w:t xml:space="preserve">, hloh obecný C. </w:t>
      </w:r>
      <w:proofErr w:type="spellStart"/>
      <w:r w:rsidRPr="00650918">
        <w:rPr>
          <w:rFonts w:ascii="Arial" w:hAnsi="Arial" w:cs="Arial"/>
          <w:i/>
        </w:rPr>
        <w:t>laevigata</w:t>
      </w:r>
      <w:proofErr w:type="spellEnd"/>
      <w:r w:rsidRPr="00650918">
        <w:rPr>
          <w:rFonts w:ascii="Arial" w:hAnsi="Arial" w:cs="Arial"/>
          <w:i/>
        </w:rPr>
        <w:t xml:space="preserve"> aj. </w:t>
      </w:r>
    </w:p>
    <w:p w14:paraId="1AF2CF1D" w14:textId="65DA5EF4" w:rsidR="00650918" w:rsidRPr="00650918" w:rsidRDefault="00650918" w:rsidP="00650918">
      <w:pPr>
        <w:pStyle w:val="Nadpis5"/>
      </w:pPr>
      <w:bookmarkStart w:id="44" w:name="_Toc15046228"/>
      <w:r w:rsidRPr="00650918">
        <w:t>Parametry sazenic</w:t>
      </w:r>
      <w:bookmarkEnd w:id="44"/>
    </w:p>
    <w:p w14:paraId="70005B42" w14:textId="77777777" w:rsidR="00650918" w:rsidRPr="00650918" w:rsidRDefault="00650918" w:rsidP="00650918">
      <w:pPr>
        <w:jc w:val="both"/>
        <w:rPr>
          <w:rFonts w:ascii="Arial" w:hAnsi="Arial" w:cs="Arial"/>
        </w:rPr>
      </w:pPr>
      <w:r w:rsidRPr="00650918">
        <w:rPr>
          <w:rFonts w:ascii="Arial" w:hAnsi="Arial" w:cs="Arial"/>
        </w:rPr>
        <w:t xml:space="preserve">K výsadbě bude použito autochtonních dřevin. U stromů jsou užity odrostky (rostliny vypěstované minimálně dvojnásobným školkováním, podřezáváním kořenů nebo přesazováním do obalu případně kombinací těchto operací, s nadzemní částí o výšce od 121 cm a s tvarovanou korunou) výšky 2,0-2,5 m, obalované. Vrba košíkářská může být použita jako obalovaná sazenice velikosti 60/100. Použití stromků jiných dimenzí nebo </w:t>
      </w:r>
      <w:proofErr w:type="spellStart"/>
      <w:r w:rsidRPr="00650918">
        <w:rPr>
          <w:rFonts w:ascii="Arial" w:hAnsi="Arial" w:cs="Arial"/>
        </w:rPr>
        <w:t>prostokořenných</w:t>
      </w:r>
      <w:proofErr w:type="spellEnd"/>
      <w:r w:rsidRPr="00650918">
        <w:rPr>
          <w:rFonts w:ascii="Arial" w:hAnsi="Arial" w:cs="Arial"/>
        </w:rPr>
        <w:t xml:space="preserve"> podléhá předchozímu schválení investorem.</w:t>
      </w:r>
    </w:p>
    <w:p w14:paraId="58B9D701" w14:textId="77777777" w:rsidR="00650918" w:rsidRPr="00650918" w:rsidRDefault="00650918" w:rsidP="00650918">
      <w:pPr>
        <w:jc w:val="both"/>
        <w:rPr>
          <w:rFonts w:ascii="Arial" w:hAnsi="Arial" w:cs="Arial"/>
        </w:rPr>
      </w:pPr>
      <w:r w:rsidRPr="00650918">
        <w:rPr>
          <w:rFonts w:ascii="Arial" w:hAnsi="Arial" w:cs="Arial"/>
        </w:rPr>
        <w:t xml:space="preserve">Keře budou </w:t>
      </w:r>
      <w:proofErr w:type="spellStart"/>
      <w:r w:rsidRPr="00650918">
        <w:rPr>
          <w:rFonts w:ascii="Arial" w:hAnsi="Arial" w:cs="Arial"/>
        </w:rPr>
        <w:t>kontejnerované</w:t>
      </w:r>
      <w:proofErr w:type="spellEnd"/>
      <w:r w:rsidRPr="00650918">
        <w:rPr>
          <w:rFonts w:ascii="Arial" w:hAnsi="Arial" w:cs="Arial"/>
        </w:rPr>
        <w:t xml:space="preserve">, budou v kategorii 60/100 a s 2-3 výhony. </w:t>
      </w:r>
    </w:p>
    <w:p w14:paraId="6C7A2E15" w14:textId="77777777" w:rsidR="00650918" w:rsidRPr="00650918" w:rsidRDefault="00650918" w:rsidP="00650918">
      <w:pPr>
        <w:jc w:val="both"/>
        <w:rPr>
          <w:rFonts w:ascii="Arial" w:hAnsi="Arial" w:cs="Arial"/>
        </w:rPr>
      </w:pPr>
      <w:r w:rsidRPr="00650918">
        <w:rPr>
          <w:rFonts w:ascii="Arial" w:hAnsi="Arial" w:cs="Arial"/>
        </w:rPr>
        <w:t xml:space="preserve">V případě nutnosti je možné po předchozím odsouhlasení investorem použít i </w:t>
      </w:r>
      <w:proofErr w:type="spellStart"/>
      <w:r w:rsidRPr="00650918">
        <w:rPr>
          <w:rFonts w:ascii="Arial" w:hAnsi="Arial" w:cs="Arial"/>
        </w:rPr>
        <w:t>prostokořenné</w:t>
      </w:r>
      <w:proofErr w:type="spellEnd"/>
      <w:r w:rsidRPr="00650918">
        <w:rPr>
          <w:rFonts w:ascii="Arial" w:hAnsi="Arial" w:cs="Arial"/>
        </w:rPr>
        <w:t xml:space="preserve"> sazenice či sazenice jiných rozměrových parametrů. U </w:t>
      </w:r>
      <w:proofErr w:type="spellStart"/>
      <w:r w:rsidRPr="00650918">
        <w:rPr>
          <w:rFonts w:ascii="Arial" w:hAnsi="Arial" w:cs="Arial"/>
        </w:rPr>
        <w:t>prostokořenných</w:t>
      </w:r>
      <w:proofErr w:type="spellEnd"/>
      <w:r w:rsidRPr="00650918">
        <w:rPr>
          <w:rFonts w:ascii="Arial" w:hAnsi="Arial" w:cs="Arial"/>
        </w:rPr>
        <w:t xml:space="preserve"> sazenic je však nezbytné zvýšené zranitelnosti kořenového systému přizpůsobit manipulaci se sazenicemi (doprava, důsledné zakrývání sazenic, zavlažování apod.). </w:t>
      </w:r>
    </w:p>
    <w:p w14:paraId="2E893167" w14:textId="77777777" w:rsidR="00945BDE" w:rsidRPr="00883F85" w:rsidRDefault="00945BDE" w:rsidP="00945BDE">
      <w:pPr>
        <w:pStyle w:val="Nadpis5"/>
      </w:pPr>
      <w:r w:rsidRPr="00883F85">
        <w:t>SO-04 Vegetační doprovod polních cest</w:t>
      </w:r>
      <w:r>
        <w:t xml:space="preserve"> (parcely </w:t>
      </w:r>
      <w:r w:rsidRPr="00883F85">
        <w:rPr>
          <w:snapToGrid w:val="0"/>
        </w:rPr>
        <w:t>KN 1243 a 1237</w:t>
      </w:r>
      <w:r>
        <w:t>)</w:t>
      </w:r>
    </w:p>
    <w:p w14:paraId="6038FB5B" w14:textId="77777777" w:rsidR="00945BDE" w:rsidRPr="00883F85" w:rsidRDefault="00945BDE" w:rsidP="00945BDE">
      <w:pPr>
        <w:jc w:val="both"/>
        <w:rPr>
          <w:rFonts w:ascii="Arial" w:hAnsi="Arial" w:cs="Arial"/>
        </w:rPr>
      </w:pPr>
      <w:r w:rsidRPr="00883F85">
        <w:rPr>
          <w:rFonts w:ascii="Arial" w:hAnsi="Arial" w:cs="Arial"/>
        </w:rPr>
        <w:t xml:space="preserve">Vegetační doprovod bude realizován jako výsadba autochtonních druhů listnáčů a starých odrůd ovoce ve formě vysokokmenů, provedená v cílové vzdálenosti vč. ochrany proti zvěři a </w:t>
      </w:r>
      <w:proofErr w:type="spellStart"/>
      <w:r w:rsidRPr="00883F85">
        <w:rPr>
          <w:rFonts w:ascii="Arial" w:hAnsi="Arial" w:cs="Arial"/>
        </w:rPr>
        <w:t>buřeni</w:t>
      </w:r>
      <w:proofErr w:type="spellEnd"/>
      <w:r w:rsidRPr="00883F85">
        <w:rPr>
          <w:rFonts w:ascii="Arial" w:hAnsi="Arial" w:cs="Arial"/>
        </w:rPr>
        <w:t xml:space="preserve">. Bude využit maximální možný prostor pro realizaci výsadeb. </w:t>
      </w:r>
    </w:p>
    <w:p w14:paraId="7390FCAC" w14:textId="77777777" w:rsidR="00945BDE" w:rsidRPr="002D6159" w:rsidRDefault="00945BDE" w:rsidP="00945BDE">
      <w:pPr>
        <w:spacing w:after="0"/>
        <w:jc w:val="both"/>
        <w:rPr>
          <w:rFonts w:ascii="Arial" w:hAnsi="Arial" w:cs="Arial"/>
          <w:b/>
          <w:u w:val="single"/>
        </w:rPr>
      </w:pPr>
      <w:r w:rsidRPr="002D6159">
        <w:rPr>
          <w:rFonts w:ascii="Arial" w:hAnsi="Arial" w:cs="Arial"/>
          <w:b/>
          <w:u w:val="single"/>
        </w:rPr>
        <w:t>Následná péče</w:t>
      </w:r>
    </w:p>
    <w:p w14:paraId="69C1046D" w14:textId="77777777" w:rsidR="00806ECA" w:rsidRPr="00806ECA" w:rsidRDefault="00945BDE" w:rsidP="00806ECA">
      <w:pPr>
        <w:jc w:val="both"/>
        <w:rPr>
          <w:rFonts w:ascii="Arial" w:hAnsi="Arial" w:cs="Arial"/>
        </w:rPr>
      </w:pPr>
      <w:r w:rsidRPr="00806ECA">
        <w:rPr>
          <w:rFonts w:ascii="Arial" w:hAnsi="Arial" w:cs="Arial"/>
        </w:rPr>
        <w:t xml:space="preserve">Jedná se o soubor opatření nutných k dosažení plné funkční účinnosti rostlin nebo jejich porostů v průběhu 3 let po realizaci akce (po provedení výsadeb). </w:t>
      </w:r>
      <w:r w:rsidR="00806ECA" w:rsidRPr="00806ECA">
        <w:rPr>
          <w:rFonts w:ascii="Arial" w:hAnsi="Arial" w:cs="Arial"/>
        </w:rPr>
        <w:t xml:space="preserve">Celkově při předání výsadeb po uplynutí následné péče musí počet sazenic odpovídat projektovanému počtu. </w:t>
      </w:r>
    </w:p>
    <w:p w14:paraId="01E819B1" w14:textId="77777777" w:rsidR="00945BDE" w:rsidRPr="002D6159" w:rsidRDefault="00945BDE" w:rsidP="00945BDE">
      <w:pPr>
        <w:spacing w:after="0"/>
        <w:jc w:val="both"/>
        <w:rPr>
          <w:rFonts w:ascii="Arial" w:hAnsi="Arial" w:cs="Arial"/>
          <w:u w:val="single"/>
        </w:rPr>
      </w:pPr>
      <w:r w:rsidRPr="002D6159">
        <w:rPr>
          <w:rFonts w:ascii="Arial" w:hAnsi="Arial" w:cs="Arial"/>
          <w:u w:val="single"/>
        </w:rPr>
        <w:t>Dřeviny</w:t>
      </w:r>
    </w:p>
    <w:p w14:paraId="402E524C" w14:textId="77777777" w:rsidR="00945BDE" w:rsidRPr="002D6159" w:rsidRDefault="00945BDE" w:rsidP="00945BDE">
      <w:pPr>
        <w:jc w:val="both"/>
        <w:rPr>
          <w:rFonts w:ascii="Arial" w:hAnsi="Arial" w:cs="Arial"/>
        </w:rPr>
      </w:pPr>
      <w:proofErr w:type="spellStart"/>
      <w:r w:rsidRPr="002D6159">
        <w:rPr>
          <w:rFonts w:ascii="Arial" w:hAnsi="Arial" w:cs="Arial"/>
        </w:rPr>
        <w:t>Obžínání</w:t>
      </w:r>
      <w:proofErr w:type="spellEnd"/>
      <w:r w:rsidRPr="002D6159">
        <w:rPr>
          <w:rFonts w:ascii="Arial" w:hAnsi="Arial" w:cs="Arial"/>
        </w:rPr>
        <w:t xml:space="preserve"> výsadeb bude probíhat 3x ročně. Výška kosení bude volena tak, aby nedošlo k porušení vrstvy mulče kolem dřevin.  Celoplošné kosení ploch nebude probíhat. </w:t>
      </w:r>
    </w:p>
    <w:p w14:paraId="4C1813E3" w14:textId="77777777" w:rsidR="00945BDE" w:rsidRPr="002D6159" w:rsidRDefault="00945BDE" w:rsidP="00945BDE">
      <w:pPr>
        <w:spacing w:after="0"/>
        <w:jc w:val="both"/>
        <w:rPr>
          <w:rFonts w:ascii="Arial" w:hAnsi="Arial" w:cs="Arial"/>
        </w:rPr>
      </w:pPr>
      <w:r w:rsidRPr="002D6159">
        <w:rPr>
          <w:rFonts w:ascii="Arial" w:hAnsi="Arial" w:cs="Arial"/>
        </w:rPr>
        <w:t xml:space="preserve">Po dobu následné péče je nutná zálivka dřevin (dle aktuální situace), v každém roce 8 </w:t>
      </w:r>
      <w:proofErr w:type="gramStart"/>
      <w:r w:rsidRPr="002D6159">
        <w:rPr>
          <w:rFonts w:ascii="Arial" w:hAnsi="Arial" w:cs="Arial"/>
        </w:rPr>
        <w:t>zálivek  s</w:t>
      </w:r>
      <w:proofErr w:type="gramEnd"/>
      <w:r w:rsidRPr="002D6159">
        <w:rPr>
          <w:rFonts w:ascii="Arial" w:hAnsi="Arial" w:cs="Arial"/>
        </w:rPr>
        <w:t xml:space="preserve"> dávkou 10l/keř a 20l/strom. </w:t>
      </w:r>
    </w:p>
    <w:p w14:paraId="52BFD9FC" w14:textId="77777777" w:rsidR="00945BDE" w:rsidRPr="002D6159" w:rsidRDefault="00945BDE" w:rsidP="00945BDE">
      <w:pPr>
        <w:spacing w:after="0"/>
        <w:jc w:val="both"/>
        <w:rPr>
          <w:rFonts w:ascii="Arial" w:hAnsi="Arial" w:cs="Arial"/>
        </w:rPr>
      </w:pPr>
      <w:r w:rsidRPr="002D6159">
        <w:rPr>
          <w:rFonts w:ascii="Arial" w:hAnsi="Arial" w:cs="Arial"/>
        </w:rPr>
        <w:t>Pravidelná kontrola chorob, škůdců, okus zvěří, kotvení, ochrany proti okusu – bude probíhat minimálně 3x ročně. Kotvení musí být funkční minimálně 3 roky, v případě potřeby a dobrého stavu kůlů se ponechá další 1-3 roky.</w:t>
      </w:r>
    </w:p>
    <w:p w14:paraId="251A6F51" w14:textId="77777777" w:rsidR="00945BDE" w:rsidRPr="002D6159" w:rsidRDefault="00945BDE" w:rsidP="00945BDE">
      <w:pPr>
        <w:spacing w:after="0"/>
        <w:jc w:val="both"/>
        <w:rPr>
          <w:rFonts w:ascii="Arial" w:hAnsi="Arial" w:cs="Arial"/>
        </w:rPr>
      </w:pPr>
      <w:r w:rsidRPr="002D6159">
        <w:rPr>
          <w:rFonts w:ascii="Arial" w:hAnsi="Arial" w:cs="Arial"/>
        </w:rPr>
        <w:t>Kořenové mísy vysazených stromů a keřů budou kontrolovány 3x ročně (souběžně s ožínáním výsadeb) s ručním odstraněním prorůstajících plevelů.</w:t>
      </w:r>
    </w:p>
    <w:p w14:paraId="022D36F1" w14:textId="77777777" w:rsidR="00945BDE" w:rsidRPr="002D6159" w:rsidRDefault="00945BDE" w:rsidP="00945BDE">
      <w:pPr>
        <w:jc w:val="both"/>
        <w:rPr>
          <w:rFonts w:ascii="Arial" w:hAnsi="Arial" w:cs="Arial"/>
        </w:rPr>
      </w:pPr>
      <w:r w:rsidRPr="002D6159">
        <w:rPr>
          <w:rFonts w:ascii="Arial" w:hAnsi="Arial" w:cs="Arial"/>
        </w:rPr>
        <w:t>Mulč bude doplňován 1x ročně (v předjaří) na výšku 0,15 m.</w:t>
      </w:r>
    </w:p>
    <w:p w14:paraId="1BA17E17" w14:textId="77777777" w:rsidR="00945BDE" w:rsidRPr="002D6159" w:rsidRDefault="00945BDE" w:rsidP="00945BDE">
      <w:pPr>
        <w:spacing w:after="0"/>
        <w:jc w:val="both"/>
        <w:rPr>
          <w:rFonts w:ascii="Arial" w:hAnsi="Arial" w:cs="Arial"/>
          <w:u w:val="single"/>
        </w:rPr>
      </w:pPr>
      <w:r w:rsidRPr="002D6159">
        <w:rPr>
          <w:rFonts w:ascii="Arial" w:hAnsi="Arial" w:cs="Arial"/>
          <w:u w:val="single"/>
        </w:rPr>
        <w:t>Travní porost</w:t>
      </w:r>
    </w:p>
    <w:p w14:paraId="1D6EF73A" w14:textId="77777777" w:rsidR="00945BDE" w:rsidRPr="002D6159" w:rsidRDefault="00945BDE" w:rsidP="00945BDE">
      <w:pPr>
        <w:jc w:val="both"/>
        <w:rPr>
          <w:rFonts w:ascii="Arial" w:hAnsi="Arial" w:cs="Arial"/>
        </w:rPr>
      </w:pPr>
      <w:r w:rsidRPr="002D6159">
        <w:rPr>
          <w:rFonts w:ascii="Arial" w:hAnsi="Arial" w:cs="Arial"/>
        </w:rPr>
        <w:t xml:space="preserve">Bude prováděno kosení travního porostu 3x ročně na výšku 0,1m, s vyhrabáním a uložením pokosené hmoty na kompostárně. </w:t>
      </w:r>
    </w:p>
    <w:p w14:paraId="0CA24323" w14:textId="77777777" w:rsidR="00806ECA" w:rsidRDefault="00806ECA" w:rsidP="00806ECA"/>
    <w:p w14:paraId="7C6AA3C4" w14:textId="77777777" w:rsidR="00883F85" w:rsidRPr="00C44066" w:rsidRDefault="00883F85" w:rsidP="00883F85"/>
    <w:p w14:paraId="0D888813" w14:textId="77777777" w:rsidR="003D5F61" w:rsidRPr="000B4E70" w:rsidRDefault="003D5F61" w:rsidP="003D5F61">
      <w:pPr>
        <w:rPr>
          <w:rFonts w:ascii="Arial" w:hAnsi="Arial" w:cs="Arial"/>
          <w:sz w:val="21"/>
          <w:szCs w:val="21"/>
        </w:rPr>
      </w:pPr>
    </w:p>
    <w:p w14:paraId="6F19AC9E" w14:textId="77777777" w:rsidR="003D5F61" w:rsidRPr="00111A65" w:rsidRDefault="003D5F61" w:rsidP="00111A65">
      <w:pPr>
        <w:rPr>
          <w:rFonts w:ascii="Arial" w:hAnsi="Arial" w:cs="Arial"/>
        </w:rPr>
      </w:pPr>
    </w:p>
    <w:sectPr w:rsidR="003D5F61" w:rsidRPr="00111A65" w:rsidSect="008E1352">
      <w:pgSz w:w="11906" w:h="16838"/>
      <w:pgMar w:top="1135" w:right="1417" w:bottom="1135" w:left="1417" w:header="426" w:footer="19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2392F" w14:textId="77777777" w:rsidR="00305B39" w:rsidRDefault="00305B39" w:rsidP="006C3D15">
      <w:pPr>
        <w:spacing w:after="0" w:line="240" w:lineRule="auto"/>
      </w:pPr>
      <w:r>
        <w:separator/>
      </w:r>
    </w:p>
  </w:endnote>
  <w:endnote w:type="continuationSeparator" w:id="0">
    <w:p w14:paraId="6FFB5EAD" w14:textId="77777777" w:rsidR="00305B39" w:rsidRDefault="00305B3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66737E3C" w14:textId="493D33A7" w:rsidR="00305B39" w:rsidRPr="00594BBC" w:rsidRDefault="00305B39" w:rsidP="008E1352">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p>
    </w:sdtContent>
  </w:sdt>
  <w:p w14:paraId="77BEB90E" w14:textId="77777777" w:rsidR="00305B39" w:rsidRDefault="00305B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91577" w14:textId="77777777" w:rsidR="00305B39" w:rsidRDefault="00305B39" w:rsidP="006C3D15">
      <w:pPr>
        <w:spacing w:after="0" w:line="240" w:lineRule="auto"/>
      </w:pPr>
      <w:r>
        <w:separator/>
      </w:r>
    </w:p>
  </w:footnote>
  <w:footnote w:type="continuationSeparator" w:id="0">
    <w:p w14:paraId="7E239C6E" w14:textId="77777777" w:rsidR="00305B39" w:rsidRDefault="00305B3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642CB559" w:rsidR="00305B39" w:rsidRPr="00724542" w:rsidRDefault="00305B39" w:rsidP="00724542">
    <w:pPr>
      <w:pStyle w:val="Zhlav"/>
      <w:tabs>
        <w:tab w:val="clear" w:pos="4536"/>
        <w:tab w:val="left" w:pos="6521"/>
      </w:tabs>
      <w:rPr>
        <w:rFonts w:ascii="Arial" w:hAnsi="Arial" w:cs="Arial"/>
        <w:sz w:val="18"/>
        <w:szCs w:val="18"/>
      </w:rPr>
    </w:pPr>
    <w:r>
      <w:tab/>
    </w:r>
    <w:r w:rsidRPr="00724542">
      <w:rPr>
        <w:rFonts w:ascii="Arial" w:hAnsi="Arial" w:cs="Arial"/>
        <w:sz w:val="18"/>
        <w:szCs w:val="18"/>
      </w:rPr>
      <w:t>Č.j. objednatele:</w:t>
    </w:r>
  </w:p>
  <w:p w14:paraId="0B93CA1E" w14:textId="574BE0C8" w:rsidR="00305B39" w:rsidRPr="00724542" w:rsidRDefault="00305B39" w:rsidP="00724542">
    <w:pPr>
      <w:pStyle w:val="Zhlav"/>
      <w:tabs>
        <w:tab w:val="clear" w:pos="4536"/>
        <w:tab w:val="left" w:pos="6521"/>
      </w:tabs>
      <w:rPr>
        <w:rFonts w:ascii="Arial" w:hAnsi="Arial" w:cs="Arial"/>
        <w:sz w:val="18"/>
        <w:szCs w:val="18"/>
      </w:rPr>
    </w:pPr>
    <w:r w:rsidRPr="00724542">
      <w:rPr>
        <w:rFonts w:ascii="Arial" w:hAnsi="Arial" w:cs="Arial"/>
        <w:sz w:val="18"/>
        <w:szCs w:val="18"/>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BA5875EC"/>
    <w:lvl w:ilvl="0" w:tplc="4E4AE70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D213FB"/>
    <w:multiLevelType w:val="hybridMultilevel"/>
    <w:tmpl w:val="7862E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750287"/>
    <w:multiLevelType w:val="hybridMultilevel"/>
    <w:tmpl w:val="5706FA9E"/>
    <w:lvl w:ilvl="0" w:tplc="007E59A6">
      <w:start w:val="1"/>
      <w:numFmt w:val="decimal"/>
      <w:pStyle w:val="titulektabulkaAF"/>
      <w:lvlText w:val="Tab.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4"/>
  </w:num>
  <w:num w:numId="3">
    <w:abstractNumId w:val="1"/>
  </w:num>
  <w:num w:numId="4">
    <w:abstractNumId w:val="33"/>
  </w:num>
  <w:num w:numId="5">
    <w:abstractNumId w:val="36"/>
  </w:num>
  <w:num w:numId="6">
    <w:abstractNumId w:val="37"/>
  </w:num>
  <w:num w:numId="7">
    <w:abstractNumId w:val="0"/>
  </w:num>
  <w:num w:numId="8">
    <w:abstractNumId w:val="19"/>
  </w:num>
  <w:num w:numId="9">
    <w:abstractNumId w:val="32"/>
  </w:num>
  <w:num w:numId="10">
    <w:abstractNumId w:val="16"/>
  </w:num>
  <w:num w:numId="11">
    <w:abstractNumId w:val="34"/>
  </w:num>
  <w:num w:numId="12">
    <w:abstractNumId w:val="23"/>
  </w:num>
  <w:num w:numId="13">
    <w:abstractNumId w:val="35"/>
  </w:num>
  <w:num w:numId="14">
    <w:abstractNumId w:val="8"/>
  </w:num>
  <w:num w:numId="15">
    <w:abstractNumId w:val="28"/>
  </w:num>
  <w:num w:numId="16">
    <w:abstractNumId w:val="12"/>
  </w:num>
  <w:num w:numId="17">
    <w:abstractNumId w:val="2"/>
  </w:num>
  <w:num w:numId="18">
    <w:abstractNumId w:val="4"/>
  </w:num>
  <w:num w:numId="19">
    <w:abstractNumId w:val="27"/>
  </w:num>
  <w:num w:numId="20">
    <w:abstractNumId w:val="29"/>
  </w:num>
  <w:num w:numId="21">
    <w:abstractNumId w:val="3"/>
  </w:num>
  <w:num w:numId="22">
    <w:abstractNumId w:val="17"/>
  </w:num>
  <w:num w:numId="23">
    <w:abstractNumId w:val="38"/>
  </w:num>
  <w:num w:numId="24">
    <w:abstractNumId w:val="5"/>
  </w:num>
  <w:num w:numId="25">
    <w:abstractNumId w:val="22"/>
  </w:num>
  <w:num w:numId="26">
    <w:abstractNumId w:val="15"/>
  </w:num>
  <w:num w:numId="27">
    <w:abstractNumId w:val="21"/>
  </w:num>
  <w:num w:numId="28">
    <w:abstractNumId w:val="6"/>
  </w:num>
  <w:num w:numId="29">
    <w:abstractNumId w:val="10"/>
  </w:num>
  <w:num w:numId="30">
    <w:abstractNumId w:val="25"/>
  </w:num>
  <w:num w:numId="31">
    <w:abstractNumId w:val="7"/>
  </w:num>
  <w:num w:numId="32">
    <w:abstractNumId w:val="31"/>
  </w:num>
  <w:num w:numId="33">
    <w:abstractNumId w:val="24"/>
  </w:num>
  <w:num w:numId="34">
    <w:abstractNumId w:val="20"/>
  </w:num>
  <w:num w:numId="35">
    <w:abstractNumId w:val="11"/>
  </w:num>
  <w:num w:numId="36">
    <w:abstractNumId w:val="9"/>
  </w:num>
  <w:num w:numId="37">
    <w:abstractNumId w:val="13"/>
  </w:num>
  <w:num w:numId="38">
    <w:abstractNumId w:val="18"/>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31"/>
    <w:rsid w:val="00041866"/>
    <w:rsid w:val="000453FC"/>
    <w:rsid w:val="00050E94"/>
    <w:rsid w:val="000559CD"/>
    <w:rsid w:val="00057F5D"/>
    <w:rsid w:val="0007027E"/>
    <w:rsid w:val="000711AF"/>
    <w:rsid w:val="000735AF"/>
    <w:rsid w:val="000758F7"/>
    <w:rsid w:val="00080D4E"/>
    <w:rsid w:val="00092614"/>
    <w:rsid w:val="00095434"/>
    <w:rsid w:val="0009667F"/>
    <w:rsid w:val="000B16D0"/>
    <w:rsid w:val="000B4D43"/>
    <w:rsid w:val="000C068C"/>
    <w:rsid w:val="000C25E9"/>
    <w:rsid w:val="000C44DE"/>
    <w:rsid w:val="00111A65"/>
    <w:rsid w:val="001216DB"/>
    <w:rsid w:val="001304D2"/>
    <w:rsid w:val="00133FD7"/>
    <w:rsid w:val="00140A1A"/>
    <w:rsid w:val="0014530C"/>
    <w:rsid w:val="001529B2"/>
    <w:rsid w:val="00154381"/>
    <w:rsid w:val="001557DF"/>
    <w:rsid w:val="001574EC"/>
    <w:rsid w:val="00166B67"/>
    <w:rsid w:val="0017223B"/>
    <w:rsid w:val="001A46FA"/>
    <w:rsid w:val="001B530C"/>
    <w:rsid w:val="001C5C37"/>
    <w:rsid w:val="001D118B"/>
    <w:rsid w:val="001E3AD2"/>
    <w:rsid w:val="001F7F5E"/>
    <w:rsid w:val="00205191"/>
    <w:rsid w:val="002441E2"/>
    <w:rsid w:val="002449A1"/>
    <w:rsid w:val="00244C1D"/>
    <w:rsid w:val="00245C7B"/>
    <w:rsid w:val="0027416E"/>
    <w:rsid w:val="00274C77"/>
    <w:rsid w:val="002903FB"/>
    <w:rsid w:val="0029535F"/>
    <w:rsid w:val="002A0E91"/>
    <w:rsid w:val="002A2E4F"/>
    <w:rsid w:val="002D6159"/>
    <w:rsid w:val="002E08DD"/>
    <w:rsid w:val="003015F1"/>
    <w:rsid w:val="00303C28"/>
    <w:rsid w:val="00304A3D"/>
    <w:rsid w:val="00305B39"/>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5F61"/>
    <w:rsid w:val="003D7879"/>
    <w:rsid w:val="003E578B"/>
    <w:rsid w:val="003E67A6"/>
    <w:rsid w:val="00414852"/>
    <w:rsid w:val="00416B9C"/>
    <w:rsid w:val="00423C70"/>
    <w:rsid w:val="00432084"/>
    <w:rsid w:val="004322D2"/>
    <w:rsid w:val="00443AC5"/>
    <w:rsid w:val="00456E78"/>
    <w:rsid w:val="00463206"/>
    <w:rsid w:val="00475267"/>
    <w:rsid w:val="00484897"/>
    <w:rsid w:val="004867E3"/>
    <w:rsid w:val="00495A8D"/>
    <w:rsid w:val="004B6B1F"/>
    <w:rsid w:val="004C043C"/>
    <w:rsid w:val="004C5E36"/>
    <w:rsid w:val="004D19FE"/>
    <w:rsid w:val="004D30BA"/>
    <w:rsid w:val="004E04CC"/>
    <w:rsid w:val="004E506E"/>
    <w:rsid w:val="004F109F"/>
    <w:rsid w:val="00502776"/>
    <w:rsid w:val="005145D8"/>
    <w:rsid w:val="0053640A"/>
    <w:rsid w:val="0054049B"/>
    <w:rsid w:val="00557D10"/>
    <w:rsid w:val="005614E4"/>
    <w:rsid w:val="00563034"/>
    <w:rsid w:val="005643D1"/>
    <w:rsid w:val="00576629"/>
    <w:rsid w:val="00576CB0"/>
    <w:rsid w:val="00577229"/>
    <w:rsid w:val="00577472"/>
    <w:rsid w:val="00586738"/>
    <w:rsid w:val="00594BBC"/>
    <w:rsid w:val="00597BAF"/>
    <w:rsid w:val="00597D41"/>
    <w:rsid w:val="005A4973"/>
    <w:rsid w:val="005B4750"/>
    <w:rsid w:val="005D6ACB"/>
    <w:rsid w:val="00612D36"/>
    <w:rsid w:val="00615DDC"/>
    <w:rsid w:val="00616E93"/>
    <w:rsid w:val="00634568"/>
    <w:rsid w:val="00640802"/>
    <w:rsid w:val="006445FC"/>
    <w:rsid w:val="00646665"/>
    <w:rsid w:val="00650918"/>
    <w:rsid w:val="006615F7"/>
    <w:rsid w:val="00661ABF"/>
    <w:rsid w:val="006809BE"/>
    <w:rsid w:val="00693320"/>
    <w:rsid w:val="0069413F"/>
    <w:rsid w:val="006A0E3A"/>
    <w:rsid w:val="006B54C6"/>
    <w:rsid w:val="006C3D15"/>
    <w:rsid w:val="006C50C2"/>
    <w:rsid w:val="006D3086"/>
    <w:rsid w:val="006E3F54"/>
    <w:rsid w:val="006E6522"/>
    <w:rsid w:val="007034AB"/>
    <w:rsid w:val="007065C1"/>
    <w:rsid w:val="007066DD"/>
    <w:rsid w:val="0071116A"/>
    <w:rsid w:val="007220A5"/>
    <w:rsid w:val="00724542"/>
    <w:rsid w:val="0073434C"/>
    <w:rsid w:val="00737711"/>
    <w:rsid w:val="00745CF0"/>
    <w:rsid w:val="00750EEE"/>
    <w:rsid w:val="00751ADB"/>
    <w:rsid w:val="00751B6D"/>
    <w:rsid w:val="00755995"/>
    <w:rsid w:val="007637B1"/>
    <w:rsid w:val="00774494"/>
    <w:rsid w:val="00775910"/>
    <w:rsid w:val="007779B5"/>
    <w:rsid w:val="007958B9"/>
    <w:rsid w:val="00796403"/>
    <w:rsid w:val="007B3C89"/>
    <w:rsid w:val="007B5508"/>
    <w:rsid w:val="007B6C8C"/>
    <w:rsid w:val="007B7429"/>
    <w:rsid w:val="007C1C3C"/>
    <w:rsid w:val="007C4870"/>
    <w:rsid w:val="007C5F1F"/>
    <w:rsid w:val="007D0A5C"/>
    <w:rsid w:val="007D3FF9"/>
    <w:rsid w:val="007E03E7"/>
    <w:rsid w:val="007E21ED"/>
    <w:rsid w:val="007E4CA2"/>
    <w:rsid w:val="007F6FDD"/>
    <w:rsid w:val="00806ECA"/>
    <w:rsid w:val="0082745D"/>
    <w:rsid w:val="008320B9"/>
    <w:rsid w:val="00834C7B"/>
    <w:rsid w:val="0084517D"/>
    <w:rsid w:val="008524E7"/>
    <w:rsid w:val="0086088C"/>
    <w:rsid w:val="008613B9"/>
    <w:rsid w:val="008620D5"/>
    <w:rsid w:val="0086685B"/>
    <w:rsid w:val="00867924"/>
    <w:rsid w:val="008756DA"/>
    <w:rsid w:val="00882B62"/>
    <w:rsid w:val="00883F85"/>
    <w:rsid w:val="008A6833"/>
    <w:rsid w:val="008B1E2E"/>
    <w:rsid w:val="008B2143"/>
    <w:rsid w:val="008C2596"/>
    <w:rsid w:val="008C279D"/>
    <w:rsid w:val="008C2DF0"/>
    <w:rsid w:val="008D4E02"/>
    <w:rsid w:val="008E1352"/>
    <w:rsid w:val="008F6D4A"/>
    <w:rsid w:val="00904A22"/>
    <w:rsid w:val="0091603E"/>
    <w:rsid w:val="00922B4E"/>
    <w:rsid w:val="00924FCA"/>
    <w:rsid w:val="009269A7"/>
    <w:rsid w:val="00930EAC"/>
    <w:rsid w:val="00935617"/>
    <w:rsid w:val="00937A3D"/>
    <w:rsid w:val="00943F4A"/>
    <w:rsid w:val="00945BDE"/>
    <w:rsid w:val="0094762E"/>
    <w:rsid w:val="00950A27"/>
    <w:rsid w:val="00951323"/>
    <w:rsid w:val="00960128"/>
    <w:rsid w:val="00967051"/>
    <w:rsid w:val="009725BB"/>
    <w:rsid w:val="00977BF8"/>
    <w:rsid w:val="00986CE4"/>
    <w:rsid w:val="00991CCC"/>
    <w:rsid w:val="009A6F40"/>
    <w:rsid w:val="009B3B28"/>
    <w:rsid w:val="009B6F8D"/>
    <w:rsid w:val="009D1845"/>
    <w:rsid w:val="009E69C2"/>
    <w:rsid w:val="00A035B5"/>
    <w:rsid w:val="00A158C3"/>
    <w:rsid w:val="00A244D3"/>
    <w:rsid w:val="00A26E5C"/>
    <w:rsid w:val="00A273DC"/>
    <w:rsid w:val="00A33E28"/>
    <w:rsid w:val="00A34426"/>
    <w:rsid w:val="00A355F7"/>
    <w:rsid w:val="00A40592"/>
    <w:rsid w:val="00A62B0B"/>
    <w:rsid w:val="00A7084C"/>
    <w:rsid w:val="00A95446"/>
    <w:rsid w:val="00AA0B7B"/>
    <w:rsid w:val="00AA1804"/>
    <w:rsid w:val="00AA3E94"/>
    <w:rsid w:val="00AA45F3"/>
    <w:rsid w:val="00AB5A69"/>
    <w:rsid w:val="00AB7E95"/>
    <w:rsid w:val="00AC4093"/>
    <w:rsid w:val="00AC63F3"/>
    <w:rsid w:val="00AC6C17"/>
    <w:rsid w:val="00AD288B"/>
    <w:rsid w:val="00AD4554"/>
    <w:rsid w:val="00AD5BFF"/>
    <w:rsid w:val="00AE585E"/>
    <w:rsid w:val="00AF6320"/>
    <w:rsid w:val="00B037BE"/>
    <w:rsid w:val="00B04178"/>
    <w:rsid w:val="00B04EA4"/>
    <w:rsid w:val="00B133FA"/>
    <w:rsid w:val="00B3223D"/>
    <w:rsid w:val="00B40E1E"/>
    <w:rsid w:val="00B45A40"/>
    <w:rsid w:val="00B565BB"/>
    <w:rsid w:val="00B751C5"/>
    <w:rsid w:val="00B90E36"/>
    <w:rsid w:val="00B91CC1"/>
    <w:rsid w:val="00BB4203"/>
    <w:rsid w:val="00BD6549"/>
    <w:rsid w:val="00BE1F7D"/>
    <w:rsid w:val="00BF2B19"/>
    <w:rsid w:val="00BF3698"/>
    <w:rsid w:val="00BF5C9A"/>
    <w:rsid w:val="00BF62ED"/>
    <w:rsid w:val="00BF7E7F"/>
    <w:rsid w:val="00C13FD0"/>
    <w:rsid w:val="00C241A3"/>
    <w:rsid w:val="00C247DB"/>
    <w:rsid w:val="00C25804"/>
    <w:rsid w:val="00C53BEA"/>
    <w:rsid w:val="00C72012"/>
    <w:rsid w:val="00C8483D"/>
    <w:rsid w:val="00C8503D"/>
    <w:rsid w:val="00C93D07"/>
    <w:rsid w:val="00C967E4"/>
    <w:rsid w:val="00CA0246"/>
    <w:rsid w:val="00CA3CCF"/>
    <w:rsid w:val="00CB2040"/>
    <w:rsid w:val="00CC70FE"/>
    <w:rsid w:val="00CD14D3"/>
    <w:rsid w:val="00CD2F1F"/>
    <w:rsid w:val="00CD4DFF"/>
    <w:rsid w:val="00CD6434"/>
    <w:rsid w:val="00CF446B"/>
    <w:rsid w:val="00D1443A"/>
    <w:rsid w:val="00D164DD"/>
    <w:rsid w:val="00D1658D"/>
    <w:rsid w:val="00D2002D"/>
    <w:rsid w:val="00D25F6F"/>
    <w:rsid w:val="00D61C3D"/>
    <w:rsid w:val="00D6259E"/>
    <w:rsid w:val="00D70581"/>
    <w:rsid w:val="00D83B48"/>
    <w:rsid w:val="00D85BB7"/>
    <w:rsid w:val="00D93FF3"/>
    <w:rsid w:val="00D956C3"/>
    <w:rsid w:val="00DC0581"/>
    <w:rsid w:val="00DD07FD"/>
    <w:rsid w:val="00DD68E3"/>
    <w:rsid w:val="00DF6A24"/>
    <w:rsid w:val="00E11E64"/>
    <w:rsid w:val="00E234E7"/>
    <w:rsid w:val="00E23E3E"/>
    <w:rsid w:val="00E2422B"/>
    <w:rsid w:val="00E265C5"/>
    <w:rsid w:val="00E30146"/>
    <w:rsid w:val="00E350AF"/>
    <w:rsid w:val="00E36778"/>
    <w:rsid w:val="00E42685"/>
    <w:rsid w:val="00E51C2C"/>
    <w:rsid w:val="00E6175B"/>
    <w:rsid w:val="00E730A4"/>
    <w:rsid w:val="00E73632"/>
    <w:rsid w:val="00EA01B5"/>
    <w:rsid w:val="00EA4879"/>
    <w:rsid w:val="00EC1A6F"/>
    <w:rsid w:val="00EC610C"/>
    <w:rsid w:val="00EF0E2A"/>
    <w:rsid w:val="00EF6D19"/>
    <w:rsid w:val="00F05046"/>
    <w:rsid w:val="00F05079"/>
    <w:rsid w:val="00F1285E"/>
    <w:rsid w:val="00F218EB"/>
    <w:rsid w:val="00F26DA0"/>
    <w:rsid w:val="00F323EE"/>
    <w:rsid w:val="00F33377"/>
    <w:rsid w:val="00F503E5"/>
    <w:rsid w:val="00F57B31"/>
    <w:rsid w:val="00F66571"/>
    <w:rsid w:val="00F76D66"/>
    <w:rsid w:val="00F8737C"/>
    <w:rsid w:val="00F90189"/>
    <w:rsid w:val="00F93A25"/>
    <w:rsid w:val="00F95590"/>
    <w:rsid w:val="00FA587E"/>
    <w:rsid w:val="00FB05C7"/>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806ECA"/>
  </w:style>
  <w:style w:type="paragraph" w:styleId="Nadpis5">
    <w:name w:val="heading 5"/>
    <w:aliases w:val="Nadpis 5_AF"/>
    <w:basedOn w:val="Normln"/>
    <w:next w:val="Normln"/>
    <w:link w:val="Nadpis5Char"/>
    <w:autoRedefine/>
    <w:uiPriority w:val="4"/>
    <w:qFormat/>
    <w:rsid w:val="002D6159"/>
    <w:pPr>
      <w:tabs>
        <w:tab w:val="left" w:pos="1009"/>
      </w:tabs>
      <w:spacing w:before="120" w:after="0" w:line="240" w:lineRule="auto"/>
      <w:jc w:val="both"/>
      <w:outlineLvl w:val="4"/>
    </w:pPr>
    <w:rPr>
      <w:rFonts w:ascii="Arial" w:eastAsia="Times New Roman" w:hAnsi="Arial" w:cs="Arial"/>
      <w:b/>
      <w:bCs/>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724542"/>
    <w:rPr>
      <w:color w:val="605E5C"/>
      <w:shd w:val="clear" w:color="auto" w:fill="E1DFDD"/>
    </w:rPr>
  </w:style>
  <w:style w:type="character" w:customStyle="1" w:styleId="Nadpis5Char">
    <w:name w:val="Nadpis 5 Char"/>
    <w:aliases w:val="Nadpis 5_AF Char"/>
    <w:basedOn w:val="Standardnpsmoodstavce"/>
    <w:link w:val="Nadpis5"/>
    <w:uiPriority w:val="4"/>
    <w:rsid w:val="002D6159"/>
    <w:rPr>
      <w:rFonts w:ascii="Arial" w:eastAsia="Times New Roman" w:hAnsi="Arial" w:cs="Arial"/>
      <w:b/>
      <w:bCs/>
      <w:u w:val="single"/>
      <w:lang w:eastAsia="cs-CZ"/>
    </w:rPr>
  </w:style>
  <w:style w:type="paragraph" w:customStyle="1" w:styleId="titulektabulkaAF">
    <w:name w:val="titulek_tabulka_AF"/>
    <w:basedOn w:val="Normln"/>
    <w:next w:val="Normln"/>
    <w:link w:val="titulektabulkaAFChar"/>
    <w:uiPriority w:val="9"/>
    <w:qFormat/>
    <w:rsid w:val="00650918"/>
    <w:pPr>
      <w:keepNext/>
      <w:numPr>
        <w:numId w:val="39"/>
      </w:numPr>
      <w:tabs>
        <w:tab w:val="left" w:pos="907"/>
      </w:tabs>
      <w:spacing w:before="60" w:after="0" w:line="240" w:lineRule="auto"/>
      <w:jc w:val="both"/>
    </w:pPr>
    <w:rPr>
      <w:rFonts w:ascii="Times New Roman" w:eastAsia="Times New Roman" w:hAnsi="Times New Roman" w:cs="Times New Roman"/>
      <w:b/>
      <w:i/>
      <w:sz w:val="24"/>
      <w:szCs w:val="20"/>
      <w:lang w:val="x-none" w:eastAsia="x-none"/>
    </w:rPr>
  </w:style>
  <w:style w:type="character" w:customStyle="1" w:styleId="titulektabulkaAFChar">
    <w:name w:val="titulek_tabulka_AF Char"/>
    <w:link w:val="titulektabulkaAF"/>
    <w:uiPriority w:val="9"/>
    <w:rsid w:val="00650918"/>
    <w:rPr>
      <w:rFonts w:ascii="Times New Roman" w:eastAsia="Times New Roman" w:hAnsi="Times New Roman" w:cs="Times New Roman"/>
      <w:b/>
      <w:i/>
      <w:sz w:val="24"/>
      <w:szCs w:val="20"/>
      <w:lang w:val="x-none" w:eastAsia="x-none"/>
    </w:rPr>
  </w:style>
  <w:style w:type="paragraph" w:customStyle="1" w:styleId="textvtabulceAF">
    <w:name w:val="text v tabulce_AF"/>
    <w:basedOn w:val="Normln"/>
    <w:link w:val="textvtabulceAFChar"/>
    <w:uiPriority w:val="8"/>
    <w:qFormat/>
    <w:rsid w:val="00650918"/>
    <w:pPr>
      <w:spacing w:before="60" w:after="0" w:line="240" w:lineRule="auto"/>
      <w:jc w:val="both"/>
    </w:pPr>
    <w:rPr>
      <w:rFonts w:ascii="Times New Roman" w:eastAsia="Times New Roman" w:hAnsi="Times New Roman" w:cs="Times New Roman"/>
      <w:sz w:val="24"/>
      <w:szCs w:val="20"/>
      <w:lang w:val="x-none" w:eastAsia="x-none"/>
    </w:rPr>
  </w:style>
  <w:style w:type="character" w:customStyle="1" w:styleId="textvtabulceAFChar">
    <w:name w:val="text v tabulce_AF Char"/>
    <w:link w:val="textvtabulceAF"/>
    <w:uiPriority w:val="8"/>
    <w:rsid w:val="00650918"/>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rba@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nixml.cz" TargetMode="External"/><Relationship Id="rId4" Type="http://schemas.openxmlformats.org/officeDocument/2006/relationships/settings" Target="settings.xml"/><Relationship Id="rId9" Type="http://schemas.openxmlformats.org/officeDocument/2006/relationships/hyperlink" Target="mailto:v.buryskova@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FCC68-1F56-4286-9B73-105ADA2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25</Pages>
  <Words>11068</Words>
  <Characters>65302</Characters>
  <Application>Microsoft Office Word</Application>
  <DocSecurity>0</DocSecurity>
  <Lines>544</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Burýšková Veronika Ing.</cp:lastModifiedBy>
  <cp:revision>15</cp:revision>
  <cp:lastPrinted>2020-06-18T07:13:00Z</cp:lastPrinted>
  <dcterms:created xsi:type="dcterms:W3CDTF">2020-06-18T04:54:00Z</dcterms:created>
  <dcterms:modified xsi:type="dcterms:W3CDTF">2020-06-18T10:45:00Z</dcterms:modified>
</cp:coreProperties>
</file>