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8E3EE5" w:rsidRDefault="008E3EE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E3EE5">
              <w:rPr>
                <w:rFonts w:ascii="Arial" w:hAnsi="Arial" w:cs="Arial"/>
                <w:b/>
                <w:sz w:val="22"/>
                <w:szCs w:val="22"/>
              </w:rPr>
              <w:t>Komplexní pozemkové úpravy v </w:t>
            </w:r>
            <w:proofErr w:type="spellStart"/>
            <w:r w:rsidRPr="008E3EE5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8E3EE5">
              <w:rPr>
                <w:rFonts w:ascii="Arial" w:hAnsi="Arial" w:cs="Arial"/>
                <w:b/>
                <w:sz w:val="22"/>
                <w:szCs w:val="22"/>
              </w:rPr>
              <w:t>. Litostrov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8E3EE5" w:rsidRDefault="008E3EE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E3EE5">
              <w:rPr>
                <w:rFonts w:ascii="Arial" w:hAnsi="Arial" w:cs="Arial"/>
                <w:sz w:val="22"/>
                <w:szCs w:val="22"/>
              </w:rPr>
              <w:t>SP 13133/2019-523101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  <w:r w:rsidR="00DD0D85">
        <w:rPr>
          <w:rFonts w:cs="Arial"/>
          <w:b/>
          <w:szCs w:val="22"/>
        </w:rPr>
        <w:t>– délka záruční doby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5F13E4" w:rsidRDefault="00DD0D85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5F13E4">
              <w:rPr>
                <w:rFonts w:cs="Arial"/>
                <w:szCs w:val="22"/>
              </w:rPr>
              <w:t>Délka záruční doby od předání díla v měsících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bookmarkStart w:id="0" w:name="_GoBack"/>
      <w:bookmarkEnd w:id="0"/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13E4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3EE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0D85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CEAA63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907D0-3520-4290-B511-80121DE2C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2</cp:revision>
  <cp:lastPrinted>2019-08-20T06:01:00Z</cp:lastPrinted>
  <dcterms:created xsi:type="dcterms:W3CDTF">2019-08-20T06:01:00Z</dcterms:created>
  <dcterms:modified xsi:type="dcterms:W3CDTF">2019-08-20T06:01:00Z</dcterms:modified>
</cp:coreProperties>
</file>