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21FC5">
        <w:rPr>
          <w:b/>
        </w:rPr>
        <w:t xml:space="preserve">KoPÚ </w:t>
      </w:r>
      <w:r w:rsidR="00C51A3D">
        <w:rPr>
          <w:b/>
        </w:rPr>
        <w:t xml:space="preserve">Lobeč u Mšena s částí k. ú. Skramouš, Nosálov </w:t>
      </w:r>
      <w:r w:rsidR="00C51A3D">
        <w:rPr>
          <w:b/>
        </w:rPr>
        <w:br/>
        <w:t>a Doubravice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51A3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51A3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92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1A3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30C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E43B7-C340-4805-9FC6-9DD589B0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2019-02-06T11:27:00Z</dcterms:created>
  <dcterms:modified xsi:type="dcterms:W3CDTF">2019-02-06T11:27:00Z</dcterms:modified>
</cp:coreProperties>
</file>