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0F4356">
        <w:rPr>
          <w:b/>
        </w:rPr>
        <w:t>Luhy u Prosenické Lhoty, Prosenická Lhota, Modřovice a Vilasova Lhota</w:t>
      </w:r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</w:t>
      </w:r>
      <w:r w:rsidR="000F4356">
        <w:t xml:space="preserve">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bookmarkStart w:id="0" w:name="_GoBack"/>
      <w:bookmarkEnd w:id="0"/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lastRenderedPageBreak/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Default="007A0155" w:rsidP="00FE7D9C">
      <w:pPr>
        <w:pStyle w:val="Nadpis1"/>
        <w:ind w:left="0" w:firstLine="0"/>
      </w:pPr>
      <w:r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</w:t>
      </w: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 xml:space="preserve">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</w:t>
      </w: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….. (vypsat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 xml:space="preserve">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proofErr w:type="gramStart"/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</w:t>
      </w:r>
      <w:proofErr w:type="gramEnd"/>
      <w:r w:rsidRPr="002C56BE">
        <w:rPr>
          <w:rFonts w:cs="Arial"/>
          <w:szCs w:val="22"/>
        </w:rPr>
        <w:t xml:space="preserve">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4356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4356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F0DA9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B98290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B07DA-ED3A-4D99-BEAA-FB1EA3619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555</Words>
  <Characters>3452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2018-02-26T14:28:00Z</dcterms:created>
  <dcterms:modified xsi:type="dcterms:W3CDTF">2018-06-20T06:52:00Z</dcterms:modified>
</cp:coreProperties>
</file>