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79"/>
        <w:gridCol w:w="6363"/>
      </w:tblGrid>
      <w:tr w:rsidR="001B2651" w:rsidRPr="00B27391" w:rsidTr="001B2651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B2651" w:rsidRPr="00B27391" w:rsidRDefault="001B2651" w:rsidP="001B265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651" w:rsidRPr="00DA430E" w:rsidRDefault="001B2651" w:rsidP="001B2651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651" w:rsidRPr="00DA430E" w:rsidRDefault="001B2651" w:rsidP="001B2651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430E">
              <w:rPr>
                <w:rFonts w:ascii="Arial" w:hAnsi="Arial" w:cs="Arial"/>
                <w:b/>
                <w:sz w:val="20"/>
                <w:szCs w:val="20"/>
              </w:rPr>
              <w:t xml:space="preserve">Česká republika </w:t>
            </w:r>
            <w:r w:rsidRPr="00B74C62">
              <w:rPr>
                <w:rFonts w:ascii="Arial" w:hAnsi="Arial" w:cs="Arial"/>
                <w:b/>
                <w:sz w:val="20"/>
                <w:szCs w:val="20"/>
              </w:rPr>
              <w:t>– Státní pozemkový úřad, Krajský pozemkový úřad pro Jihomoravský kraj</w:t>
            </w:r>
          </w:p>
        </w:tc>
      </w:tr>
      <w:tr w:rsidR="001B2651" w:rsidRPr="00B27391" w:rsidTr="001B2651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B2651" w:rsidRPr="00B27391" w:rsidRDefault="001B2651" w:rsidP="001B265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651" w:rsidRPr="00B74C62" w:rsidRDefault="001B2651" w:rsidP="001B2651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74C62">
              <w:rPr>
                <w:rFonts w:ascii="Arial" w:hAnsi="Arial" w:cs="Arial"/>
                <w:sz w:val="20"/>
                <w:szCs w:val="20"/>
              </w:rPr>
              <w:t>Hroznová 227/17, 603 00 Brno</w:t>
            </w:r>
          </w:p>
        </w:tc>
      </w:tr>
      <w:tr w:rsidR="001B2651" w:rsidRPr="00B27391" w:rsidTr="001B2651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B2651" w:rsidRPr="00B27391" w:rsidRDefault="001B2651" w:rsidP="001B265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651" w:rsidRPr="00B74C62" w:rsidRDefault="001B2651" w:rsidP="001B2651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74C62">
              <w:rPr>
                <w:rFonts w:ascii="Arial" w:hAnsi="Arial" w:cs="Arial"/>
                <w:sz w:val="20"/>
                <w:szCs w:val="20"/>
              </w:rPr>
              <w:t>Ing. Janem Ševčíkem, ředitelem Krajského pozemkového úřadu pro Jihomoravský kraj</w:t>
            </w:r>
          </w:p>
        </w:tc>
      </w:tr>
      <w:tr w:rsidR="001B2651" w:rsidRPr="00B27391" w:rsidTr="001B2651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B2651" w:rsidRPr="00B27391" w:rsidRDefault="001B2651" w:rsidP="001B265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 / DIČ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651" w:rsidRPr="00DA430E" w:rsidRDefault="001B2651" w:rsidP="001B2651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A430E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1B2651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B2651" w:rsidRPr="00A73340" w:rsidRDefault="001B2651" w:rsidP="001B265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651" w:rsidRPr="00B74C62" w:rsidRDefault="001B2651" w:rsidP="001B265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74C62">
              <w:rPr>
                <w:rFonts w:ascii="Arial" w:hAnsi="Arial" w:cs="Arial"/>
                <w:b/>
                <w:sz w:val="20"/>
                <w:szCs w:val="20"/>
              </w:rPr>
              <w:t>Komplexní pozemkové úpravy v </w:t>
            </w:r>
            <w:proofErr w:type="spellStart"/>
            <w:proofErr w:type="gramStart"/>
            <w:r w:rsidRPr="00B74C6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B74C6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B74C62">
              <w:rPr>
                <w:rFonts w:ascii="Arial" w:hAnsi="Arial" w:cs="Arial"/>
                <w:b/>
                <w:sz w:val="20"/>
                <w:szCs w:val="20"/>
              </w:rPr>
              <w:t xml:space="preserve"> Braníškov a v </w:t>
            </w:r>
            <w:proofErr w:type="spellStart"/>
            <w:proofErr w:type="gramStart"/>
            <w:r w:rsidRPr="00B74C6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B74C6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B74C62">
              <w:rPr>
                <w:rFonts w:ascii="Arial" w:hAnsi="Arial" w:cs="Arial"/>
                <w:b/>
                <w:sz w:val="20"/>
                <w:szCs w:val="20"/>
              </w:rPr>
              <w:t xml:space="preserve"> Deblín</w:t>
            </w:r>
          </w:p>
        </w:tc>
      </w:tr>
      <w:tr w:rsidR="001B2651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B2651" w:rsidRPr="00A73340" w:rsidRDefault="001B2651" w:rsidP="001B265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651" w:rsidRPr="00B74C62" w:rsidRDefault="001B2651" w:rsidP="001B265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74C62">
              <w:rPr>
                <w:rFonts w:ascii="Arial" w:hAnsi="Arial" w:cs="Arial"/>
                <w:b/>
                <w:sz w:val="20"/>
                <w:szCs w:val="20"/>
              </w:rPr>
              <w:t>2VZ16923/2016-523101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A73340" w:rsidRDefault="00784004" w:rsidP="0078400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dle § 3 písm.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) zákona, </w:t>
            </w:r>
            <w:r>
              <w:rPr>
                <w:rFonts w:ascii="Arial" w:hAnsi="Arial" w:cs="Arial"/>
                <w:sz w:val="20"/>
                <w:szCs w:val="20"/>
              </w:rPr>
              <w:t>otevřené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A73340" w:rsidRDefault="00784004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784004" w:rsidP="008D2C98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>Další dodavatel, podává–</w:t>
      </w:r>
      <w:proofErr w:type="spellStart"/>
      <w:r w:rsidRPr="00A73340">
        <w:rPr>
          <w:rFonts w:ascii="Arial" w:hAnsi="Arial" w:cs="Arial"/>
          <w:b/>
          <w:sz w:val="20"/>
          <w:szCs w:val="20"/>
        </w:rPr>
        <w:t>li</w:t>
      </w:r>
      <w:proofErr w:type="spellEnd"/>
      <w:r w:rsidRPr="00A73340">
        <w:rPr>
          <w:rFonts w:ascii="Arial" w:hAnsi="Arial" w:cs="Arial"/>
          <w:b/>
          <w:sz w:val="20"/>
          <w:szCs w:val="20"/>
        </w:rPr>
        <w:t xml:space="preserve">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>Kritérium hodnocení -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410"/>
        <w:gridCol w:w="2410"/>
        <w:gridCol w:w="2693"/>
        <w:gridCol w:w="2268"/>
      </w:tblGrid>
      <w:tr w:rsidR="00B71F09" w:rsidRPr="00E44BC2" w:rsidTr="008B03D0">
        <w:tc>
          <w:tcPr>
            <w:tcW w:w="2410" w:type="dxa"/>
            <w:tcMar>
              <w:left w:w="85" w:type="dxa"/>
              <w:right w:w="85" w:type="dxa"/>
            </w:tcMar>
          </w:tcPr>
          <w:p w:rsidR="00B71F09" w:rsidRPr="00B71F09" w:rsidRDefault="00B71F09" w:rsidP="00B71F09">
            <w:pPr>
              <w:pStyle w:val="Odstavecseseznamem"/>
              <w:ind w:left="10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:rsidR="00B71F09" w:rsidRPr="00E44BC2" w:rsidRDefault="00B71F09" w:rsidP="008B03D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2693" w:type="dxa"/>
            <w:tcMar>
              <w:left w:w="85" w:type="dxa"/>
              <w:right w:w="85" w:type="dxa"/>
            </w:tcMar>
          </w:tcPr>
          <w:p w:rsidR="00B71F09" w:rsidRPr="00E44BC2" w:rsidRDefault="00B71F09" w:rsidP="008B03D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2268" w:type="dxa"/>
          </w:tcPr>
          <w:p w:rsidR="00B71F09" w:rsidRPr="00E44BC2" w:rsidRDefault="00B71F09" w:rsidP="008B03D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B71F09" w:rsidRPr="00E44BC2" w:rsidTr="008B03D0">
        <w:tc>
          <w:tcPr>
            <w:tcW w:w="2410" w:type="dxa"/>
            <w:tcMar>
              <w:left w:w="85" w:type="dxa"/>
              <w:right w:w="85" w:type="dxa"/>
            </w:tcMar>
          </w:tcPr>
          <w:p w:rsidR="00B71F09" w:rsidRPr="00E44BC2" w:rsidRDefault="00B71F09" w:rsidP="00B71F0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Braníškov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:rsidR="00B71F09" w:rsidRPr="00E44BC2" w:rsidRDefault="00B71F09" w:rsidP="008B03D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Mar>
              <w:left w:w="85" w:type="dxa"/>
              <w:right w:w="85" w:type="dxa"/>
            </w:tcMar>
          </w:tcPr>
          <w:p w:rsidR="00B71F09" w:rsidRPr="00E44BC2" w:rsidRDefault="00B71F09" w:rsidP="008B03D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B71F09" w:rsidRPr="00E44BC2" w:rsidRDefault="00B71F09" w:rsidP="008B03D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1F09" w:rsidRPr="00E44BC2" w:rsidTr="008B03D0">
        <w:tc>
          <w:tcPr>
            <w:tcW w:w="2410" w:type="dxa"/>
            <w:tcMar>
              <w:left w:w="85" w:type="dxa"/>
              <w:right w:w="85" w:type="dxa"/>
            </w:tcMar>
          </w:tcPr>
          <w:p w:rsidR="00B71F09" w:rsidRPr="00E44BC2" w:rsidRDefault="00B71F09" w:rsidP="00B71F0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Deblín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:rsidR="00B71F09" w:rsidRPr="00E44BC2" w:rsidRDefault="00B71F09" w:rsidP="008B03D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Mar>
              <w:left w:w="85" w:type="dxa"/>
              <w:right w:w="85" w:type="dxa"/>
            </w:tcMar>
          </w:tcPr>
          <w:p w:rsidR="00B71F09" w:rsidRPr="00E44BC2" w:rsidRDefault="00B71F09" w:rsidP="008B03D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B71F09" w:rsidRPr="00E44BC2" w:rsidRDefault="00B71F09" w:rsidP="008B03D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1F09" w:rsidRPr="00E44BC2" w:rsidTr="008B03D0">
        <w:tc>
          <w:tcPr>
            <w:tcW w:w="2410" w:type="dxa"/>
            <w:tcMar>
              <w:left w:w="85" w:type="dxa"/>
              <w:right w:w="85" w:type="dxa"/>
            </w:tcMar>
          </w:tcPr>
          <w:p w:rsidR="00B71F09" w:rsidRDefault="00B71F09" w:rsidP="008B03D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:rsidR="00B71F09" w:rsidRPr="00E44BC2" w:rsidRDefault="00B71F09" w:rsidP="008B03D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Mar>
              <w:left w:w="85" w:type="dxa"/>
              <w:right w:w="85" w:type="dxa"/>
            </w:tcMar>
          </w:tcPr>
          <w:p w:rsidR="00B71F09" w:rsidRPr="00E44BC2" w:rsidRDefault="00B71F09" w:rsidP="008B03D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B71F09" w:rsidRPr="00E44BC2" w:rsidRDefault="00B71F09" w:rsidP="008B03D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71F09" w:rsidRDefault="00B71F09" w:rsidP="00B71F09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Kritéri</w:t>
      </w:r>
      <w:r>
        <w:rPr>
          <w:rFonts w:ascii="Arial" w:hAnsi="Arial" w:cs="Arial"/>
          <w:b/>
          <w:sz w:val="20"/>
        </w:rPr>
        <w:t>um</w:t>
      </w:r>
      <w:r w:rsidRPr="00A73340">
        <w:rPr>
          <w:rFonts w:ascii="Arial" w:hAnsi="Arial" w:cs="Arial"/>
          <w:b/>
          <w:sz w:val="20"/>
        </w:rPr>
        <w:t xml:space="preserve"> hodnocení </w:t>
      </w:r>
      <w:r w:rsidR="003F3B2A">
        <w:rPr>
          <w:rFonts w:ascii="Arial" w:hAnsi="Arial" w:cs="Arial"/>
          <w:b/>
          <w:sz w:val="20"/>
        </w:rPr>
        <w:t>– délka záruční doby (počet měsíců)</w:t>
      </w:r>
    </w:p>
    <w:tbl>
      <w:tblPr>
        <w:tblStyle w:val="Mkatabulky"/>
        <w:tblW w:w="9810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730"/>
        <w:gridCol w:w="5812"/>
        <w:gridCol w:w="2268"/>
      </w:tblGrid>
      <w:tr w:rsidR="003F3B2A" w:rsidRPr="00A73340" w:rsidTr="003F3B2A">
        <w:tc>
          <w:tcPr>
            <w:tcW w:w="1730" w:type="dxa"/>
          </w:tcPr>
          <w:p w:rsidR="003F3B2A" w:rsidRPr="00E44BC2" w:rsidRDefault="003F3B2A" w:rsidP="003F3B2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Braníškov</w:t>
            </w:r>
          </w:p>
        </w:tc>
        <w:tc>
          <w:tcPr>
            <w:tcW w:w="5812" w:type="dxa"/>
          </w:tcPr>
          <w:p w:rsidR="003F3B2A" w:rsidRPr="003F3B2A" w:rsidRDefault="003F3B2A" w:rsidP="003F3B2A">
            <w:pPr>
              <w:rPr>
                <w:rFonts w:ascii="Arial" w:hAnsi="Arial" w:cs="Arial"/>
                <w:sz w:val="20"/>
                <w:szCs w:val="20"/>
              </w:rPr>
            </w:pPr>
            <w:r w:rsidRPr="003F3B2A">
              <w:rPr>
                <w:rFonts w:ascii="Arial" w:hAnsi="Arial" w:cs="Arial"/>
                <w:sz w:val="20"/>
                <w:szCs w:val="20"/>
              </w:rPr>
              <w:t>Celková délka záruční lhůty (v měsících)</w:t>
            </w:r>
          </w:p>
        </w:tc>
        <w:tc>
          <w:tcPr>
            <w:tcW w:w="2268" w:type="dxa"/>
          </w:tcPr>
          <w:p w:rsidR="003F3B2A" w:rsidRPr="00A73340" w:rsidRDefault="003F3B2A" w:rsidP="003F3B2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  <w:tr w:rsidR="003F3B2A" w:rsidRPr="00A73340" w:rsidTr="003F3B2A">
        <w:tc>
          <w:tcPr>
            <w:tcW w:w="1730" w:type="dxa"/>
          </w:tcPr>
          <w:p w:rsidR="003F3B2A" w:rsidRPr="00E44BC2" w:rsidRDefault="003F3B2A" w:rsidP="003F3B2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Deblín</w:t>
            </w:r>
          </w:p>
        </w:tc>
        <w:tc>
          <w:tcPr>
            <w:tcW w:w="5812" w:type="dxa"/>
          </w:tcPr>
          <w:p w:rsidR="003F3B2A" w:rsidRPr="003F3B2A" w:rsidRDefault="003F3B2A" w:rsidP="003F3B2A">
            <w:pPr>
              <w:rPr>
                <w:rFonts w:ascii="Arial" w:hAnsi="Arial" w:cs="Arial"/>
                <w:sz w:val="20"/>
                <w:szCs w:val="20"/>
              </w:rPr>
            </w:pPr>
            <w:r w:rsidRPr="003F3B2A">
              <w:rPr>
                <w:rFonts w:ascii="Arial" w:hAnsi="Arial" w:cs="Arial"/>
                <w:sz w:val="20"/>
                <w:szCs w:val="20"/>
              </w:rPr>
              <w:t>Celková délka záruční lhůty (v měsících)</w:t>
            </w:r>
          </w:p>
        </w:tc>
        <w:tc>
          <w:tcPr>
            <w:tcW w:w="2268" w:type="dxa"/>
          </w:tcPr>
          <w:p w:rsidR="003F3B2A" w:rsidRPr="00A73340" w:rsidRDefault="003F3B2A" w:rsidP="003F3B2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Seznam osob, s jejichž pomocí dodavatel předpokládá realizaci zakázky - </w:t>
      </w:r>
      <w:r w:rsidR="003F3B2A">
        <w:rPr>
          <w:rFonts w:ascii="Arial" w:hAnsi="Arial" w:cs="Arial"/>
          <w:b/>
          <w:sz w:val="20"/>
          <w:szCs w:val="20"/>
        </w:rPr>
        <w:t>p</w:t>
      </w:r>
      <w:bookmarkStart w:id="0" w:name="_GoBack"/>
      <w:bookmarkEnd w:id="0"/>
      <w:r w:rsidRPr="00A73340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Zkladntext21"/>
        <w:jc w:val="left"/>
        <w:rPr>
          <w:rFonts w:ascii="Arial" w:hAnsi="Arial" w:cs="Arial"/>
        </w:rPr>
      </w:pPr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>Podpis osoby oprávněné jednat jménem či za dodavatele</w:t>
      </w:r>
    </w:p>
    <w:p w:rsidR="000F0673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sectPr w:rsidR="000F0673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F3B2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>Příloha č.</w:t>
    </w:r>
    <w:r w:rsidR="001B2651"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2651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528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3B2A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1F09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BD3C698"/>
  <w15:docId w15:val="{0DD740A0-530D-4DF0-ADC9-EA8F08AD7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2190DA-8DF9-4748-B84E-BDC8F380A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336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Garlíková Jarmila DiS.</cp:lastModifiedBy>
  <cp:revision>4</cp:revision>
  <cp:lastPrinted>2012-03-30T11:12:00Z</cp:lastPrinted>
  <dcterms:created xsi:type="dcterms:W3CDTF">2017-04-06T04:46:00Z</dcterms:created>
  <dcterms:modified xsi:type="dcterms:W3CDTF">2017-04-06T05:07:00Z</dcterms:modified>
</cp:coreProperties>
</file>