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03" w:rsidRPr="00BB4DD1" w:rsidRDefault="007128D3" w:rsidP="005D1203">
      <w:pPr>
        <w:pStyle w:val="Zkladntext21"/>
        <w:ind w:left="0" w:firstLine="0"/>
        <w:jc w:val="lef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3712F4" w:rsidRPr="00BB4DD1">
        <w:rPr>
          <w:rFonts w:ascii="Arial" w:hAnsi="Arial" w:cs="Arial"/>
          <w:b/>
          <w:sz w:val="32"/>
          <w:szCs w:val="32"/>
        </w:rPr>
        <w:t>kvalifikace</w:t>
      </w:r>
    </w:p>
    <w:p w:rsidR="005D1203" w:rsidRDefault="005D120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5D1203" w:rsidP="005D1203">
      <w:pPr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</w:t>
      </w:r>
      <w:r w:rsidR="00C470F6">
        <w:rPr>
          <w:rFonts w:ascii="Arial" w:hAnsi="Arial" w:cs="Arial"/>
          <w:b/>
          <w:sz w:val="20"/>
          <w:szCs w:val="20"/>
        </w:rPr>
        <w:t>4</w:t>
      </w:r>
      <w:r w:rsidRPr="009C1FCA">
        <w:rPr>
          <w:rFonts w:ascii="Arial" w:hAnsi="Arial" w:cs="Arial"/>
          <w:b/>
          <w:sz w:val="20"/>
          <w:szCs w:val="20"/>
        </w:rPr>
        <w:t>/20</w:t>
      </w:r>
      <w:r w:rsidR="00C470F6">
        <w:rPr>
          <w:rFonts w:ascii="Arial" w:hAnsi="Arial" w:cs="Arial"/>
          <w:b/>
          <w:sz w:val="20"/>
          <w:szCs w:val="20"/>
        </w:rPr>
        <w:t>1</w:t>
      </w:r>
      <w:r w:rsidRPr="009C1FCA">
        <w:rPr>
          <w:rFonts w:ascii="Arial" w:hAnsi="Arial" w:cs="Arial"/>
          <w:b/>
          <w:sz w:val="20"/>
          <w:szCs w:val="20"/>
        </w:rPr>
        <w:t xml:space="preserve">6 Sb., o </w:t>
      </w:r>
      <w:r w:rsidR="00C470F6">
        <w:rPr>
          <w:rFonts w:ascii="Arial" w:hAnsi="Arial" w:cs="Arial"/>
          <w:b/>
          <w:sz w:val="20"/>
          <w:szCs w:val="20"/>
        </w:rPr>
        <w:t xml:space="preserve">zadávání veřejných zakázek </w:t>
      </w:r>
      <w:r w:rsidRPr="009C1FCA">
        <w:rPr>
          <w:rFonts w:ascii="Arial" w:hAnsi="Arial" w:cs="Arial"/>
          <w:b/>
          <w:sz w:val="20"/>
          <w:szCs w:val="20"/>
        </w:rPr>
        <w:t>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7128D3" w:rsidRDefault="007128D3" w:rsidP="00AD7590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Název veřejné zakázky:</w:t>
      </w:r>
      <w:r w:rsidR="006F304D">
        <w:rPr>
          <w:rFonts w:ascii="Arial" w:hAnsi="Arial" w:cs="Arial"/>
          <w:i/>
        </w:rPr>
        <w:t xml:space="preserve"> </w:t>
      </w:r>
      <w:r w:rsidR="006F304D" w:rsidRPr="00AD7590">
        <w:rPr>
          <w:rFonts w:ascii="Arial" w:hAnsi="Arial" w:cs="Arial"/>
          <w:b/>
          <w:i/>
        </w:rPr>
        <w:t>„Komplexní pozemkové úpravy v k.</w:t>
      </w:r>
      <w:r w:rsidR="00632AD0">
        <w:rPr>
          <w:rFonts w:ascii="Arial" w:hAnsi="Arial" w:cs="Arial"/>
          <w:b/>
          <w:i/>
        </w:rPr>
        <w:t xml:space="preserve"> </w:t>
      </w:r>
      <w:r w:rsidR="006F304D" w:rsidRPr="00AD7590">
        <w:rPr>
          <w:rFonts w:ascii="Arial" w:hAnsi="Arial" w:cs="Arial"/>
          <w:b/>
          <w:i/>
        </w:rPr>
        <w:t>ú. Chotovenka, Komplexní pozemkové úpravy v k.</w:t>
      </w:r>
      <w:r w:rsidR="00632AD0">
        <w:rPr>
          <w:rFonts w:ascii="Arial" w:hAnsi="Arial" w:cs="Arial"/>
          <w:b/>
          <w:i/>
        </w:rPr>
        <w:t xml:space="preserve"> </w:t>
      </w:r>
      <w:r w:rsidR="006F304D" w:rsidRPr="00AD7590">
        <w:rPr>
          <w:rFonts w:ascii="Arial" w:hAnsi="Arial" w:cs="Arial"/>
          <w:b/>
          <w:i/>
        </w:rPr>
        <w:t>ú. Světec a část k.</w:t>
      </w:r>
      <w:r w:rsidR="00632AD0">
        <w:rPr>
          <w:rFonts w:ascii="Arial" w:hAnsi="Arial" w:cs="Arial"/>
          <w:b/>
          <w:i/>
        </w:rPr>
        <w:t xml:space="preserve"> </w:t>
      </w:r>
      <w:r w:rsidR="006F304D" w:rsidRPr="00AD7590">
        <w:rPr>
          <w:rFonts w:ascii="Arial" w:hAnsi="Arial" w:cs="Arial"/>
          <w:b/>
          <w:i/>
        </w:rPr>
        <w:t>ú. Chotějovice“</w:t>
      </w:r>
    </w:p>
    <w:p w:rsidR="006C4D31" w:rsidRDefault="006C4D31" w:rsidP="006C4D3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6C4D31" w:rsidRDefault="006C4D31" w:rsidP="006C4D3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Druh veřejné zakázky</w:t>
      </w:r>
      <w:r>
        <w:rPr>
          <w:rFonts w:ascii="Arial" w:hAnsi="Arial" w:cs="Arial"/>
          <w:i/>
          <w:sz w:val="20"/>
          <w:szCs w:val="20"/>
        </w:rPr>
        <w:tab/>
      </w:r>
      <w:r w:rsidR="006F304D">
        <w:rPr>
          <w:rFonts w:ascii="Arial" w:hAnsi="Arial" w:cs="Arial"/>
          <w:i/>
          <w:sz w:val="20"/>
          <w:szCs w:val="20"/>
        </w:rPr>
        <w:t>:</w:t>
      </w:r>
      <w:r w:rsidR="009D14A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veřejná zakázka na </w:t>
      </w:r>
      <w:r w:rsidRPr="00052423">
        <w:rPr>
          <w:rFonts w:ascii="Arial" w:hAnsi="Arial" w:cs="Arial"/>
          <w:i/>
          <w:sz w:val="20"/>
          <w:szCs w:val="20"/>
        </w:rPr>
        <w:t xml:space="preserve">služby </w:t>
      </w:r>
      <w:r w:rsidR="00545606" w:rsidRPr="00052423">
        <w:rPr>
          <w:rFonts w:ascii="Arial" w:hAnsi="Arial" w:cs="Arial"/>
          <w:i/>
          <w:sz w:val="20"/>
          <w:szCs w:val="20"/>
        </w:rPr>
        <w:t>za</w:t>
      </w:r>
      <w:r w:rsidR="00545606">
        <w:rPr>
          <w:rFonts w:ascii="Arial" w:hAnsi="Arial" w:cs="Arial"/>
          <w:i/>
          <w:sz w:val="20"/>
          <w:szCs w:val="20"/>
        </w:rPr>
        <w:t>d</w:t>
      </w:r>
      <w:r w:rsidR="009D14A0">
        <w:rPr>
          <w:rFonts w:ascii="Arial" w:hAnsi="Arial" w:cs="Arial"/>
          <w:i/>
          <w:sz w:val="20"/>
          <w:szCs w:val="20"/>
        </w:rPr>
        <w:t>ávaná</w:t>
      </w:r>
      <w:r w:rsidR="00545606">
        <w:rPr>
          <w:rFonts w:ascii="Arial" w:hAnsi="Arial" w:cs="Arial"/>
          <w:i/>
          <w:sz w:val="20"/>
          <w:szCs w:val="20"/>
        </w:rPr>
        <w:t xml:space="preserve"> v</w:t>
      </w:r>
      <w:r w:rsidR="0044187A">
        <w:rPr>
          <w:rFonts w:ascii="Arial" w:hAnsi="Arial" w:cs="Arial"/>
          <w:i/>
          <w:sz w:val="20"/>
          <w:szCs w:val="20"/>
        </w:rPr>
        <w:t> otevřeném řízení</w:t>
      </w:r>
    </w:p>
    <w:p w:rsidR="00F56B04" w:rsidRPr="00D40D0E" w:rsidRDefault="00F56B04" w:rsidP="00526E5F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Default="00BF780F" w:rsidP="00AD7590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9C039E" w:rsidRP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9C039E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9C039E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 xml:space="preserve">Název: </w:t>
      </w:r>
      <w:r w:rsidRPr="009C039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9C039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9C039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9C039E">
        <w:rPr>
          <w:rFonts w:ascii="Arial" w:hAnsi="Arial" w:cs="Arial"/>
          <w:sz w:val="20"/>
          <w:szCs w:val="20"/>
        </w:rPr>
        <w:tab/>
      </w:r>
    </w:p>
    <w:p w:rsidR="009C039E" w:rsidRP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9C039E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C039E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9C039E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9C039E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B4DD1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</w:t>
      </w:r>
      <w:r w:rsidRPr="00BB4DD1">
        <w:rPr>
          <w:rFonts w:ascii="Arial" w:hAnsi="Arial" w:cs="Arial"/>
          <w:b/>
          <w:sz w:val="20"/>
          <w:szCs w:val="20"/>
        </w:rPr>
        <w:t>Prohlašuji tímto čestně, že výše uvedený dodavatel splňuje základní způsobilost dle § 74 odst. 1 zákona, tj. že jde o dodavatele,</w:t>
      </w:r>
    </w:p>
    <w:p w:rsidR="009C039E" w:rsidRP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nemá v České republice nebo v zemi svého sídla v evidenci daní zachycen splatný daňový nedoplatek, a to i nedoplatek ve vztahu ke spotřební dani (§ 74 odst.1 písm. b)</w:t>
      </w: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BB4DD1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BB4DD1"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BB4DD1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C039E" w:rsidRPr="00BB4DD1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BB4DD1"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9C039E" w:rsidRPr="00BB4DD1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B4DD1"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rovněž osoba, které byla udělena práva spojená se zastupováním dodavatele.</w:t>
      </w:r>
    </w:p>
    <w:p w:rsidR="003712F4" w:rsidRDefault="003712F4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712F4" w:rsidRPr="003712F4" w:rsidRDefault="003712F4" w:rsidP="003712F4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3712F4">
        <w:rPr>
          <w:rFonts w:ascii="Arial" w:hAnsi="Arial" w:cs="Arial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3712F4" w:rsidRPr="009C039E" w:rsidRDefault="003712F4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470F6" w:rsidRDefault="00C470F6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470F6" w:rsidRDefault="00C470F6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Default="009C039E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9C039E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</w:t>
      </w:r>
      <w:r w:rsidRPr="00BB4DD1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 dle § 77 zákona, tj. že jde o dodavatele,</w:t>
      </w:r>
    </w:p>
    <w:p w:rsidR="003B18E4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Právní forma:</w:t>
      </w:r>
      <w:r>
        <w:rPr>
          <w:rFonts w:ascii="Arial" w:hAnsi="Arial" w:cs="Arial"/>
          <w:sz w:val="20"/>
          <w:szCs w:val="20"/>
        </w:rPr>
        <w:t>………………..</w:t>
      </w:r>
    </w:p>
    <w:p w:rsidR="00730A4D" w:rsidRP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Za společnost jedná a podepisuje</w:t>
      </w:r>
    </w:p>
    <w:p w:rsidR="00730A4D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Doklad o oprávnění k podnikání:……………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BB4DD1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:rsidR="003D1CCC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BB4DD1">
        <w:rPr>
          <w:rFonts w:ascii="Arial" w:hAnsi="Arial" w:cs="Arial"/>
          <w:sz w:val="20"/>
          <w:szCs w:val="20"/>
          <w:highlight w:val="lightGray"/>
        </w:rPr>
        <w:t>(Postačuje  obor mající vztah k předmětu VZ)</w:t>
      </w:r>
    </w:p>
    <w:p w:rsidR="003D1CCC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Obor: 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Číslo autorizace: 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BB4DD1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 xml:space="preserve">e je </w:t>
      </w:r>
      <w:r w:rsidRPr="00BB4DD1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3D1CCC">
        <w:rPr>
          <w:rFonts w:ascii="Arial" w:hAnsi="Arial" w:cs="Arial"/>
          <w:sz w:val="20"/>
          <w:szCs w:val="20"/>
        </w:rPr>
        <w:t xml:space="preserve"> </w:t>
      </w:r>
      <w:r w:rsidR="003B18E4"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>e o veřejnou zakázku.</w:t>
      </w:r>
    </w:p>
    <w:p w:rsidR="007C519B" w:rsidRDefault="007C519B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1540C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3B18E4" w:rsidRDefault="003B18E4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C519B" w:rsidRDefault="007C519B" w:rsidP="00BB4DD1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B4DD1">
        <w:rPr>
          <w:rFonts w:ascii="Arial" w:hAnsi="Arial" w:cs="Arial"/>
          <w:b/>
          <w:sz w:val="20"/>
          <w:szCs w:val="20"/>
        </w:rPr>
        <w:t>I</w:t>
      </w:r>
      <w:r w:rsidR="00BB4DD1">
        <w:rPr>
          <w:rFonts w:ascii="Arial" w:hAnsi="Arial" w:cs="Arial"/>
          <w:b/>
          <w:sz w:val="20"/>
          <w:szCs w:val="20"/>
        </w:rPr>
        <w:t>II</w:t>
      </w:r>
      <w:r w:rsidRPr="00BB4D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4DD1">
        <w:rPr>
          <w:rFonts w:ascii="Arial" w:hAnsi="Arial" w:cs="Arial"/>
          <w:b/>
          <w:sz w:val="20"/>
          <w:szCs w:val="20"/>
        </w:rPr>
        <w:t>Prohlašuji tímto čestně, že výše uvedený dodavatel splňuje technickou kvalifikaci dle § 7</w:t>
      </w:r>
      <w:r w:rsidR="0061540C" w:rsidRPr="00BB4DD1">
        <w:rPr>
          <w:rFonts w:ascii="Arial" w:hAnsi="Arial" w:cs="Arial"/>
          <w:b/>
          <w:sz w:val="20"/>
          <w:szCs w:val="20"/>
        </w:rPr>
        <w:t>9</w:t>
      </w:r>
      <w:r w:rsidRPr="00BB4DD1">
        <w:rPr>
          <w:rFonts w:ascii="Arial" w:hAnsi="Arial" w:cs="Arial"/>
          <w:b/>
          <w:sz w:val="20"/>
          <w:szCs w:val="20"/>
        </w:rPr>
        <w:t xml:space="preserve"> </w:t>
      </w:r>
      <w:r w:rsidR="0061540C" w:rsidRPr="00BB4DD1">
        <w:rPr>
          <w:rFonts w:ascii="Arial" w:hAnsi="Arial" w:cs="Arial"/>
          <w:b/>
          <w:sz w:val="20"/>
          <w:szCs w:val="20"/>
        </w:rPr>
        <w:t>zákona:</w:t>
      </w:r>
    </w:p>
    <w:p w:rsidR="0061540C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804DB" w:rsidRDefault="0061540C" w:rsidP="0061540C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§ 79</w:t>
      </w:r>
      <w:r w:rsidRPr="006804DB">
        <w:rPr>
          <w:rFonts w:ascii="Arial" w:hAnsi="Arial" w:cs="Arial"/>
          <w:sz w:val="20"/>
          <w:szCs w:val="20"/>
          <w:u w:val="single"/>
        </w:rPr>
        <w:t xml:space="preserve"> odst. </w:t>
      </w:r>
      <w:r>
        <w:rPr>
          <w:rFonts w:ascii="Arial" w:hAnsi="Arial" w:cs="Arial"/>
          <w:sz w:val="20"/>
          <w:szCs w:val="20"/>
          <w:u w:val="single"/>
        </w:rPr>
        <w:t xml:space="preserve">2 písm. </w:t>
      </w:r>
      <w:r w:rsidR="009B6DCC">
        <w:rPr>
          <w:rFonts w:ascii="Arial" w:hAnsi="Arial" w:cs="Arial"/>
          <w:sz w:val="20"/>
          <w:szCs w:val="20"/>
          <w:u w:val="single"/>
        </w:rPr>
        <w:t>b</w:t>
      </w:r>
      <w:r w:rsidRPr="006804DB">
        <w:rPr>
          <w:rFonts w:ascii="Arial" w:hAnsi="Arial" w:cs="Arial"/>
          <w:sz w:val="20"/>
          <w:szCs w:val="20"/>
          <w:u w:val="single"/>
        </w:rPr>
        <w:t xml:space="preserve">) zákona: </w:t>
      </w:r>
    </w:p>
    <w:p w:rsidR="0061540C" w:rsidRDefault="0061540C" w:rsidP="0061540C">
      <w:pPr>
        <w:tabs>
          <w:tab w:val="left" w:pos="360"/>
        </w:tabs>
        <w:spacing w:line="280" w:lineRule="atLeast"/>
      </w:pPr>
      <w:r>
        <w:rPr>
          <w:rFonts w:ascii="Arial" w:hAnsi="Arial" w:cs="Arial"/>
          <w:sz w:val="20"/>
          <w:szCs w:val="20"/>
        </w:rPr>
        <w:t xml:space="preserve">Seznam </w:t>
      </w:r>
      <w:r w:rsidR="009B6DCC">
        <w:rPr>
          <w:rFonts w:ascii="Arial" w:hAnsi="Arial" w:cs="Arial"/>
          <w:sz w:val="20"/>
          <w:szCs w:val="20"/>
        </w:rPr>
        <w:t xml:space="preserve">významných </w:t>
      </w:r>
      <w:r>
        <w:rPr>
          <w:rFonts w:ascii="Arial" w:hAnsi="Arial" w:cs="Arial"/>
          <w:sz w:val="20"/>
          <w:szCs w:val="20"/>
        </w:rPr>
        <w:t>služeb řádně a odborně provedených v souladu s výše uvedeným ustanovením zákona:</w:t>
      </w:r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6F304D">
        <w:trPr>
          <w:trHeight w:val="113"/>
        </w:trPr>
        <w:tc>
          <w:tcPr>
            <w:tcW w:w="2684" w:type="dxa"/>
            <w:vAlign w:val="center"/>
          </w:tcPr>
          <w:p w:rsidR="0061540C" w:rsidRPr="00630F01" w:rsidRDefault="0061540C" w:rsidP="006F304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Měsíc a rok zapsání KPÚ 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782C3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="009D14A0">
              <w:rPr>
                <w:rFonts w:ascii="Arial" w:hAnsi="Arial" w:cs="Arial"/>
                <w:color w:val="000000"/>
                <w:sz w:val="18"/>
                <w:szCs w:val="18"/>
              </w:rPr>
              <w:t xml:space="preserve">v Kč </w:t>
            </w:r>
            <w:r w:rsidR="00782C3A">
              <w:rPr>
                <w:rFonts w:ascii="Arial" w:hAnsi="Arial" w:cs="Arial"/>
                <w:color w:val="000000"/>
                <w:sz w:val="18"/>
                <w:szCs w:val="18"/>
              </w:rPr>
              <w:t>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B60C9" w:rsidRDefault="001B60C9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Měsíc a rok zapsání KPÚ 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782C3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="009D14A0">
              <w:rPr>
                <w:rFonts w:ascii="Arial" w:hAnsi="Arial" w:cs="Arial"/>
                <w:color w:val="000000"/>
                <w:sz w:val="18"/>
                <w:szCs w:val="18"/>
              </w:rPr>
              <w:t xml:space="preserve">v Kč </w:t>
            </w:r>
            <w:r w:rsidR="00782C3A">
              <w:rPr>
                <w:rFonts w:ascii="Arial" w:hAnsi="Arial" w:cs="Arial"/>
                <w:color w:val="000000"/>
                <w:sz w:val="18"/>
                <w:szCs w:val="18"/>
              </w:rPr>
              <w:t>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Měsíc a rok zapsání KPÚ 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0B1B28">
        <w:trPr>
          <w:trHeight w:val="113"/>
        </w:trPr>
        <w:tc>
          <w:tcPr>
            <w:tcW w:w="2684" w:type="dxa"/>
          </w:tcPr>
          <w:p w:rsidR="0061540C" w:rsidRPr="00630F01" w:rsidRDefault="0061540C" w:rsidP="00782C3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  <w:r w:rsidR="009D14A0">
              <w:rPr>
                <w:rFonts w:ascii="Arial" w:hAnsi="Arial" w:cs="Arial"/>
                <w:color w:val="000000"/>
                <w:sz w:val="18"/>
                <w:szCs w:val="18"/>
              </w:rPr>
              <w:t xml:space="preserve"> v Kč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2C3A">
              <w:rPr>
                <w:rFonts w:ascii="Arial" w:hAnsi="Arial" w:cs="Arial"/>
                <w:color w:val="000000"/>
                <w:sz w:val="18"/>
                <w:szCs w:val="18"/>
              </w:rPr>
              <w:t>bez</w:t>
            </w:r>
            <w:bookmarkStart w:id="0" w:name="_GoBack"/>
            <w:bookmarkEnd w:id="0"/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6804DB" w:rsidRDefault="0061540C" w:rsidP="0061540C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§ </w:t>
      </w:r>
      <w:r w:rsidR="009B6DCC">
        <w:rPr>
          <w:rFonts w:ascii="Arial" w:hAnsi="Arial" w:cs="Arial"/>
          <w:sz w:val="20"/>
          <w:szCs w:val="20"/>
          <w:u w:val="single"/>
        </w:rPr>
        <w:t>79</w:t>
      </w:r>
      <w:r w:rsidRPr="006804DB">
        <w:rPr>
          <w:rFonts w:ascii="Arial" w:hAnsi="Arial" w:cs="Arial"/>
          <w:sz w:val="20"/>
          <w:szCs w:val="20"/>
          <w:u w:val="single"/>
        </w:rPr>
        <w:t xml:space="preserve"> odst. </w:t>
      </w:r>
      <w:r>
        <w:rPr>
          <w:rFonts w:ascii="Arial" w:hAnsi="Arial" w:cs="Arial"/>
          <w:sz w:val="20"/>
          <w:szCs w:val="20"/>
          <w:u w:val="single"/>
        </w:rPr>
        <w:t xml:space="preserve">2 písm. </w:t>
      </w:r>
      <w:r w:rsidR="009B6DCC">
        <w:rPr>
          <w:rFonts w:ascii="Arial" w:hAnsi="Arial" w:cs="Arial"/>
          <w:sz w:val="20"/>
          <w:szCs w:val="20"/>
          <w:u w:val="single"/>
        </w:rPr>
        <w:t>c</w:t>
      </w:r>
      <w:r w:rsidRPr="006804DB">
        <w:rPr>
          <w:rFonts w:ascii="Arial" w:hAnsi="Arial" w:cs="Arial"/>
          <w:sz w:val="20"/>
          <w:szCs w:val="20"/>
          <w:u w:val="single"/>
        </w:rPr>
        <w:t xml:space="preserve">) zákona: </w:t>
      </w:r>
    </w:p>
    <w:p w:rsidR="0061540C" w:rsidRDefault="0061540C" w:rsidP="0061540C">
      <w:pPr>
        <w:tabs>
          <w:tab w:val="left" w:pos="360"/>
        </w:tabs>
        <w:spacing w:line="280" w:lineRule="atLeast"/>
      </w:pPr>
      <w:r>
        <w:rPr>
          <w:rFonts w:ascii="Arial" w:hAnsi="Arial" w:cs="Arial"/>
          <w:sz w:val="20"/>
          <w:szCs w:val="20"/>
        </w:rPr>
        <w:t>Seznam techniků či technických útvarů v souladu s </w:t>
      </w:r>
      <w:bookmarkStart w:id="1" w:name="OLE_LINK3"/>
      <w:bookmarkStart w:id="2" w:name="OLE_LINK4"/>
      <w:r>
        <w:rPr>
          <w:rFonts w:ascii="Arial" w:hAnsi="Arial" w:cs="Arial"/>
          <w:sz w:val="20"/>
          <w:szCs w:val="20"/>
        </w:rPr>
        <w:t>výše uvedeným ustanovením zákona:</w:t>
      </w:r>
      <w:bookmarkEnd w:id="1"/>
      <w:bookmarkEnd w:id="2"/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32AD0" w:rsidRPr="004335BC" w:rsidRDefault="00632AD0" w:rsidP="00632AD0">
      <w:pPr>
        <w:numPr>
          <w:ilvl w:val="1"/>
          <w:numId w:val="48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35BC">
        <w:rPr>
          <w:rFonts w:ascii="Arial" w:hAnsi="Arial" w:cs="Arial"/>
          <w:b/>
          <w:sz w:val="20"/>
          <w:szCs w:val="20"/>
        </w:rPr>
        <w:t>2 geodeti,</w:t>
      </w:r>
      <w:r w:rsidRPr="004335BC">
        <w:rPr>
          <w:rFonts w:ascii="Arial" w:hAnsi="Arial" w:cs="Arial"/>
          <w:sz w:val="20"/>
          <w:szCs w:val="20"/>
        </w:rPr>
        <w:t xml:space="preserve"> z toho </w:t>
      </w:r>
      <w:r w:rsidRPr="004335BC">
        <w:rPr>
          <w:rFonts w:ascii="Arial" w:hAnsi="Arial" w:cs="Arial"/>
          <w:b/>
          <w:sz w:val="20"/>
          <w:szCs w:val="20"/>
        </w:rPr>
        <w:t>2</w:t>
      </w:r>
      <w:r w:rsidRPr="004335BC">
        <w:rPr>
          <w:rFonts w:ascii="Arial" w:hAnsi="Arial" w:cs="Arial"/>
          <w:sz w:val="20"/>
          <w:szCs w:val="20"/>
        </w:rPr>
        <w:t xml:space="preserve"> </w:t>
      </w:r>
      <w:r w:rsidRPr="004335BC">
        <w:rPr>
          <w:rFonts w:ascii="Arial" w:hAnsi="Arial" w:cs="Arial"/>
          <w:b/>
          <w:sz w:val="20"/>
          <w:szCs w:val="20"/>
        </w:rPr>
        <w:t>oprávnění geodeti</w:t>
      </w:r>
      <w:r>
        <w:rPr>
          <w:rFonts w:ascii="Arial" w:hAnsi="Arial" w:cs="Arial"/>
          <w:sz w:val="20"/>
          <w:szCs w:val="20"/>
        </w:rPr>
        <w:t xml:space="preserve"> </w:t>
      </w:r>
      <w:r w:rsidRPr="004335BC">
        <w:rPr>
          <w:rFonts w:ascii="Arial" w:hAnsi="Arial" w:cs="Arial"/>
          <w:sz w:val="20"/>
          <w:szCs w:val="20"/>
        </w:rPr>
        <w:t>dle § 13 odst. 1 písm. a) a b) zákona č. 200/1994  Sb.</w:t>
      </w:r>
    </w:p>
    <w:p w:rsidR="00632AD0" w:rsidRPr="004335BC" w:rsidRDefault="00632AD0" w:rsidP="00632AD0">
      <w:pPr>
        <w:numPr>
          <w:ilvl w:val="2"/>
          <w:numId w:val="49"/>
        </w:numPr>
        <w:tabs>
          <w:tab w:val="clear" w:pos="2640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35BC">
        <w:rPr>
          <w:rFonts w:ascii="Arial" w:hAnsi="Arial" w:cs="Arial"/>
          <w:b/>
          <w:sz w:val="20"/>
          <w:szCs w:val="20"/>
        </w:rPr>
        <w:t xml:space="preserve">2 projektanti </w:t>
      </w:r>
      <w:r w:rsidRPr="004335BC">
        <w:rPr>
          <w:rFonts w:ascii="Arial" w:hAnsi="Arial" w:cs="Arial"/>
          <w:sz w:val="20"/>
          <w:szCs w:val="20"/>
        </w:rPr>
        <w:t xml:space="preserve">pozemkových úprav, z toho </w:t>
      </w:r>
      <w:r w:rsidRPr="004335BC">
        <w:rPr>
          <w:rFonts w:ascii="Arial" w:hAnsi="Arial" w:cs="Arial"/>
          <w:b/>
          <w:sz w:val="20"/>
          <w:szCs w:val="20"/>
        </w:rPr>
        <w:t>2 oprávnění projektanti</w:t>
      </w:r>
      <w:r w:rsidRPr="004335BC">
        <w:rPr>
          <w:rFonts w:ascii="Arial" w:hAnsi="Arial" w:cs="Arial"/>
          <w:sz w:val="20"/>
          <w:szCs w:val="20"/>
        </w:rPr>
        <w:t xml:space="preserve"> pozemkových úprav dle zákona č. 139/2002 Sb.</w:t>
      </w:r>
    </w:p>
    <w:p w:rsidR="00632AD0" w:rsidRPr="004335BC" w:rsidRDefault="00632AD0" w:rsidP="00632AD0">
      <w:pPr>
        <w:numPr>
          <w:ilvl w:val="2"/>
          <w:numId w:val="49"/>
        </w:numPr>
        <w:tabs>
          <w:tab w:val="clear" w:pos="2640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35BC">
        <w:rPr>
          <w:rFonts w:ascii="Arial" w:hAnsi="Arial" w:cs="Arial"/>
          <w:b/>
          <w:sz w:val="20"/>
          <w:szCs w:val="20"/>
        </w:rPr>
        <w:t xml:space="preserve">1 projektant </w:t>
      </w:r>
      <w:r w:rsidRPr="004335BC">
        <w:rPr>
          <w:rFonts w:ascii="Arial" w:hAnsi="Arial" w:cs="Arial"/>
          <w:sz w:val="20"/>
          <w:szCs w:val="20"/>
        </w:rPr>
        <w:t xml:space="preserve">s autorizací podle zákona č. 360/1992 Sb., o výkonu povolání autorizovaných architektů a o výkonu povolání autorizovaných inženýrů a techniků činných ve výstavbě, ve znění pozdějších předpisů, pro obor </w:t>
      </w:r>
      <w:r w:rsidRPr="004335BC">
        <w:rPr>
          <w:rFonts w:ascii="Arial" w:hAnsi="Arial" w:cs="Arial"/>
          <w:b/>
          <w:sz w:val="20"/>
          <w:szCs w:val="20"/>
        </w:rPr>
        <w:t>„Dopravní stavby</w:t>
      </w:r>
      <w:r w:rsidRPr="004335BC">
        <w:rPr>
          <w:rFonts w:ascii="Arial" w:hAnsi="Arial" w:cs="Arial"/>
          <w:sz w:val="20"/>
          <w:szCs w:val="20"/>
        </w:rPr>
        <w:t>“</w:t>
      </w:r>
    </w:p>
    <w:p w:rsidR="00632AD0" w:rsidRPr="004335BC" w:rsidRDefault="00632AD0" w:rsidP="00632AD0">
      <w:pPr>
        <w:numPr>
          <w:ilvl w:val="2"/>
          <w:numId w:val="49"/>
        </w:numPr>
        <w:tabs>
          <w:tab w:val="clear" w:pos="2640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35BC">
        <w:rPr>
          <w:rFonts w:ascii="Arial" w:hAnsi="Arial" w:cs="Arial"/>
          <w:b/>
          <w:sz w:val="20"/>
          <w:szCs w:val="20"/>
        </w:rPr>
        <w:t>1 projektant</w:t>
      </w:r>
      <w:r w:rsidRPr="004335BC">
        <w:rPr>
          <w:rFonts w:ascii="Arial" w:hAnsi="Arial" w:cs="Arial"/>
          <w:sz w:val="20"/>
          <w:szCs w:val="20"/>
        </w:rPr>
        <w:t xml:space="preserve"> s autorizací podle zákona č. 360/1992 Sb., o výkonu povolání autorizovaných architektů a o výkonu povolání autorizovaných inženýrů a techniků činných ve výstavbě, ve znění pozdějších předpisů, pro obor</w:t>
      </w:r>
      <w:r w:rsidRPr="004335BC">
        <w:rPr>
          <w:rFonts w:ascii="Arial" w:hAnsi="Arial" w:cs="Arial"/>
          <w:b/>
          <w:sz w:val="20"/>
          <w:szCs w:val="20"/>
        </w:rPr>
        <w:t xml:space="preserve"> „Stavby vodního hospodářství a krajinného inženýrství“ nebo „Vodohospodářské stavby“</w:t>
      </w:r>
    </w:p>
    <w:p w:rsidR="00092B3C" w:rsidRPr="00BD25E1" w:rsidRDefault="00632AD0" w:rsidP="00BD25E1">
      <w:pPr>
        <w:pStyle w:val="Odstavecseseznamem"/>
        <w:numPr>
          <w:ilvl w:val="2"/>
          <w:numId w:val="49"/>
        </w:numPr>
        <w:tabs>
          <w:tab w:val="clear" w:pos="26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Pr="004335BC">
        <w:rPr>
          <w:rFonts w:ascii="Arial" w:hAnsi="Arial" w:cs="Arial"/>
          <w:b/>
          <w:sz w:val="20"/>
          <w:szCs w:val="20"/>
        </w:rPr>
        <w:t xml:space="preserve">projektant </w:t>
      </w:r>
      <w:r w:rsidRPr="004335BC">
        <w:rPr>
          <w:rFonts w:ascii="Arial" w:hAnsi="Arial" w:cs="Arial"/>
          <w:sz w:val="20"/>
          <w:szCs w:val="20"/>
        </w:rPr>
        <w:t>s autorizací podle zákona č. 360/1992 Sb., o výkonu povolání autorizovaných architektů a o výkonu povolání autorizovaných inženýrů a techniků činných ve výstavbě, ve znění pozdějších předpisů k</w:t>
      </w:r>
      <w:r>
        <w:rPr>
          <w:rFonts w:ascii="Arial" w:hAnsi="Arial" w:cs="Arial"/>
          <w:b/>
          <w:sz w:val="20"/>
          <w:szCs w:val="20"/>
        </w:rPr>
        <w:t xml:space="preserve"> projektování USES </w:t>
      </w:r>
      <w:r w:rsidRPr="004335BC">
        <w:rPr>
          <w:rFonts w:ascii="Arial" w:hAnsi="Arial" w:cs="Arial"/>
          <w:b/>
          <w:sz w:val="20"/>
          <w:szCs w:val="20"/>
        </w:rPr>
        <w:t>(Územních systémů ekologické stability)</w:t>
      </w:r>
      <w:r w:rsidR="00092B3C" w:rsidRPr="00BD25E1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3B18E4" w:rsidRDefault="003B18E4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7C519B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271002">
        <w:rPr>
          <w:rFonts w:ascii="Arial" w:hAnsi="Arial" w:cs="Arial"/>
          <w:sz w:val="20"/>
          <w:szCs w:val="20"/>
        </w:rPr>
        <w:t>V </w:t>
      </w:r>
      <w:r w:rsidR="00D01685" w:rsidRPr="0027100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271002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271002">
        <w:rPr>
          <w:rFonts w:ascii="Arial" w:hAnsi="Arial" w:cs="Arial"/>
          <w:sz w:val="20"/>
          <w:szCs w:val="20"/>
        </w:rPr>
      </w:r>
      <w:r w:rsidR="00D01685" w:rsidRPr="00271002">
        <w:rPr>
          <w:rFonts w:ascii="Arial" w:hAnsi="Arial" w:cs="Arial"/>
          <w:sz w:val="20"/>
          <w:szCs w:val="20"/>
        </w:rPr>
        <w:fldChar w:fldCharType="separate"/>
      </w:r>
      <w:r w:rsidRPr="00271002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27100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 </w:t>
      </w:r>
      <w:r w:rsidR="00D0168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01685">
        <w:rPr>
          <w:rFonts w:ascii="Arial" w:hAnsi="Arial" w:cs="Arial"/>
          <w:sz w:val="20"/>
          <w:szCs w:val="20"/>
        </w:rPr>
      </w:r>
      <w:r w:rsidR="00D0168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>
        <w:rPr>
          <w:rFonts w:ascii="Arial" w:hAnsi="Arial" w:cs="Arial"/>
          <w:sz w:val="20"/>
          <w:szCs w:val="20"/>
        </w:rPr>
        <w:fldChar w:fldCharType="end"/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526E5F">
      <w:pPr>
        <w:pStyle w:val="Zkladntext21"/>
        <w:ind w:left="0" w:firstLine="0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72509A">
        <w:rPr>
          <w:rFonts w:ascii="Arial" w:hAnsi="Arial" w:cs="Arial"/>
        </w:rPr>
        <w:t>dodavatele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C7" w:rsidRDefault="004A3BC7" w:rsidP="008E4AD5">
      <w:r>
        <w:separator/>
      </w:r>
    </w:p>
  </w:endnote>
  <w:endnote w:type="continuationSeparator" w:id="0">
    <w:p w:rsidR="004A3BC7" w:rsidRDefault="004A3BC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D0168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782C3A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C7" w:rsidRDefault="004A3BC7" w:rsidP="008E4AD5">
      <w:r>
        <w:separator/>
      </w:r>
    </w:p>
  </w:footnote>
  <w:footnote w:type="continuationSeparator" w:id="0">
    <w:p w:rsidR="004A3BC7" w:rsidRDefault="004A3BC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6F304D">
      <w:t xml:space="preserve"> 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4187A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32AD0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04D"/>
    <w:rsid w:val="006F3B5D"/>
    <w:rsid w:val="006F7DC6"/>
    <w:rsid w:val="007016B3"/>
    <w:rsid w:val="00703D7C"/>
    <w:rsid w:val="007128D3"/>
    <w:rsid w:val="00721FEE"/>
    <w:rsid w:val="0072509A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2C3A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759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D25E1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211E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5:docId w15:val="{AE8A5D98-89D7-463D-915D-6B4551F3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3186-6BF0-49E8-BCE6-16FB62B2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Vodvářková Tereza Ing.</cp:lastModifiedBy>
  <cp:revision>12</cp:revision>
  <cp:lastPrinted>2013-03-13T13:00:00Z</cp:lastPrinted>
  <dcterms:created xsi:type="dcterms:W3CDTF">2016-10-27T10:51:00Z</dcterms:created>
  <dcterms:modified xsi:type="dcterms:W3CDTF">2016-11-28T13:22:00Z</dcterms:modified>
</cp:coreProperties>
</file>