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E073FC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065"/>
        </w:tabs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</w:p>
    <w:p w:rsidR="00BF780F" w:rsidRPr="002437C4" w:rsidRDefault="00BF780F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E073FC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BF780F" w:rsidRPr="002437C4" w:rsidRDefault="00BF780F" w:rsidP="00E0026C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0186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 w:rsidR="00770186">
              <w:rPr>
                <w:rFonts w:ascii="Arial" w:hAnsi="Arial" w:cs="Arial"/>
                <w:b/>
                <w:sz w:val="20"/>
                <w:szCs w:val="20"/>
              </w:rPr>
              <w:t>publika – Státní pozemkový úřad</w:t>
            </w:r>
            <w:r w:rsidR="00E0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32181" w:rsidRDefault="00E073F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="00532181"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  <w:p w:rsidR="00770186" w:rsidRPr="00532181" w:rsidRDefault="00770186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</w:t>
            </w:r>
          </w:p>
        </w:tc>
      </w:tr>
      <w:tr w:rsidR="00E0026C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026C" w:rsidRPr="00532181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26C" w:rsidRDefault="00E0026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215803/2016 ze dne 2. května 2016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E0026C" w:rsidRDefault="00E0026C" w:rsidP="00E0026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0026C">
              <w:rPr>
                <w:b/>
              </w:rPr>
              <w:t>„Komplexní pozemkové úpravy v k. ú. Lipovice“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E0026C" w:rsidRDefault="00770186" w:rsidP="00E002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</w:rPr>
            </w:pPr>
            <w:r w:rsidRPr="00770186">
              <w:rPr>
                <w:rFonts w:ascii="Arial" w:hAnsi="Arial" w:cs="Arial"/>
                <w:b/>
                <w:sz w:val="20"/>
              </w:rPr>
              <w:t>2VZ6630/2016-505205 / P16V00002176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E0026C" w:rsidRDefault="00E0026C" w:rsidP="00E0026C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>f)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 §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 xml:space="preserve"> 38 </w:t>
            </w:r>
            <w:r w:rsidR="00532181" w:rsidRPr="00E0026C">
              <w:rPr>
                <w:rFonts w:ascii="Arial" w:hAnsi="Arial" w:cs="Arial"/>
                <w:b/>
                <w:sz w:val="20"/>
                <w:szCs w:val="20"/>
              </w:rPr>
              <w:t>zákona č. 137/2006 Sb., o veřejných zakázkách, ve znění pozdějšíc</w:t>
            </w:r>
            <w:r w:rsidRPr="00E0026C">
              <w:rPr>
                <w:rFonts w:ascii="Arial" w:hAnsi="Arial" w:cs="Arial"/>
                <w:b/>
                <w:sz w:val="20"/>
                <w:szCs w:val="20"/>
              </w:rPr>
              <w:t>h předpisů (dále jen "zákon") – Zjednodušené podlimitní řízení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9745F7" w:rsidRPr="00E44BC2" w:rsidTr="0077018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7701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770186">
        <w:tc>
          <w:tcPr>
            <w:tcW w:w="3041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  <w:bookmarkStart w:id="0" w:name="_GoBack"/>
      <w:bookmarkEnd w:id="0"/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770186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7C3" w:rsidRDefault="007927C3" w:rsidP="008E4AD5">
      <w:r>
        <w:separator/>
      </w:r>
    </w:p>
  </w:endnote>
  <w:endnote w:type="continuationSeparator" w:id="0">
    <w:p w:rsidR="007927C3" w:rsidRDefault="007927C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70186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7C3" w:rsidRDefault="007927C3" w:rsidP="008E4AD5">
      <w:r>
        <w:separator/>
      </w:r>
    </w:p>
  </w:footnote>
  <w:footnote w:type="continuationSeparator" w:id="0">
    <w:p w:rsidR="007927C3" w:rsidRDefault="007927C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E073FC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0186"/>
    <w:rsid w:val="0077512B"/>
    <w:rsid w:val="0078328E"/>
    <w:rsid w:val="007927C3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026C"/>
    <w:rsid w:val="00E0434C"/>
    <w:rsid w:val="00E073F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824F061-DFE2-47AE-8DE5-5E2CA40A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36F1-F1DC-4962-BB9C-3F19B8E6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9</cp:revision>
  <cp:lastPrinted>2012-03-30T11:12:00Z</cp:lastPrinted>
  <dcterms:created xsi:type="dcterms:W3CDTF">2013-03-12T13:38:00Z</dcterms:created>
  <dcterms:modified xsi:type="dcterms:W3CDTF">2016-06-02T06:02:00Z</dcterms:modified>
</cp:coreProperties>
</file>