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</w:p>
    <w:p w:rsidR="00BF780F" w:rsidRPr="004250F6" w:rsidRDefault="00F34DD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 w:rsidRPr="004250F6">
        <w:rPr>
          <w:rFonts w:cs="Arial"/>
          <w:b/>
          <w:sz w:val="28"/>
          <w:szCs w:val="28"/>
        </w:rPr>
        <w:t>Krycí list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F31CA0" w:rsidRDefault="00F31CA0" w:rsidP="00F31CA0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Geodetické práce, KPÚ pro Plzeňský kraj 2018-2020</w:t>
            </w:r>
            <w:r w:rsidR="000E5DF8">
              <w:rPr>
                <w:rFonts w:ascii="Arial" w:hAnsi="Arial" w:cs="Arial"/>
                <w:b/>
                <w:sz w:val="22"/>
                <w:szCs w:val="22"/>
              </w:rPr>
              <w:t>/2</w:t>
            </w: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F31CA0" w:rsidP="000E5D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AD7">
              <w:rPr>
                <w:rFonts w:ascii="Arial" w:hAnsi="Arial" w:cs="Arial"/>
                <w:sz w:val="22"/>
                <w:szCs w:val="22"/>
              </w:rPr>
              <w:t>4VZ</w:t>
            </w:r>
            <w:r w:rsidR="000E5DF8">
              <w:rPr>
                <w:rFonts w:ascii="Arial" w:hAnsi="Arial" w:cs="Arial"/>
                <w:sz w:val="22"/>
                <w:szCs w:val="22"/>
              </w:rPr>
              <w:t>6250</w:t>
            </w:r>
            <w:bookmarkStart w:id="0" w:name="_GoBack"/>
            <w:bookmarkEnd w:id="0"/>
            <w:r w:rsidRPr="00F00AD7">
              <w:rPr>
                <w:rFonts w:ascii="Arial" w:hAnsi="Arial" w:cs="Arial"/>
                <w:sz w:val="22"/>
                <w:szCs w:val="22"/>
              </w:rPr>
              <w:t>/2018-504101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9455C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 xml:space="preserve">I.2. </w:t>
      </w:r>
      <w:r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1378" w:rsidRPr="00037712" w:rsidRDefault="00F31CA0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Nabídková cena v Kč (součet jednotkových cen)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511378" w:rsidRPr="00037712" w:rsidTr="00857616"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57616"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FF677D" w:rsidRPr="00037712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037712" w:rsidRDefault="00B075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</w:t>
      </w:r>
      <w:r w:rsidR="00F31CA0">
        <w:rPr>
          <w:rFonts w:ascii="Arial" w:hAnsi="Arial" w:cs="Arial"/>
          <w:b/>
          <w:sz w:val="22"/>
          <w:szCs w:val="22"/>
        </w:rPr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F31CA0" w:rsidRDefault="00F31CA0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F31CA0" w:rsidRDefault="00F31CA0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F31CA0" w:rsidRPr="00037712" w:rsidRDefault="00F31CA0" w:rsidP="00F31CA0">
      <w:pPr>
        <w:widowControl w:val="0"/>
        <w:tabs>
          <w:tab w:val="left" w:pos="1545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ab/>
      </w: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0E5DF8">
      <w:rPr>
        <w:rFonts w:ascii="Arial" w:hAnsi="Arial" w:cs="Arial"/>
        <w:noProof/>
        <w:sz w:val="20"/>
        <w:szCs w:val="20"/>
      </w:rPr>
      <w:t>1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E5DF8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1CA0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3F2C1DA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5E99-0E7A-4D32-832C-9DD4EFA9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Balvínová Miroslava Ing.</cp:lastModifiedBy>
  <cp:revision>161</cp:revision>
  <cp:lastPrinted>2012-03-30T11:12:00Z</cp:lastPrinted>
  <dcterms:created xsi:type="dcterms:W3CDTF">2013-02-10T17:51:00Z</dcterms:created>
  <dcterms:modified xsi:type="dcterms:W3CDTF">2018-04-18T06:16:00Z</dcterms:modified>
</cp:coreProperties>
</file>