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>Komplexní pozemkové úpravy v k. ú. Grunta, Nová Ves I a Tismice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v k. ú.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1567F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156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</w:t>
    </w:r>
    <w:r w:rsidR="00E1567F">
      <w:rPr>
        <w:rFonts w:cs="Arial"/>
        <w:b/>
        <w:szCs w:val="20"/>
      </w:rPr>
      <w:t>7</w:t>
    </w:r>
    <w:bookmarkStart w:id="0" w:name="_GoBack"/>
    <w:bookmarkEnd w:id="0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A717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D5CAF-9F8E-439D-8715-6F8D11DF4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1090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2018-02-26T13:44:00Z</dcterms:created>
  <dcterms:modified xsi:type="dcterms:W3CDTF">2018-02-27T06:52:00Z</dcterms:modified>
</cp:coreProperties>
</file>