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07F" w:rsidRDefault="0004607F" w:rsidP="00B83F26">
      <w:pPr>
        <w:jc w:val="center"/>
        <w:rPr>
          <w:b/>
          <w:sz w:val="40"/>
          <w:szCs w:val="40"/>
        </w:rPr>
      </w:pPr>
    </w:p>
    <w:p w:rsidR="0021725F" w:rsidRPr="006615A9" w:rsidRDefault="00B83F26" w:rsidP="00B83F26">
      <w:pPr>
        <w:jc w:val="center"/>
        <w:rPr>
          <w:rFonts w:ascii="Arial" w:hAnsi="Arial" w:cs="Arial"/>
          <w:b/>
          <w:sz w:val="32"/>
          <w:szCs w:val="40"/>
        </w:rPr>
      </w:pPr>
      <w:r w:rsidRPr="006615A9">
        <w:rPr>
          <w:rFonts w:ascii="Arial" w:hAnsi="Arial" w:cs="Arial"/>
          <w:b/>
          <w:sz w:val="32"/>
          <w:szCs w:val="40"/>
        </w:rPr>
        <w:t>S</w:t>
      </w:r>
      <w:r w:rsidR="0021725F" w:rsidRPr="006615A9">
        <w:rPr>
          <w:rFonts w:ascii="Arial" w:hAnsi="Arial" w:cs="Arial"/>
          <w:b/>
          <w:sz w:val="32"/>
          <w:szCs w:val="40"/>
        </w:rPr>
        <w:t xml:space="preserve">MLOUVA O </w:t>
      </w:r>
      <w:r w:rsidR="00865AAA" w:rsidRPr="006615A9">
        <w:rPr>
          <w:rFonts w:ascii="Arial" w:hAnsi="Arial" w:cs="Arial"/>
          <w:b/>
          <w:sz w:val="32"/>
          <w:szCs w:val="40"/>
        </w:rPr>
        <w:t>DÍLO</w:t>
      </w:r>
      <w:r w:rsidR="00721C31" w:rsidRPr="006615A9">
        <w:rPr>
          <w:rFonts w:ascii="Arial" w:hAnsi="Arial" w:cs="Arial"/>
          <w:b/>
          <w:sz w:val="32"/>
          <w:szCs w:val="40"/>
        </w:rPr>
        <w:t xml:space="preserve"> NA PROVEDENÍ AUTORSKÉHO DOZORU PROJEKTANTA</w:t>
      </w:r>
    </w:p>
    <w:p w:rsidR="0021725F" w:rsidRPr="006615A9" w:rsidRDefault="0021725F" w:rsidP="00B83F26">
      <w:pPr>
        <w:jc w:val="center"/>
        <w:rPr>
          <w:rFonts w:ascii="Arial" w:hAnsi="Arial" w:cs="Arial"/>
          <w:b/>
          <w:sz w:val="28"/>
          <w:szCs w:val="28"/>
        </w:rPr>
      </w:pPr>
      <w:r w:rsidRPr="006615A9">
        <w:rPr>
          <w:rFonts w:ascii="Arial" w:hAnsi="Arial" w:cs="Arial"/>
          <w:b/>
          <w:sz w:val="28"/>
          <w:szCs w:val="28"/>
        </w:rPr>
        <w:t>(dále jen „smlouva“)</w:t>
      </w:r>
    </w:p>
    <w:p w:rsidR="0021725F" w:rsidRDefault="0021725F" w:rsidP="00B83F26">
      <w:pPr>
        <w:jc w:val="center"/>
        <w:rPr>
          <w:b/>
          <w:sz w:val="28"/>
          <w:szCs w:val="28"/>
        </w:rPr>
      </w:pPr>
    </w:p>
    <w:p w:rsidR="00602C77" w:rsidRDefault="00A3087B" w:rsidP="006615A9">
      <w:pPr>
        <w:jc w:val="center"/>
        <w:rPr>
          <w:rFonts w:ascii="Arial" w:hAnsi="Arial" w:cs="Arial"/>
          <w:b/>
          <w:bCs/>
          <w:sz w:val="28"/>
          <w:szCs w:val="28"/>
        </w:rPr>
      </w:pPr>
      <w:r w:rsidRPr="00A3087B">
        <w:rPr>
          <w:rFonts w:ascii="Arial" w:hAnsi="Arial" w:cs="Arial"/>
          <w:b/>
          <w:bCs/>
          <w:sz w:val="28"/>
          <w:szCs w:val="28"/>
        </w:rPr>
        <w:t xml:space="preserve">Protipovodňová a protierozní opatření v trati Pohoř v </w:t>
      </w:r>
      <w:proofErr w:type="spellStart"/>
      <w:proofErr w:type="gramStart"/>
      <w:r w:rsidRPr="00A3087B">
        <w:rPr>
          <w:rFonts w:ascii="Arial" w:hAnsi="Arial" w:cs="Arial"/>
          <w:b/>
          <w:bCs/>
          <w:sz w:val="28"/>
          <w:szCs w:val="28"/>
        </w:rPr>
        <w:t>k.ú</w:t>
      </w:r>
      <w:proofErr w:type="spellEnd"/>
      <w:r w:rsidRPr="00A3087B">
        <w:rPr>
          <w:rFonts w:ascii="Arial" w:hAnsi="Arial" w:cs="Arial"/>
          <w:b/>
          <w:bCs/>
          <w:sz w:val="28"/>
          <w:szCs w:val="28"/>
        </w:rPr>
        <w:t>.</w:t>
      </w:r>
      <w:proofErr w:type="gramEnd"/>
      <w:r w:rsidRPr="00A3087B">
        <w:rPr>
          <w:rFonts w:ascii="Arial" w:hAnsi="Arial" w:cs="Arial"/>
          <w:b/>
          <w:bCs/>
          <w:sz w:val="28"/>
          <w:szCs w:val="28"/>
        </w:rPr>
        <w:t xml:space="preserve"> Zašová</w:t>
      </w:r>
    </w:p>
    <w:p w:rsidR="00A3087B" w:rsidRDefault="00A3087B" w:rsidP="006615A9">
      <w:pPr>
        <w:jc w:val="center"/>
        <w:rPr>
          <w:b/>
          <w:sz w:val="28"/>
          <w:szCs w:val="28"/>
        </w:rPr>
      </w:pPr>
    </w:p>
    <w:p w:rsidR="0021725F" w:rsidRPr="00602C77" w:rsidRDefault="00602C77" w:rsidP="00624129">
      <w:pPr>
        <w:spacing w:after="120" w:line="280" w:lineRule="exact"/>
        <w:jc w:val="center"/>
        <w:rPr>
          <w:rFonts w:ascii="Arial" w:hAnsi="Arial" w:cs="Arial"/>
          <w:szCs w:val="24"/>
        </w:rPr>
      </w:pPr>
      <w:r>
        <w:rPr>
          <w:rFonts w:ascii="Arial" w:hAnsi="Arial" w:cs="Arial"/>
          <w:szCs w:val="24"/>
        </w:rPr>
        <w:t>u</w:t>
      </w:r>
      <w:r w:rsidR="0021725F" w:rsidRPr="00602C77">
        <w:rPr>
          <w:rFonts w:ascii="Arial" w:hAnsi="Arial" w:cs="Arial"/>
          <w:szCs w:val="24"/>
        </w:rPr>
        <w:t xml:space="preserve">zavřená dle § </w:t>
      </w:r>
      <w:r w:rsidR="00683F62" w:rsidRPr="00602C77">
        <w:rPr>
          <w:rFonts w:ascii="Arial" w:hAnsi="Arial" w:cs="Arial"/>
          <w:szCs w:val="24"/>
        </w:rPr>
        <w:t>2586</w:t>
      </w:r>
      <w:r w:rsidR="0021725F" w:rsidRPr="00602C77">
        <w:rPr>
          <w:rFonts w:ascii="Arial" w:hAnsi="Arial" w:cs="Arial"/>
          <w:szCs w:val="24"/>
        </w:rPr>
        <w:t xml:space="preserve"> zákona č. 89/2012 Sb., občanský zákoník</w:t>
      </w:r>
    </w:p>
    <w:p w:rsidR="00B83F26" w:rsidRPr="00602C77" w:rsidRDefault="0021725F" w:rsidP="00624129">
      <w:pPr>
        <w:spacing w:after="120" w:line="280" w:lineRule="exact"/>
        <w:jc w:val="center"/>
        <w:rPr>
          <w:rFonts w:ascii="Arial" w:hAnsi="Arial" w:cs="Arial"/>
          <w:sz w:val="32"/>
          <w:szCs w:val="40"/>
        </w:rPr>
      </w:pPr>
      <w:r w:rsidRPr="00602C77">
        <w:rPr>
          <w:rFonts w:ascii="Arial" w:hAnsi="Arial" w:cs="Arial"/>
          <w:szCs w:val="24"/>
        </w:rPr>
        <w:t>(dále jen „občanský zákoník“)</w:t>
      </w:r>
    </w:p>
    <w:p w:rsidR="00B83F26" w:rsidRPr="006615A9" w:rsidRDefault="00B83F26" w:rsidP="001A4873">
      <w:pPr>
        <w:pStyle w:val="Nzev"/>
        <w:tabs>
          <w:tab w:val="left" w:pos="4800"/>
        </w:tabs>
        <w:rPr>
          <w:rFonts w:ascii="Arial" w:hAnsi="Arial" w:cs="Arial"/>
          <w:b w:val="0"/>
          <w:bCs/>
          <w:sz w:val="20"/>
        </w:rPr>
      </w:pPr>
    </w:p>
    <w:p w:rsidR="00A375D5" w:rsidRPr="006615A9" w:rsidRDefault="00B83F26" w:rsidP="0043137E">
      <w:pPr>
        <w:jc w:val="center"/>
        <w:rPr>
          <w:rFonts w:ascii="Arial" w:hAnsi="Arial" w:cs="Arial"/>
          <w:b/>
          <w:snapToGrid w:val="0"/>
          <w:szCs w:val="24"/>
          <w:u w:val="single"/>
        </w:rPr>
      </w:pPr>
      <w:r w:rsidRPr="006615A9">
        <w:rPr>
          <w:rFonts w:ascii="Arial" w:hAnsi="Arial" w:cs="Arial"/>
          <w:b/>
          <w:snapToGrid w:val="0"/>
          <w:szCs w:val="24"/>
        </w:rPr>
        <w:t>I.</w:t>
      </w:r>
    </w:p>
    <w:p w:rsidR="00B83F26" w:rsidRPr="006615A9" w:rsidRDefault="0043137E" w:rsidP="0043137E">
      <w:pPr>
        <w:jc w:val="center"/>
        <w:rPr>
          <w:rFonts w:ascii="Arial" w:hAnsi="Arial" w:cs="Arial"/>
          <w:b/>
          <w:snapToGrid w:val="0"/>
          <w:szCs w:val="24"/>
          <w:u w:val="single"/>
        </w:rPr>
      </w:pPr>
      <w:r w:rsidRPr="006615A9">
        <w:rPr>
          <w:rFonts w:ascii="Arial" w:hAnsi="Arial" w:cs="Arial"/>
          <w:b/>
          <w:snapToGrid w:val="0"/>
          <w:szCs w:val="24"/>
          <w:u w:val="single"/>
        </w:rPr>
        <w:t xml:space="preserve"> </w:t>
      </w:r>
      <w:r w:rsidR="00B83F26" w:rsidRPr="006615A9">
        <w:rPr>
          <w:rFonts w:ascii="Arial" w:hAnsi="Arial" w:cs="Arial"/>
          <w:b/>
          <w:snapToGrid w:val="0"/>
          <w:szCs w:val="24"/>
          <w:u w:val="single"/>
        </w:rPr>
        <w:t>Smluvní strany</w:t>
      </w:r>
    </w:p>
    <w:p w:rsidR="00B83F26" w:rsidRDefault="00B83F26" w:rsidP="00B83F26">
      <w:pPr>
        <w:jc w:val="center"/>
        <w:rPr>
          <w:snapToGrid w:val="0"/>
          <w:sz w:val="24"/>
          <w:szCs w:val="24"/>
        </w:rPr>
      </w:pPr>
    </w:p>
    <w:p w:rsidR="00A3087B" w:rsidRPr="00A3087B" w:rsidRDefault="00A3087B" w:rsidP="00A3087B">
      <w:pPr>
        <w:ind w:left="4536" w:hanging="4536"/>
        <w:jc w:val="both"/>
        <w:rPr>
          <w:rFonts w:ascii="Arial" w:hAnsi="Arial" w:cs="Arial"/>
          <w:b/>
        </w:rPr>
      </w:pPr>
      <w:r w:rsidRPr="00A3087B">
        <w:rPr>
          <w:rFonts w:ascii="Arial" w:hAnsi="Arial" w:cs="Arial"/>
          <w:b/>
          <w:bCs/>
          <w:snapToGrid w:val="0"/>
        </w:rPr>
        <w:t>Objednatelem</w:t>
      </w:r>
      <w:r w:rsidRPr="00A3087B">
        <w:rPr>
          <w:rFonts w:ascii="Arial" w:hAnsi="Arial" w:cs="Arial"/>
          <w:b/>
        </w:rPr>
        <w:tab/>
        <w:t>Česká republika - Státní pozemkový úřad</w:t>
      </w:r>
    </w:p>
    <w:p w:rsidR="00A3087B" w:rsidRPr="00A3087B" w:rsidRDefault="00A3087B" w:rsidP="00A3087B">
      <w:pPr>
        <w:overflowPunct w:val="0"/>
        <w:autoSpaceDE w:val="0"/>
        <w:autoSpaceDN w:val="0"/>
        <w:adjustRightInd w:val="0"/>
        <w:ind w:left="4536" w:hanging="4536"/>
        <w:jc w:val="both"/>
        <w:textAlignment w:val="baseline"/>
        <w:rPr>
          <w:rFonts w:ascii="Arial" w:hAnsi="Arial" w:cs="Arial"/>
        </w:rPr>
      </w:pPr>
      <w:r w:rsidRPr="00A3087B">
        <w:rPr>
          <w:rFonts w:ascii="Arial" w:hAnsi="Arial" w:cs="Arial"/>
          <w:b/>
        </w:rPr>
        <w:tab/>
        <w:t>Krajský pozemkový úřad pro Zlínský kraj</w:t>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r w:rsidRPr="00A3087B">
        <w:rPr>
          <w:rFonts w:ascii="Arial" w:hAnsi="Arial" w:cs="Arial"/>
        </w:rPr>
        <w:tab/>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Zastoupeným:</w:t>
      </w:r>
      <w:r w:rsidRPr="00A3087B">
        <w:rPr>
          <w:rFonts w:ascii="Arial" w:eastAsia="Lucida Sans Unicode" w:hAnsi="Arial" w:cs="Arial"/>
        </w:rPr>
        <w:tab/>
      </w:r>
      <w:r w:rsidRPr="00A3087B">
        <w:rPr>
          <w:rFonts w:ascii="Arial" w:eastAsia="Lucida Sans Unicode" w:hAnsi="Arial" w:cs="Arial"/>
          <w:b/>
        </w:rPr>
        <w:t>Ing. Mladou Augustinovou</w:t>
      </w:r>
      <w:r w:rsidRPr="00A3087B">
        <w:rPr>
          <w:rFonts w:ascii="Arial" w:eastAsia="Lucida Sans Unicode" w:hAnsi="Arial" w:cs="Arial"/>
        </w:rPr>
        <w:t xml:space="preserve">,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ředitelkou Krajského pozemkového úřadu</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Realizující pobočka:</w:t>
      </w:r>
      <w:r w:rsidRPr="00A3087B">
        <w:rPr>
          <w:rFonts w:ascii="Arial" w:eastAsia="Lucida Sans Unicode" w:hAnsi="Arial" w:cs="Arial"/>
        </w:rPr>
        <w:tab/>
      </w:r>
      <w:r w:rsidRPr="00A3087B">
        <w:rPr>
          <w:rFonts w:ascii="Arial" w:hAnsi="Arial" w:cs="Arial"/>
        </w:rPr>
        <w:t>Pobočka Vsetín</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Ve smluvních záležitostech oprávněn jednat:</w:t>
      </w:r>
      <w:r w:rsidRPr="00A3087B">
        <w:rPr>
          <w:rFonts w:ascii="Arial" w:eastAsia="Lucida Sans Unicode" w:hAnsi="Arial" w:cs="Arial"/>
        </w:rPr>
        <w:tab/>
        <w:t xml:space="preserve">Ing. Mlada Augustinová, </w:t>
      </w:r>
    </w:p>
    <w:p w:rsidR="00A3087B" w:rsidRPr="00A3087B" w:rsidRDefault="00A3087B" w:rsidP="00A3087B">
      <w:pPr>
        <w:widowControl w:val="0"/>
        <w:tabs>
          <w:tab w:val="left" w:pos="4536"/>
        </w:tabs>
        <w:suppressAutoHyphens/>
        <w:ind w:left="4536" w:hanging="4536"/>
        <w:rPr>
          <w:rFonts w:ascii="Arial" w:eastAsia="Lucida Sans Unicode" w:hAnsi="Arial" w:cs="Arial"/>
        </w:rPr>
      </w:pPr>
      <w:r w:rsidRPr="00A3087B">
        <w:rPr>
          <w:rFonts w:ascii="Arial" w:eastAsia="Lucida Sans Unicode" w:hAnsi="Arial" w:cs="Arial"/>
        </w:rPr>
        <w:tab/>
        <w:t>ředitelka Krajského pozemkového úřadu</w:t>
      </w:r>
      <w:r w:rsidRPr="00A3087B" w:rsidDel="001B19AB">
        <w:rPr>
          <w:rFonts w:ascii="Arial" w:eastAsia="Lucida Sans Unicode" w:hAnsi="Arial" w:cs="Arial"/>
        </w:rPr>
        <w:t xml:space="preserve"> </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 xml:space="preserve">V </w:t>
      </w:r>
      <w:r w:rsidRPr="00A3087B">
        <w:rPr>
          <w:rFonts w:ascii="Arial" w:eastAsia="Lucida Sans Unicode" w:hAnsi="Arial" w:cs="Arial"/>
          <w:snapToGrid w:val="0"/>
        </w:rPr>
        <w:t>technických záležitostech oprávněn jednat:</w:t>
      </w:r>
      <w:r w:rsidRPr="00A3087B">
        <w:rPr>
          <w:rFonts w:ascii="Arial" w:eastAsia="Lucida Sans Unicode" w:hAnsi="Arial" w:cs="Arial"/>
          <w:snapToGrid w:val="0"/>
        </w:rPr>
        <w:tab/>
      </w:r>
      <w:r w:rsidRPr="00A3087B">
        <w:rPr>
          <w:rFonts w:ascii="Arial" w:eastAsia="Lucida Sans Unicode" w:hAnsi="Arial" w:cs="Arial"/>
        </w:rPr>
        <w:t>Ing. Renata Němejcová, vedoucí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+420 702 153 018 / r.nemejcova@spucr.cz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ab/>
        <w:t>Ing. Petr Nedoma, referent pobočky</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Lucida Sans Unicode" w:hAnsi="Arial" w:cs="Arial"/>
        </w:rPr>
        <w:t>Telefon / e-mail:</w:t>
      </w:r>
      <w:r w:rsidRPr="00A3087B">
        <w:rPr>
          <w:rFonts w:ascii="Arial" w:eastAsia="Lucida Sans Unicode" w:hAnsi="Arial" w:cs="Arial"/>
        </w:rPr>
        <w:tab/>
        <w:t>+420 727 956 486 / p.nedoma@spucr.cz</w:t>
      </w:r>
    </w:p>
    <w:p w:rsidR="00A3087B" w:rsidRPr="00A3087B" w:rsidRDefault="00A3087B" w:rsidP="00A3087B">
      <w:pPr>
        <w:widowControl w:val="0"/>
        <w:tabs>
          <w:tab w:val="left" w:pos="4536"/>
        </w:tabs>
        <w:suppressAutoHyphens/>
        <w:ind w:left="4530" w:hanging="4530"/>
        <w:rPr>
          <w:rFonts w:ascii="Arial" w:eastAsia="Lucida Sans Unicode" w:hAnsi="Arial" w:cs="Arial"/>
        </w:rPr>
      </w:pPr>
      <w:r w:rsidRPr="00A3087B">
        <w:rPr>
          <w:rFonts w:ascii="Arial" w:eastAsia="Calibri" w:hAnsi="Arial" w:cs="Arial"/>
          <w:bCs/>
          <w:sz w:val="22"/>
        </w:rPr>
        <w:t>A</w:t>
      </w:r>
      <w:r w:rsidRPr="00A3087B">
        <w:rPr>
          <w:rFonts w:ascii="Arial" w:eastAsia="Lucida Sans Unicode" w:hAnsi="Arial" w:cs="Arial"/>
        </w:rPr>
        <w:t>dresa:</w:t>
      </w:r>
      <w:r w:rsidRPr="00A3087B">
        <w:rPr>
          <w:rFonts w:ascii="Arial" w:eastAsia="Lucida Sans Unicode" w:hAnsi="Arial" w:cs="Arial"/>
        </w:rPr>
        <w:tab/>
        <w:t>4. května 287, 755 01 Vsetín</w:t>
      </w:r>
      <w:r w:rsidRPr="00A3087B">
        <w:rPr>
          <w:rFonts w:ascii="Arial" w:eastAsia="Lucida Sans Unicode" w:hAnsi="Arial" w:cs="Arial"/>
        </w:rPr>
        <w:tab/>
        <w:t xml:space="preserve"> </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ID DS:</w:t>
      </w:r>
      <w:r w:rsidRPr="00A3087B">
        <w:rPr>
          <w:rFonts w:ascii="Arial" w:eastAsia="Lucida Sans Unicode" w:hAnsi="Arial" w:cs="Arial"/>
        </w:rPr>
        <w:tab/>
        <w:t>z49per3</w:t>
      </w:r>
    </w:p>
    <w:p w:rsidR="00A3087B" w:rsidRPr="00A3087B" w:rsidRDefault="00A3087B" w:rsidP="00A3087B">
      <w:pPr>
        <w:widowControl w:val="0"/>
        <w:tabs>
          <w:tab w:val="left" w:pos="4536"/>
        </w:tabs>
        <w:suppressAutoHyphens/>
        <w:rPr>
          <w:rFonts w:ascii="Arial" w:eastAsia="Lucida Sans Unicode" w:hAnsi="Arial" w:cs="Arial"/>
        </w:rPr>
      </w:pPr>
      <w:r w:rsidRPr="00A3087B">
        <w:rPr>
          <w:rFonts w:ascii="Arial" w:eastAsia="Lucida Sans Unicode" w:hAnsi="Arial" w:cs="Arial"/>
        </w:rPr>
        <w:t>Bankovní spojení:</w:t>
      </w:r>
      <w:r w:rsidRPr="00A3087B">
        <w:rPr>
          <w:rFonts w:ascii="Arial" w:eastAsia="Lucida Sans Unicode" w:hAnsi="Arial" w:cs="Arial"/>
        </w:rPr>
        <w:tab/>
        <w:t>Česká národní banka</w:t>
      </w:r>
      <w:r w:rsidRPr="00A3087B">
        <w:rPr>
          <w:rFonts w:ascii="Arial" w:eastAsia="Lucida Sans Unicode" w:hAnsi="Arial" w:cs="Arial"/>
        </w:rPr>
        <w:tab/>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Číslo účtu:</w:t>
      </w:r>
      <w:r w:rsidRPr="00A3087B">
        <w:rPr>
          <w:rFonts w:ascii="Arial" w:eastAsia="Lucida Sans Unicode" w:hAnsi="Arial" w:cs="Arial"/>
          <w:bCs/>
        </w:rPr>
        <w:tab/>
        <w:t>3723001/0710</w:t>
      </w:r>
    </w:p>
    <w:p w:rsidR="00A3087B" w:rsidRPr="00A3087B" w:rsidRDefault="00A3087B" w:rsidP="00A3087B">
      <w:pPr>
        <w:widowControl w:val="0"/>
        <w:tabs>
          <w:tab w:val="left" w:pos="4536"/>
        </w:tabs>
        <w:suppressAutoHyphens/>
        <w:rPr>
          <w:rFonts w:ascii="Arial" w:eastAsia="Lucida Sans Unicode" w:hAnsi="Arial" w:cs="Arial"/>
          <w:bCs/>
        </w:rPr>
      </w:pPr>
      <w:r w:rsidRPr="00A3087B">
        <w:rPr>
          <w:rFonts w:ascii="Arial" w:eastAsia="Lucida Sans Unicode" w:hAnsi="Arial" w:cs="Arial"/>
          <w:bCs/>
        </w:rPr>
        <w:t>IČ:</w:t>
      </w:r>
      <w:r w:rsidRPr="00A3087B">
        <w:rPr>
          <w:rFonts w:ascii="Arial" w:eastAsia="Lucida Sans Unicode" w:hAnsi="Arial" w:cs="Arial"/>
          <w:bCs/>
        </w:rPr>
        <w:tab/>
        <w:t>01312774                                                                 DIČ:</w:t>
      </w:r>
      <w:r w:rsidRPr="00A3087B">
        <w:rPr>
          <w:rFonts w:ascii="Arial" w:eastAsia="Lucida Sans Unicode" w:hAnsi="Arial" w:cs="Arial"/>
          <w:bCs/>
        </w:rPr>
        <w:tab/>
        <w:t xml:space="preserve">není plátcem DPH </w:t>
      </w:r>
    </w:p>
    <w:p w:rsidR="00872D31" w:rsidRPr="00872D31" w:rsidRDefault="00872D31" w:rsidP="00872D31">
      <w:pPr>
        <w:rPr>
          <w:rFonts w:ascii="Arial" w:hAnsi="Arial" w:cs="Arial"/>
          <w:snapToGrid w:val="0"/>
        </w:rPr>
      </w:pPr>
    </w:p>
    <w:p w:rsidR="00872D31" w:rsidRPr="00872D31" w:rsidRDefault="00872D31" w:rsidP="00872D31">
      <w:pPr>
        <w:rPr>
          <w:rFonts w:ascii="Arial" w:hAnsi="Arial" w:cs="Arial"/>
          <w:snapToGrid w:val="0"/>
        </w:rPr>
      </w:pPr>
      <w:r w:rsidRPr="00872D31">
        <w:rPr>
          <w:rFonts w:ascii="Arial" w:hAnsi="Arial" w:cs="Arial"/>
          <w:snapToGrid w:val="0"/>
        </w:rPr>
        <w:t>(dále jen jako „objednatel“)</w:t>
      </w:r>
    </w:p>
    <w:p w:rsidR="00872D31" w:rsidRPr="00872D31" w:rsidRDefault="00872D31" w:rsidP="00872D31">
      <w:pPr>
        <w:spacing w:after="120"/>
        <w:jc w:val="both"/>
        <w:rPr>
          <w:rFonts w:ascii="Arial" w:hAnsi="Arial" w:cs="Arial"/>
          <w:b/>
          <w:bCs/>
        </w:rPr>
      </w:pPr>
    </w:p>
    <w:p w:rsidR="00872D31" w:rsidRPr="00872D31" w:rsidRDefault="00872D31" w:rsidP="00872D31">
      <w:pPr>
        <w:spacing w:after="120"/>
        <w:rPr>
          <w:rFonts w:ascii="Arial" w:hAnsi="Arial" w:cs="Arial"/>
        </w:rPr>
      </w:pPr>
      <w:r w:rsidRPr="00872D31">
        <w:rPr>
          <w:rFonts w:ascii="Arial" w:hAnsi="Arial" w:cs="Arial"/>
        </w:rPr>
        <w:t>a</w:t>
      </w:r>
    </w:p>
    <w:p w:rsidR="00872D31" w:rsidRPr="00872D31" w:rsidRDefault="00872D31" w:rsidP="00872D31">
      <w:pPr>
        <w:spacing w:after="120"/>
        <w:rPr>
          <w:rFonts w:ascii="Arial" w:hAnsi="Arial" w:cs="Arial"/>
          <w:b/>
          <w:bCs/>
          <w:snapToGrid w:val="0"/>
        </w:rPr>
      </w:pPr>
    </w:p>
    <w:p w:rsidR="00872D31" w:rsidRPr="00872D31" w:rsidRDefault="00872D31" w:rsidP="00872D31">
      <w:pPr>
        <w:ind w:left="4536" w:hanging="4536"/>
        <w:rPr>
          <w:rFonts w:ascii="Arial" w:hAnsi="Arial" w:cs="Arial"/>
          <w:b/>
          <w:bCs/>
          <w:snapToGrid w:val="0"/>
          <w:lang w:val="en-US"/>
        </w:rPr>
      </w:pPr>
      <w:r w:rsidRPr="00872D31">
        <w:rPr>
          <w:rFonts w:ascii="Arial" w:hAnsi="Arial" w:cs="Arial"/>
          <w:b/>
          <w:bCs/>
          <w:snapToGrid w:val="0"/>
        </w:rPr>
        <w:t>Zhotovitelem</w:t>
      </w:r>
      <w:r w:rsidRPr="00872D31">
        <w:rPr>
          <w:rFonts w:ascii="Arial" w:hAnsi="Arial" w:cs="Arial"/>
          <w:b/>
          <w:bCs/>
          <w:snapToGrid w:val="0"/>
        </w:rPr>
        <w:tab/>
      </w:r>
    </w:p>
    <w:p w:rsidR="00872D31" w:rsidRDefault="00872D31" w:rsidP="00872D31">
      <w:pPr>
        <w:ind w:left="4536" w:hanging="4536"/>
        <w:jc w:val="both"/>
        <w:rPr>
          <w:rFonts w:ascii="Arial" w:hAnsi="Arial" w:cs="Arial"/>
          <w:bCs/>
        </w:rPr>
      </w:pPr>
    </w:p>
    <w:p w:rsidR="00872D31" w:rsidRPr="00872D31" w:rsidRDefault="00872D31" w:rsidP="00872D31">
      <w:pPr>
        <w:ind w:left="4536" w:hanging="4536"/>
        <w:jc w:val="both"/>
        <w:rPr>
          <w:rFonts w:ascii="Arial" w:hAnsi="Arial" w:cs="Arial"/>
          <w:bCs/>
        </w:rPr>
      </w:pPr>
      <w:r w:rsidRPr="00872D31">
        <w:rPr>
          <w:rFonts w:ascii="Arial" w:hAnsi="Arial" w:cs="Arial"/>
          <w:bCs/>
        </w:rPr>
        <w:t xml:space="preserve">Sídlo:                                                          </w:t>
      </w:r>
      <w:r w:rsidRPr="00872D31">
        <w:rPr>
          <w:rFonts w:ascii="Arial" w:hAnsi="Arial" w:cs="Arial"/>
          <w:bCs/>
        </w:rPr>
        <w:tab/>
      </w:r>
    </w:p>
    <w:p w:rsidR="00872D31" w:rsidRPr="00872D31" w:rsidRDefault="00872D31" w:rsidP="00872D31">
      <w:pPr>
        <w:ind w:left="4536" w:hanging="4536"/>
        <w:rPr>
          <w:rFonts w:ascii="Arial" w:hAnsi="Arial" w:cs="Arial"/>
          <w:b/>
        </w:rPr>
      </w:pPr>
      <w:r w:rsidRPr="00872D31">
        <w:rPr>
          <w:rFonts w:ascii="Arial" w:hAnsi="Arial" w:cs="Arial"/>
        </w:rPr>
        <w:t xml:space="preserve">Zastoupený:                                                        </w:t>
      </w:r>
      <w:r w:rsidRPr="00872D31">
        <w:rPr>
          <w:rFonts w:ascii="Arial" w:hAnsi="Arial" w:cs="Arial"/>
        </w:rPr>
        <w:tab/>
      </w:r>
    </w:p>
    <w:p w:rsidR="00872D31" w:rsidRPr="00872D31" w:rsidRDefault="00872D31" w:rsidP="00872D31">
      <w:pPr>
        <w:ind w:left="4536" w:hanging="4536"/>
        <w:rPr>
          <w:rFonts w:ascii="Arial" w:hAnsi="Arial" w:cs="Arial"/>
          <w:b/>
        </w:rPr>
      </w:pPr>
      <w:r w:rsidRPr="00872D31">
        <w:rPr>
          <w:rFonts w:ascii="Arial" w:hAnsi="Arial" w:cs="Arial"/>
        </w:rPr>
        <w:t xml:space="preserve">Ve smluvních záležitostech oprávněn jednat:    </w:t>
      </w:r>
      <w:r w:rsidRPr="00872D31">
        <w:rPr>
          <w:rFonts w:ascii="Arial" w:hAnsi="Arial" w:cs="Arial"/>
        </w:rPr>
        <w:tab/>
      </w:r>
    </w:p>
    <w:p w:rsidR="00872D31" w:rsidRPr="00872D31" w:rsidRDefault="00872D31" w:rsidP="00872D31">
      <w:pPr>
        <w:ind w:left="4536" w:hanging="4536"/>
        <w:rPr>
          <w:rFonts w:ascii="Arial" w:hAnsi="Arial" w:cs="Arial"/>
          <w:b/>
          <w:snapToGrid w:val="0"/>
        </w:rPr>
      </w:pPr>
      <w:r w:rsidRPr="00872D31">
        <w:rPr>
          <w:rFonts w:ascii="Arial" w:hAnsi="Arial" w:cs="Arial"/>
          <w:snapToGrid w:val="0"/>
        </w:rPr>
        <w:t xml:space="preserve">V technických záležitostech oprávněn jednat:   </w:t>
      </w:r>
      <w:r w:rsidRPr="00872D31">
        <w:rPr>
          <w:rFonts w:ascii="Arial" w:hAnsi="Arial" w:cs="Arial"/>
          <w:snapToGrid w:val="0"/>
        </w:rPr>
        <w:tab/>
      </w:r>
    </w:p>
    <w:p w:rsidR="00872D31" w:rsidRPr="00872D31" w:rsidRDefault="00872D31" w:rsidP="00872D31">
      <w:pPr>
        <w:ind w:left="4536" w:hanging="4536"/>
        <w:rPr>
          <w:rFonts w:ascii="Arial" w:hAnsi="Arial" w:cs="Arial"/>
          <w:b/>
          <w:lang w:val="en-US"/>
        </w:rPr>
      </w:pPr>
      <w:r w:rsidRPr="00872D31">
        <w:rPr>
          <w:rFonts w:ascii="Arial" w:hAnsi="Arial" w:cs="Arial"/>
        </w:rPr>
        <w:t xml:space="preserve">Bankovní spojení:                                               </w:t>
      </w:r>
      <w:r w:rsidRPr="00872D31">
        <w:rPr>
          <w:rFonts w:ascii="Arial" w:hAnsi="Arial" w:cs="Arial"/>
        </w:rPr>
        <w:tab/>
      </w:r>
    </w:p>
    <w:p w:rsidR="00872D31" w:rsidRPr="00872D31" w:rsidRDefault="00872D31" w:rsidP="00872D31">
      <w:pPr>
        <w:ind w:left="4536" w:hanging="4536"/>
        <w:rPr>
          <w:rFonts w:ascii="Arial" w:hAnsi="Arial" w:cs="Arial"/>
        </w:rPr>
      </w:pPr>
      <w:r w:rsidRPr="00872D31">
        <w:rPr>
          <w:rFonts w:ascii="Arial" w:hAnsi="Arial" w:cs="Arial"/>
        </w:rPr>
        <w:t xml:space="preserve">Číslo účtu:                                                          </w:t>
      </w:r>
      <w:r w:rsidRPr="00872D31">
        <w:rPr>
          <w:rFonts w:ascii="Arial" w:hAnsi="Arial" w:cs="Arial"/>
          <w:b/>
        </w:rPr>
        <w:t xml:space="preserve"> </w:t>
      </w:r>
      <w:r w:rsidRPr="00872D31">
        <w:rPr>
          <w:rFonts w:ascii="Arial" w:hAnsi="Arial" w:cs="Arial"/>
          <w:b/>
        </w:rPr>
        <w:tab/>
      </w:r>
    </w:p>
    <w:p w:rsidR="00872D31" w:rsidRPr="00872D31" w:rsidRDefault="00872D31" w:rsidP="00872D31">
      <w:pPr>
        <w:ind w:left="4536" w:hanging="4536"/>
        <w:rPr>
          <w:rFonts w:ascii="Arial" w:hAnsi="Arial" w:cs="Arial"/>
          <w:b/>
          <w:bCs/>
          <w:snapToGrid w:val="0"/>
          <w:lang w:val="en-US"/>
        </w:rPr>
      </w:pPr>
      <w:r w:rsidRPr="00872D31">
        <w:rPr>
          <w:rFonts w:ascii="Arial" w:hAnsi="Arial" w:cs="Arial"/>
        </w:rPr>
        <w:t xml:space="preserve">IČ/DIČ:                                                               </w:t>
      </w:r>
      <w:r w:rsidRPr="00872D31">
        <w:rPr>
          <w:rFonts w:ascii="Arial" w:hAnsi="Arial" w:cs="Arial"/>
        </w:rPr>
        <w:tab/>
      </w:r>
    </w:p>
    <w:p w:rsidR="00872D31" w:rsidRPr="00872D31" w:rsidRDefault="00872D31" w:rsidP="00872D31">
      <w:pPr>
        <w:tabs>
          <w:tab w:val="left" w:pos="4253"/>
          <w:tab w:val="left" w:pos="4536"/>
        </w:tabs>
        <w:rPr>
          <w:rFonts w:ascii="Arial" w:hAnsi="Arial" w:cs="Arial"/>
          <w:b/>
          <w:lang w:val="en-US"/>
        </w:rPr>
      </w:pPr>
      <w:r w:rsidRPr="00872D31">
        <w:rPr>
          <w:rFonts w:ascii="Arial" w:hAnsi="Arial" w:cs="Arial"/>
        </w:rPr>
        <w:t xml:space="preserve">ID DS:     </w:t>
      </w:r>
      <w:r w:rsidRPr="00872D31">
        <w:rPr>
          <w:rFonts w:ascii="Arial" w:hAnsi="Arial" w:cs="Arial"/>
        </w:rPr>
        <w:tab/>
      </w:r>
      <w:r w:rsidRPr="00872D31">
        <w:rPr>
          <w:rFonts w:ascii="Arial" w:hAnsi="Arial" w:cs="Arial"/>
        </w:rPr>
        <w:tab/>
      </w:r>
    </w:p>
    <w:p w:rsidR="00872D31" w:rsidRPr="00872D31" w:rsidRDefault="00872D31" w:rsidP="00872D31">
      <w:pPr>
        <w:spacing w:before="240"/>
        <w:ind w:right="-284"/>
        <w:rPr>
          <w:rFonts w:ascii="Arial" w:hAnsi="Arial" w:cs="Arial"/>
          <w:b/>
          <w:bCs/>
          <w:snapToGrid w:val="0"/>
          <w:lang w:val="en-US"/>
        </w:rPr>
      </w:pPr>
      <w:r w:rsidRPr="00872D31">
        <w:rPr>
          <w:rFonts w:ascii="Arial" w:hAnsi="Arial" w:cs="Arial"/>
        </w:rPr>
        <w:t xml:space="preserve">Společnost je zapsaná v obchodním rejstříku vedeném u …………. </w:t>
      </w:r>
      <w:proofErr w:type="gramStart"/>
      <w:r w:rsidRPr="00872D31">
        <w:rPr>
          <w:rFonts w:ascii="Arial" w:hAnsi="Arial" w:cs="Arial"/>
        </w:rPr>
        <w:t>soudu</w:t>
      </w:r>
      <w:proofErr w:type="gramEnd"/>
      <w:r w:rsidRPr="00872D31">
        <w:rPr>
          <w:rFonts w:ascii="Arial" w:hAnsi="Arial" w:cs="Arial"/>
        </w:rPr>
        <w:t xml:space="preserve"> v ……… oddíl …. vložka </w:t>
      </w:r>
      <w:r w:rsidRPr="00872D31">
        <w:rPr>
          <w:rFonts w:ascii="Arial" w:hAnsi="Arial" w:cs="Arial"/>
          <w:bCs/>
          <w:snapToGrid w:val="0"/>
          <w:lang w:val="en-US"/>
        </w:rPr>
        <w:t>……</w:t>
      </w:r>
    </w:p>
    <w:p w:rsidR="00872D31" w:rsidRPr="00872D31" w:rsidRDefault="00872D31" w:rsidP="00872D31">
      <w:pPr>
        <w:tabs>
          <w:tab w:val="left" w:pos="2127"/>
          <w:tab w:val="left" w:pos="4800"/>
        </w:tabs>
        <w:jc w:val="both"/>
        <w:rPr>
          <w:rFonts w:ascii="Arial" w:hAnsi="Arial" w:cs="Arial"/>
          <w:snapToGrid w:val="0"/>
        </w:rPr>
      </w:pPr>
    </w:p>
    <w:p w:rsidR="00872D31" w:rsidRPr="00872D31" w:rsidRDefault="00872D31" w:rsidP="00872D31">
      <w:pPr>
        <w:tabs>
          <w:tab w:val="left" w:pos="2127"/>
          <w:tab w:val="left" w:pos="4800"/>
        </w:tabs>
        <w:jc w:val="both"/>
        <w:rPr>
          <w:rFonts w:ascii="Arial" w:hAnsi="Arial" w:cs="Arial"/>
          <w:snapToGrid w:val="0"/>
        </w:rPr>
      </w:pPr>
      <w:r w:rsidRPr="00872D31">
        <w:rPr>
          <w:rFonts w:ascii="Arial" w:hAnsi="Arial" w:cs="Arial"/>
          <w:snapToGrid w:val="0"/>
        </w:rPr>
        <w:t>(dále jen jako „zhotovitel“)</w:t>
      </w:r>
    </w:p>
    <w:p w:rsidR="006615A9" w:rsidRPr="00165DE0" w:rsidRDefault="006615A9" w:rsidP="006615A9">
      <w:pPr>
        <w:pStyle w:val="Zkladntext3"/>
        <w:tabs>
          <w:tab w:val="left" w:pos="2127"/>
          <w:tab w:val="left" w:pos="4800"/>
        </w:tabs>
        <w:ind w:hanging="360"/>
        <w:rPr>
          <w:rFonts w:ascii="Arial" w:hAnsi="Arial" w:cs="Arial"/>
          <w:sz w:val="20"/>
        </w:rPr>
      </w:pPr>
    </w:p>
    <w:p w:rsidR="001D363B" w:rsidRDefault="001D363B" w:rsidP="00B83F26">
      <w:pPr>
        <w:pStyle w:val="Zkladntext3"/>
        <w:tabs>
          <w:tab w:val="left" w:pos="2127"/>
          <w:tab w:val="left" w:pos="4800"/>
        </w:tabs>
        <w:ind w:hanging="360"/>
        <w:rPr>
          <w:szCs w:val="24"/>
        </w:rPr>
      </w:pPr>
    </w:p>
    <w:p w:rsidR="00AB2189" w:rsidRDefault="00AB2189" w:rsidP="008C2F82">
      <w:pPr>
        <w:pStyle w:val="Zkladntext3"/>
        <w:tabs>
          <w:tab w:val="left" w:pos="2127"/>
          <w:tab w:val="left" w:pos="4800"/>
        </w:tabs>
        <w:rPr>
          <w:szCs w:val="24"/>
        </w:rPr>
      </w:pPr>
    </w:p>
    <w:p w:rsidR="00B83F26" w:rsidRDefault="00B83F26" w:rsidP="00B83F26">
      <w:pPr>
        <w:tabs>
          <w:tab w:val="left" w:pos="300"/>
        </w:tabs>
        <w:jc w:val="center"/>
        <w:rPr>
          <w:b/>
          <w:snapToGrid w:val="0"/>
          <w:sz w:val="24"/>
          <w:szCs w:val="24"/>
        </w:rPr>
      </w:pPr>
    </w:p>
    <w:p w:rsidR="00A375D5" w:rsidRPr="006615A9" w:rsidRDefault="00B83F26" w:rsidP="0043137E">
      <w:pPr>
        <w:tabs>
          <w:tab w:val="left" w:pos="300"/>
        </w:tabs>
        <w:jc w:val="center"/>
        <w:rPr>
          <w:rFonts w:ascii="Arial" w:hAnsi="Arial" w:cs="Arial"/>
          <w:b/>
          <w:snapToGrid w:val="0"/>
        </w:rPr>
      </w:pPr>
      <w:r w:rsidRPr="006615A9">
        <w:rPr>
          <w:rFonts w:ascii="Arial" w:hAnsi="Arial" w:cs="Arial"/>
          <w:b/>
          <w:snapToGrid w:val="0"/>
        </w:rPr>
        <w:t>II.</w:t>
      </w:r>
    </w:p>
    <w:p w:rsidR="00B83F26" w:rsidRDefault="0043137E" w:rsidP="0043137E">
      <w:pPr>
        <w:tabs>
          <w:tab w:val="left" w:pos="300"/>
        </w:tabs>
        <w:jc w:val="center"/>
        <w:rPr>
          <w:rFonts w:ascii="Arial" w:hAnsi="Arial" w:cs="Arial"/>
          <w:b/>
          <w:snapToGrid w:val="0"/>
          <w:u w:val="single"/>
        </w:rPr>
      </w:pPr>
      <w:r w:rsidRPr="006615A9">
        <w:rPr>
          <w:rFonts w:ascii="Arial" w:hAnsi="Arial" w:cs="Arial"/>
          <w:b/>
          <w:snapToGrid w:val="0"/>
          <w:u w:val="single"/>
        </w:rPr>
        <w:t xml:space="preserve"> </w:t>
      </w:r>
      <w:r w:rsidR="00B83F26" w:rsidRPr="006615A9">
        <w:rPr>
          <w:rFonts w:ascii="Arial" w:hAnsi="Arial" w:cs="Arial"/>
          <w:b/>
          <w:snapToGrid w:val="0"/>
          <w:u w:val="single"/>
        </w:rPr>
        <w:t>Předmět díla</w:t>
      </w:r>
    </w:p>
    <w:p w:rsidR="00922811" w:rsidRPr="006615A9" w:rsidRDefault="00922811" w:rsidP="0043137E">
      <w:pPr>
        <w:tabs>
          <w:tab w:val="left" w:pos="300"/>
        </w:tabs>
        <w:jc w:val="center"/>
        <w:rPr>
          <w:rFonts w:ascii="Arial" w:hAnsi="Arial" w:cs="Arial"/>
          <w:b/>
          <w:snapToGrid w:val="0"/>
          <w:u w:val="single"/>
        </w:rPr>
      </w:pPr>
    </w:p>
    <w:p w:rsidR="00434B2D" w:rsidRDefault="00B83F26" w:rsidP="00127C14">
      <w:pPr>
        <w:numPr>
          <w:ilvl w:val="0"/>
          <w:numId w:val="3"/>
        </w:numPr>
        <w:spacing w:before="120" w:after="120"/>
        <w:ind w:left="425" w:firstLine="0"/>
        <w:jc w:val="both"/>
        <w:rPr>
          <w:rFonts w:ascii="Arial" w:hAnsi="Arial" w:cs="Arial"/>
        </w:rPr>
      </w:pPr>
      <w:r w:rsidRPr="00922811">
        <w:rPr>
          <w:rFonts w:ascii="Arial" w:hAnsi="Arial" w:cs="Arial"/>
        </w:rPr>
        <w:t xml:space="preserve">Objednatel je stavebníkem stavby specifikované v čl. II. odst. 2. této smlouvy, nad jejímž prováděním je nutné dle ustanovení § 152 odst. 4 </w:t>
      </w:r>
      <w:r w:rsidRPr="00B278E6">
        <w:rPr>
          <w:rFonts w:ascii="Arial" w:hAnsi="Arial" w:cs="Arial"/>
        </w:rPr>
        <w:t>zákona č. 183/2006 Sb., o územním plánování a stavebním řádu, v platném znění zajistit autorský dozor projektanta (zhotovitele</w:t>
      </w:r>
      <w:r w:rsidRPr="00922811">
        <w:rPr>
          <w:rFonts w:ascii="Arial" w:hAnsi="Arial" w:cs="Arial"/>
        </w:rPr>
        <w:t xml:space="preserve"> projektové dokumentace) nad souladem prováděné stavby s ověřenou projektovou dokumentací.</w:t>
      </w:r>
    </w:p>
    <w:p w:rsidR="00057F3C" w:rsidRPr="00651CAD" w:rsidRDefault="00B83F26" w:rsidP="003D1CA5">
      <w:pPr>
        <w:numPr>
          <w:ilvl w:val="0"/>
          <w:numId w:val="3"/>
        </w:numPr>
        <w:spacing w:before="120" w:after="120"/>
        <w:jc w:val="both"/>
        <w:rPr>
          <w:rFonts w:ascii="Arial" w:hAnsi="Arial" w:cs="Arial"/>
        </w:rPr>
      </w:pPr>
      <w:r w:rsidRPr="00434B2D">
        <w:rPr>
          <w:rFonts w:ascii="Arial" w:hAnsi="Arial" w:cs="Arial"/>
        </w:rPr>
        <w:t xml:space="preserve">Předmětem </w:t>
      </w:r>
      <w:r w:rsidR="00341FEF" w:rsidRPr="00434B2D">
        <w:rPr>
          <w:rFonts w:ascii="Arial" w:hAnsi="Arial" w:cs="Arial"/>
        </w:rPr>
        <w:t>díla</w:t>
      </w:r>
      <w:r w:rsidRPr="00434B2D">
        <w:rPr>
          <w:rFonts w:ascii="Arial" w:hAnsi="Arial" w:cs="Arial"/>
        </w:rPr>
        <w:t xml:space="preserve"> je </w:t>
      </w:r>
      <w:r w:rsidR="00057F3C" w:rsidRPr="00434B2D">
        <w:rPr>
          <w:rFonts w:ascii="Arial" w:hAnsi="Arial" w:cs="Arial"/>
        </w:rPr>
        <w:t xml:space="preserve">výkon </w:t>
      </w:r>
      <w:r w:rsidR="00D274CE" w:rsidRPr="00434B2D">
        <w:rPr>
          <w:rFonts w:ascii="Arial" w:hAnsi="Arial" w:cs="Arial"/>
          <w:b/>
        </w:rPr>
        <w:t>autorského</w:t>
      </w:r>
      <w:r w:rsidRPr="00434B2D">
        <w:rPr>
          <w:rFonts w:ascii="Arial" w:hAnsi="Arial" w:cs="Arial"/>
          <w:b/>
        </w:rPr>
        <w:t xml:space="preserve"> dozor</w:t>
      </w:r>
      <w:r w:rsidR="00D274CE" w:rsidRPr="00434B2D">
        <w:rPr>
          <w:rFonts w:ascii="Arial" w:hAnsi="Arial" w:cs="Arial"/>
          <w:b/>
        </w:rPr>
        <w:t>u</w:t>
      </w:r>
      <w:r w:rsidRPr="00434B2D">
        <w:rPr>
          <w:rFonts w:ascii="Arial" w:hAnsi="Arial" w:cs="Arial"/>
          <w:b/>
        </w:rPr>
        <w:t xml:space="preserve"> </w:t>
      </w:r>
      <w:r w:rsidR="001D363B" w:rsidRPr="00434B2D">
        <w:rPr>
          <w:rFonts w:ascii="Arial" w:hAnsi="Arial" w:cs="Arial"/>
          <w:b/>
        </w:rPr>
        <w:t>projektanta</w:t>
      </w:r>
      <w:r w:rsidR="001D363B" w:rsidRPr="00434B2D">
        <w:rPr>
          <w:rFonts w:ascii="Arial" w:hAnsi="Arial" w:cs="Arial"/>
        </w:rPr>
        <w:t xml:space="preserve"> </w:t>
      </w:r>
      <w:r w:rsidR="001D363B" w:rsidRPr="00B90FF9">
        <w:rPr>
          <w:rFonts w:ascii="Arial" w:hAnsi="Arial" w:cs="Arial"/>
        </w:rPr>
        <w:t>(</w:t>
      </w:r>
      <w:r w:rsidRPr="00B90FF9">
        <w:rPr>
          <w:rFonts w:ascii="Arial" w:hAnsi="Arial" w:cs="Arial"/>
        </w:rPr>
        <w:t>zhotovitele projektové dokumentace</w:t>
      </w:r>
      <w:r w:rsidR="00CB4F7C" w:rsidRPr="00B90FF9">
        <w:rPr>
          <w:rFonts w:ascii="Arial" w:hAnsi="Arial" w:cs="Arial"/>
        </w:rPr>
        <w:t xml:space="preserve"> pro stavební povolení a pro realizaci staveb</w:t>
      </w:r>
      <w:r w:rsidR="007A798D" w:rsidRPr="00B90FF9">
        <w:rPr>
          <w:rFonts w:ascii="Arial" w:hAnsi="Arial" w:cs="Arial"/>
        </w:rPr>
        <w:t>)</w:t>
      </w:r>
      <w:r w:rsidR="00057F3C" w:rsidRPr="00B90FF9">
        <w:rPr>
          <w:rFonts w:ascii="Arial" w:hAnsi="Arial" w:cs="Arial"/>
        </w:rPr>
        <w:t>, tj. dozoru nad souladem</w:t>
      </w:r>
      <w:r w:rsidR="00057F3C" w:rsidRPr="00434B2D">
        <w:rPr>
          <w:rFonts w:ascii="Arial" w:hAnsi="Arial" w:cs="Arial"/>
        </w:rPr>
        <w:t xml:space="preserve"> stavby </w:t>
      </w:r>
      <w:r w:rsidR="003D1CA5" w:rsidRPr="003D1CA5">
        <w:rPr>
          <w:rStyle w:val="l-L2Char"/>
          <w:rFonts w:cs="Arial"/>
          <w:b/>
          <w:sz w:val="20"/>
        </w:rPr>
        <w:t xml:space="preserve">Protipovodňová a protierozní opatření v trati Pohoř v </w:t>
      </w:r>
      <w:proofErr w:type="spellStart"/>
      <w:proofErr w:type="gramStart"/>
      <w:r w:rsidR="003D1CA5" w:rsidRPr="003D1CA5">
        <w:rPr>
          <w:rStyle w:val="l-L2Char"/>
          <w:rFonts w:cs="Arial"/>
          <w:b/>
          <w:sz w:val="20"/>
        </w:rPr>
        <w:t>k.ú</w:t>
      </w:r>
      <w:proofErr w:type="spellEnd"/>
      <w:r w:rsidR="003D1CA5" w:rsidRPr="003D1CA5">
        <w:rPr>
          <w:rStyle w:val="l-L2Char"/>
          <w:rFonts w:cs="Arial"/>
          <w:b/>
          <w:sz w:val="20"/>
        </w:rPr>
        <w:t>.</w:t>
      </w:r>
      <w:proofErr w:type="gramEnd"/>
      <w:r w:rsidR="003D1CA5" w:rsidRPr="003D1CA5">
        <w:rPr>
          <w:rStyle w:val="l-L2Char"/>
          <w:rFonts w:cs="Arial"/>
          <w:b/>
          <w:sz w:val="20"/>
        </w:rPr>
        <w:t xml:space="preserve"> Zašová</w:t>
      </w:r>
      <w:r w:rsidR="003D1CA5">
        <w:rPr>
          <w:rStyle w:val="l-L2Char"/>
          <w:rFonts w:cs="Arial"/>
          <w:b/>
          <w:sz w:val="20"/>
        </w:rPr>
        <w:t xml:space="preserve"> </w:t>
      </w:r>
      <w:r w:rsidR="00057F3C" w:rsidRPr="00434B2D">
        <w:rPr>
          <w:rFonts w:ascii="Arial" w:hAnsi="Arial" w:cs="Arial"/>
        </w:rPr>
        <w:t>s ověřenou projektovou dokumentací.</w:t>
      </w:r>
    </w:p>
    <w:p w:rsidR="000B3316" w:rsidRPr="00651CAD" w:rsidRDefault="00057F3C" w:rsidP="00AE2763">
      <w:pPr>
        <w:numPr>
          <w:ilvl w:val="0"/>
          <w:numId w:val="3"/>
        </w:numPr>
        <w:spacing w:before="60" w:line="280" w:lineRule="atLeast"/>
        <w:ind w:left="426" w:firstLine="0"/>
        <w:jc w:val="both"/>
        <w:rPr>
          <w:rFonts w:ascii="Arial" w:hAnsi="Arial" w:cs="Arial"/>
        </w:rPr>
      </w:pPr>
      <w:r w:rsidRPr="006615A9">
        <w:rPr>
          <w:rFonts w:ascii="Arial" w:hAnsi="Arial" w:cs="Arial"/>
        </w:rPr>
        <w:t>Zhotovitel se zavazuje, že provede pro objednatele autorský dozor při realizaci stav</w:t>
      </w:r>
      <w:r w:rsidR="002E1375">
        <w:rPr>
          <w:rFonts w:ascii="Arial" w:hAnsi="Arial" w:cs="Arial"/>
        </w:rPr>
        <w:t>by</w:t>
      </w:r>
      <w:r w:rsidRPr="006615A9">
        <w:rPr>
          <w:rFonts w:ascii="Arial" w:hAnsi="Arial" w:cs="Arial"/>
        </w:rPr>
        <w:t>:</w:t>
      </w:r>
    </w:p>
    <w:p w:rsidR="00816544"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Název stavby:   </w:t>
      </w:r>
      <w:r w:rsidR="003D1CA5" w:rsidRPr="003D1CA5">
        <w:rPr>
          <w:rStyle w:val="l-L2Char"/>
          <w:rFonts w:cs="Arial"/>
          <w:sz w:val="20"/>
          <w:szCs w:val="20"/>
          <w:u w:val="none"/>
        </w:rPr>
        <w:t xml:space="preserve">Protipovodňová a protierozní opatření v trati Pohoř v </w:t>
      </w:r>
      <w:proofErr w:type="spellStart"/>
      <w:proofErr w:type="gramStart"/>
      <w:r w:rsidR="003D1CA5" w:rsidRPr="003D1CA5">
        <w:rPr>
          <w:rStyle w:val="l-L2Char"/>
          <w:rFonts w:cs="Arial"/>
          <w:sz w:val="20"/>
          <w:szCs w:val="20"/>
          <w:u w:val="none"/>
        </w:rPr>
        <w:t>k.ú</w:t>
      </w:r>
      <w:proofErr w:type="spellEnd"/>
      <w:r w:rsidR="003D1CA5" w:rsidRPr="003D1CA5">
        <w:rPr>
          <w:rStyle w:val="l-L2Char"/>
          <w:rFonts w:cs="Arial"/>
          <w:sz w:val="20"/>
          <w:szCs w:val="20"/>
          <w:u w:val="none"/>
        </w:rPr>
        <w:t>.</w:t>
      </w:r>
      <w:proofErr w:type="gramEnd"/>
      <w:r w:rsidR="003D1CA5" w:rsidRPr="003D1CA5">
        <w:rPr>
          <w:rStyle w:val="l-L2Char"/>
          <w:rFonts w:cs="Arial"/>
          <w:sz w:val="20"/>
          <w:szCs w:val="20"/>
          <w:u w:val="none"/>
        </w:rPr>
        <w:t xml:space="preserve"> Zašová</w:t>
      </w:r>
    </w:p>
    <w:p w:rsidR="00816544" w:rsidRPr="001940B7" w:rsidRDefault="00816544" w:rsidP="00D603BE">
      <w:pPr>
        <w:pStyle w:val="l-L1"/>
        <w:keepNext w:val="0"/>
        <w:numPr>
          <w:ilvl w:val="0"/>
          <w:numId w:val="0"/>
        </w:numPr>
        <w:spacing w:before="120" w:after="120" w:line="240" w:lineRule="auto"/>
        <w:ind w:left="426"/>
        <w:jc w:val="both"/>
        <w:rPr>
          <w:rStyle w:val="l-L2Char"/>
          <w:rFonts w:cs="Arial"/>
          <w:b w:val="0"/>
          <w:sz w:val="20"/>
          <w:szCs w:val="20"/>
          <w:u w:val="none"/>
        </w:rPr>
      </w:pPr>
      <w:r w:rsidRPr="001940B7">
        <w:rPr>
          <w:rStyle w:val="l-L2Char"/>
          <w:rFonts w:cs="Arial"/>
          <w:b w:val="0"/>
          <w:sz w:val="20"/>
          <w:szCs w:val="20"/>
          <w:u w:val="none"/>
        </w:rPr>
        <w:t xml:space="preserve">Místo stavby:     </w:t>
      </w:r>
      <w:proofErr w:type="spellStart"/>
      <w:proofErr w:type="gramStart"/>
      <w:r w:rsidRPr="001940B7">
        <w:rPr>
          <w:rFonts w:ascii="Arial" w:hAnsi="Arial" w:cs="Arial"/>
          <w:b w:val="0"/>
          <w:bCs/>
          <w:snapToGrid w:val="0"/>
          <w:sz w:val="20"/>
          <w:szCs w:val="20"/>
          <w:u w:val="none"/>
          <w:lang w:val="en-US"/>
        </w:rPr>
        <w:t>k.ú</w:t>
      </w:r>
      <w:proofErr w:type="spellEnd"/>
      <w:r w:rsidRPr="001940B7">
        <w:rPr>
          <w:rFonts w:ascii="Arial" w:hAnsi="Arial" w:cs="Arial"/>
          <w:b w:val="0"/>
          <w:bCs/>
          <w:snapToGrid w:val="0"/>
          <w:sz w:val="20"/>
          <w:szCs w:val="20"/>
          <w:u w:val="none"/>
          <w:lang w:val="en-US"/>
        </w:rPr>
        <w:t>.</w:t>
      </w:r>
      <w:proofErr w:type="gramEnd"/>
      <w:r w:rsidRPr="001940B7">
        <w:rPr>
          <w:rFonts w:ascii="Arial" w:hAnsi="Arial" w:cs="Arial"/>
          <w:b w:val="0"/>
          <w:bCs/>
          <w:snapToGrid w:val="0"/>
          <w:sz w:val="20"/>
          <w:szCs w:val="20"/>
          <w:u w:val="none"/>
          <w:lang w:val="en-US"/>
        </w:rPr>
        <w:t xml:space="preserve"> </w:t>
      </w:r>
      <w:proofErr w:type="spellStart"/>
      <w:r w:rsidR="003D1CA5">
        <w:rPr>
          <w:rFonts w:ascii="Arial" w:hAnsi="Arial" w:cs="Arial"/>
          <w:b w:val="0"/>
          <w:bCs/>
          <w:snapToGrid w:val="0"/>
          <w:sz w:val="20"/>
          <w:szCs w:val="20"/>
          <w:u w:val="none"/>
          <w:lang w:val="en-US"/>
        </w:rPr>
        <w:t>Zašová</w:t>
      </w:r>
      <w:proofErr w:type="spellEnd"/>
      <w:r>
        <w:rPr>
          <w:rFonts w:ascii="Arial" w:hAnsi="Arial" w:cs="Arial"/>
          <w:b w:val="0"/>
          <w:bCs/>
          <w:snapToGrid w:val="0"/>
          <w:sz w:val="20"/>
          <w:szCs w:val="20"/>
          <w:u w:val="none"/>
          <w:lang w:val="en-US"/>
        </w:rPr>
        <w:t>,</w:t>
      </w:r>
      <w:r w:rsidRPr="001940B7">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okres</w:t>
      </w:r>
      <w:proofErr w:type="spellEnd"/>
      <w:r w:rsidRPr="00D833D6">
        <w:rPr>
          <w:rFonts w:ascii="Arial" w:hAnsi="Arial" w:cs="Arial"/>
          <w:b w:val="0"/>
          <w:bCs/>
          <w:snapToGrid w:val="0"/>
          <w:sz w:val="20"/>
          <w:szCs w:val="20"/>
          <w:u w:val="none"/>
          <w:lang w:val="en-US"/>
        </w:rPr>
        <w:t xml:space="preserve"> </w:t>
      </w:r>
      <w:proofErr w:type="spellStart"/>
      <w:r w:rsidR="003D1CA5">
        <w:rPr>
          <w:rFonts w:ascii="Arial" w:hAnsi="Arial" w:cs="Arial"/>
          <w:b w:val="0"/>
          <w:bCs/>
          <w:snapToGrid w:val="0"/>
          <w:sz w:val="20"/>
          <w:szCs w:val="20"/>
          <w:u w:val="none"/>
          <w:lang w:val="en-US"/>
        </w:rPr>
        <w:t>Vsetín</w:t>
      </w:r>
      <w:proofErr w:type="spellEnd"/>
      <w:r w:rsidRPr="00D833D6">
        <w:rPr>
          <w:rFonts w:ascii="Arial" w:hAnsi="Arial" w:cs="Arial"/>
          <w:b w:val="0"/>
          <w:bCs/>
          <w:snapToGrid w:val="0"/>
          <w:sz w:val="20"/>
          <w:szCs w:val="20"/>
          <w:u w:val="none"/>
          <w:lang w:val="en-US"/>
        </w:rPr>
        <w:t xml:space="preserve">, </w:t>
      </w:r>
      <w:proofErr w:type="spellStart"/>
      <w:r w:rsidRPr="00D833D6">
        <w:rPr>
          <w:rFonts w:ascii="Arial" w:hAnsi="Arial" w:cs="Arial"/>
          <w:b w:val="0"/>
          <w:bCs/>
          <w:snapToGrid w:val="0"/>
          <w:sz w:val="20"/>
          <w:szCs w:val="20"/>
          <w:u w:val="none"/>
          <w:lang w:val="en-US"/>
        </w:rPr>
        <w:t>Zlínský</w:t>
      </w:r>
      <w:proofErr w:type="spellEnd"/>
      <w:r w:rsidR="003D1CA5">
        <w:rPr>
          <w:rFonts w:ascii="Arial" w:hAnsi="Arial" w:cs="Arial"/>
          <w:b w:val="0"/>
          <w:bCs/>
          <w:snapToGrid w:val="0"/>
          <w:sz w:val="20"/>
          <w:szCs w:val="20"/>
          <w:u w:val="none"/>
          <w:lang w:val="en-US"/>
        </w:rPr>
        <w:t xml:space="preserve"> kraj</w:t>
      </w:r>
    </w:p>
    <w:p w:rsidR="00816544" w:rsidRPr="003D1CA5" w:rsidRDefault="00816544" w:rsidP="003D1CA5">
      <w:pPr>
        <w:suppressAutoHyphens/>
        <w:spacing w:before="120" w:after="120"/>
        <w:ind w:left="426"/>
        <w:jc w:val="both"/>
        <w:outlineLvl w:val="0"/>
        <w:rPr>
          <w:rFonts w:ascii="Arial" w:hAnsi="Arial" w:cs="Arial"/>
          <w:lang w:eastAsia="en-US"/>
        </w:rPr>
      </w:pPr>
      <w:r w:rsidRPr="00816544">
        <w:rPr>
          <w:rFonts w:ascii="Arial" w:hAnsi="Arial" w:cs="Arial"/>
          <w:lang w:eastAsia="en-US"/>
        </w:rPr>
        <w:t xml:space="preserve">Popis stavby:      </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 xml:space="preserve">Protipovodňové a protierozní opatření v trati „Pohoř“ spočívá ve vybudování cesty C44 a rekonstrukci cest C8 a C45. Tyto cesty budou opatřeny svodnými příkopy. Propustky P22 a P23 bude voda přepouštěna do ochranného příkopu OP8. Voda z příkopu OP8 a z cestních příkopů cest C8,C44 a C45, bude jímána ve vtokovém objektu propustku P18 za vodojemem, který bude opatřen česlemi a usazovací jímkou. Voda za propustkem P18 bude odváděna </w:t>
      </w:r>
      <w:proofErr w:type="spellStart"/>
      <w:r w:rsidRPr="003D1CA5">
        <w:rPr>
          <w:rFonts w:ascii="Arial" w:hAnsi="Arial"/>
          <w:lang w:eastAsia="en-US"/>
        </w:rPr>
        <w:t>zatrubněním</w:t>
      </w:r>
      <w:proofErr w:type="spellEnd"/>
      <w:r w:rsidRPr="003D1CA5">
        <w:rPr>
          <w:rFonts w:ascii="Arial" w:hAnsi="Arial"/>
          <w:lang w:eastAsia="en-US"/>
        </w:rPr>
        <w:t xml:space="preserve"> pod místní komunikací v úseku kolem dětského domova a vyústěna do </w:t>
      </w:r>
      <w:proofErr w:type="spellStart"/>
      <w:r w:rsidRPr="003D1CA5">
        <w:rPr>
          <w:rFonts w:ascii="Arial" w:hAnsi="Arial"/>
          <w:lang w:eastAsia="en-US"/>
        </w:rPr>
        <w:t>Zašovského</w:t>
      </w:r>
      <w:proofErr w:type="spellEnd"/>
      <w:r w:rsidRPr="003D1CA5">
        <w:rPr>
          <w:rFonts w:ascii="Arial" w:hAnsi="Arial"/>
          <w:lang w:eastAsia="en-US"/>
        </w:rPr>
        <w:t xml:space="preserve"> potoka v </w:t>
      </w:r>
      <w:proofErr w:type="spellStart"/>
      <w:r w:rsidRPr="003D1CA5">
        <w:rPr>
          <w:rFonts w:ascii="Arial" w:hAnsi="Arial"/>
          <w:lang w:eastAsia="en-US"/>
        </w:rPr>
        <w:t>intravilánu</w:t>
      </w:r>
      <w:proofErr w:type="spellEnd"/>
      <w:r w:rsidRPr="003D1CA5">
        <w:rPr>
          <w:rFonts w:ascii="Arial" w:hAnsi="Arial"/>
          <w:lang w:eastAsia="en-US"/>
        </w:rPr>
        <w:t xml:space="preserve"> obce (OP7). </w:t>
      </w:r>
      <w:proofErr w:type="spellStart"/>
      <w:r w:rsidRPr="003D1CA5">
        <w:rPr>
          <w:rFonts w:ascii="Arial" w:hAnsi="Arial"/>
          <w:lang w:eastAsia="en-US"/>
        </w:rPr>
        <w:t>Zatrubnění</w:t>
      </w:r>
      <w:proofErr w:type="spellEnd"/>
      <w:r w:rsidRPr="003D1CA5">
        <w:rPr>
          <w:rFonts w:ascii="Arial" w:hAnsi="Arial"/>
          <w:lang w:eastAsia="en-US"/>
        </w:rPr>
        <w:t xml:space="preserve"> bude provedeno </w:t>
      </w:r>
      <w:proofErr w:type="spellStart"/>
      <w:r w:rsidRPr="003D1CA5">
        <w:rPr>
          <w:rFonts w:ascii="Arial" w:hAnsi="Arial"/>
          <w:lang w:eastAsia="en-US"/>
        </w:rPr>
        <w:t>železob</w:t>
      </w:r>
      <w:r>
        <w:rPr>
          <w:rFonts w:ascii="Arial" w:hAnsi="Arial"/>
          <w:lang w:eastAsia="en-US"/>
        </w:rPr>
        <w:t>etonovýmý</w:t>
      </w:r>
      <w:proofErr w:type="spellEnd"/>
      <w:r>
        <w:rPr>
          <w:rFonts w:ascii="Arial" w:hAnsi="Arial"/>
          <w:lang w:eastAsia="en-US"/>
        </w:rPr>
        <w:t xml:space="preserve"> troubami DN 800 mm.  </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Hlavní polní cesta C8</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 xml:space="preserve">Jedná se o rekonstrukci stávající zpevněné polní cesty. Rekonstrukce bude spočívat v odfrézování stávající obrusné vrstvy a její nahrazení asfaltovým betonem ACP 16+ v </w:t>
      </w:r>
      <w:proofErr w:type="spellStart"/>
      <w:r w:rsidRPr="003D1CA5">
        <w:rPr>
          <w:rFonts w:ascii="Arial" w:hAnsi="Arial"/>
          <w:lang w:eastAsia="en-US"/>
        </w:rPr>
        <w:t>tl</w:t>
      </w:r>
      <w:proofErr w:type="spellEnd"/>
      <w:r w:rsidRPr="003D1CA5">
        <w:rPr>
          <w:rFonts w:ascii="Arial" w:hAnsi="Arial"/>
          <w:lang w:eastAsia="en-US"/>
        </w:rPr>
        <w:t xml:space="preserve">. 40 mm. Cesta bude dále rozšířena o 0,5 m, konstrukční vrstvy pod obrusnou vrstvou budou v rozšířené části realizovány ve skladbě odpovídající konstrukčním vrstvám stávající cesty. Kategorie cesty je P4,0/30 jednopruhová, oboustranné krajnice, šířka jízdního pruhu je 3,0 m, šířka každé z krajnic 0,5 m, volná šířka cesty je 4,0 m. Úsek úpravy začíná v km 0,000 a končí v km 1,063. </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Polní cesta C44</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 xml:space="preserve">Jedná se o novou polní cestu k zajištění přístupu na pole a lesy v trati „Pohoř“. Je součástí protipovodňového a protierozního opatření. V km 0,000-1,017 je cesta vedlejší, kategorie P3,5/30, třída dopravního zatížení VI, počet vozidel do 15, návrhová úroveň porušení vozovky D2, šířkové uspořádání jednopruhová cesta s výhybnami. Výhybna je navržena v km 0,280 a 0,580. Pro cestu je navrhována tloušťka vozovky 45 cm. Ochranná vrstva ze štěrkopísku nebo </w:t>
      </w:r>
      <w:proofErr w:type="spellStart"/>
      <w:r w:rsidRPr="003D1CA5">
        <w:rPr>
          <w:rFonts w:ascii="Arial" w:hAnsi="Arial"/>
          <w:lang w:eastAsia="en-US"/>
        </w:rPr>
        <w:t>štěrkodrtě</w:t>
      </w:r>
      <w:proofErr w:type="spellEnd"/>
      <w:r w:rsidRPr="003D1CA5">
        <w:rPr>
          <w:rFonts w:ascii="Arial" w:hAnsi="Arial"/>
          <w:lang w:eastAsia="en-US"/>
        </w:rPr>
        <w:t xml:space="preserve"> v </w:t>
      </w:r>
      <w:proofErr w:type="spellStart"/>
      <w:r w:rsidRPr="003D1CA5">
        <w:rPr>
          <w:rFonts w:ascii="Arial" w:hAnsi="Arial"/>
          <w:lang w:eastAsia="en-US"/>
        </w:rPr>
        <w:t>tl</w:t>
      </w:r>
      <w:proofErr w:type="spellEnd"/>
      <w:r w:rsidRPr="003D1CA5">
        <w:rPr>
          <w:rFonts w:ascii="Arial" w:hAnsi="Arial"/>
          <w:lang w:eastAsia="en-US"/>
        </w:rPr>
        <w:t xml:space="preserve">. 20 cm. Nosnou a krycí vrstvu tvoří zavibrovaný kalený štěrk v </w:t>
      </w:r>
      <w:proofErr w:type="spellStart"/>
      <w:r w:rsidRPr="003D1CA5">
        <w:rPr>
          <w:rFonts w:ascii="Arial" w:hAnsi="Arial"/>
          <w:lang w:eastAsia="en-US"/>
        </w:rPr>
        <w:t>tl</w:t>
      </w:r>
      <w:proofErr w:type="spellEnd"/>
      <w:r w:rsidRPr="003D1CA5">
        <w:rPr>
          <w:rFonts w:ascii="Arial" w:hAnsi="Arial"/>
          <w:lang w:eastAsia="en-US"/>
        </w:rPr>
        <w:t xml:space="preserve">. 25 cm s kalicí maltou buď z místní zeminy nebo lomové prosívky a dvouvrstvý nátěr. Cesta je součástí protierozního a protipovodňového opatření v trati „Pohoř“, které bude chránit </w:t>
      </w:r>
      <w:proofErr w:type="spellStart"/>
      <w:r w:rsidRPr="003D1CA5">
        <w:rPr>
          <w:rFonts w:ascii="Arial" w:hAnsi="Arial"/>
          <w:lang w:eastAsia="en-US"/>
        </w:rPr>
        <w:t>intravilán</w:t>
      </w:r>
      <w:proofErr w:type="spellEnd"/>
      <w:r w:rsidRPr="003D1CA5">
        <w:rPr>
          <w:rFonts w:ascii="Arial" w:hAnsi="Arial"/>
          <w:lang w:eastAsia="en-US"/>
        </w:rPr>
        <w:t xml:space="preserve"> obce před přívalovými srážkami. Vzhledem k umístění cesty a konfiguraci terénu je navrhována cesta s levostranným příkopem. Příkop této cesty má význam jako svodný prvek v protierozní ochraně území. Voda z příkopu bude odváděna propustky P23  a P19 a soustředěna spolu s dalšími vodami do nově navrženého </w:t>
      </w:r>
      <w:proofErr w:type="spellStart"/>
      <w:r w:rsidRPr="003D1CA5">
        <w:rPr>
          <w:rFonts w:ascii="Arial" w:hAnsi="Arial"/>
          <w:lang w:eastAsia="en-US"/>
        </w:rPr>
        <w:t>zatrubněného</w:t>
      </w:r>
      <w:proofErr w:type="spellEnd"/>
      <w:r w:rsidRPr="003D1CA5">
        <w:rPr>
          <w:rFonts w:ascii="Arial" w:hAnsi="Arial"/>
          <w:lang w:eastAsia="en-US"/>
        </w:rPr>
        <w:t xml:space="preserve"> odpadu OP7, který bude vyveden až do </w:t>
      </w:r>
      <w:proofErr w:type="spellStart"/>
      <w:r w:rsidRPr="003D1CA5">
        <w:rPr>
          <w:rFonts w:ascii="Arial" w:hAnsi="Arial"/>
          <w:lang w:eastAsia="en-US"/>
        </w:rPr>
        <w:t>intravilánu</w:t>
      </w:r>
      <w:proofErr w:type="spellEnd"/>
      <w:r w:rsidRPr="003D1CA5">
        <w:rPr>
          <w:rFonts w:ascii="Arial" w:hAnsi="Arial"/>
          <w:lang w:eastAsia="en-US"/>
        </w:rPr>
        <w:t xml:space="preserve"> obce a</w:t>
      </w:r>
      <w:r>
        <w:rPr>
          <w:rFonts w:ascii="Arial" w:hAnsi="Arial"/>
          <w:lang w:eastAsia="en-US"/>
        </w:rPr>
        <w:t xml:space="preserve"> zaústěn do </w:t>
      </w:r>
      <w:proofErr w:type="spellStart"/>
      <w:r>
        <w:rPr>
          <w:rFonts w:ascii="Arial" w:hAnsi="Arial"/>
          <w:lang w:eastAsia="en-US"/>
        </w:rPr>
        <w:t>Zašovského</w:t>
      </w:r>
      <w:proofErr w:type="spellEnd"/>
      <w:r>
        <w:rPr>
          <w:rFonts w:ascii="Arial" w:hAnsi="Arial"/>
          <w:lang w:eastAsia="en-US"/>
        </w:rPr>
        <w:t xml:space="preserve"> potoka. </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Polní cesta C45</w:t>
      </w:r>
    </w:p>
    <w:p w:rsidR="003D1CA5" w:rsidRPr="003D1CA5" w:rsidRDefault="003D1CA5" w:rsidP="003D1CA5">
      <w:pPr>
        <w:tabs>
          <w:tab w:val="num" w:pos="737"/>
        </w:tabs>
        <w:spacing w:before="120" w:after="120"/>
        <w:ind w:left="426"/>
        <w:jc w:val="both"/>
        <w:rPr>
          <w:rFonts w:ascii="Arial" w:hAnsi="Arial"/>
          <w:lang w:eastAsia="en-US"/>
        </w:rPr>
      </w:pPr>
      <w:r w:rsidRPr="003D1CA5">
        <w:rPr>
          <w:rFonts w:ascii="Arial" w:hAnsi="Arial"/>
          <w:lang w:eastAsia="en-US"/>
        </w:rPr>
        <w:t xml:space="preserve">Jedná se o rekonstrukci polní cesty. V km 0,000-1,017 cesta vedlejší, kategorie P3,5/30, třída dopravního zatížení VI, počet vozidel do 15, návrhová úroveň porušení vozovky D2, šířkové uspořádání jednopruhová cesta s výhybnami. Výhybna navržena v km 0,250, 0,470 a 0,710. </w:t>
      </w:r>
    </w:p>
    <w:p w:rsidR="003D1CA5" w:rsidRDefault="003D1CA5" w:rsidP="003D1CA5">
      <w:pPr>
        <w:tabs>
          <w:tab w:val="num" w:pos="737"/>
        </w:tabs>
        <w:spacing w:before="120" w:after="120"/>
        <w:ind w:left="426"/>
        <w:jc w:val="both"/>
        <w:rPr>
          <w:rFonts w:ascii="Arial" w:hAnsi="Arial" w:cs="Arial"/>
          <w:lang w:eastAsia="en-US"/>
        </w:rPr>
      </w:pPr>
      <w:r w:rsidRPr="003D1CA5">
        <w:rPr>
          <w:rFonts w:ascii="Arial" w:hAnsi="Arial"/>
          <w:lang w:eastAsia="en-US"/>
        </w:rPr>
        <w:t xml:space="preserve">Pro cestu je navrhována tloušťka vozovky 45 cm. Ochranná vrstva ze štěrkopísku nebo </w:t>
      </w:r>
      <w:proofErr w:type="spellStart"/>
      <w:r w:rsidRPr="003D1CA5">
        <w:rPr>
          <w:rFonts w:ascii="Arial" w:hAnsi="Arial"/>
          <w:lang w:eastAsia="en-US"/>
        </w:rPr>
        <w:t>štěrkodrtě</w:t>
      </w:r>
      <w:proofErr w:type="spellEnd"/>
      <w:r w:rsidRPr="003D1CA5">
        <w:rPr>
          <w:rFonts w:ascii="Arial" w:hAnsi="Arial"/>
          <w:lang w:eastAsia="en-US"/>
        </w:rPr>
        <w:t xml:space="preserve"> v </w:t>
      </w:r>
      <w:proofErr w:type="spellStart"/>
      <w:r w:rsidRPr="003D1CA5">
        <w:rPr>
          <w:rFonts w:ascii="Arial" w:hAnsi="Arial"/>
          <w:lang w:eastAsia="en-US"/>
        </w:rPr>
        <w:t>tl</w:t>
      </w:r>
      <w:proofErr w:type="spellEnd"/>
      <w:r w:rsidRPr="003D1CA5">
        <w:rPr>
          <w:rFonts w:ascii="Arial" w:hAnsi="Arial"/>
          <w:lang w:eastAsia="en-US"/>
        </w:rPr>
        <w:t xml:space="preserve">. 20 cm. Nosnou a krycí vrstvu tvoří zavibrovaný kalený štěrk v </w:t>
      </w:r>
      <w:proofErr w:type="spellStart"/>
      <w:r w:rsidRPr="003D1CA5">
        <w:rPr>
          <w:rFonts w:ascii="Arial" w:hAnsi="Arial"/>
          <w:lang w:eastAsia="en-US"/>
        </w:rPr>
        <w:t>tl</w:t>
      </w:r>
      <w:proofErr w:type="spellEnd"/>
      <w:r w:rsidRPr="003D1CA5">
        <w:rPr>
          <w:rFonts w:ascii="Arial" w:hAnsi="Arial"/>
          <w:lang w:eastAsia="en-US"/>
        </w:rPr>
        <w:t xml:space="preserve">. 25 cm s kalicí maltou buď z místní zeminy nebo lomové prosívky a dvouvrstvý nátěr. Cesta je součástí protierozního a protipovodňového opatření v trati „Pohoř“, které bude chránit </w:t>
      </w:r>
      <w:proofErr w:type="spellStart"/>
      <w:r w:rsidRPr="003D1CA5">
        <w:rPr>
          <w:rFonts w:ascii="Arial" w:hAnsi="Arial"/>
          <w:lang w:eastAsia="en-US"/>
        </w:rPr>
        <w:t>intravilán</w:t>
      </w:r>
      <w:proofErr w:type="spellEnd"/>
      <w:r w:rsidRPr="003D1CA5">
        <w:rPr>
          <w:rFonts w:ascii="Arial" w:hAnsi="Arial"/>
          <w:lang w:eastAsia="en-US"/>
        </w:rPr>
        <w:t xml:space="preserve"> obce před přívalovými srážkami. Vzhledem k umístění cesty a konfiguraci terénu je navrhována cesta s levostranným příkopem a v hřebenovém úseku cesty odvodnění pláně podélnou drenáží. Příkop této cesty má význam jako svodný prvek v protierozní ochraně území. Voda z příkopu bude odváděna propustkem P22  do nově navrženého ochranného příkopu OP7, který bude vyveden až do </w:t>
      </w:r>
      <w:proofErr w:type="spellStart"/>
      <w:r w:rsidRPr="003D1CA5">
        <w:rPr>
          <w:rFonts w:ascii="Arial" w:hAnsi="Arial"/>
          <w:lang w:eastAsia="en-US"/>
        </w:rPr>
        <w:t>intravilánu</w:t>
      </w:r>
      <w:proofErr w:type="spellEnd"/>
      <w:r w:rsidRPr="003D1CA5">
        <w:rPr>
          <w:rFonts w:ascii="Arial" w:hAnsi="Arial"/>
          <w:lang w:eastAsia="en-US"/>
        </w:rPr>
        <w:t xml:space="preserve"> obce a zaústěn do </w:t>
      </w:r>
      <w:proofErr w:type="spellStart"/>
      <w:r w:rsidRPr="003D1CA5">
        <w:rPr>
          <w:rFonts w:ascii="Arial" w:hAnsi="Arial"/>
          <w:lang w:eastAsia="en-US"/>
        </w:rPr>
        <w:t>Zašovského</w:t>
      </w:r>
      <w:proofErr w:type="spellEnd"/>
      <w:r w:rsidRPr="003D1CA5">
        <w:rPr>
          <w:rFonts w:ascii="Arial" w:hAnsi="Arial"/>
          <w:lang w:eastAsia="en-US"/>
        </w:rPr>
        <w:t xml:space="preserve"> </w:t>
      </w:r>
      <w:r w:rsidRPr="003D1CA5">
        <w:rPr>
          <w:rFonts w:ascii="Arial" w:hAnsi="Arial"/>
          <w:lang w:eastAsia="en-US"/>
        </w:rPr>
        <w:lastRenderedPageBreak/>
        <w:t>potoka. Z druhé strany je pak voda vyvedena do příkopu cesty C8,který je součástí stejného svodného systému.</w:t>
      </w:r>
      <w:r w:rsidRPr="003D1CA5">
        <w:rPr>
          <w:rFonts w:ascii="Arial" w:hAnsi="Arial" w:cs="Arial"/>
          <w:lang w:eastAsia="en-US"/>
        </w:rPr>
        <w:t xml:space="preserve"> </w:t>
      </w:r>
    </w:p>
    <w:p w:rsidR="00816544" w:rsidRPr="00816544" w:rsidRDefault="00816544" w:rsidP="003D1CA5">
      <w:pPr>
        <w:tabs>
          <w:tab w:val="num" w:pos="737"/>
        </w:tabs>
        <w:spacing w:before="120" w:after="120"/>
        <w:ind w:left="426"/>
        <w:jc w:val="both"/>
        <w:rPr>
          <w:rFonts w:ascii="Arial" w:hAnsi="Arial" w:cs="Arial"/>
        </w:rPr>
      </w:pPr>
      <w:r w:rsidRPr="00816544">
        <w:rPr>
          <w:rFonts w:ascii="Arial" w:hAnsi="Arial" w:cs="Arial"/>
        </w:rPr>
        <w:t>(dále jen „stavba“)</w:t>
      </w:r>
    </w:p>
    <w:p w:rsidR="00780E21" w:rsidRPr="006615A9" w:rsidRDefault="00780E21" w:rsidP="00AE2763">
      <w:pPr>
        <w:spacing w:before="60" w:line="280" w:lineRule="atLeast"/>
        <w:jc w:val="both"/>
        <w:rPr>
          <w:rFonts w:ascii="Arial" w:hAnsi="Arial" w:cs="Arial"/>
        </w:rPr>
      </w:pPr>
    </w:p>
    <w:p w:rsidR="00A375D5" w:rsidRPr="006615A9" w:rsidRDefault="00B83F26" w:rsidP="00AE2763">
      <w:pPr>
        <w:pStyle w:val="Zkladntext"/>
        <w:tabs>
          <w:tab w:val="left" w:pos="426"/>
        </w:tabs>
        <w:spacing w:line="240" w:lineRule="auto"/>
        <w:jc w:val="center"/>
        <w:rPr>
          <w:rFonts w:ascii="Arial" w:hAnsi="Arial" w:cs="Arial"/>
          <w:sz w:val="20"/>
        </w:rPr>
      </w:pPr>
      <w:r w:rsidRPr="006615A9">
        <w:rPr>
          <w:rFonts w:ascii="Arial" w:hAnsi="Arial" w:cs="Arial"/>
          <w:sz w:val="20"/>
        </w:rPr>
        <w:t>III.</w:t>
      </w:r>
    </w:p>
    <w:p w:rsidR="00531C6F" w:rsidRPr="006615A9" w:rsidRDefault="0043137E" w:rsidP="0043137E">
      <w:pPr>
        <w:pStyle w:val="Zkladntext"/>
        <w:spacing w:line="240" w:lineRule="auto"/>
        <w:jc w:val="center"/>
        <w:rPr>
          <w:rFonts w:ascii="Arial" w:hAnsi="Arial" w:cs="Arial"/>
          <w:sz w:val="20"/>
        </w:rPr>
      </w:pPr>
      <w:r w:rsidRPr="006615A9">
        <w:rPr>
          <w:rFonts w:ascii="Arial" w:hAnsi="Arial" w:cs="Arial"/>
          <w:sz w:val="20"/>
          <w:u w:val="single"/>
        </w:rPr>
        <w:t xml:space="preserve"> </w:t>
      </w:r>
      <w:r w:rsidR="00B83F26" w:rsidRPr="006615A9">
        <w:rPr>
          <w:rFonts w:ascii="Arial" w:hAnsi="Arial" w:cs="Arial"/>
          <w:sz w:val="20"/>
          <w:u w:val="single"/>
        </w:rPr>
        <w:t>Specifikace díla</w:t>
      </w:r>
    </w:p>
    <w:p w:rsidR="00531C6F" w:rsidRPr="006615A9" w:rsidRDefault="00531C6F" w:rsidP="00D32776">
      <w:pPr>
        <w:pStyle w:val="Zkladntext"/>
        <w:spacing w:line="240" w:lineRule="auto"/>
        <w:rPr>
          <w:rFonts w:ascii="Arial" w:hAnsi="Arial" w:cs="Arial"/>
          <w:sz w:val="20"/>
        </w:rPr>
      </w:pPr>
    </w:p>
    <w:p w:rsidR="00B83F26" w:rsidRPr="006615A9" w:rsidRDefault="00B83F26" w:rsidP="00B90FF9">
      <w:pPr>
        <w:pStyle w:val="Zkladntext"/>
        <w:numPr>
          <w:ilvl w:val="0"/>
          <w:numId w:val="28"/>
        </w:numPr>
        <w:spacing w:before="120" w:after="120" w:line="240" w:lineRule="auto"/>
        <w:ind w:left="431" w:hanging="221"/>
        <w:jc w:val="both"/>
        <w:rPr>
          <w:rFonts w:ascii="Arial" w:hAnsi="Arial" w:cs="Arial"/>
          <w:sz w:val="20"/>
        </w:rPr>
      </w:pPr>
      <w:r w:rsidRPr="006615A9">
        <w:rPr>
          <w:rFonts w:ascii="Arial" w:hAnsi="Arial" w:cs="Arial"/>
          <w:b w:val="0"/>
          <w:sz w:val="20"/>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6615A9" w:rsidRDefault="00B83F26" w:rsidP="00B90FF9">
      <w:pPr>
        <w:pStyle w:val="Zkladntext3"/>
        <w:numPr>
          <w:ilvl w:val="0"/>
          <w:numId w:val="28"/>
        </w:numPr>
        <w:spacing w:before="120" w:after="120"/>
        <w:ind w:left="431" w:hanging="221"/>
        <w:rPr>
          <w:rFonts w:ascii="Arial" w:hAnsi="Arial" w:cs="Arial"/>
          <w:bCs/>
          <w:sz w:val="20"/>
        </w:rPr>
      </w:pPr>
      <w:r w:rsidRPr="006615A9">
        <w:rPr>
          <w:rFonts w:ascii="Arial" w:hAnsi="Arial" w:cs="Arial"/>
          <w:bCs/>
          <w:sz w:val="20"/>
        </w:rPr>
        <w:t xml:space="preserve">Zhotovitel se zavazuje, že dle ustanovení § 152 odst. 4 zákona č. 183/2006 Sb., </w:t>
      </w:r>
      <w:r w:rsidR="00B520B5" w:rsidRPr="006615A9">
        <w:rPr>
          <w:rFonts w:ascii="Arial" w:hAnsi="Arial" w:cs="Arial"/>
          <w:bCs/>
          <w:sz w:val="20"/>
        </w:rPr>
        <w:br/>
      </w:r>
      <w:r w:rsidRPr="006615A9">
        <w:rPr>
          <w:rFonts w:ascii="Arial" w:hAnsi="Arial" w:cs="Arial"/>
          <w:bCs/>
          <w:sz w:val="20"/>
        </w:rPr>
        <w:t xml:space="preserve">o územním plánování a stavebním řádu, v platném znění, bude vykonávat autorský dozor nad souladem zhotovované stavby </w:t>
      </w:r>
      <w:r w:rsidRPr="006615A9">
        <w:rPr>
          <w:rFonts w:ascii="Arial" w:hAnsi="Arial" w:cs="Arial"/>
          <w:sz w:val="20"/>
        </w:rPr>
        <w:t>specifikované v čl. II. odst. 2 této smlouvy</w:t>
      </w:r>
      <w:r w:rsidRPr="006615A9">
        <w:rPr>
          <w:rFonts w:ascii="Arial" w:hAnsi="Arial" w:cs="Arial"/>
          <w:bCs/>
          <w:sz w:val="20"/>
        </w:rPr>
        <w:t xml:space="preserve"> s ověřenou projektovou dokumentací po dobu výstavby</w:t>
      </w:r>
      <w:r w:rsidR="00015DD0" w:rsidRPr="006615A9">
        <w:rPr>
          <w:rFonts w:ascii="Arial" w:hAnsi="Arial" w:cs="Arial"/>
          <w:bCs/>
          <w:sz w:val="20"/>
        </w:rPr>
        <w:t xml:space="preserve"> (dále jen „plnění“)</w:t>
      </w:r>
      <w:r w:rsidRPr="006615A9">
        <w:rPr>
          <w:rFonts w:ascii="Arial" w:hAnsi="Arial" w:cs="Arial"/>
          <w:bCs/>
          <w:sz w:val="20"/>
        </w:rPr>
        <w:t xml:space="preserve">, a to zejména </w:t>
      </w:r>
      <w:r w:rsidR="00206E65" w:rsidRPr="006615A9">
        <w:rPr>
          <w:rFonts w:ascii="Arial" w:hAnsi="Arial" w:cs="Arial"/>
          <w:bCs/>
          <w:sz w:val="20"/>
        </w:rPr>
        <w:t xml:space="preserve">v rozsahu </w:t>
      </w:r>
      <w:r w:rsidRPr="006615A9">
        <w:rPr>
          <w:rFonts w:ascii="Arial" w:hAnsi="Arial" w:cs="Arial"/>
          <w:bCs/>
          <w:sz w:val="20"/>
        </w:rPr>
        <w:t>níže specifikovan</w:t>
      </w:r>
      <w:r w:rsidR="00206E65" w:rsidRPr="006615A9">
        <w:rPr>
          <w:rFonts w:ascii="Arial" w:hAnsi="Arial" w:cs="Arial"/>
          <w:bCs/>
          <w:sz w:val="20"/>
        </w:rPr>
        <w:t>ých činností</w:t>
      </w:r>
      <w:r w:rsidRPr="006615A9">
        <w:rPr>
          <w:rFonts w:ascii="Arial" w:hAnsi="Arial" w:cs="Arial"/>
          <w:bCs/>
          <w:sz w:val="20"/>
        </w:rPr>
        <w:t>:</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účastní se předání a převzetí staveniště zhotovitelem stavby </w:t>
      </w:r>
      <w:r w:rsidRPr="006615A9">
        <w:rPr>
          <w:rFonts w:ascii="Arial" w:hAnsi="Arial" w:cs="Arial"/>
          <w:sz w:val="20"/>
        </w:rPr>
        <w:t>specifikované v čl. II. odst. 2 této smlouvy</w:t>
      </w:r>
      <w:r w:rsidRPr="006615A9">
        <w:rPr>
          <w:rFonts w:ascii="Arial" w:hAnsi="Arial" w:cs="Arial"/>
          <w:bCs/>
          <w:sz w:val="20"/>
        </w:rPr>
        <w:t>, přičemž kontroluje, zda skutečnosti známé v době předání staveniště odpovídají předpokladům, podle kterých byla vypracována projektová dokumentace,</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dohlíží na soulad zhotovované stavby s projektovou dokumentací ověřenou ve stavebním řízení, která je podkladem pro jeho činnost, sleduje a kontroluje postup výstavby ve vztahu k dokumentaci, </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sleduje postup výstavby z technického hlediska a z hlediska časového plánu výstavby</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účastní se bezodkladně na výzvu objednatele či zhotovitele stavby</w:t>
      </w:r>
      <w:r w:rsidR="00EF1A5F" w:rsidRPr="006615A9">
        <w:rPr>
          <w:rFonts w:ascii="Arial" w:hAnsi="Arial" w:cs="Arial"/>
          <w:bCs/>
          <w:sz w:val="20"/>
        </w:rPr>
        <w:t xml:space="preserve"> kontrolních dnů, zásadních zkoušek </w:t>
      </w:r>
      <w:r w:rsidRPr="006615A9">
        <w:rPr>
          <w:rFonts w:ascii="Arial" w:hAnsi="Arial" w:cs="Arial"/>
          <w:bCs/>
          <w:sz w:val="20"/>
        </w:rPr>
        <w:t>a měření a vydává stanoviska k jejich výsledkům</w:t>
      </w:r>
      <w:r w:rsidR="001F43CE" w:rsidRPr="006615A9">
        <w:rPr>
          <w:rFonts w:ascii="Arial" w:hAnsi="Arial" w:cs="Arial"/>
          <w:bCs/>
          <w:sz w:val="20"/>
        </w:rPr>
        <w:t>,</w:t>
      </w:r>
      <w:r w:rsidRPr="006615A9">
        <w:rPr>
          <w:rFonts w:ascii="Arial" w:hAnsi="Arial" w:cs="Arial"/>
          <w:bCs/>
          <w:sz w:val="20"/>
        </w:rPr>
        <w:t xml:space="preserve">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nutná vysvětlení k dokumentaci stavby, která je podkladem pro výkon autorského dozoru a spolupracuje při odstraňování důsledků nedostatků, zjištěných v této dokumentaci,</w:t>
      </w:r>
    </w:p>
    <w:p w:rsidR="00EF1A5F" w:rsidRPr="006615A9" w:rsidRDefault="00EF1A5F"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podává vyjádření k požadavkům na větší množství výrobků a výkonů oproti projektové dokumentaci</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navrhuje změny a odchylky ke zlepšení řešení projektu, vznikající ve fázi realizace projektu,</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posuzuje návrhy na změny stavby, na odchylky od schválené projektové dokumentace, které byly vyvolány vlivem okolností vzniklých v průběhu realizace díla,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6615A9"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6615A9">
        <w:rPr>
          <w:rFonts w:ascii="Arial" w:hAnsi="Arial" w:cs="Arial"/>
          <w:bCs/>
          <w:sz w:val="20"/>
        </w:rPr>
        <w:t xml:space="preserve">účastní se </w:t>
      </w:r>
      <w:r w:rsidR="00EF1A5F" w:rsidRPr="006615A9">
        <w:rPr>
          <w:rFonts w:ascii="Arial" w:hAnsi="Arial" w:cs="Arial"/>
          <w:bCs/>
          <w:sz w:val="20"/>
        </w:rPr>
        <w:t xml:space="preserve">vybraných </w:t>
      </w:r>
      <w:r w:rsidRPr="006615A9">
        <w:rPr>
          <w:rFonts w:ascii="Arial" w:hAnsi="Arial" w:cs="Arial"/>
          <w:bCs/>
          <w:sz w:val="20"/>
        </w:rPr>
        <w:t>kontrolních dn</w:t>
      </w:r>
      <w:r w:rsidR="00EF1A5F" w:rsidRPr="006615A9">
        <w:rPr>
          <w:rFonts w:ascii="Arial" w:hAnsi="Arial" w:cs="Arial"/>
          <w:bCs/>
          <w:sz w:val="20"/>
        </w:rPr>
        <w:t xml:space="preserve">ů v minimálním rozsahu stanoveným ve stavebním povolení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spolupracuje</w:t>
      </w:r>
      <w:r w:rsidR="00EF1A5F" w:rsidRPr="006615A9">
        <w:rPr>
          <w:rFonts w:ascii="Arial" w:hAnsi="Arial" w:cs="Arial"/>
          <w:bCs/>
          <w:sz w:val="20"/>
        </w:rPr>
        <w:t xml:space="preserve"> </w:t>
      </w:r>
      <w:r w:rsidRPr="006615A9">
        <w:rPr>
          <w:rFonts w:ascii="Arial" w:hAnsi="Arial" w:cs="Arial"/>
          <w:bCs/>
          <w:sz w:val="20"/>
        </w:rPr>
        <w:t>s ostatními partnery</w:t>
      </w:r>
      <w:r w:rsidR="00EF1A5F" w:rsidRPr="006615A9">
        <w:rPr>
          <w:rFonts w:ascii="Arial" w:hAnsi="Arial" w:cs="Arial"/>
          <w:bCs/>
          <w:sz w:val="20"/>
        </w:rPr>
        <w:t xml:space="preserve"> </w:t>
      </w:r>
      <w:r w:rsidRPr="006615A9">
        <w:rPr>
          <w:rFonts w:ascii="Arial" w:hAnsi="Arial" w:cs="Arial"/>
          <w:bCs/>
          <w:sz w:val="20"/>
        </w:rPr>
        <w:t>(objednatel, zhotovitel</w:t>
      </w:r>
      <w:r w:rsidR="00EF1A5F" w:rsidRPr="006615A9">
        <w:rPr>
          <w:rFonts w:ascii="Arial" w:hAnsi="Arial" w:cs="Arial"/>
          <w:bCs/>
          <w:sz w:val="20"/>
        </w:rPr>
        <w:t xml:space="preserve"> </w:t>
      </w:r>
      <w:r w:rsidRPr="006615A9">
        <w:rPr>
          <w:rFonts w:ascii="Arial" w:hAnsi="Arial" w:cs="Arial"/>
          <w:bCs/>
          <w:sz w:val="20"/>
        </w:rPr>
        <w:t>stavby,</w:t>
      </w:r>
      <w:r w:rsidR="00EF1A5F" w:rsidRPr="006615A9">
        <w:rPr>
          <w:rFonts w:ascii="Arial" w:hAnsi="Arial" w:cs="Arial"/>
          <w:bCs/>
          <w:sz w:val="20"/>
        </w:rPr>
        <w:t xml:space="preserve"> </w:t>
      </w:r>
      <w:r w:rsidRPr="006615A9">
        <w:rPr>
          <w:rFonts w:ascii="Arial" w:hAnsi="Arial" w:cs="Arial"/>
          <w:bCs/>
          <w:sz w:val="20"/>
        </w:rPr>
        <w:t xml:space="preserve">technický dozor </w:t>
      </w:r>
      <w:r w:rsidR="00EF1A5F" w:rsidRPr="006615A9">
        <w:rPr>
          <w:rFonts w:ascii="Arial" w:hAnsi="Arial" w:cs="Arial"/>
          <w:bCs/>
          <w:sz w:val="20"/>
        </w:rPr>
        <w:t>stav</w:t>
      </w:r>
      <w:r w:rsidRPr="006615A9">
        <w:rPr>
          <w:rFonts w:ascii="Arial" w:hAnsi="Arial" w:cs="Arial"/>
          <w:bCs/>
          <w:sz w:val="20"/>
        </w:rPr>
        <w:t>ebníka</w:t>
      </w:r>
      <w:r w:rsidR="00EF1A5F" w:rsidRPr="006615A9">
        <w:rPr>
          <w:rFonts w:ascii="Arial" w:hAnsi="Arial" w:cs="Arial"/>
          <w:bCs/>
          <w:sz w:val="20"/>
        </w:rPr>
        <w:t>, koordinátor bezpečnosti práce</w:t>
      </w:r>
      <w:r w:rsidRPr="006615A9">
        <w:rPr>
          <w:rFonts w:ascii="Arial" w:hAnsi="Arial" w:cs="Arial"/>
          <w:bCs/>
          <w:sz w:val="20"/>
        </w:rPr>
        <w:t>) při operativním řešení problémů vzniklých na stavbě,</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sleduje dodržování podmínek pro stavbu tak, jak jsou určeny stavebním povolením a stanovisky dotčených účastníků výstavby, která jsou ve stavebním povolení stanovena jako závazná, </w:t>
      </w:r>
    </w:p>
    <w:p w:rsidR="00B83F26" w:rsidRPr="006615A9" w:rsidRDefault="00B83F26" w:rsidP="00EF1A5F">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 xml:space="preserve">svá zjištění, požadavky a návrhy zaznamenává do stavebního deníku,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zúčastní přebírání stavby objednatelem od zhotovitele stavby</w:t>
      </w:r>
      <w:r w:rsidRPr="006615A9">
        <w:rPr>
          <w:rFonts w:ascii="Arial" w:hAnsi="Arial" w:cs="Arial"/>
          <w:sz w:val="20"/>
        </w:rPr>
        <w:t xml:space="preserve"> specifikované v čl. II. odst. 2. této smlouvy</w:t>
      </w:r>
      <w:r w:rsidRPr="006615A9">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aktivně se účastní kolaudace a při kontrole odstranění kolaudačních závad,</w:t>
      </w:r>
    </w:p>
    <w:p w:rsidR="00B83F26" w:rsidRPr="006615A9" w:rsidRDefault="00B83F26" w:rsidP="00B83F26">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odsouhlasení dokumentace skutečného provedení stavby,</w:t>
      </w:r>
    </w:p>
    <w:p w:rsidR="00B83F26" w:rsidRPr="00127C14" w:rsidRDefault="00B83F26" w:rsidP="00127C14">
      <w:pPr>
        <w:pStyle w:val="Zkladntext3"/>
        <w:numPr>
          <w:ilvl w:val="0"/>
          <w:numId w:val="1"/>
        </w:numPr>
        <w:overflowPunct w:val="0"/>
        <w:autoSpaceDE w:val="0"/>
        <w:autoSpaceDN w:val="0"/>
        <w:adjustRightInd w:val="0"/>
        <w:rPr>
          <w:rFonts w:ascii="Arial" w:hAnsi="Arial" w:cs="Arial"/>
          <w:bCs/>
          <w:sz w:val="20"/>
        </w:rPr>
      </w:pPr>
      <w:r w:rsidRPr="006615A9">
        <w:rPr>
          <w:rFonts w:ascii="Arial" w:hAnsi="Arial" w:cs="Arial"/>
          <w:bCs/>
          <w:sz w:val="20"/>
        </w:rPr>
        <w:t>po dokončení stavby zhotovitel vyhotoví zprávu o souladu zhotovené stavby s  ověřenou projektovou dokumentací.</w:t>
      </w:r>
    </w:p>
    <w:p w:rsidR="00B83F26" w:rsidRPr="00127C14" w:rsidRDefault="00B83F26" w:rsidP="00127C14">
      <w:pPr>
        <w:pStyle w:val="Zkladntext3"/>
        <w:numPr>
          <w:ilvl w:val="0"/>
          <w:numId w:val="28"/>
        </w:numPr>
        <w:spacing w:before="120" w:after="120"/>
        <w:ind w:left="641" w:hanging="357"/>
        <w:rPr>
          <w:rFonts w:ascii="Arial" w:hAnsi="Arial" w:cs="Arial"/>
          <w:bCs/>
          <w:sz w:val="20"/>
        </w:rPr>
      </w:pPr>
      <w:r w:rsidRPr="006615A9">
        <w:rPr>
          <w:rFonts w:ascii="Arial" w:hAnsi="Arial" w:cs="Arial"/>
          <w:bCs/>
          <w:sz w:val="20"/>
        </w:rPr>
        <w:t xml:space="preserve">Datum a čas výkonu autorského dozoru </w:t>
      </w:r>
      <w:r w:rsidR="00B7615A" w:rsidRPr="006615A9">
        <w:rPr>
          <w:rFonts w:ascii="Arial" w:hAnsi="Arial" w:cs="Arial"/>
          <w:bCs/>
          <w:sz w:val="20"/>
        </w:rPr>
        <w:t xml:space="preserve">projektanta </w:t>
      </w:r>
      <w:r w:rsidRPr="006615A9">
        <w:rPr>
          <w:rFonts w:ascii="Arial" w:hAnsi="Arial" w:cs="Arial"/>
          <w:bCs/>
          <w:sz w:val="20"/>
        </w:rPr>
        <w:t>na stavbě zaznamenává zhotovitel do stavebního deníku.</w:t>
      </w:r>
    </w:p>
    <w:p w:rsidR="008A1D16" w:rsidRPr="00127C14" w:rsidRDefault="00B83F26" w:rsidP="00127C14">
      <w:pPr>
        <w:pStyle w:val="Zkladntext3"/>
        <w:numPr>
          <w:ilvl w:val="0"/>
          <w:numId w:val="28"/>
        </w:numPr>
        <w:spacing w:before="120" w:after="120"/>
        <w:rPr>
          <w:rFonts w:ascii="Arial" w:hAnsi="Arial" w:cs="Arial"/>
          <w:b/>
          <w:bCs/>
          <w:sz w:val="20"/>
        </w:rPr>
      </w:pPr>
      <w:r w:rsidRPr="006615A9">
        <w:rPr>
          <w:rFonts w:ascii="Arial" w:hAnsi="Arial" w:cs="Arial"/>
          <w:sz w:val="20"/>
        </w:rPr>
        <w:t xml:space="preserve">Součástí výkonu autorského dozoru projektanta </w:t>
      </w:r>
      <w:r w:rsidR="003511BE" w:rsidRPr="006615A9">
        <w:rPr>
          <w:rFonts w:ascii="Arial" w:hAnsi="Arial" w:cs="Arial"/>
          <w:sz w:val="20"/>
        </w:rPr>
        <w:t xml:space="preserve">je </w:t>
      </w:r>
      <w:r w:rsidRPr="006615A9">
        <w:rPr>
          <w:rFonts w:ascii="Arial" w:hAnsi="Arial" w:cs="Arial"/>
          <w:sz w:val="20"/>
        </w:rPr>
        <w:t>provád</w:t>
      </w:r>
      <w:r w:rsidR="00B705C1" w:rsidRPr="006615A9">
        <w:rPr>
          <w:rFonts w:ascii="Arial" w:hAnsi="Arial" w:cs="Arial"/>
          <w:sz w:val="20"/>
        </w:rPr>
        <w:t>ě</w:t>
      </w:r>
      <w:r w:rsidRPr="006615A9">
        <w:rPr>
          <w:rFonts w:ascii="Arial" w:hAnsi="Arial" w:cs="Arial"/>
          <w:sz w:val="20"/>
        </w:rPr>
        <w:t xml:space="preserve">ní </w:t>
      </w:r>
      <w:r w:rsidR="00EC3260" w:rsidRPr="006615A9">
        <w:rPr>
          <w:rFonts w:ascii="Arial" w:hAnsi="Arial" w:cs="Arial"/>
          <w:sz w:val="20"/>
        </w:rPr>
        <w:t xml:space="preserve">drobných </w:t>
      </w:r>
      <w:r w:rsidR="003511BE" w:rsidRPr="006615A9">
        <w:rPr>
          <w:rFonts w:ascii="Arial" w:hAnsi="Arial" w:cs="Arial"/>
          <w:sz w:val="20"/>
        </w:rPr>
        <w:t xml:space="preserve">úprav </w:t>
      </w:r>
      <w:r w:rsidRPr="006615A9">
        <w:rPr>
          <w:rFonts w:ascii="Arial" w:hAnsi="Arial" w:cs="Arial"/>
          <w:sz w:val="20"/>
        </w:rPr>
        <w:t>v projektové dokumentaci,</w:t>
      </w:r>
      <w:r w:rsidR="008A1D16" w:rsidRPr="006615A9">
        <w:rPr>
          <w:rFonts w:ascii="Arial" w:hAnsi="Arial" w:cs="Arial"/>
          <w:sz w:val="20"/>
        </w:rPr>
        <w:t xml:space="preserve"> které musí být schváleny objednatelem.</w:t>
      </w:r>
      <w:r w:rsidRPr="006615A9">
        <w:rPr>
          <w:rFonts w:ascii="Arial" w:hAnsi="Arial" w:cs="Arial"/>
          <w:sz w:val="20"/>
        </w:rPr>
        <w:t xml:space="preserve"> </w:t>
      </w:r>
    </w:p>
    <w:p w:rsidR="009B4D42" w:rsidRPr="00127C14" w:rsidRDefault="00922811" w:rsidP="00127C14">
      <w:pPr>
        <w:pStyle w:val="Zkladntext3"/>
        <w:numPr>
          <w:ilvl w:val="0"/>
          <w:numId w:val="28"/>
        </w:numPr>
        <w:spacing w:before="120" w:after="120"/>
        <w:rPr>
          <w:rFonts w:ascii="Arial" w:hAnsi="Arial" w:cs="Arial"/>
          <w:b/>
          <w:bCs/>
          <w:sz w:val="20"/>
        </w:rPr>
      </w:pPr>
      <w:r w:rsidRPr="00165DE0">
        <w:rPr>
          <w:rFonts w:ascii="Arial" w:hAnsi="Arial" w:cs="Arial"/>
          <w:sz w:val="20"/>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w:t>
      </w:r>
      <w:r w:rsidRPr="00165DE0">
        <w:rPr>
          <w:rFonts w:ascii="Arial" w:hAnsi="Arial" w:cs="Arial"/>
          <w:sz w:val="20"/>
        </w:rPr>
        <w:lastRenderedPageBreak/>
        <w:t>přírodních podmínek, změnou předpokládaného postupu a sledu prací na díle, a řada dalších vlivů a změn, včetně zákonných předpisů</w:t>
      </w:r>
      <w:r w:rsidR="008A1D16" w:rsidRPr="006615A9">
        <w:rPr>
          <w:rFonts w:ascii="Arial" w:hAnsi="Arial" w:cs="Arial"/>
          <w:sz w:val="20"/>
        </w:rPr>
        <w:t>.</w:t>
      </w:r>
    </w:p>
    <w:p w:rsidR="009B4D42" w:rsidRPr="006615A9" w:rsidRDefault="009B4D42" w:rsidP="00127C14">
      <w:pPr>
        <w:pStyle w:val="Odstavecseseznamem"/>
        <w:numPr>
          <w:ilvl w:val="0"/>
          <w:numId w:val="28"/>
        </w:numPr>
        <w:spacing w:before="120" w:after="120"/>
        <w:jc w:val="both"/>
        <w:rPr>
          <w:rFonts w:ascii="Arial" w:hAnsi="Arial" w:cs="Arial"/>
          <w:bCs/>
          <w:snapToGrid w:val="0"/>
        </w:rPr>
      </w:pPr>
      <w:r w:rsidRPr="006615A9">
        <w:rPr>
          <w:rFonts w:ascii="Arial" w:hAnsi="Arial" w:cs="Arial"/>
          <w:bCs/>
          <w:snapToGrid w:val="0"/>
        </w:rPr>
        <w:t xml:space="preserve">V případě potřeby zpracuje </w:t>
      </w:r>
      <w:r w:rsidR="002E2A05" w:rsidRPr="006615A9">
        <w:rPr>
          <w:rFonts w:ascii="Arial" w:hAnsi="Arial" w:cs="Arial"/>
          <w:bCs/>
          <w:snapToGrid w:val="0"/>
        </w:rPr>
        <w:t xml:space="preserve">zhotovitel </w:t>
      </w:r>
      <w:r w:rsidRPr="006615A9">
        <w:rPr>
          <w:rFonts w:ascii="Arial" w:hAnsi="Arial" w:cs="Arial"/>
          <w:bCs/>
          <w:snapToGrid w:val="0"/>
        </w:rPr>
        <w:t xml:space="preserve">dodatečné informace v rámci </w:t>
      </w:r>
      <w:r w:rsidR="0091377A">
        <w:rPr>
          <w:rFonts w:ascii="Arial" w:hAnsi="Arial" w:cs="Arial"/>
          <w:bCs/>
          <w:snapToGrid w:val="0"/>
        </w:rPr>
        <w:t>výběrového</w:t>
      </w:r>
      <w:r w:rsidRPr="006615A9">
        <w:rPr>
          <w:rFonts w:ascii="Arial" w:hAnsi="Arial" w:cs="Arial"/>
          <w:bCs/>
          <w:snapToGrid w:val="0"/>
        </w:rPr>
        <w:t xml:space="preserve"> řízení veřejné zakáz</w:t>
      </w:r>
      <w:r w:rsidR="002E2A05" w:rsidRPr="006615A9">
        <w:rPr>
          <w:rFonts w:ascii="Arial" w:hAnsi="Arial" w:cs="Arial"/>
          <w:bCs/>
          <w:snapToGrid w:val="0"/>
        </w:rPr>
        <w:t>ky</w:t>
      </w:r>
      <w:r w:rsidRPr="006615A9">
        <w:rPr>
          <w:rFonts w:ascii="Arial" w:hAnsi="Arial" w:cs="Arial"/>
          <w:bCs/>
          <w:snapToGrid w:val="0"/>
        </w:rPr>
        <w:t xml:space="preserve"> na realizaci stavb</w:t>
      </w:r>
      <w:r w:rsidR="002E2A05" w:rsidRPr="006615A9">
        <w:rPr>
          <w:rFonts w:ascii="Arial" w:hAnsi="Arial" w:cs="Arial"/>
          <w:bCs/>
          <w:snapToGrid w:val="0"/>
        </w:rPr>
        <w:t xml:space="preserve">y </w:t>
      </w:r>
      <w:r w:rsidR="00816544" w:rsidRPr="00816544">
        <w:rPr>
          <w:rFonts w:ascii="Arial" w:hAnsi="Arial" w:cs="Arial"/>
          <w:lang w:eastAsia="en-US"/>
        </w:rPr>
        <w:t xml:space="preserve">Projektové dokumentace - Polní cesty vč. zatravněné údolnice, </w:t>
      </w:r>
      <w:proofErr w:type="spellStart"/>
      <w:r w:rsidR="00816544" w:rsidRPr="00816544">
        <w:rPr>
          <w:rFonts w:ascii="Arial" w:hAnsi="Arial" w:cs="Arial"/>
          <w:lang w:eastAsia="en-US"/>
        </w:rPr>
        <w:t>k.ú</w:t>
      </w:r>
      <w:proofErr w:type="spellEnd"/>
      <w:r w:rsidR="00816544" w:rsidRPr="00816544">
        <w:rPr>
          <w:rFonts w:ascii="Arial" w:hAnsi="Arial" w:cs="Arial"/>
          <w:lang w:eastAsia="en-US"/>
        </w:rPr>
        <w:t>. Horní Němčí</w:t>
      </w:r>
      <w:r w:rsidR="0046267C">
        <w:rPr>
          <w:rFonts w:ascii="Arial" w:hAnsi="Arial" w:cs="Arial"/>
          <w:lang w:val="en-US"/>
        </w:rPr>
        <w:t>,</w:t>
      </w:r>
      <w:r w:rsidR="0046267C" w:rsidRPr="006615A9">
        <w:rPr>
          <w:rFonts w:ascii="Arial" w:hAnsi="Arial" w:cs="Arial"/>
          <w:bCs/>
          <w:snapToGrid w:val="0"/>
        </w:rPr>
        <w:t xml:space="preserve"> </w:t>
      </w:r>
      <w:r w:rsidR="002E2A05" w:rsidRPr="006615A9">
        <w:rPr>
          <w:rFonts w:ascii="Arial" w:hAnsi="Arial" w:cs="Arial"/>
          <w:bCs/>
          <w:snapToGrid w:val="0"/>
        </w:rPr>
        <w:t>dle projektové dokumentace zpracované zhotovitelem</w:t>
      </w:r>
      <w:r w:rsidRPr="006615A9">
        <w:rPr>
          <w:rFonts w:ascii="Arial" w:hAnsi="Arial" w:cs="Arial"/>
          <w:bCs/>
          <w:snapToGrid w:val="0"/>
        </w:rPr>
        <w:t>.</w:t>
      </w:r>
    </w:p>
    <w:p w:rsidR="004453EA" w:rsidRPr="006615A9" w:rsidRDefault="004453EA" w:rsidP="004453EA">
      <w:pPr>
        <w:pStyle w:val="Odstavecseseznamem"/>
        <w:ind w:left="644"/>
        <w:jc w:val="both"/>
        <w:rPr>
          <w:rFonts w:ascii="Arial" w:hAnsi="Arial" w:cs="Arial"/>
          <w:bCs/>
          <w:snapToGrid w:val="0"/>
        </w:rPr>
      </w:pPr>
    </w:p>
    <w:p w:rsidR="00577773" w:rsidRPr="006615A9" w:rsidRDefault="00577773" w:rsidP="00B83F26">
      <w:pPr>
        <w:tabs>
          <w:tab w:val="left" w:pos="709"/>
        </w:tabs>
        <w:jc w:val="both"/>
        <w:rPr>
          <w:rFonts w:ascii="Arial" w:hAnsi="Arial" w:cs="Arial"/>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IV.</w:t>
      </w:r>
    </w:p>
    <w:p w:rsidR="00B83F26" w:rsidRPr="006615A9" w:rsidRDefault="00B83F26" w:rsidP="00AE2763">
      <w:pPr>
        <w:pStyle w:val="Nadpis2"/>
        <w:tabs>
          <w:tab w:val="left" w:pos="426"/>
        </w:tabs>
        <w:ind w:left="284" w:firstLine="2"/>
        <w:jc w:val="center"/>
        <w:rPr>
          <w:rFonts w:ascii="Arial" w:hAnsi="Arial" w:cs="Arial"/>
          <w:b/>
          <w:sz w:val="20"/>
          <w:u w:val="single"/>
        </w:rPr>
      </w:pPr>
      <w:r w:rsidRPr="006615A9">
        <w:rPr>
          <w:rFonts w:ascii="Arial" w:hAnsi="Arial" w:cs="Arial"/>
          <w:b/>
          <w:sz w:val="20"/>
          <w:u w:val="single"/>
        </w:rPr>
        <w:t xml:space="preserve"> Doba plnění</w:t>
      </w:r>
    </w:p>
    <w:p w:rsidR="00015DD0" w:rsidRPr="006615A9" w:rsidRDefault="00B83F26" w:rsidP="00AE2763">
      <w:pPr>
        <w:tabs>
          <w:tab w:val="left" w:pos="426"/>
        </w:tabs>
        <w:ind w:left="284"/>
        <w:jc w:val="both"/>
        <w:rPr>
          <w:rFonts w:ascii="Arial" w:hAnsi="Arial" w:cs="Arial"/>
        </w:rPr>
      </w:pPr>
      <w:r w:rsidRPr="006615A9">
        <w:rPr>
          <w:rFonts w:ascii="Arial" w:hAnsi="Arial" w:cs="Arial"/>
        </w:rPr>
        <w:t xml:space="preserve">Zhotovitel bude provádět činnosti podle čl. III. této smlouvy ode dne předání staveniště zhotoviteli stavby specifikované v čl. II. odst. </w:t>
      </w:r>
      <w:r w:rsidR="00A00B86" w:rsidRPr="006615A9">
        <w:rPr>
          <w:rFonts w:ascii="Arial" w:hAnsi="Arial" w:cs="Arial"/>
        </w:rPr>
        <w:t>2</w:t>
      </w:r>
      <w:r w:rsidRPr="006615A9">
        <w:rPr>
          <w:rFonts w:ascii="Arial" w:hAnsi="Arial" w:cs="Arial"/>
        </w:rPr>
        <w:t xml:space="preserve"> této smlouvy do vydání kolaudačního souhlasu</w:t>
      </w:r>
      <w:r w:rsidR="00270033" w:rsidRPr="006615A9">
        <w:rPr>
          <w:rFonts w:ascii="Arial" w:hAnsi="Arial" w:cs="Arial"/>
        </w:rPr>
        <w:t xml:space="preserve"> na stavbu</w:t>
      </w:r>
      <w:r w:rsidR="007C5C7F" w:rsidRPr="006615A9">
        <w:rPr>
          <w:rFonts w:ascii="Arial" w:hAnsi="Arial" w:cs="Arial"/>
        </w:rPr>
        <w:t>, případně</w:t>
      </w:r>
      <w:r w:rsidR="00A00B86" w:rsidRPr="006615A9">
        <w:rPr>
          <w:rFonts w:ascii="Arial" w:hAnsi="Arial" w:cs="Arial"/>
        </w:rPr>
        <w:t xml:space="preserve"> </w:t>
      </w:r>
      <w:r w:rsidR="0085556B" w:rsidRPr="006615A9">
        <w:rPr>
          <w:rFonts w:ascii="Arial" w:hAnsi="Arial" w:cs="Arial"/>
        </w:rPr>
        <w:t xml:space="preserve">až do doby </w:t>
      </w:r>
      <w:r w:rsidRPr="006615A9">
        <w:rPr>
          <w:rFonts w:ascii="Arial" w:hAnsi="Arial" w:cs="Arial"/>
        </w:rPr>
        <w:t xml:space="preserve">odstranění vad </w:t>
      </w:r>
      <w:r w:rsidR="00270033" w:rsidRPr="006615A9">
        <w:rPr>
          <w:rFonts w:ascii="Arial" w:hAnsi="Arial" w:cs="Arial"/>
        </w:rPr>
        <w:t xml:space="preserve"> </w:t>
      </w:r>
      <w:r w:rsidRPr="006615A9">
        <w:rPr>
          <w:rFonts w:ascii="Arial" w:hAnsi="Arial" w:cs="Arial"/>
        </w:rPr>
        <w:t>a nedodělků zjištěných při předání stavby</w:t>
      </w:r>
      <w:r w:rsidR="00FD23A6" w:rsidRPr="006615A9">
        <w:rPr>
          <w:rFonts w:ascii="Arial" w:hAnsi="Arial" w:cs="Arial"/>
        </w:rPr>
        <w:t xml:space="preserve"> nebo při její  kolaudaci</w:t>
      </w:r>
      <w:r w:rsidRPr="006615A9">
        <w:rPr>
          <w:rFonts w:ascii="Arial" w:hAnsi="Arial" w:cs="Arial"/>
        </w:rPr>
        <w:t xml:space="preserve">.  </w:t>
      </w:r>
    </w:p>
    <w:p w:rsidR="00015DD0" w:rsidRPr="006615A9" w:rsidRDefault="00015DD0" w:rsidP="001A4873">
      <w:pPr>
        <w:spacing w:line="280" w:lineRule="atLeast"/>
        <w:jc w:val="both"/>
        <w:rPr>
          <w:rFonts w:ascii="Arial" w:hAnsi="Arial" w:cs="Arial"/>
        </w:rPr>
      </w:pPr>
      <w:r w:rsidRPr="006615A9">
        <w:rPr>
          <w:rFonts w:ascii="Arial" w:hAnsi="Arial" w:cs="Arial"/>
        </w:rPr>
        <w:t xml:space="preserve">                                                           </w:t>
      </w:r>
    </w:p>
    <w:p w:rsidR="00A375D5" w:rsidRPr="006615A9" w:rsidRDefault="00015DD0" w:rsidP="00A375D5">
      <w:pPr>
        <w:pStyle w:val="Nadpis2"/>
        <w:ind w:firstLine="2"/>
        <w:jc w:val="center"/>
        <w:rPr>
          <w:rFonts w:ascii="Arial" w:hAnsi="Arial" w:cs="Arial"/>
          <w:b/>
          <w:sz w:val="20"/>
          <w:u w:val="single"/>
        </w:rPr>
      </w:pPr>
      <w:r w:rsidRPr="006615A9">
        <w:rPr>
          <w:rFonts w:ascii="Arial" w:hAnsi="Arial" w:cs="Arial"/>
          <w:b/>
          <w:sz w:val="20"/>
        </w:rPr>
        <w:t>V.</w:t>
      </w:r>
    </w:p>
    <w:p w:rsidR="00015DD0" w:rsidRPr="006615A9" w:rsidRDefault="00015DD0" w:rsidP="00A375D5">
      <w:pPr>
        <w:pStyle w:val="Nadpis2"/>
        <w:ind w:firstLine="2"/>
        <w:jc w:val="center"/>
        <w:rPr>
          <w:rFonts w:ascii="Arial" w:hAnsi="Arial" w:cs="Arial"/>
          <w:b/>
          <w:sz w:val="20"/>
          <w:u w:val="single"/>
        </w:rPr>
      </w:pPr>
      <w:r w:rsidRPr="006615A9">
        <w:rPr>
          <w:rFonts w:ascii="Arial" w:hAnsi="Arial" w:cs="Arial"/>
          <w:b/>
          <w:sz w:val="20"/>
          <w:u w:val="single"/>
        </w:rPr>
        <w:t>Předání a převzetí plnění</w:t>
      </w:r>
    </w:p>
    <w:p w:rsidR="00015DD0" w:rsidRPr="006615A9" w:rsidRDefault="00015DD0" w:rsidP="008A2482">
      <w:pPr>
        <w:jc w:val="both"/>
        <w:rPr>
          <w:rFonts w:ascii="Arial" w:hAnsi="Arial" w:cs="Arial"/>
        </w:rPr>
      </w:pPr>
      <w:r w:rsidRPr="006615A9">
        <w:rPr>
          <w:rFonts w:ascii="Arial" w:hAnsi="Arial" w:cs="Arial"/>
        </w:rPr>
        <w:t>Místem poskytování plnění bude především místo stavby specifikované v čl.</w:t>
      </w:r>
      <w:r w:rsidR="009F145A" w:rsidRPr="006615A9">
        <w:rPr>
          <w:rFonts w:ascii="Arial" w:hAnsi="Arial" w:cs="Arial"/>
        </w:rPr>
        <w:t xml:space="preserve"> </w:t>
      </w:r>
      <w:r w:rsidRPr="006615A9">
        <w:rPr>
          <w:rFonts w:ascii="Arial" w:hAnsi="Arial" w:cs="Arial"/>
        </w:rPr>
        <w:t>II odst.</w:t>
      </w:r>
      <w:r w:rsidR="009F145A" w:rsidRPr="006615A9">
        <w:rPr>
          <w:rFonts w:ascii="Arial" w:hAnsi="Arial" w:cs="Arial"/>
        </w:rPr>
        <w:t xml:space="preserve"> </w:t>
      </w:r>
      <w:r w:rsidRPr="006615A9">
        <w:rPr>
          <w:rFonts w:ascii="Arial" w:hAnsi="Arial" w:cs="Arial"/>
        </w:rPr>
        <w:t>2 této smlouvy</w:t>
      </w:r>
      <w:r w:rsidR="000E6467" w:rsidRPr="006615A9">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6615A9">
        <w:rPr>
          <w:rFonts w:ascii="Arial" w:hAnsi="Arial" w:cs="Arial"/>
        </w:rPr>
        <w:t xml:space="preserve">  </w:t>
      </w:r>
    </w:p>
    <w:p w:rsidR="00015DD0" w:rsidRDefault="00015DD0" w:rsidP="00B83F26">
      <w:pPr>
        <w:jc w:val="both"/>
        <w:rPr>
          <w:rFonts w:ascii="Arial" w:hAnsi="Arial" w:cs="Arial"/>
          <w:b/>
        </w:rPr>
      </w:pPr>
    </w:p>
    <w:p w:rsidR="00651CAD" w:rsidRPr="006615A9" w:rsidRDefault="00651CAD" w:rsidP="00B83F26">
      <w:pPr>
        <w:jc w:val="both"/>
        <w:rPr>
          <w:rFonts w:ascii="Arial" w:hAnsi="Arial" w:cs="Arial"/>
          <w:b/>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0E6467" w:rsidRPr="006615A9">
        <w:rPr>
          <w:rFonts w:ascii="Arial" w:hAnsi="Arial" w:cs="Arial"/>
          <w:b/>
          <w:sz w:val="20"/>
        </w:rPr>
        <w:t>I</w:t>
      </w:r>
      <w:r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Práva a povinnosti</w:t>
      </w:r>
    </w:p>
    <w:p w:rsidR="00B83F26" w:rsidRPr="006615A9" w:rsidRDefault="00B83F26" w:rsidP="00895C11">
      <w:pPr>
        <w:numPr>
          <w:ilvl w:val="0"/>
          <w:numId w:val="4"/>
        </w:numPr>
        <w:spacing w:before="60"/>
        <w:ind w:left="0" w:firstLine="0"/>
        <w:jc w:val="both"/>
        <w:rPr>
          <w:rFonts w:ascii="Arial" w:hAnsi="Arial" w:cs="Arial"/>
        </w:rPr>
      </w:pPr>
      <w:r w:rsidRPr="006615A9">
        <w:rPr>
          <w:rFonts w:ascii="Arial" w:hAnsi="Arial" w:cs="Arial"/>
          <w:u w:val="single"/>
        </w:rPr>
        <w:t>Povinnosti objednatele:</w:t>
      </w:r>
    </w:p>
    <w:p w:rsidR="00B83F26" w:rsidRPr="006615A9" w:rsidRDefault="00B83F26" w:rsidP="00126A2D">
      <w:pPr>
        <w:numPr>
          <w:ilvl w:val="1"/>
          <w:numId w:val="27"/>
        </w:numPr>
        <w:jc w:val="both"/>
        <w:rPr>
          <w:rFonts w:ascii="Arial" w:hAnsi="Arial" w:cs="Arial"/>
        </w:rPr>
      </w:pPr>
      <w:r w:rsidRPr="006615A9">
        <w:rPr>
          <w:rFonts w:ascii="Arial" w:hAnsi="Arial" w:cs="Arial"/>
        </w:rPr>
        <w:t>Přizvat zhotovitele ke všem rozhodujícím jednáním souvisejícím s předmětem této smlouvy, resp. předat neprodleně zápis nebo informace z jednání, kterých</w:t>
      </w:r>
      <w:r w:rsidR="009F145A" w:rsidRPr="006615A9">
        <w:rPr>
          <w:rFonts w:ascii="Arial" w:hAnsi="Arial" w:cs="Arial"/>
        </w:rPr>
        <w:t xml:space="preserve"> </w:t>
      </w:r>
      <w:r w:rsidRPr="006615A9">
        <w:rPr>
          <w:rFonts w:ascii="Arial" w:hAnsi="Arial" w:cs="Arial"/>
        </w:rPr>
        <w:t>se zhotovitel nezúčastnil.</w:t>
      </w:r>
    </w:p>
    <w:p w:rsidR="00B83F26" w:rsidRPr="006615A9" w:rsidRDefault="00B83F26" w:rsidP="00126A2D">
      <w:pPr>
        <w:numPr>
          <w:ilvl w:val="1"/>
          <w:numId w:val="27"/>
        </w:numPr>
        <w:jc w:val="both"/>
        <w:rPr>
          <w:rFonts w:ascii="Arial" w:hAnsi="Arial" w:cs="Arial"/>
        </w:rPr>
      </w:pPr>
      <w:r w:rsidRPr="006615A9">
        <w:rPr>
          <w:rFonts w:ascii="Arial" w:hAnsi="Arial" w:cs="Arial"/>
        </w:rPr>
        <w:t>Zabezpečit provedení prací a činností, které nemohou být přeneseny</w:t>
      </w:r>
      <w:r w:rsidR="009F145A" w:rsidRPr="006615A9">
        <w:rPr>
          <w:rFonts w:ascii="Arial" w:hAnsi="Arial" w:cs="Arial"/>
        </w:rPr>
        <w:t xml:space="preserve"> </w:t>
      </w:r>
      <w:r w:rsidRPr="006615A9">
        <w:rPr>
          <w:rFonts w:ascii="Arial" w:hAnsi="Arial" w:cs="Arial"/>
        </w:rPr>
        <w:t>na zhotovitele pro nezastupitelnost objednatele.</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v nezbytném rozsahu povinen poskytnout zhotoviteli součinnost pro poskytování plnění, zejména se zavazuje poskytnout zhotoviteli na vyžádání podklady nezbytné pro poskytování plnění.</w:t>
      </w:r>
    </w:p>
    <w:p w:rsidR="00D93301" w:rsidRPr="006615A9" w:rsidRDefault="00D93301" w:rsidP="00126A2D">
      <w:pPr>
        <w:numPr>
          <w:ilvl w:val="1"/>
          <w:numId w:val="27"/>
        </w:numPr>
        <w:jc w:val="both"/>
        <w:rPr>
          <w:rFonts w:ascii="Arial" w:hAnsi="Arial" w:cs="Arial"/>
        </w:rPr>
      </w:pPr>
      <w:r w:rsidRPr="006615A9">
        <w:rPr>
          <w:rFonts w:ascii="Arial" w:hAnsi="Arial" w:cs="Arial"/>
        </w:rPr>
        <w:t>Objednatel je oprávněn kontrolovat, zda je plnění poskytováno</w:t>
      </w:r>
      <w:r w:rsidR="009F145A" w:rsidRPr="006615A9">
        <w:rPr>
          <w:rFonts w:ascii="Arial" w:hAnsi="Arial" w:cs="Arial"/>
        </w:rPr>
        <w:t xml:space="preserve"> </w:t>
      </w:r>
      <w:r w:rsidRPr="006615A9">
        <w:rPr>
          <w:rFonts w:ascii="Arial" w:hAnsi="Arial" w:cs="Arial"/>
        </w:rPr>
        <w:t>zhotovitelem řádně a v souladu s touto smlouvou, jeho pokyny a příslušnými právními předpisy.</w:t>
      </w:r>
    </w:p>
    <w:p w:rsidR="00531C6F" w:rsidRPr="006615A9" w:rsidRDefault="00B83F26" w:rsidP="00D32776">
      <w:pPr>
        <w:pStyle w:val="Odstavecseseznamem"/>
        <w:numPr>
          <w:ilvl w:val="0"/>
          <w:numId w:val="4"/>
        </w:numPr>
        <w:spacing w:before="60" w:line="240" w:lineRule="atLeast"/>
        <w:jc w:val="both"/>
        <w:rPr>
          <w:rFonts w:ascii="Arial" w:hAnsi="Arial" w:cs="Arial"/>
        </w:rPr>
      </w:pPr>
      <w:r w:rsidRPr="006615A9">
        <w:rPr>
          <w:rFonts w:ascii="Arial" w:hAnsi="Arial" w:cs="Arial"/>
          <w:u w:val="single"/>
        </w:rPr>
        <w:t>Povinnosti zhotovitele</w:t>
      </w:r>
      <w:r w:rsidRPr="006615A9">
        <w:rPr>
          <w:rFonts w:ascii="Arial" w:hAnsi="Arial" w:cs="Arial"/>
        </w:rPr>
        <w:t>:</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Zabezpečovat činnosti, které jsou předmětem této smlouvy, s náležitou starostlivostí, odborností a v souladu se zájmy objednatele.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 xml:space="preserve">Dodržovat všeobecně závazné předpisy, technické normy, dohody vyplývající z této smlouvy, pokyny objednatele a vyjádření orgánů státní správy.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Upozornit písemně a bez zbytečného odkladu objednatele na zřejmou nevhodnost jeho pokynů, které by mohly mít za následek vznik škody. V případě,</w:t>
      </w:r>
      <w:r w:rsidR="002213F5" w:rsidRPr="006615A9">
        <w:rPr>
          <w:rFonts w:ascii="Arial" w:hAnsi="Arial" w:cs="Arial"/>
          <w:sz w:val="20"/>
        </w:rPr>
        <w:t xml:space="preserve"> </w:t>
      </w:r>
      <w:r w:rsidRPr="006615A9">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6615A9" w:rsidRDefault="00B83F26" w:rsidP="00D32776">
      <w:pPr>
        <w:pStyle w:val="Zkladntext2"/>
        <w:numPr>
          <w:ilvl w:val="0"/>
          <w:numId w:val="35"/>
        </w:numPr>
        <w:tabs>
          <w:tab w:val="left" w:pos="1701"/>
        </w:tabs>
        <w:jc w:val="both"/>
        <w:rPr>
          <w:rFonts w:ascii="Arial" w:hAnsi="Arial" w:cs="Arial"/>
          <w:sz w:val="20"/>
        </w:rPr>
      </w:pPr>
      <w:r w:rsidRPr="006615A9">
        <w:rPr>
          <w:rFonts w:ascii="Arial" w:hAnsi="Arial" w:cs="Arial"/>
          <w:sz w:val="20"/>
        </w:rPr>
        <w:t>Pravidelně informovat objednatele o všech jednáních, ke kterým jím byl zmocněn dle této smlouvy.</w:t>
      </w:r>
    </w:p>
    <w:p w:rsidR="006B6D36" w:rsidRPr="006615A9" w:rsidRDefault="00EF7CB8" w:rsidP="00D32776">
      <w:pPr>
        <w:pStyle w:val="Zkladntext2"/>
        <w:numPr>
          <w:ilvl w:val="0"/>
          <w:numId w:val="35"/>
        </w:numPr>
        <w:tabs>
          <w:tab w:val="left" w:pos="1701"/>
        </w:tabs>
        <w:jc w:val="both"/>
        <w:rPr>
          <w:rStyle w:val="l-L2Char"/>
          <w:rFonts w:cs="Arial"/>
          <w:snapToGrid/>
          <w:sz w:val="20"/>
        </w:rPr>
      </w:pPr>
      <w:r w:rsidRPr="006615A9">
        <w:rPr>
          <w:rFonts w:ascii="Arial" w:hAnsi="Arial" w:cs="Arial"/>
          <w:sz w:val="20"/>
        </w:rPr>
        <w:t>Zhotovitel je povinen včas oznámit objednateli všechny okolnosti, které zjistil při</w:t>
      </w:r>
      <w:r w:rsidR="0054478C" w:rsidRPr="006615A9">
        <w:rPr>
          <w:rFonts w:ascii="Arial" w:hAnsi="Arial" w:cs="Arial"/>
          <w:sz w:val="20"/>
        </w:rPr>
        <w:t xml:space="preserve"> </w:t>
      </w:r>
      <w:r w:rsidRPr="006615A9">
        <w:rPr>
          <w:rFonts w:ascii="Arial" w:hAnsi="Arial" w:cs="Arial"/>
          <w:sz w:val="20"/>
        </w:rPr>
        <w:t>poskytování plnění a jež mohou mít vliv na změnu pokynů objednatele.</w:t>
      </w:r>
      <w:r w:rsidR="006B6D36" w:rsidRPr="006615A9">
        <w:rPr>
          <w:rStyle w:val="l-L2Char"/>
          <w:rFonts w:cs="Arial"/>
          <w:sz w:val="20"/>
        </w:rPr>
        <w:t xml:space="preserve"> </w:t>
      </w:r>
    </w:p>
    <w:p w:rsidR="006B6D36" w:rsidRPr="006615A9" w:rsidRDefault="006B6D36" w:rsidP="00D32776">
      <w:pPr>
        <w:pStyle w:val="Zkladntext2"/>
        <w:numPr>
          <w:ilvl w:val="0"/>
          <w:numId w:val="35"/>
        </w:numPr>
        <w:tabs>
          <w:tab w:val="left" w:pos="1701"/>
        </w:tabs>
        <w:jc w:val="both"/>
        <w:rPr>
          <w:rFonts w:ascii="Arial" w:hAnsi="Arial" w:cs="Arial"/>
          <w:sz w:val="20"/>
        </w:rPr>
      </w:pPr>
      <w:r w:rsidRPr="006615A9">
        <w:rPr>
          <w:rStyle w:val="l-L2Char"/>
          <w:rFonts w:cs="Arial"/>
          <w:sz w:val="20"/>
        </w:rPr>
        <w:t>Zhotovitel je povinen poskytovat Služby výhradně svými pověřenými zaměstnanci s dostatečnou kvalifikací.</w:t>
      </w:r>
    </w:p>
    <w:p w:rsidR="007B2264" w:rsidRPr="002B0D0C" w:rsidRDefault="00EF7CB8" w:rsidP="007B2264">
      <w:pPr>
        <w:pStyle w:val="Zkladntext2"/>
        <w:numPr>
          <w:ilvl w:val="0"/>
          <w:numId w:val="35"/>
        </w:numPr>
        <w:tabs>
          <w:tab w:val="left" w:pos="1701"/>
        </w:tabs>
        <w:jc w:val="both"/>
        <w:rPr>
          <w:rFonts w:ascii="Arial" w:hAnsi="Arial" w:cs="Arial"/>
          <w:b/>
          <w:sz w:val="20"/>
        </w:rPr>
      </w:pPr>
      <w:r w:rsidRPr="006615A9">
        <w:rPr>
          <w:rFonts w:ascii="Arial" w:hAnsi="Arial" w:cs="Arial"/>
          <w:sz w:val="20"/>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7B2264" w:rsidRPr="007B2264" w:rsidRDefault="007B2264" w:rsidP="007B2264">
      <w:pPr>
        <w:pStyle w:val="Zkladntext2"/>
        <w:tabs>
          <w:tab w:val="left" w:pos="1701"/>
        </w:tabs>
        <w:jc w:val="both"/>
        <w:rPr>
          <w:rFonts w:ascii="Arial" w:hAnsi="Arial" w:cs="Arial"/>
          <w:sz w:val="20"/>
        </w:rPr>
      </w:pP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V</w:t>
      </w:r>
      <w:r w:rsidR="00F63023">
        <w:rPr>
          <w:rFonts w:ascii="Arial" w:hAnsi="Arial" w:cs="Arial"/>
          <w:b/>
          <w:sz w:val="20"/>
        </w:rPr>
        <w:t>I</w:t>
      </w:r>
      <w:r w:rsidRPr="006615A9">
        <w:rPr>
          <w:rFonts w:ascii="Arial" w:hAnsi="Arial" w:cs="Arial"/>
          <w:b/>
          <w:sz w:val="20"/>
        </w:rPr>
        <w:t>I.</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Cena předmětu </w:t>
      </w:r>
      <w:r w:rsidR="0085556B" w:rsidRPr="006615A9">
        <w:rPr>
          <w:rFonts w:ascii="Arial" w:hAnsi="Arial" w:cs="Arial"/>
          <w:b/>
          <w:sz w:val="20"/>
          <w:u w:val="single"/>
        </w:rPr>
        <w:t>díla</w:t>
      </w:r>
    </w:p>
    <w:p w:rsidR="00AE03A4" w:rsidRPr="006615A9" w:rsidRDefault="007C5C7F" w:rsidP="007C5C7F">
      <w:pPr>
        <w:ind w:left="426"/>
        <w:jc w:val="center"/>
        <w:rPr>
          <w:rFonts w:ascii="Arial" w:hAnsi="Arial" w:cs="Arial"/>
        </w:rPr>
      </w:pPr>
      <w:r w:rsidRPr="003C200C">
        <w:rPr>
          <w:rFonts w:ascii="Arial" w:hAnsi="Arial" w:cs="Arial"/>
        </w:rPr>
        <w:t>(nehodící se variantu škrtněte)</w:t>
      </w:r>
    </w:p>
    <w:p w:rsidR="002B0D0C" w:rsidRPr="00D53ED7" w:rsidRDefault="002B0D0C" w:rsidP="002B0D0C">
      <w:pPr>
        <w:ind w:left="426"/>
        <w:jc w:val="center"/>
        <w:rPr>
          <w:rFonts w:ascii="Arial" w:hAnsi="Arial" w:cs="Arial"/>
          <w:b/>
        </w:rPr>
      </w:pPr>
      <w:r w:rsidRPr="00D53ED7">
        <w:rPr>
          <w:rFonts w:ascii="Arial" w:hAnsi="Arial" w:cs="Arial"/>
          <w:b/>
        </w:rPr>
        <w:t>Varianta A</w:t>
      </w:r>
    </w:p>
    <w:p w:rsidR="002B0D0C" w:rsidRPr="003A286F" w:rsidRDefault="002B0D0C" w:rsidP="002B0D0C">
      <w:pPr>
        <w:pStyle w:val="Odstavecseseznamem"/>
        <w:numPr>
          <w:ilvl w:val="0"/>
          <w:numId w:val="17"/>
        </w:numPr>
        <w:spacing w:before="120" w:after="120"/>
        <w:ind w:left="357" w:hanging="295"/>
        <w:jc w:val="both"/>
        <w:rPr>
          <w:rFonts w:ascii="Arial" w:hAnsi="Arial" w:cs="Arial"/>
          <w:i/>
        </w:rPr>
      </w:pPr>
      <w:r w:rsidRPr="003C200C">
        <w:rPr>
          <w:rFonts w:ascii="Arial" w:hAnsi="Arial" w:cs="Arial"/>
          <w:i/>
        </w:rPr>
        <w:lastRenderedPageBreak/>
        <w:t xml:space="preserve">Objednatel se zavazuje zaplatit zhotoviteli za provedení díla cenu ve výši </w:t>
      </w:r>
      <w:r w:rsidRPr="003C200C">
        <w:rPr>
          <w:rFonts w:ascii="Arial" w:hAnsi="Arial" w:cs="Arial"/>
          <w:b/>
          <w:lang w:val="en-US"/>
        </w:rPr>
        <w:t>…………………</w:t>
      </w:r>
      <w:r w:rsidRPr="003C200C">
        <w:rPr>
          <w:rFonts w:ascii="Arial" w:hAnsi="Arial" w:cs="Arial"/>
          <w:i/>
        </w:rPr>
        <w:t xml:space="preserve">  Kč bez DP</w:t>
      </w:r>
      <w:r w:rsidRPr="003C200C">
        <w:rPr>
          <w:rFonts w:ascii="Arial" w:hAnsi="Arial" w:cs="Arial"/>
          <w:i/>
          <w:lang w:val="en-US"/>
        </w:rPr>
        <w:t>H</w:t>
      </w:r>
      <w:r w:rsidRPr="003C200C">
        <w:rPr>
          <w:rFonts w:ascii="Arial" w:hAnsi="Arial" w:cs="Arial"/>
          <w:i/>
        </w:rPr>
        <w:t xml:space="preserve"> (slovy:</w:t>
      </w:r>
      <w:r w:rsidRPr="003C200C">
        <w:rPr>
          <w:rFonts w:ascii="Arial" w:hAnsi="Arial" w:cs="Arial"/>
          <w:b/>
          <w:lang w:val="en-US"/>
        </w:rPr>
        <w:t xml:space="preserve"> </w:t>
      </w:r>
      <w:r>
        <w:rPr>
          <w:rFonts w:ascii="Arial" w:hAnsi="Arial" w:cs="Arial"/>
          <w:b/>
          <w:lang w:val="en-US"/>
        </w:rPr>
        <w:t>…………….……………..</w:t>
      </w:r>
      <w:r w:rsidRPr="003C200C">
        <w:rPr>
          <w:rFonts w:ascii="Arial" w:hAnsi="Arial" w:cs="Arial"/>
          <w:b/>
          <w:lang w:val="en-US"/>
        </w:rPr>
        <w:t xml:space="preserve"> </w:t>
      </w:r>
      <w:r w:rsidRPr="003C200C">
        <w:rPr>
          <w:rFonts w:ascii="Arial" w:hAnsi="Arial" w:cs="Arial"/>
          <w:i/>
        </w:rPr>
        <w:t>korun českých)</w:t>
      </w:r>
      <w:r>
        <w:rPr>
          <w:rFonts w:ascii="Arial" w:hAnsi="Arial" w:cs="Arial"/>
          <w:i/>
        </w:rPr>
        <w:t xml:space="preserve">, tj. </w:t>
      </w:r>
      <w:r w:rsidRPr="003C200C">
        <w:rPr>
          <w:rFonts w:ascii="Arial" w:hAnsi="Arial" w:cs="Arial"/>
          <w:b/>
          <w:lang w:val="en-US"/>
        </w:rPr>
        <w:t>…………………</w:t>
      </w:r>
      <w:r>
        <w:rPr>
          <w:rFonts w:ascii="Arial" w:hAnsi="Arial" w:cs="Arial"/>
          <w:b/>
          <w:lang w:val="en-US"/>
        </w:rPr>
        <w:t xml:space="preserve"> </w:t>
      </w:r>
      <w:r>
        <w:rPr>
          <w:rFonts w:ascii="Arial" w:hAnsi="Arial" w:cs="Arial"/>
          <w:i/>
        </w:rPr>
        <w:t>Kč včetně DPH</w:t>
      </w:r>
      <w:r w:rsidRPr="003C200C">
        <w:rPr>
          <w:rFonts w:ascii="Arial" w:hAnsi="Arial" w:cs="Arial"/>
          <w:i/>
        </w:rPr>
        <w:t xml:space="preserve">. Výše ceny byla stanovena dohodou smluvních stran na základě nabídky zhotovitele ze dne </w:t>
      </w:r>
      <w:r>
        <w:rPr>
          <w:rFonts w:ascii="Arial" w:hAnsi="Arial" w:cs="Arial"/>
          <w:b/>
          <w:lang w:val="en-US"/>
        </w:rPr>
        <w:t>……………..</w:t>
      </w:r>
      <w:r w:rsidRPr="003C200C">
        <w:rPr>
          <w:rFonts w:ascii="Arial" w:hAnsi="Arial" w:cs="Arial"/>
          <w:i/>
        </w:rPr>
        <w:t xml:space="preserve">. Tato cena je nejvýše přípustná a nepřekročitelná. </w:t>
      </w:r>
      <w:r w:rsidRPr="00DF3D4B">
        <w:rPr>
          <w:rFonts w:ascii="Arial" w:hAnsi="Arial" w:cs="Arial"/>
          <w:i/>
        </w:rPr>
        <w:t>V ceně jsou zahrnuty veškeré náklady poskytovatele související s komplexním zajištěním celého předmětu smlouvy</w:t>
      </w:r>
      <w:r>
        <w:rPr>
          <w:rFonts w:ascii="Arial" w:hAnsi="Arial" w:cs="Arial"/>
          <w:i/>
        </w:rPr>
        <w:t>.</w:t>
      </w:r>
    </w:p>
    <w:p w:rsidR="002B0D0C" w:rsidRPr="006615A9" w:rsidRDefault="002B0D0C" w:rsidP="002B0D0C">
      <w:pPr>
        <w:ind w:left="357"/>
        <w:jc w:val="both"/>
        <w:rPr>
          <w:rFonts w:ascii="Arial" w:hAnsi="Arial" w:cs="Arial"/>
          <w:i/>
        </w:rPr>
      </w:pPr>
      <w:r w:rsidRPr="006615A9">
        <w:rPr>
          <w:rFonts w:ascii="Arial" w:hAnsi="Arial" w:cs="Arial"/>
          <w:i/>
        </w:rPr>
        <w:t xml:space="preserve">Zhotovitel je plátcem DPH, která bude účtována podle předpisů platných v době účtování. </w:t>
      </w:r>
    </w:p>
    <w:p w:rsidR="002B0D0C" w:rsidRDefault="002B0D0C" w:rsidP="002B0D0C">
      <w:pPr>
        <w:ind w:left="357"/>
        <w:jc w:val="both"/>
        <w:rPr>
          <w:rFonts w:ascii="Arial" w:hAnsi="Arial" w:cs="Arial"/>
          <w:i/>
        </w:rPr>
      </w:pPr>
      <w:r w:rsidRPr="006615A9">
        <w:rPr>
          <w:rFonts w:ascii="Arial" w:hAnsi="Arial" w:cs="Arial"/>
          <w:i/>
        </w:rPr>
        <w:t xml:space="preserve">Výši celkové ceny díla je možné změnit, dojde-li ke změně sazby DPH. </w:t>
      </w:r>
    </w:p>
    <w:p w:rsidR="002B0D0C" w:rsidRDefault="002B0D0C" w:rsidP="002B0D0C">
      <w:pPr>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2B0D0C" w:rsidRDefault="002B0D0C" w:rsidP="002B0D0C">
      <w:pPr>
        <w:ind w:left="357" w:hanging="295"/>
        <w:jc w:val="center"/>
        <w:rPr>
          <w:rFonts w:ascii="Arial" w:hAnsi="Arial" w:cs="Arial"/>
          <w:b/>
        </w:rPr>
      </w:pPr>
    </w:p>
    <w:p w:rsidR="002B0D0C" w:rsidRPr="006615A9" w:rsidRDefault="002B0D0C" w:rsidP="002B0D0C">
      <w:pPr>
        <w:ind w:left="357" w:hanging="295"/>
        <w:jc w:val="center"/>
        <w:rPr>
          <w:rFonts w:ascii="Arial" w:hAnsi="Arial" w:cs="Arial"/>
          <w:b/>
        </w:rPr>
      </w:pPr>
      <w:r w:rsidRPr="006615A9">
        <w:rPr>
          <w:rFonts w:ascii="Arial" w:hAnsi="Arial" w:cs="Arial"/>
          <w:b/>
        </w:rPr>
        <w:t>Varianta B</w:t>
      </w:r>
    </w:p>
    <w:p w:rsidR="002B0D0C" w:rsidRPr="003A286F" w:rsidRDefault="002B0D0C" w:rsidP="002B0D0C">
      <w:pPr>
        <w:pStyle w:val="Odstavecseseznamem"/>
        <w:numPr>
          <w:ilvl w:val="0"/>
          <w:numId w:val="18"/>
        </w:numPr>
        <w:spacing w:before="120"/>
        <w:ind w:left="357" w:hanging="295"/>
        <w:jc w:val="both"/>
        <w:rPr>
          <w:rFonts w:ascii="Arial" w:hAnsi="Arial" w:cs="Arial"/>
          <w:i/>
        </w:rPr>
      </w:pPr>
      <w:r w:rsidRPr="003A286F">
        <w:rPr>
          <w:rFonts w:ascii="Arial" w:hAnsi="Arial" w:cs="Arial"/>
          <w:i/>
        </w:rPr>
        <w:t xml:space="preserve">Objednatel se zavazuje zaplatit zhotoviteli za provedení díla cenu ve výši </w:t>
      </w:r>
      <w:r w:rsidRPr="003A286F">
        <w:rPr>
          <w:rFonts w:ascii="Arial" w:hAnsi="Arial" w:cs="Arial"/>
          <w:b/>
          <w:i/>
          <w:lang w:val="en-US"/>
        </w:rPr>
        <w:t>…………………….</w:t>
      </w:r>
      <w:r w:rsidRPr="003A286F">
        <w:rPr>
          <w:rFonts w:ascii="Arial" w:hAnsi="Arial" w:cs="Arial"/>
          <w:i/>
        </w:rPr>
        <w:t xml:space="preserve"> Kč včetně</w:t>
      </w:r>
      <w:r>
        <w:rPr>
          <w:rFonts w:ascii="Arial" w:hAnsi="Arial" w:cs="Arial"/>
          <w:i/>
        </w:rPr>
        <w:t xml:space="preserve"> DPH </w:t>
      </w:r>
      <w:r w:rsidRPr="003A286F">
        <w:rPr>
          <w:rFonts w:ascii="Arial" w:hAnsi="Arial" w:cs="Arial"/>
          <w:i/>
        </w:rPr>
        <w:t>(slovy:</w:t>
      </w:r>
      <w:r w:rsidRPr="003A286F">
        <w:rPr>
          <w:rFonts w:ascii="Arial" w:hAnsi="Arial" w:cs="Arial"/>
          <w:b/>
          <w:i/>
          <w:lang w:val="en-US"/>
        </w:rPr>
        <w:t xml:space="preserve"> ……………….……………</w:t>
      </w:r>
      <w:r w:rsidRPr="003A286F">
        <w:rPr>
          <w:rFonts w:ascii="Arial" w:hAnsi="Arial" w:cs="Arial"/>
          <w:i/>
        </w:rPr>
        <w:t xml:space="preserve">korun českých). Výše ceny díla byla stanovena dohodou smluvních stran na základě nabídky zhotovitele ze dne </w:t>
      </w:r>
      <w:r w:rsidRPr="003A286F">
        <w:rPr>
          <w:rFonts w:ascii="Arial" w:hAnsi="Arial" w:cs="Arial"/>
          <w:b/>
          <w:i/>
          <w:lang w:val="en-US"/>
        </w:rPr>
        <w:t>………………</w:t>
      </w:r>
      <w:r w:rsidRPr="003A286F">
        <w:rPr>
          <w:rFonts w:ascii="Arial" w:hAnsi="Arial" w:cs="Arial"/>
          <w:i/>
        </w:rPr>
        <w:t>. Tato cena je nejvýše přípustná a nepřekročitelná. V ceně jsou zahrnuty veškeré náklady poskytovatele související s komplexním zajištěním celého předmětu smlouvy.</w:t>
      </w:r>
    </w:p>
    <w:p w:rsidR="002B0D0C" w:rsidRPr="003A286F" w:rsidRDefault="002B0D0C" w:rsidP="002B0D0C">
      <w:pPr>
        <w:pStyle w:val="Odstavecseseznamem"/>
        <w:spacing w:before="120"/>
        <w:ind w:left="357"/>
        <w:jc w:val="both"/>
        <w:rPr>
          <w:rFonts w:ascii="Arial" w:hAnsi="Arial" w:cs="Arial"/>
          <w:i/>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9"/>
        <w:gridCol w:w="1701"/>
      </w:tblGrid>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Celková cena za provedené Plnění bez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snapToGrid w:val="0"/>
                <w:lang w:eastAsia="en-US"/>
              </w:rPr>
            </w:pPr>
            <w:r w:rsidRPr="00361FBD">
              <w:rPr>
                <w:rFonts w:ascii="Arial" w:hAnsi="Arial" w:cs="Arial"/>
                <w:snapToGrid w:val="0"/>
                <w:lang w:eastAsia="en-US"/>
              </w:rPr>
              <w:t>DPH 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snapToGrid w:val="0"/>
                <w:lang w:eastAsia="en-US"/>
              </w:rPr>
            </w:pPr>
            <w:r w:rsidRPr="00361FBD">
              <w:rPr>
                <w:rFonts w:ascii="Arial" w:hAnsi="Arial" w:cs="Arial"/>
                <w:snapToGrid w:val="0"/>
                <w:lang w:eastAsia="en-US"/>
              </w:rPr>
              <w:t>Kč</w:t>
            </w:r>
          </w:p>
        </w:tc>
      </w:tr>
      <w:tr w:rsidR="002B0D0C" w:rsidRPr="00361FBD" w:rsidTr="006809C3">
        <w:trPr>
          <w:trHeight w:val="352"/>
        </w:trPr>
        <w:tc>
          <w:tcPr>
            <w:tcW w:w="7229"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ind w:left="709" w:hanging="709"/>
              <w:jc w:val="both"/>
              <w:rPr>
                <w:rFonts w:ascii="Arial" w:hAnsi="Arial" w:cs="Arial"/>
                <w:b/>
                <w:snapToGrid w:val="0"/>
                <w:lang w:eastAsia="en-US"/>
              </w:rPr>
            </w:pPr>
            <w:r w:rsidRPr="00361FBD">
              <w:rPr>
                <w:rFonts w:ascii="Arial" w:hAnsi="Arial" w:cs="Arial"/>
                <w:b/>
                <w:snapToGrid w:val="0"/>
                <w:lang w:eastAsia="en-US"/>
              </w:rPr>
              <w:t>Celková cena za provedené Plnění včetně DPH</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0D0C" w:rsidRPr="00361FBD" w:rsidRDefault="002B0D0C" w:rsidP="006809C3">
            <w:pPr>
              <w:tabs>
                <w:tab w:val="right" w:pos="1026"/>
              </w:tabs>
              <w:ind w:left="709" w:hanging="709"/>
              <w:jc w:val="right"/>
              <w:rPr>
                <w:rFonts w:ascii="Arial" w:hAnsi="Arial" w:cs="Arial"/>
                <w:b/>
                <w:snapToGrid w:val="0"/>
                <w:lang w:eastAsia="en-US"/>
              </w:rPr>
            </w:pPr>
            <w:r w:rsidRPr="00361FBD">
              <w:rPr>
                <w:rFonts w:ascii="Arial" w:hAnsi="Arial" w:cs="Arial"/>
                <w:b/>
                <w:snapToGrid w:val="0"/>
                <w:lang w:eastAsia="en-US"/>
              </w:rPr>
              <w:t>Kč</w:t>
            </w:r>
          </w:p>
        </w:tc>
      </w:tr>
    </w:tbl>
    <w:p w:rsidR="00D967A9" w:rsidRPr="006615A9" w:rsidRDefault="00D967A9" w:rsidP="00651CAD">
      <w:pPr>
        <w:spacing w:after="60"/>
        <w:ind w:left="284" w:hanging="295"/>
        <w:jc w:val="both"/>
        <w:rPr>
          <w:rFonts w:ascii="Arial" w:hAnsi="Arial" w:cs="Arial"/>
        </w:rPr>
      </w:pPr>
    </w:p>
    <w:p w:rsidR="007C5C7F" w:rsidRPr="006615A9" w:rsidRDefault="007C5C7F" w:rsidP="008C2F82">
      <w:pPr>
        <w:numPr>
          <w:ilvl w:val="0"/>
          <w:numId w:val="19"/>
        </w:numPr>
        <w:spacing w:after="60"/>
        <w:ind w:left="357" w:hanging="357"/>
        <w:jc w:val="both"/>
        <w:rPr>
          <w:rFonts w:ascii="Arial" w:hAnsi="Arial" w:cs="Arial"/>
        </w:rPr>
      </w:pPr>
      <w:r w:rsidRPr="006615A9">
        <w:rPr>
          <w:rFonts w:ascii="Arial" w:hAnsi="Arial" w:cs="Arial"/>
        </w:rPr>
        <w:t>Cena obsahuje veškeré náklady zhotovitele nezbytné k provedení kompletního předmětu díla (včetně hovorného, cestovného atd.).</w:t>
      </w:r>
    </w:p>
    <w:p w:rsidR="008E5BF1" w:rsidRPr="006615A9" w:rsidRDefault="008E5BF1" w:rsidP="008C2F82">
      <w:pPr>
        <w:numPr>
          <w:ilvl w:val="0"/>
          <w:numId w:val="19"/>
        </w:numPr>
        <w:spacing w:after="60"/>
        <w:ind w:left="357" w:hanging="357"/>
        <w:jc w:val="both"/>
        <w:rPr>
          <w:rFonts w:ascii="Arial" w:hAnsi="Arial" w:cs="Arial"/>
        </w:rPr>
      </w:pPr>
      <w:r w:rsidRPr="006615A9">
        <w:rPr>
          <w:rFonts w:ascii="Arial" w:hAnsi="Arial" w:cs="Arial"/>
        </w:rPr>
        <w:t>Objednatel neposkytuje zálohy.</w:t>
      </w:r>
    </w:p>
    <w:p w:rsidR="003D0CAE" w:rsidRPr="006615A9" w:rsidRDefault="00B83F26" w:rsidP="00651CAD">
      <w:pPr>
        <w:numPr>
          <w:ilvl w:val="0"/>
          <w:numId w:val="19"/>
        </w:numPr>
        <w:spacing w:after="60"/>
        <w:jc w:val="both"/>
        <w:rPr>
          <w:rFonts w:ascii="Arial" w:hAnsi="Arial" w:cs="Arial"/>
        </w:rPr>
      </w:pPr>
      <w:r w:rsidRPr="006615A9">
        <w:rPr>
          <w:rFonts w:ascii="Arial" w:hAnsi="Arial" w:cs="Arial"/>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6615A9" w:rsidRDefault="003D0CAE" w:rsidP="00651CAD">
      <w:pPr>
        <w:numPr>
          <w:ilvl w:val="0"/>
          <w:numId w:val="19"/>
        </w:numPr>
        <w:spacing w:after="60"/>
        <w:jc w:val="both"/>
        <w:rPr>
          <w:rFonts w:ascii="Arial" w:hAnsi="Arial" w:cs="Arial"/>
        </w:rPr>
      </w:pPr>
      <w:r w:rsidRPr="006615A9">
        <w:rPr>
          <w:rFonts w:ascii="Arial" w:hAnsi="Arial" w:cs="Arial"/>
        </w:rPr>
        <w:t xml:space="preserve">Na faktuře pro objednatele bude zhotovitel uvádět:                                                   </w:t>
      </w:r>
    </w:p>
    <w:p w:rsidR="00DF4A58" w:rsidRPr="006615A9" w:rsidRDefault="003D0CAE" w:rsidP="008C2F82">
      <w:pPr>
        <w:spacing w:after="60"/>
        <w:ind w:left="360"/>
        <w:jc w:val="both"/>
        <w:rPr>
          <w:rFonts w:ascii="Arial" w:hAnsi="Arial" w:cs="Arial"/>
        </w:rPr>
      </w:pPr>
      <w:r w:rsidRPr="006615A9">
        <w:rPr>
          <w:rFonts w:ascii="Arial" w:hAnsi="Arial" w:cs="Arial"/>
        </w:rPr>
        <w:t>Odběratel: Státní pozemkový úřad, Praha 3, Husinecká 1024/11a, PSČ 130 00</w:t>
      </w:r>
    </w:p>
    <w:p w:rsidR="00816544" w:rsidRPr="001940B7" w:rsidRDefault="00816544" w:rsidP="00816544">
      <w:pPr>
        <w:pStyle w:val="l-L1"/>
        <w:keepNext w:val="0"/>
        <w:numPr>
          <w:ilvl w:val="0"/>
          <w:numId w:val="0"/>
        </w:numPr>
        <w:spacing w:before="120" w:after="120" w:line="240" w:lineRule="auto"/>
        <w:ind w:left="360"/>
        <w:jc w:val="both"/>
        <w:rPr>
          <w:rStyle w:val="l-L2Char"/>
          <w:rFonts w:cs="Arial"/>
          <w:b w:val="0"/>
          <w:sz w:val="20"/>
          <w:szCs w:val="20"/>
          <w:u w:val="none"/>
        </w:rPr>
      </w:pPr>
      <w:r w:rsidRPr="001940B7">
        <w:rPr>
          <w:rStyle w:val="l-L2Char"/>
          <w:rFonts w:cs="Arial"/>
          <w:b w:val="0"/>
          <w:sz w:val="20"/>
          <w:szCs w:val="20"/>
          <w:u w:val="none"/>
        </w:rPr>
        <w:t>Konečný příjemce: Státní pozemkový úřad, Krajský pozemkový</w:t>
      </w:r>
      <w:r>
        <w:rPr>
          <w:rStyle w:val="l-L2Char"/>
          <w:rFonts w:cs="Arial"/>
          <w:b w:val="0"/>
          <w:sz w:val="20"/>
          <w:szCs w:val="20"/>
          <w:u w:val="none"/>
        </w:rPr>
        <w:t xml:space="preserve"> úřad pro Zlínský kraj, Pobočka </w:t>
      </w:r>
      <w:r w:rsidR="00CC101F">
        <w:rPr>
          <w:rFonts w:ascii="Arial" w:hAnsi="Arial" w:cs="Arial"/>
          <w:b w:val="0"/>
          <w:sz w:val="20"/>
          <w:szCs w:val="20"/>
          <w:u w:val="none"/>
        </w:rPr>
        <w:t>Vsetín</w:t>
      </w:r>
      <w:r w:rsidRPr="007B7723">
        <w:rPr>
          <w:rFonts w:ascii="Arial" w:hAnsi="Arial" w:cs="Arial"/>
          <w:b w:val="0"/>
          <w:sz w:val="20"/>
          <w:szCs w:val="20"/>
          <w:u w:val="none"/>
        </w:rPr>
        <w:t xml:space="preserve">, </w:t>
      </w:r>
      <w:r w:rsidR="00CC101F">
        <w:rPr>
          <w:rFonts w:ascii="Arial" w:hAnsi="Arial" w:cs="Arial"/>
          <w:b w:val="0"/>
          <w:sz w:val="20"/>
          <w:szCs w:val="20"/>
          <w:u w:val="none"/>
        </w:rPr>
        <w:t>4. května 287</w:t>
      </w:r>
      <w:r w:rsidRPr="007B7723">
        <w:rPr>
          <w:rFonts w:ascii="Arial" w:hAnsi="Arial" w:cs="Arial"/>
          <w:b w:val="0"/>
          <w:sz w:val="20"/>
          <w:szCs w:val="20"/>
          <w:u w:val="none"/>
        </w:rPr>
        <w:t xml:space="preserve">, </w:t>
      </w:r>
      <w:r w:rsidR="00CC101F">
        <w:rPr>
          <w:rFonts w:ascii="Arial" w:hAnsi="Arial" w:cs="Arial"/>
          <w:b w:val="0"/>
          <w:sz w:val="20"/>
          <w:szCs w:val="20"/>
          <w:u w:val="none"/>
        </w:rPr>
        <w:t>755 01 Vsetín</w:t>
      </w:r>
      <w:bookmarkStart w:id="0" w:name="_GoBack"/>
      <w:bookmarkEnd w:id="0"/>
      <w:r>
        <w:rPr>
          <w:rFonts w:ascii="Arial" w:hAnsi="Arial" w:cs="Arial"/>
          <w:b w:val="0"/>
          <w:sz w:val="20"/>
          <w:szCs w:val="20"/>
          <w:u w:val="none"/>
        </w:rPr>
        <w:t>.</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 xml:space="preserve">Splatnost faktury bude </w:t>
      </w:r>
      <w:r w:rsidR="008E5BF1" w:rsidRPr="006615A9">
        <w:rPr>
          <w:rFonts w:ascii="Arial" w:hAnsi="Arial" w:cs="Arial"/>
        </w:rPr>
        <w:t>30</w:t>
      </w:r>
      <w:r w:rsidRPr="006615A9">
        <w:rPr>
          <w:rFonts w:ascii="Arial" w:hAnsi="Arial" w:cs="Arial"/>
        </w:rPr>
        <w:t xml:space="preserve"> dnů ode dne doručení objednateli. </w:t>
      </w:r>
    </w:p>
    <w:p w:rsidR="00B83F26" w:rsidRPr="006615A9" w:rsidRDefault="00B83F26" w:rsidP="00651CAD">
      <w:pPr>
        <w:numPr>
          <w:ilvl w:val="0"/>
          <w:numId w:val="19"/>
        </w:numPr>
        <w:spacing w:before="60" w:after="60"/>
        <w:jc w:val="both"/>
        <w:rPr>
          <w:rFonts w:ascii="Arial" w:hAnsi="Arial" w:cs="Arial"/>
        </w:rPr>
      </w:pPr>
      <w:r w:rsidRPr="006615A9">
        <w:rPr>
          <w:rFonts w:ascii="Arial" w:hAnsi="Arial" w:cs="Arial"/>
        </w:rPr>
        <w:t>Pokud faktura neobsahuje všechny zákonem a smlouvou stanovené náležitosti,</w:t>
      </w:r>
      <w:r w:rsidR="00B0493E" w:rsidRPr="006615A9">
        <w:rPr>
          <w:rFonts w:ascii="Arial" w:hAnsi="Arial" w:cs="Arial"/>
        </w:rPr>
        <w:t xml:space="preserve"> </w:t>
      </w:r>
      <w:r w:rsidRPr="006615A9">
        <w:rPr>
          <w:rFonts w:ascii="Arial" w:hAnsi="Arial" w:cs="Arial"/>
        </w:rPr>
        <w:t>je objednatel oprávněn ji do data splatnosti vrátit s tím, že zhotovitel je poté povinen vystavit novou fakturu s novým termínem splatnosti. V takovém případě není objednatel v prodlení s úhradou.</w:t>
      </w:r>
    </w:p>
    <w:p w:rsidR="00B0493E" w:rsidRPr="006615A9" w:rsidRDefault="00B0493E" w:rsidP="00651CAD">
      <w:pPr>
        <w:pStyle w:val="Zkladntext2"/>
        <w:numPr>
          <w:ilvl w:val="0"/>
          <w:numId w:val="19"/>
        </w:numPr>
        <w:tabs>
          <w:tab w:val="left" w:pos="0"/>
          <w:tab w:val="left" w:pos="340"/>
        </w:tabs>
        <w:jc w:val="both"/>
        <w:rPr>
          <w:rFonts w:ascii="Arial" w:hAnsi="Arial" w:cs="Arial"/>
          <w:sz w:val="20"/>
        </w:rPr>
      </w:pPr>
      <w:r w:rsidRPr="006615A9">
        <w:rPr>
          <w:rFonts w:ascii="Arial" w:hAnsi="Arial" w:cs="Arial"/>
          <w:sz w:val="20"/>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w:t>
      </w:r>
      <w:r w:rsidR="00A4777F">
        <w:rPr>
          <w:rFonts w:ascii="Arial" w:hAnsi="Arial" w:cs="Arial"/>
          <w:sz w:val="20"/>
        </w:rPr>
        <w:t xml:space="preserve"> finančních prostředků určených </w:t>
      </w:r>
      <w:r w:rsidRPr="006615A9">
        <w:rPr>
          <w:rFonts w:ascii="Arial" w:hAnsi="Arial" w:cs="Arial"/>
          <w:sz w:val="20"/>
        </w:rPr>
        <w:t xml:space="preserve">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rsidR="00651CAD" w:rsidRPr="006615A9" w:rsidRDefault="00651CAD" w:rsidP="002C59E8">
      <w:pPr>
        <w:spacing w:before="60" w:after="60"/>
        <w:ind w:left="720"/>
        <w:jc w:val="both"/>
        <w:rPr>
          <w:rFonts w:ascii="Arial" w:hAnsi="Arial" w:cs="Arial"/>
        </w:rPr>
      </w:pP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VIII</w:t>
      </w:r>
      <w:r w:rsidR="00F63023">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Smluvní pokuty a sankce</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Pro případ nedodržení lhůty splatnosti vystavené faktury se smluvní strany dohodly</w:t>
      </w:r>
      <w:r w:rsidR="008E13A4" w:rsidRPr="006615A9">
        <w:rPr>
          <w:rFonts w:ascii="Arial" w:hAnsi="Arial" w:cs="Arial"/>
        </w:rPr>
        <w:t xml:space="preserve"> </w:t>
      </w:r>
      <w:r w:rsidRPr="006615A9">
        <w:rPr>
          <w:rFonts w:ascii="Arial" w:hAnsi="Arial" w:cs="Arial"/>
        </w:rPr>
        <w:t>na smluvní pokutě 0,1 % z dlužné částky, kterou zaplatí objednatel za každý den prodlení.</w:t>
      </w:r>
      <w:r w:rsidRPr="006615A9">
        <w:rPr>
          <w:rFonts w:ascii="Arial" w:hAnsi="Arial" w:cs="Arial"/>
          <w:color w:val="FF0000"/>
        </w:rPr>
        <w:t xml:space="preserve"> </w:t>
      </w:r>
    </w:p>
    <w:p w:rsidR="00B83F26" w:rsidRPr="006615A9" w:rsidRDefault="00B83F26" w:rsidP="00B83F26">
      <w:pPr>
        <w:numPr>
          <w:ilvl w:val="0"/>
          <w:numId w:val="8"/>
        </w:numPr>
        <w:tabs>
          <w:tab w:val="left" w:pos="426"/>
        </w:tabs>
        <w:spacing w:before="60"/>
        <w:ind w:left="426" w:hanging="426"/>
        <w:jc w:val="both"/>
        <w:rPr>
          <w:rFonts w:ascii="Arial" w:hAnsi="Arial" w:cs="Arial"/>
        </w:rPr>
      </w:pPr>
      <w:r w:rsidRPr="006615A9">
        <w:rPr>
          <w:rFonts w:ascii="Arial" w:hAnsi="Arial" w:cs="Arial"/>
        </w:rPr>
        <w:t xml:space="preserve">Při nedodržení povinností zhotovitele vyplývajících z ustanovení této smlouvy se sjednává smluvní </w:t>
      </w:r>
      <w:r w:rsidRPr="007B2264">
        <w:rPr>
          <w:rFonts w:ascii="Arial" w:hAnsi="Arial" w:cs="Arial"/>
        </w:rPr>
        <w:t>pokuta ve výši</w:t>
      </w:r>
      <w:r w:rsidR="00FB40B2" w:rsidRPr="007B2264">
        <w:rPr>
          <w:rFonts w:ascii="Arial" w:hAnsi="Arial" w:cs="Arial"/>
        </w:rPr>
        <w:t xml:space="preserve"> </w:t>
      </w:r>
      <w:r w:rsidR="002F60B5" w:rsidRPr="007B2264">
        <w:rPr>
          <w:rFonts w:ascii="Arial" w:hAnsi="Arial" w:cs="Arial"/>
        </w:rPr>
        <w:t>1 000</w:t>
      </w:r>
      <w:r w:rsidRPr="007B2264">
        <w:rPr>
          <w:rFonts w:ascii="Arial" w:hAnsi="Arial" w:cs="Arial"/>
        </w:rPr>
        <w:t xml:space="preserve"> </w:t>
      </w:r>
      <w:r w:rsidR="00024245" w:rsidRPr="007B2264">
        <w:rPr>
          <w:rFonts w:ascii="Arial" w:hAnsi="Arial" w:cs="Arial"/>
        </w:rPr>
        <w:t xml:space="preserve">Kč </w:t>
      </w:r>
      <w:r w:rsidRPr="007B2264">
        <w:rPr>
          <w:rFonts w:ascii="Arial" w:hAnsi="Arial" w:cs="Arial"/>
        </w:rPr>
        <w:t>za</w:t>
      </w:r>
      <w:r w:rsidRPr="007C1FE4">
        <w:rPr>
          <w:rFonts w:ascii="Arial" w:hAnsi="Arial" w:cs="Arial"/>
        </w:rPr>
        <w:t xml:space="preserve"> kaž</w:t>
      </w:r>
      <w:r w:rsidR="00571FFD" w:rsidRPr="007C1FE4">
        <w:rPr>
          <w:rFonts w:ascii="Arial" w:hAnsi="Arial" w:cs="Arial"/>
        </w:rPr>
        <w:t>dý případ</w:t>
      </w:r>
      <w:r w:rsidR="00571FFD" w:rsidRPr="006615A9">
        <w:rPr>
          <w:rFonts w:ascii="Arial" w:hAnsi="Arial" w:cs="Arial"/>
        </w:rPr>
        <w:t xml:space="preserve"> nedodržení povinností</w:t>
      </w:r>
      <w:r w:rsidRPr="006615A9">
        <w:rPr>
          <w:rFonts w:ascii="Arial" w:hAnsi="Arial" w:cs="Arial"/>
        </w:rPr>
        <w:t xml:space="preserve"> zhotovitele. Toto ustanovení o smluvní </w:t>
      </w:r>
      <w:r w:rsidRPr="006615A9">
        <w:rPr>
          <w:rFonts w:ascii="Arial" w:hAnsi="Arial" w:cs="Arial"/>
        </w:rPr>
        <w:lastRenderedPageBreak/>
        <w:t>pokutě neruší právo objednatele na náhradu škody v plném rozsahu, které mu vznikne porušením povinností zhotovitele.</w:t>
      </w:r>
    </w:p>
    <w:p w:rsidR="00024245" w:rsidRPr="006615A9" w:rsidRDefault="00024245" w:rsidP="00024245">
      <w:pPr>
        <w:numPr>
          <w:ilvl w:val="0"/>
          <w:numId w:val="8"/>
        </w:numPr>
        <w:tabs>
          <w:tab w:val="left" w:pos="426"/>
        </w:tabs>
        <w:spacing w:before="60"/>
        <w:ind w:left="426" w:hanging="426"/>
        <w:jc w:val="both"/>
        <w:rPr>
          <w:rFonts w:ascii="Arial" w:hAnsi="Arial" w:cs="Arial"/>
        </w:rPr>
      </w:pPr>
      <w:r w:rsidRPr="006615A9">
        <w:rPr>
          <w:rFonts w:ascii="Arial" w:hAnsi="Arial" w:cs="Arial"/>
        </w:rPr>
        <w:t>Smluvní pokuta je splatná do 14dní poté, co bude písemná výzva jedné strany v tomto směru</w:t>
      </w:r>
    </w:p>
    <w:p w:rsidR="00024245" w:rsidRPr="006615A9" w:rsidRDefault="00024245" w:rsidP="00024245">
      <w:pPr>
        <w:pStyle w:val="TSTextlnkuslovan"/>
        <w:spacing w:after="0" w:line="240" w:lineRule="auto"/>
        <w:jc w:val="both"/>
        <w:rPr>
          <w:rFonts w:cs="Arial"/>
          <w:sz w:val="20"/>
          <w:szCs w:val="20"/>
          <w:lang w:val="cs-CZ"/>
        </w:rPr>
      </w:pPr>
      <w:r w:rsidRPr="006615A9">
        <w:rPr>
          <w:rFonts w:cs="Arial"/>
          <w:sz w:val="20"/>
          <w:szCs w:val="20"/>
          <w:lang w:val="cs-CZ"/>
        </w:rPr>
        <w:t xml:space="preserve">       druhé straně doručena.</w:t>
      </w:r>
    </w:p>
    <w:p w:rsidR="007F521D" w:rsidRPr="006615A9" w:rsidRDefault="007F521D">
      <w:pPr>
        <w:numPr>
          <w:ilvl w:val="0"/>
          <w:numId w:val="8"/>
        </w:numPr>
        <w:tabs>
          <w:tab w:val="left" w:pos="426"/>
        </w:tabs>
        <w:spacing w:before="60"/>
        <w:ind w:left="426" w:hanging="426"/>
        <w:jc w:val="both"/>
        <w:rPr>
          <w:rFonts w:ascii="Arial" w:hAnsi="Arial" w:cs="Arial"/>
        </w:rPr>
      </w:pPr>
      <w:r w:rsidRPr="006615A9">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615A9">
        <w:rPr>
          <w:rStyle w:val="l-L2Char"/>
          <w:rFonts w:cs="Arial"/>
          <w:sz w:val="20"/>
        </w:rPr>
        <w:t xml:space="preserve"> </w:t>
      </w:r>
    </w:p>
    <w:p w:rsidR="00651CAD" w:rsidRPr="006615A9" w:rsidRDefault="00B83F26" w:rsidP="00B83F26">
      <w:pPr>
        <w:jc w:val="both"/>
        <w:rPr>
          <w:rFonts w:ascii="Arial" w:hAnsi="Arial" w:cs="Arial"/>
        </w:rPr>
      </w:pPr>
      <w:r w:rsidRPr="006615A9">
        <w:rPr>
          <w:rFonts w:ascii="Arial" w:hAnsi="Arial" w:cs="Arial"/>
        </w:rPr>
        <w:t xml:space="preserve">  </w:t>
      </w:r>
    </w:p>
    <w:p w:rsidR="00A375D5" w:rsidRPr="006615A9" w:rsidRDefault="007B2264" w:rsidP="00B83F26">
      <w:pPr>
        <w:pStyle w:val="Nadpis2"/>
        <w:ind w:firstLine="2"/>
        <w:jc w:val="center"/>
        <w:rPr>
          <w:rFonts w:ascii="Arial" w:hAnsi="Arial" w:cs="Arial"/>
          <w:b/>
          <w:sz w:val="20"/>
          <w:u w:val="single"/>
        </w:rPr>
      </w:pPr>
      <w:r>
        <w:rPr>
          <w:rFonts w:ascii="Arial" w:hAnsi="Arial" w:cs="Arial"/>
          <w:b/>
          <w:sz w:val="20"/>
        </w:rPr>
        <w:t>I</w:t>
      </w:r>
      <w:r w:rsidR="000E6467" w:rsidRPr="006615A9">
        <w:rPr>
          <w:rFonts w:ascii="Arial" w:hAnsi="Arial" w:cs="Arial"/>
          <w:b/>
          <w:sz w:val="20"/>
        </w:rPr>
        <w:t>X</w:t>
      </w:r>
      <w:r w:rsidR="00B83F26" w:rsidRPr="006615A9">
        <w:rPr>
          <w:rFonts w:ascii="Arial" w:hAnsi="Arial" w:cs="Arial"/>
          <w:b/>
          <w:sz w:val="20"/>
        </w:rPr>
        <w:t>.</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Odstoupení od smlouvy</w:t>
      </w:r>
      <w:r w:rsidR="0069264C" w:rsidRPr="006615A9">
        <w:rPr>
          <w:rFonts w:ascii="Arial" w:hAnsi="Arial" w:cs="Arial"/>
          <w:b/>
          <w:sz w:val="20"/>
          <w:u w:val="single"/>
        </w:rPr>
        <w:t xml:space="preserve"> a ukončení smlouvy</w:t>
      </w:r>
      <w:r w:rsidR="00721C31" w:rsidRPr="006615A9">
        <w:rPr>
          <w:rFonts w:ascii="Arial" w:hAnsi="Arial" w:cs="Arial"/>
          <w:b/>
          <w:sz w:val="20"/>
          <w:u w:val="single"/>
        </w:rPr>
        <w:t xml:space="preserve"> </w:t>
      </w:r>
    </w:p>
    <w:p w:rsidR="007F521D" w:rsidRPr="008C2F82" w:rsidRDefault="007F521D" w:rsidP="008C2F82">
      <w:pPr>
        <w:pStyle w:val="Odstavecseseznamem"/>
        <w:numPr>
          <w:ilvl w:val="0"/>
          <w:numId w:val="26"/>
        </w:numPr>
        <w:spacing w:before="120" w:after="120"/>
        <w:ind w:left="357" w:hanging="357"/>
        <w:contextualSpacing w:val="0"/>
        <w:jc w:val="both"/>
        <w:rPr>
          <w:rStyle w:val="l-L2Char"/>
          <w:rFonts w:cs="Arial"/>
          <w:sz w:val="20"/>
        </w:rPr>
      </w:pPr>
      <w:r w:rsidRPr="006615A9">
        <w:rPr>
          <w:rStyle w:val="l-L2Char"/>
          <w:rFonts w:cs="Arial"/>
          <w:sz w:val="20"/>
        </w:rPr>
        <w:t xml:space="preserve">Objednatel si vyhrazuje právo na odstoupení od smlouvy v případě, že zhotovitel bude v prodlení s plněním smlouvy z důvodů na straně zhotovitele déle než 1 měsíc, nebo bude </w:t>
      </w:r>
      <w:r w:rsidR="000618A9" w:rsidRPr="006615A9">
        <w:rPr>
          <w:rStyle w:val="l-L2Char"/>
          <w:rFonts w:cs="Arial"/>
          <w:sz w:val="20"/>
        </w:rPr>
        <w:t>p</w:t>
      </w:r>
      <w:r w:rsidRPr="006615A9">
        <w:rPr>
          <w:rStyle w:val="l-L2Char"/>
          <w:rFonts w:cs="Arial"/>
          <w:sz w:val="20"/>
        </w:rPr>
        <w:t>lnění poskytovat nekvalitně v rozporu s platnými předpisy nebo smlouvou, i když byl na tuto skutečnost objednatelem písemně upozorněn.</w:t>
      </w:r>
    </w:p>
    <w:p w:rsidR="000618A9" w:rsidRPr="00ED0183" w:rsidRDefault="007F521D" w:rsidP="008C2F82">
      <w:pPr>
        <w:pStyle w:val="Odstavecseseznamem"/>
        <w:numPr>
          <w:ilvl w:val="0"/>
          <w:numId w:val="26"/>
        </w:numPr>
        <w:spacing w:before="120" w:after="120"/>
        <w:ind w:left="357" w:hanging="357"/>
        <w:contextualSpacing w:val="0"/>
        <w:jc w:val="both"/>
        <w:rPr>
          <w:rStyle w:val="l-L2Char"/>
          <w:rFonts w:cs="Arial"/>
          <w:b/>
          <w:snapToGrid w:val="0"/>
          <w:sz w:val="20"/>
        </w:rPr>
      </w:pPr>
      <w:r w:rsidRPr="006615A9">
        <w:rPr>
          <w:rStyle w:val="l-L2Char"/>
          <w:rFonts w:cs="Arial"/>
          <w:sz w:val="20"/>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ED0183" w:rsidRDefault="007F521D" w:rsidP="008C2F82">
      <w:pPr>
        <w:pStyle w:val="Odstavecseseznamem"/>
        <w:numPr>
          <w:ilvl w:val="0"/>
          <w:numId w:val="26"/>
        </w:numPr>
        <w:spacing w:before="120" w:after="120"/>
        <w:jc w:val="both"/>
        <w:rPr>
          <w:rStyle w:val="l-L2Char"/>
          <w:rFonts w:cs="Arial"/>
          <w:b/>
          <w:snapToGrid w:val="0"/>
          <w:sz w:val="20"/>
        </w:rPr>
      </w:pPr>
      <w:r w:rsidRPr="006615A9">
        <w:rPr>
          <w:rStyle w:val="l-L2Char"/>
          <w:rFonts w:cs="Arial"/>
          <w:sz w:val="20"/>
        </w:rPr>
        <w:t>Objednatel si vyhrazuje právo na odstoupení od smlouvy ve vztahu k</w:t>
      </w:r>
      <w:r w:rsidR="000618A9" w:rsidRPr="006615A9">
        <w:rPr>
          <w:rStyle w:val="l-L2Char"/>
          <w:rFonts w:cs="Arial"/>
          <w:sz w:val="20"/>
        </w:rPr>
        <w:t xml:space="preserve"> p</w:t>
      </w:r>
      <w:r w:rsidRPr="006615A9">
        <w:rPr>
          <w:rStyle w:val="l-L2Char"/>
          <w:rFonts w:cs="Arial"/>
          <w:sz w:val="20"/>
        </w:rPr>
        <w:t xml:space="preserve">lnění v případě, že objednatel obdrží ze státního rozpočtu snížené množství finančních prostředků oproti množství požadovanému v období před započetím poskytování </w:t>
      </w:r>
      <w:r w:rsidR="000618A9" w:rsidRPr="006615A9">
        <w:rPr>
          <w:rStyle w:val="l-L2Char"/>
          <w:rFonts w:cs="Arial"/>
          <w:sz w:val="20"/>
        </w:rPr>
        <w:t>p</w:t>
      </w:r>
      <w:r w:rsidRPr="006615A9">
        <w:rPr>
          <w:rStyle w:val="l-L2Char"/>
          <w:rFonts w:cs="Arial"/>
          <w:sz w:val="20"/>
        </w:rPr>
        <w:t xml:space="preserve">lnění, a dále v případě, pokud nedojde k realizaci stavby do </w:t>
      </w:r>
      <w:r w:rsidR="003B7E82" w:rsidRPr="00AE03A4">
        <w:rPr>
          <w:rStyle w:val="l-L2Char"/>
          <w:rFonts w:cs="Arial"/>
          <w:sz w:val="20"/>
        </w:rPr>
        <w:t>31.12.20</w:t>
      </w:r>
      <w:r w:rsidR="00AE03A4">
        <w:rPr>
          <w:rStyle w:val="l-L2Char"/>
          <w:rFonts w:cs="Arial"/>
          <w:sz w:val="20"/>
        </w:rPr>
        <w:t>22</w:t>
      </w:r>
      <w:r w:rsidRPr="00AE03A4">
        <w:rPr>
          <w:rStyle w:val="l-L2Char"/>
          <w:rFonts w:cs="Arial"/>
          <w:b/>
          <w:sz w:val="20"/>
          <w:lang w:val="en-US"/>
        </w:rPr>
        <w:t>.</w:t>
      </w:r>
    </w:p>
    <w:p w:rsidR="0069264C" w:rsidRPr="008C2F82" w:rsidRDefault="00A1694B" w:rsidP="008C2F82">
      <w:pPr>
        <w:numPr>
          <w:ilvl w:val="0"/>
          <w:numId w:val="26"/>
        </w:numPr>
        <w:spacing w:before="120" w:after="120"/>
        <w:contextualSpacing/>
        <w:jc w:val="both"/>
        <w:rPr>
          <w:rFonts w:ascii="Arial" w:hAnsi="Arial" w:cs="Arial"/>
        </w:rPr>
      </w:pPr>
      <w:r w:rsidRPr="006615A9">
        <w:rPr>
          <w:rStyle w:val="l-L2Char"/>
          <w:rFonts w:cs="Arial"/>
          <w:sz w:val="20"/>
        </w:rPr>
        <w:t>Ve vztahu k plnění je objednatel oprávněn tuto</w:t>
      </w:r>
      <w:r w:rsidRPr="006615A9">
        <w:rPr>
          <w:rFonts w:ascii="Arial" w:hAnsi="Arial" w:cs="Arial"/>
        </w:rPr>
        <w:t xml:space="preserve"> </w:t>
      </w:r>
      <w:r w:rsidRPr="006615A9">
        <w:rPr>
          <w:rStyle w:val="l-L2Char"/>
          <w:rFonts w:cs="Arial"/>
          <w:sz w:val="20"/>
          <w:lang w:eastAsia="en-US"/>
        </w:rPr>
        <w:t xml:space="preserve">smlouvu vypovědět písemnou výpovědí doručenou zhotoviteli. Výpovědní </w:t>
      </w:r>
      <w:r w:rsidR="006C1D2C" w:rsidRPr="006615A9">
        <w:rPr>
          <w:rStyle w:val="l-L2Char"/>
          <w:rFonts w:cs="Arial"/>
          <w:sz w:val="20"/>
          <w:lang w:eastAsia="en-US"/>
        </w:rPr>
        <w:t xml:space="preserve">doba </w:t>
      </w:r>
      <w:r w:rsidRPr="006615A9">
        <w:rPr>
          <w:rStyle w:val="l-L2Char"/>
          <w:rFonts w:cs="Arial"/>
          <w:sz w:val="20"/>
          <w:lang w:eastAsia="en-US"/>
        </w:rPr>
        <w:t>činí tři (3) měsíce a počne běžet prvního dne měsíce následujícího po měsíci, ve kterém byla výpověď doručena zhotoviteli.</w:t>
      </w:r>
    </w:p>
    <w:p w:rsidR="00651CAD" w:rsidRPr="000836F1" w:rsidRDefault="0069264C" w:rsidP="00DD34EC">
      <w:pPr>
        <w:pStyle w:val="Odstavecseseznamem"/>
        <w:numPr>
          <w:ilvl w:val="0"/>
          <w:numId w:val="26"/>
        </w:numPr>
        <w:spacing w:before="120" w:after="120"/>
        <w:rPr>
          <w:rFonts w:ascii="Arial" w:hAnsi="Arial" w:cs="Arial"/>
        </w:rPr>
      </w:pPr>
      <w:r w:rsidRPr="006615A9">
        <w:rPr>
          <w:rFonts w:ascii="Arial" w:hAnsi="Arial" w:cs="Arial"/>
        </w:rPr>
        <w:t>Smlouva může být ukončena dohodou smluvních stran.</w:t>
      </w:r>
    </w:p>
    <w:p w:rsidR="00A375D5" w:rsidRPr="006615A9" w:rsidRDefault="00B83F26" w:rsidP="00B83F26">
      <w:pPr>
        <w:pStyle w:val="Nadpis2"/>
        <w:ind w:firstLine="2"/>
        <w:jc w:val="center"/>
        <w:rPr>
          <w:rFonts w:ascii="Arial" w:hAnsi="Arial" w:cs="Arial"/>
          <w:b/>
          <w:sz w:val="20"/>
          <w:u w:val="single"/>
        </w:rPr>
      </w:pPr>
      <w:r w:rsidRPr="006615A9">
        <w:rPr>
          <w:rFonts w:ascii="Arial" w:hAnsi="Arial" w:cs="Arial"/>
          <w:b/>
          <w:sz w:val="20"/>
        </w:rPr>
        <w:t>X.</w:t>
      </w:r>
    </w:p>
    <w:p w:rsidR="00B83F26" w:rsidRPr="006615A9" w:rsidRDefault="00B83F26" w:rsidP="00B83F26">
      <w:pPr>
        <w:pStyle w:val="Nadpis2"/>
        <w:ind w:firstLine="2"/>
        <w:jc w:val="center"/>
        <w:rPr>
          <w:rFonts w:ascii="Arial" w:hAnsi="Arial" w:cs="Arial"/>
          <w:b/>
          <w:sz w:val="20"/>
          <w:u w:val="single"/>
        </w:rPr>
      </w:pPr>
      <w:r w:rsidRPr="006615A9">
        <w:rPr>
          <w:rFonts w:ascii="Arial" w:hAnsi="Arial" w:cs="Arial"/>
          <w:b/>
          <w:sz w:val="20"/>
          <w:u w:val="single"/>
        </w:rPr>
        <w:t xml:space="preserve"> Ostatní ujednání</w:t>
      </w:r>
    </w:p>
    <w:p w:rsidR="00B83F26" w:rsidRPr="006615A9" w:rsidRDefault="00B83F26" w:rsidP="00B83F26">
      <w:pPr>
        <w:numPr>
          <w:ilvl w:val="0"/>
          <w:numId w:val="10"/>
        </w:numPr>
        <w:spacing w:before="60"/>
        <w:ind w:left="426"/>
        <w:jc w:val="both"/>
        <w:rPr>
          <w:rFonts w:ascii="Arial" w:hAnsi="Arial" w:cs="Arial"/>
        </w:rPr>
      </w:pPr>
      <w:r w:rsidRPr="006615A9">
        <w:rPr>
          <w:rFonts w:ascii="Arial" w:hAnsi="Arial" w:cs="Arial"/>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6615A9" w:rsidRDefault="00816B62" w:rsidP="00816B62">
      <w:pPr>
        <w:numPr>
          <w:ilvl w:val="0"/>
          <w:numId w:val="10"/>
        </w:numPr>
        <w:spacing w:before="60"/>
        <w:ind w:left="426"/>
        <w:jc w:val="both"/>
        <w:rPr>
          <w:rFonts w:ascii="Arial" w:hAnsi="Arial" w:cs="Arial"/>
        </w:rPr>
      </w:pPr>
      <w:r w:rsidRPr="006615A9">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C703B" w:rsidRDefault="003C703B" w:rsidP="00816B62">
      <w:pPr>
        <w:numPr>
          <w:ilvl w:val="0"/>
          <w:numId w:val="10"/>
        </w:numPr>
        <w:spacing w:before="60"/>
        <w:ind w:left="426"/>
        <w:jc w:val="both"/>
        <w:rPr>
          <w:rFonts w:ascii="Arial" w:hAnsi="Arial" w:cs="Arial"/>
        </w:rPr>
      </w:pPr>
      <w:r w:rsidRPr="006615A9">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615A9">
        <w:rPr>
          <w:rFonts w:ascii="Arial" w:hAnsi="Arial" w:cs="Arial"/>
        </w:rPr>
        <w:t>.</w:t>
      </w:r>
    </w:p>
    <w:p w:rsidR="00CC0293" w:rsidRPr="006615A9" w:rsidRDefault="00CC0293" w:rsidP="00816B62">
      <w:pPr>
        <w:numPr>
          <w:ilvl w:val="0"/>
          <w:numId w:val="10"/>
        </w:numPr>
        <w:spacing w:before="60"/>
        <w:ind w:left="426"/>
        <w:jc w:val="both"/>
        <w:rPr>
          <w:rFonts w:ascii="Arial" w:hAnsi="Arial" w:cs="Arial"/>
        </w:rPr>
      </w:pPr>
      <w:r>
        <w:rPr>
          <w:rFonts w:ascii="Arial" w:hAnsi="Arial" w:cs="Arial"/>
        </w:rPr>
        <w:t xml:space="preserve">Smlouva nabývá </w:t>
      </w:r>
      <w:r w:rsidRPr="00CC0293">
        <w:rPr>
          <w:rFonts w:ascii="Arial" w:hAnsi="Arial" w:cs="Arial"/>
        </w:rPr>
        <w:t xml:space="preserve">platnosti dnem podpisu smluvních stran a účinnosti dnem jejího uveřejnění v registru smluv dle </w:t>
      </w:r>
      <w:proofErr w:type="spellStart"/>
      <w:r w:rsidRPr="00CC0293">
        <w:rPr>
          <w:rFonts w:ascii="Arial" w:hAnsi="Arial" w:cs="Arial"/>
        </w:rPr>
        <w:t>ust</w:t>
      </w:r>
      <w:proofErr w:type="spellEnd"/>
      <w:r w:rsidRPr="00CC0293">
        <w:rPr>
          <w:rFonts w:ascii="Arial" w:hAnsi="Arial" w:cs="Arial"/>
        </w:rPr>
        <w:t>. § 6 odst. 1 zákona č. 340/2015 Sb., o registru smluv</w:t>
      </w:r>
      <w:r w:rsidR="00560055">
        <w:rPr>
          <w:rFonts w:ascii="Arial" w:hAnsi="Arial" w:cs="Arial"/>
        </w:rPr>
        <w:t>.</w:t>
      </w:r>
    </w:p>
    <w:p w:rsidR="00063376" w:rsidRPr="006615A9" w:rsidRDefault="00063376" w:rsidP="00816B62">
      <w:pPr>
        <w:numPr>
          <w:ilvl w:val="0"/>
          <w:numId w:val="10"/>
        </w:numPr>
        <w:spacing w:before="60"/>
        <w:ind w:left="426"/>
        <w:jc w:val="both"/>
        <w:rPr>
          <w:rFonts w:ascii="Arial" w:hAnsi="Arial" w:cs="Arial"/>
        </w:rPr>
      </w:pPr>
      <w:r w:rsidRPr="006615A9">
        <w:rPr>
          <w:rFonts w:ascii="Arial" w:hAnsi="Arial" w:cs="Arial"/>
          <w:bCs/>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6615A9" w:rsidRDefault="00063376" w:rsidP="008C2F82">
      <w:pPr>
        <w:numPr>
          <w:ilvl w:val="0"/>
          <w:numId w:val="10"/>
        </w:numPr>
        <w:spacing w:before="60"/>
        <w:ind w:left="357" w:hanging="357"/>
        <w:jc w:val="both"/>
        <w:rPr>
          <w:rFonts w:ascii="Arial" w:hAnsi="Arial" w:cs="Arial"/>
        </w:rPr>
      </w:pPr>
      <w:r w:rsidRPr="006615A9">
        <w:rPr>
          <w:rFonts w:ascii="Arial" w:hAnsi="Arial" w:cs="Arial"/>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6615A9" w:rsidRDefault="003D0FED" w:rsidP="008C2F82">
      <w:pPr>
        <w:numPr>
          <w:ilvl w:val="0"/>
          <w:numId w:val="10"/>
        </w:numPr>
        <w:spacing w:before="60"/>
        <w:ind w:left="357" w:hanging="357"/>
        <w:jc w:val="both"/>
        <w:rPr>
          <w:rFonts w:ascii="Arial" w:hAnsi="Arial" w:cs="Arial"/>
        </w:rPr>
      </w:pPr>
      <w:r w:rsidRPr="006615A9">
        <w:rPr>
          <w:rFonts w:ascii="Arial" w:hAnsi="Arial" w:cs="Arial"/>
        </w:rPr>
        <w:t>Pokud v této smlouvě není stanoveno jinak, řídí se smluvní strany příslušnými ustanoveními občanského zákoníku.</w:t>
      </w:r>
    </w:p>
    <w:p w:rsidR="00B83F26" w:rsidRPr="006615A9" w:rsidRDefault="001F43CE" w:rsidP="008C2F82">
      <w:pPr>
        <w:numPr>
          <w:ilvl w:val="0"/>
          <w:numId w:val="10"/>
        </w:numPr>
        <w:spacing w:before="60"/>
        <w:ind w:left="357" w:hanging="357"/>
        <w:jc w:val="both"/>
        <w:rPr>
          <w:rFonts w:ascii="Arial" w:hAnsi="Arial" w:cs="Arial"/>
        </w:rPr>
      </w:pPr>
      <w:r w:rsidRPr="006615A9">
        <w:rPr>
          <w:rFonts w:ascii="Arial" w:hAnsi="Arial" w:cs="Arial"/>
        </w:rPr>
        <w:t>T</w:t>
      </w:r>
      <w:r w:rsidR="00B83F26" w:rsidRPr="006615A9">
        <w:rPr>
          <w:rFonts w:ascii="Arial" w:hAnsi="Arial" w:cs="Arial"/>
        </w:rPr>
        <w:t xml:space="preserve">uto smlouvu lze měnit jen písemnými očíslovanými dodatky, podepsanými zástupci obou smluvních stran. </w:t>
      </w:r>
    </w:p>
    <w:p w:rsidR="00E74E11" w:rsidRPr="006615A9" w:rsidRDefault="00E74E11">
      <w:pPr>
        <w:numPr>
          <w:ilvl w:val="0"/>
          <w:numId w:val="10"/>
        </w:numPr>
        <w:spacing w:before="60"/>
        <w:ind w:left="357" w:hanging="357"/>
        <w:jc w:val="both"/>
        <w:rPr>
          <w:rFonts w:ascii="Arial" w:hAnsi="Arial" w:cs="Arial"/>
        </w:rPr>
      </w:pPr>
      <w:r w:rsidRPr="006615A9">
        <w:rPr>
          <w:rFonts w:ascii="Arial" w:hAnsi="Arial" w:cs="Arial"/>
        </w:rPr>
        <w:t>Obě smluvní strany prohlašují, že si tuto smlouvu před jejím podpisem přečetly, že byla uzavřena po vzájemném projednání dle jejich pravé a svobodné vůle, určitě, vážně</w:t>
      </w:r>
      <w:r w:rsidR="008E13A4" w:rsidRPr="006615A9">
        <w:rPr>
          <w:rFonts w:ascii="Arial" w:hAnsi="Arial" w:cs="Arial"/>
        </w:rPr>
        <w:t xml:space="preserve"> </w:t>
      </w:r>
      <w:r w:rsidRPr="006615A9">
        <w:rPr>
          <w:rFonts w:ascii="Arial" w:hAnsi="Arial" w:cs="Arial"/>
        </w:rPr>
        <w:t>a srozumitelně, nikoliv v tísni za nápadně nevýhodných podmínek.</w:t>
      </w:r>
    </w:p>
    <w:p w:rsidR="003D0FED" w:rsidRDefault="003D0FED">
      <w:pPr>
        <w:numPr>
          <w:ilvl w:val="0"/>
          <w:numId w:val="10"/>
        </w:numPr>
        <w:spacing w:before="60"/>
        <w:ind w:left="357" w:hanging="357"/>
        <w:jc w:val="both"/>
        <w:rPr>
          <w:rFonts w:ascii="Arial" w:hAnsi="Arial" w:cs="Arial"/>
        </w:rPr>
      </w:pPr>
      <w:r w:rsidRPr="006615A9">
        <w:rPr>
          <w:rFonts w:ascii="Arial" w:hAnsi="Arial" w:cs="Arial"/>
        </w:rPr>
        <w:t>Veškerá práva a povinnosti vyplývající z této smlouvy přecházejí, pokud to povaha těchto práva povinností nevylučuje, na právní nástupce smluvních stan.</w:t>
      </w:r>
    </w:p>
    <w:p w:rsidR="00D952EF" w:rsidRPr="00D952EF" w:rsidRDefault="00D952EF" w:rsidP="00D952EF">
      <w:pPr>
        <w:numPr>
          <w:ilvl w:val="0"/>
          <w:numId w:val="10"/>
        </w:numPr>
        <w:spacing w:before="60"/>
        <w:ind w:left="357" w:hanging="357"/>
        <w:jc w:val="both"/>
        <w:rPr>
          <w:rFonts w:ascii="Arial" w:hAnsi="Arial" w:cs="Arial"/>
        </w:rPr>
      </w:pPr>
      <w:r w:rsidRPr="000B33F5">
        <w:rPr>
          <w:rFonts w:ascii="Arial" w:hAnsi="Arial" w:cs="Arial"/>
        </w:rPr>
        <w:t xml:space="preserve">Smlouva je vyhotovena ve čtyřech stejnopisech, z toho ve dvou vyhotoveních pro objednatele a ve dvou vyhotovení pro zhotovitele, z nichž každý má povahu originálu.  </w:t>
      </w:r>
    </w:p>
    <w:p w:rsidR="00B83F26" w:rsidRDefault="003D0FED">
      <w:pPr>
        <w:numPr>
          <w:ilvl w:val="0"/>
          <w:numId w:val="10"/>
        </w:numPr>
        <w:spacing w:before="60"/>
        <w:ind w:left="357" w:hanging="357"/>
        <w:jc w:val="both"/>
        <w:rPr>
          <w:rFonts w:ascii="Arial" w:hAnsi="Arial" w:cs="Arial"/>
        </w:rPr>
      </w:pPr>
      <w:r w:rsidRPr="006615A9">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F55D6A" w:rsidRDefault="00F55D6A" w:rsidP="00B83F26">
      <w:pPr>
        <w:jc w:val="both"/>
        <w:rPr>
          <w:rFonts w:ascii="Arial" w:hAnsi="Arial" w:cs="Arial"/>
          <w:lang w:val="en-US"/>
        </w:rPr>
      </w:pPr>
    </w:p>
    <w:p w:rsidR="00DD34EC" w:rsidRPr="006615A9" w:rsidRDefault="00B2498F" w:rsidP="00B83F26">
      <w:pPr>
        <w:jc w:val="both"/>
        <w:rPr>
          <w:rFonts w:ascii="Arial" w:hAnsi="Arial" w:cs="Arial"/>
        </w:rPr>
      </w:pPr>
      <w:proofErr w:type="spellStart"/>
      <w:r w:rsidRPr="004E5BBB">
        <w:rPr>
          <w:rFonts w:ascii="Arial" w:hAnsi="Arial" w:cs="Arial"/>
          <w:lang w:val="en-US"/>
        </w:rPr>
        <w:t>Příloha</w:t>
      </w:r>
      <w:proofErr w:type="spellEnd"/>
      <w:r w:rsidRPr="004E5BBB">
        <w:rPr>
          <w:rFonts w:ascii="Arial" w:hAnsi="Arial" w:cs="Arial"/>
          <w:lang w:val="en-US"/>
        </w:rPr>
        <w:t xml:space="preserve"> č.</w:t>
      </w:r>
      <w:r w:rsidR="002112DC" w:rsidRPr="004E5BBB">
        <w:rPr>
          <w:rFonts w:ascii="Arial" w:hAnsi="Arial" w:cs="Arial"/>
          <w:lang w:val="en-US"/>
        </w:rPr>
        <w:t>1</w:t>
      </w:r>
      <w:r w:rsidRPr="004E5BBB">
        <w:rPr>
          <w:rFonts w:ascii="Arial" w:hAnsi="Arial" w:cs="Arial"/>
          <w:lang w:val="en-US"/>
        </w:rPr>
        <w:t xml:space="preserve"> – </w:t>
      </w:r>
      <w:proofErr w:type="spellStart"/>
      <w:r w:rsidRPr="004E5BBB">
        <w:rPr>
          <w:rFonts w:ascii="Arial" w:hAnsi="Arial" w:cs="Arial"/>
          <w:lang w:val="en-US"/>
        </w:rPr>
        <w:t>Plná</w:t>
      </w:r>
      <w:proofErr w:type="spellEnd"/>
      <w:r w:rsidRPr="004E5BBB">
        <w:rPr>
          <w:rFonts w:ascii="Arial" w:hAnsi="Arial" w:cs="Arial"/>
          <w:lang w:val="en-US"/>
        </w:rPr>
        <w:t xml:space="preserve"> </w:t>
      </w:r>
      <w:proofErr w:type="spellStart"/>
      <w:r w:rsidRPr="004E5BBB">
        <w:rPr>
          <w:rFonts w:ascii="Arial" w:hAnsi="Arial" w:cs="Arial"/>
          <w:lang w:val="en-US"/>
        </w:rPr>
        <w:t>moc</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ze</w:t>
      </w:r>
      <w:proofErr w:type="spellEnd"/>
      <w:r w:rsidR="009736F8" w:rsidRPr="004E5BBB">
        <w:rPr>
          <w:rFonts w:ascii="Arial" w:hAnsi="Arial" w:cs="Arial"/>
          <w:lang w:val="en-US"/>
        </w:rPr>
        <w:t xml:space="preserve"> </w:t>
      </w:r>
      <w:proofErr w:type="spellStart"/>
      <w:r w:rsidR="009736F8" w:rsidRPr="004E5BBB">
        <w:rPr>
          <w:rFonts w:ascii="Arial" w:hAnsi="Arial" w:cs="Arial"/>
          <w:lang w:val="en-US"/>
        </w:rPr>
        <w:t>dne</w:t>
      </w:r>
      <w:proofErr w:type="spellEnd"/>
      <w:r w:rsidRPr="004E5BBB">
        <w:rPr>
          <w:rFonts w:ascii="Arial" w:hAnsi="Arial" w:cs="Arial"/>
          <w:lang w:val="en-US"/>
        </w:rPr>
        <w:t xml:space="preserve"> </w:t>
      </w:r>
      <w:r w:rsidR="00EB0360" w:rsidRPr="004E5BBB">
        <w:rPr>
          <w:rFonts w:ascii="Arial" w:hAnsi="Arial" w:cs="Arial"/>
          <w:b/>
          <w:lang w:val="en-US"/>
        </w:rPr>
        <w:t>……………………</w:t>
      </w:r>
    </w:p>
    <w:p w:rsidR="00F55D6A" w:rsidRDefault="00F55D6A" w:rsidP="00B83F26">
      <w:pPr>
        <w:pStyle w:val="Zkladntext"/>
        <w:rPr>
          <w:rFonts w:ascii="Arial" w:hAnsi="Arial" w:cs="Arial"/>
          <w:b w:val="0"/>
          <w:sz w:val="20"/>
        </w:rPr>
      </w:pPr>
    </w:p>
    <w:p w:rsidR="00B83F26" w:rsidRPr="006615A9" w:rsidRDefault="00B83F26" w:rsidP="00B83F26">
      <w:pPr>
        <w:pStyle w:val="Zkladntext"/>
        <w:rPr>
          <w:rFonts w:ascii="Arial" w:hAnsi="Arial" w:cs="Arial"/>
          <w:b w:val="0"/>
          <w:sz w:val="20"/>
        </w:rPr>
      </w:pPr>
      <w:r w:rsidRPr="006615A9">
        <w:rPr>
          <w:rFonts w:ascii="Arial" w:hAnsi="Arial" w:cs="Arial"/>
          <w:b w:val="0"/>
          <w:sz w:val="20"/>
        </w:rPr>
        <w:t xml:space="preserve">Na důkaz </w:t>
      </w:r>
      <w:r w:rsidR="007421FE" w:rsidRPr="006615A9">
        <w:rPr>
          <w:rFonts w:ascii="Arial" w:hAnsi="Arial" w:cs="Arial"/>
          <w:b w:val="0"/>
          <w:sz w:val="20"/>
        </w:rPr>
        <w:t xml:space="preserve">shora uvedeného připojují smluvní strany </w:t>
      </w:r>
      <w:r w:rsidRPr="006615A9">
        <w:rPr>
          <w:rFonts w:ascii="Arial" w:hAnsi="Arial" w:cs="Arial"/>
          <w:b w:val="0"/>
          <w:sz w:val="20"/>
        </w:rPr>
        <w:t>své podpisy.</w:t>
      </w:r>
    </w:p>
    <w:tbl>
      <w:tblPr>
        <w:tblW w:w="10038" w:type="dxa"/>
        <w:tblInd w:w="-108" w:type="dxa"/>
        <w:tblLook w:val="04A0" w:firstRow="1" w:lastRow="0" w:firstColumn="1" w:lastColumn="0" w:noHBand="0" w:noVBand="1"/>
      </w:tblPr>
      <w:tblGrid>
        <w:gridCol w:w="108"/>
        <w:gridCol w:w="1394"/>
        <w:gridCol w:w="3517"/>
        <w:gridCol w:w="5019"/>
      </w:tblGrid>
      <w:tr w:rsidR="003E5DDE" w:rsidRPr="005E47AF" w:rsidTr="00E05038">
        <w:trPr>
          <w:gridBefore w:val="1"/>
          <w:gridAfter w:val="2"/>
          <w:wBefore w:w="108" w:type="dxa"/>
          <w:wAfter w:w="8536" w:type="dxa"/>
        </w:trPr>
        <w:tc>
          <w:tcPr>
            <w:tcW w:w="1394" w:type="dxa"/>
            <w:shd w:val="clear" w:color="auto" w:fill="auto"/>
          </w:tcPr>
          <w:p w:rsidR="003E5DDE" w:rsidRPr="005E47AF" w:rsidRDefault="003E5DDE" w:rsidP="005E47AF">
            <w:pPr>
              <w:spacing w:after="120" w:line="288" w:lineRule="auto"/>
              <w:jc w:val="center"/>
              <w:rPr>
                <w:rFonts w:ascii="Arial" w:hAnsi="Arial" w:cs="Arial"/>
                <w:szCs w:val="22"/>
              </w:rPr>
            </w:pPr>
          </w:p>
        </w:tc>
      </w:tr>
      <w:tr w:rsidR="00E05038" w:rsidRPr="00E05038" w:rsidTr="00E05038">
        <w:trPr>
          <w:trHeight w:val="958"/>
        </w:trPr>
        <w:tc>
          <w:tcPr>
            <w:tcW w:w="5019" w:type="dxa"/>
            <w:gridSpan w:val="3"/>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tc>
        <w:tc>
          <w:tcPr>
            <w:tcW w:w="5019" w:type="dxa"/>
            <w:shd w:val="clear" w:color="auto" w:fill="auto"/>
          </w:tcPr>
          <w:p w:rsidR="00E05038" w:rsidRPr="00E05038" w:rsidRDefault="00E05038" w:rsidP="00E05038">
            <w:pPr>
              <w:spacing w:after="120" w:line="288" w:lineRule="auto"/>
              <w:rPr>
                <w:rFonts w:ascii="Arial" w:hAnsi="Arial" w:cs="Arial"/>
              </w:rPr>
            </w:pPr>
          </w:p>
          <w:p w:rsidR="00E05038" w:rsidRPr="00E05038" w:rsidRDefault="00E05038" w:rsidP="00E05038">
            <w:pPr>
              <w:spacing w:after="120" w:line="288" w:lineRule="auto"/>
              <w:rPr>
                <w:rFonts w:ascii="Arial" w:hAnsi="Arial" w:cs="Arial"/>
              </w:rPr>
            </w:pPr>
            <w:r w:rsidRPr="00E05038">
              <w:rPr>
                <w:rFonts w:ascii="Arial" w:hAnsi="Arial" w:cs="Arial"/>
              </w:rPr>
              <w:t>V………………….. dne ………</w:t>
            </w:r>
          </w:p>
          <w:p w:rsidR="00E05038" w:rsidRPr="00E05038" w:rsidRDefault="00E05038" w:rsidP="00E05038">
            <w:pPr>
              <w:spacing w:after="120" w:line="288" w:lineRule="auto"/>
              <w:jc w:val="center"/>
              <w:rPr>
                <w:rFonts w:ascii="Arial" w:hAnsi="Arial" w:cs="Arial"/>
              </w:rPr>
            </w:pPr>
          </w:p>
          <w:p w:rsidR="00E05038" w:rsidRPr="00E05038" w:rsidRDefault="00E05038" w:rsidP="00E05038">
            <w:pPr>
              <w:spacing w:after="120" w:line="288" w:lineRule="auto"/>
              <w:jc w:val="center"/>
              <w:rPr>
                <w:rFonts w:ascii="Arial" w:hAnsi="Arial" w:cs="Arial"/>
              </w:rPr>
            </w:pPr>
          </w:p>
        </w:tc>
      </w:tr>
      <w:tr w:rsidR="00560055" w:rsidRPr="00E05038" w:rsidTr="00E05038">
        <w:tc>
          <w:tcPr>
            <w:tcW w:w="5019" w:type="dxa"/>
            <w:gridSpan w:val="3"/>
            <w:shd w:val="clear" w:color="auto" w:fill="auto"/>
          </w:tcPr>
          <w:p w:rsidR="00560055" w:rsidRPr="005E47AF" w:rsidRDefault="00560055" w:rsidP="00560055">
            <w:pPr>
              <w:rPr>
                <w:rFonts w:ascii="Arial" w:hAnsi="Arial" w:cs="Arial"/>
              </w:rPr>
            </w:pPr>
            <w:r w:rsidRPr="005E47AF">
              <w:rPr>
                <w:rFonts w:ascii="Arial" w:hAnsi="Arial" w:cs="Arial"/>
              </w:rPr>
              <w:t>……………………………………………….</w:t>
            </w:r>
          </w:p>
          <w:p w:rsidR="00560055" w:rsidRPr="005E47AF" w:rsidRDefault="00560055" w:rsidP="00560055">
            <w:pPr>
              <w:rPr>
                <w:rFonts w:ascii="Arial" w:hAnsi="Arial" w:cs="Arial"/>
              </w:rPr>
            </w:pPr>
            <w:r w:rsidRPr="005E47AF">
              <w:rPr>
                <w:rFonts w:ascii="Arial" w:hAnsi="Arial" w:cs="Arial"/>
              </w:rPr>
              <w:t>Česká republika - Státní pozemkový úřad</w:t>
            </w:r>
          </w:p>
          <w:p w:rsidR="00560055" w:rsidRPr="005E47AF" w:rsidRDefault="00560055" w:rsidP="00560055">
            <w:pPr>
              <w:rPr>
                <w:rFonts w:ascii="Arial" w:hAnsi="Arial" w:cs="Arial"/>
              </w:rPr>
            </w:pPr>
            <w:r w:rsidRPr="005E47AF">
              <w:rPr>
                <w:rFonts w:ascii="Arial" w:hAnsi="Arial" w:cs="Arial"/>
              </w:rPr>
              <w:t>Krajský pozemkový úřad pro Zlínský kraj</w:t>
            </w:r>
          </w:p>
          <w:p w:rsidR="00560055" w:rsidRPr="005E47AF" w:rsidRDefault="00560055" w:rsidP="00560055">
            <w:pPr>
              <w:rPr>
                <w:rFonts w:ascii="Arial" w:hAnsi="Arial" w:cs="Arial"/>
              </w:rPr>
            </w:pPr>
            <w:r w:rsidRPr="005E47AF">
              <w:rPr>
                <w:rFonts w:ascii="Arial" w:hAnsi="Arial" w:cs="Arial"/>
              </w:rPr>
              <w:t>Ing. Mlada Augustinová</w:t>
            </w:r>
          </w:p>
          <w:p w:rsidR="00560055" w:rsidRPr="00E05038" w:rsidRDefault="00560055" w:rsidP="00560055">
            <w:pPr>
              <w:rPr>
                <w:rFonts w:ascii="Arial" w:hAnsi="Arial" w:cs="Arial"/>
              </w:rPr>
            </w:pPr>
            <w:r w:rsidRPr="005E47AF">
              <w:rPr>
                <w:rFonts w:ascii="Arial" w:hAnsi="Arial" w:cs="Arial"/>
              </w:rPr>
              <w:t>ředitelka</w:t>
            </w:r>
          </w:p>
        </w:tc>
        <w:tc>
          <w:tcPr>
            <w:tcW w:w="5019" w:type="dxa"/>
            <w:shd w:val="clear" w:color="auto" w:fill="auto"/>
          </w:tcPr>
          <w:p w:rsidR="00560055" w:rsidRPr="00E05038" w:rsidRDefault="00560055" w:rsidP="00EE4485">
            <w:pPr>
              <w:rPr>
                <w:rFonts w:ascii="Arial" w:hAnsi="Arial" w:cs="Arial"/>
              </w:rPr>
            </w:pPr>
            <w:r w:rsidRPr="005E47AF">
              <w:rPr>
                <w:rFonts w:ascii="Arial" w:hAnsi="Arial" w:cs="Arial"/>
              </w:rPr>
              <w:t>……………………………………………….</w:t>
            </w:r>
          </w:p>
        </w:tc>
      </w:tr>
      <w:tr w:rsidR="00560055" w:rsidRPr="00E05038" w:rsidTr="00E05038">
        <w:tc>
          <w:tcPr>
            <w:tcW w:w="5019" w:type="dxa"/>
            <w:gridSpan w:val="3"/>
            <w:shd w:val="clear" w:color="auto" w:fill="auto"/>
          </w:tcPr>
          <w:p w:rsidR="00560055" w:rsidRPr="00E05038" w:rsidRDefault="00560055" w:rsidP="00EE4485">
            <w:pPr>
              <w:spacing w:before="240"/>
              <w:rPr>
                <w:rFonts w:ascii="Arial" w:hAnsi="Arial" w:cs="Arial"/>
              </w:rPr>
            </w:pPr>
            <w:r w:rsidRPr="005E47AF">
              <w:rPr>
                <w:rFonts w:ascii="Arial" w:hAnsi="Arial" w:cs="Arial"/>
                <w:b/>
              </w:rPr>
              <w:t>objednatel</w:t>
            </w:r>
          </w:p>
        </w:tc>
        <w:tc>
          <w:tcPr>
            <w:tcW w:w="5019" w:type="dxa"/>
            <w:shd w:val="clear" w:color="auto" w:fill="auto"/>
          </w:tcPr>
          <w:p w:rsidR="00560055" w:rsidRPr="00E05038" w:rsidRDefault="00EE4485" w:rsidP="00EE4485">
            <w:pPr>
              <w:spacing w:before="240"/>
              <w:rPr>
                <w:rFonts w:ascii="Arial" w:hAnsi="Arial" w:cs="Arial"/>
                <w:b/>
              </w:rPr>
            </w:pPr>
            <w:r>
              <w:rPr>
                <w:rFonts w:ascii="Arial" w:hAnsi="Arial" w:cs="Arial"/>
                <w:b/>
              </w:rPr>
              <w:t>zhotovitel</w:t>
            </w:r>
          </w:p>
        </w:tc>
      </w:tr>
    </w:tbl>
    <w:p w:rsidR="00D952EF" w:rsidRPr="006615A9" w:rsidRDefault="00D952EF" w:rsidP="00F461E0">
      <w:pPr>
        <w:pStyle w:val="Zkladntext"/>
        <w:tabs>
          <w:tab w:val="left" w:pos="426"/>
        </w:tabs>
        <w:spacing w:line="276" w:lineRule="auto"/>
        <w:rPr>
          <w:rFonts w:ascii="Arial" w:hAnsi="Arial" w:cs="Arial"/>
          <w:b w:val="0"/>
          <w:sz w:val="20"/>
        </w:rPr>
      </w:pPr>
    </w:p>
    <w:sectPr w:rsidR="00D952EF" w:rsidRPr="006615A9"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540" w:rsidRDefault="00443540" w:rsidP="00B83F26">
      <w:r>
        <w:separator/>
      </w:r>
    </w:p>
  </w:endnote>
  <w:endnote w:type="continuationSeparator" w:id="0">
    <w:p w:rsidR="00443540" w:rsidRDefault="0044354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CC101F">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540" w:rsidRDefault="00443540" w:rsidP="00B83F26">
      <w:r>
        <w:separator/>
      </w:r>
    </w:p>
  </w:footnote>
  <w:footnote w:type="continuationSeparator" w:id="0">
    <w:p w:rsidR="00443540" w:rsidRDefault="0044354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C90" w:rsidRDefault="004F4C90" w:rsidP="004F4C90">
    <w:pPr>
      <w:pStyle w:val="Zhlav"/>
      <w:rPr>
        <w:rFonts w:ascii="Arial" w:hAnsi="Arial" w:cs="Arial"/>
        <w:sz w:val="18"/>
        <w:szCs w:val="18"/>
      </w:rPr>
    </w:pPr>
    <w:r>
      <w:rPr>
        <w:rFonts w:ascii="Arial" w:hAnsi="Arial" w:cs="Arial"/>
        <w:sz w:val="18"/>
        <w:szCs w:val="18"/>
      </w:rPr>
      <w:tab/>
    </w:r>
    <w:r>
      <w:rPr>
        <w:rFonts w:ascii="Arial" w:hAnsi="Arial" w:cs="Arial"/>
        <w:sz w:val="18"/>
        <w:szCs w:val="18"/>
      </w:rPr>
      <w:tab/>
    </w:r>
  </w:p>
  <w:p w:rsidR="004F4C90" w:rsidRPr="00E11C86" w:rsidRDefault="004F4C90" w:rsidP="004F4C90">
    <w:pPr>
      <w:pStyle w:val="Zhlav"/>
      <w:rPr>
        <w:rFonts w:ascii="Arial" w:hAnsi="Arial" w:cs="Arial"/>
        <w:sz w:val="18"/>
        <w:szCs w:val="18"/>
      </w:rPr>
    </w:pPr>
    <w:r>
      <w:rPr>
        <w:rFonts w:ascii="Arial" w:hAnsi="Arial" w:cs="Arial"/>
        <w:sz w:val="18"/>
        <w:szCs w:val="18"/>
      </w:rPr>
      <w:tab/>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objednatele: </w:t>
    </w:r>
  </w:p>
  <w:p w:rsidR="00012340" w:rsidRDefault="004F4C90" w:rsidP="004F4C90">
    <w:pPr>
      <w:pStyle w:val="Zhlav"/>
    </w:pPr>
    <w:r w:rsidRPr="00E11C86">
      <w:rPr>
        <w:rFonts w:ascii="Arial" w:hAnsi="Arial" w:cs="Arial"/>
        <w:sz w:val="18"/>
        <w:szCs w:val="18"/>
      </w:rPr>
      <w:t xml:space="preserve">                                                                                                                                 </w:t>
    </w:r>
    <w:proofErr w:type="gramStart"/>
    <w:r w:rsidRPr="00E11C86">
      <w:rPr>
        <w:rFonts w:ascii="Arial" w:hAnsi="Arial" w:cs="Arial"/>
        <w:sz w:val="18"/>
        <w:szCs w:val="18"/>
      </w:rPr>
      <w:t>Č.j.</w:t>
    </w:r>
    <w:proofErr w:type="gramEnd"/>
    <w:r w:rsidRPr="00E11C86">
      <w:rPr>
        <w:rFonts w:ascii="Arial" w:hAnsi="Arial" w:cs="Arial"/>
        <w:sz w:val="18"/>
        <w:szCs w:val="18"/>
      </w:rPr>
      <w:t xml:space="preserve"> zhotovitele:</w:t>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F4D2C338"/>
    <w:lvl w:ilvl="0" w:tplc="C53C13DA">
      <w:start w:val="1"/>
      <w:numFmt w:val="decimal"/>
      <w:lvlText w:val="%1."/>
      <w:lvlJc w:val="left"/>
      <w:pPr>
        <w:ind w:left="644" w:hanging="360"/>
      </w:pPr>
      <w:rPr>
        <w:rFonts w:ascii="Arial" w:eastAsia="Times New Roman" w:hAnsi="Arial" w:cs="Arial" w:hint="default"/>
        <w:b w:val="0"/>
        <w:color w:val="auto"/>
        <w:sz w:val="20"/>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proofState w:spelling="clean" w:grammar="clean"/>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36F1"/>
    <w:rsid w:val="00085051"/>
    <w:rsid w:val="00087A0A"/>
    <w:rsid w:val="00090512"/>
    <w:rsid w:val="00092565"/>
    <w:rsid w:val="00093C5B"/>
    <w:rsid w:val="000A17EC"/>
    <w:rsid w:val="000A1E6B"/>
    <w:rsid w:val="000A2E49"/>
    <w:rsid w:val="000B3316"/>
    <w:rsid w:val="000B3EB9"/>
    <w:rsid w:val="000C4B33"/>
    <w:rsid w:val="000E6467"/>
    <w:rsid w:val="000F1247"/>
    <w:rsid w:val="00106DA4"/>
    <w:rsid w:val="001165E9"/>
    <w:rsid w:val="00126A2D"/>
    <w:rsid w:val="0012753E"/>
    <w:rsid w:val="00127C14"/>
    <w:rsid w:val="001348A2"/>
    <w:rsid w:val="00165F4C"/>
    <w:rsid w:val="00180D1A"/>
    <w:rsid w:val="00181A77"/>
    <w:rsid w:val="00185DB2"/>
    <w:rsid w:val="001A4873"/>
    <w:rsid w:val="001A5183"/>
    <w:rsid w:val="001B5BEF"/>
    <w:rsid w:val="001D363B"/>
    <w:rsid w:val="001D6745"/>
    <w:rsid w:val="001E6314"/>
    <w:rsid w:val="001F3255"/>
    <w:rsid w:val="001F43CE"/>
    <w:rsid w:val="00206E65"/>
    <w:rsid w:val="002112DC"/>
    <w:rsid w:val="00213D92"/>
    <w:rsid w:val="0021725F"/>
    <w:rsid w:val="002213F5"/>
    <w:rsid w:val="00223F47"/>
    <w:rsid w:val="00230D41"/>
    <w:rsid w:val="00234282"/>
    <w:rsid w:val="00244B3B"/>
    <w:rsid w:val="00250074"/>
    <w:rsid w:val="00254993"/>
    <w:rsid w:val="00260911"/>
    <w:rsid w:val="00270033"/>
    <w:rsid w:val="002876AC"/>
    <w:rsid w:val="002A41D1"/>
    <w:rsid w:val="002B0D0C"/>
    <w:rsid w:val="002B1C6A"/>
    <w:rsid w:val="002B264E"/>
    <w:rsid w:val="002B7370"/>
    <w:rsid w:val="002C491C"/>
    <w:rsid w:val="002C50C1"/>
    <w:rsid w:val="002C59E8"/>
    <w:rsid w:val="002E0BCE"/>
    <w:rsid w:val="002E1375"/>
    <w:rsid w:val="002E2A05"/>
    <w:rsid w:val="002F60B5"/>
    <w:rsid w:val="00304813"/>
    <w:rsid w:val="00305045"/>
    <w:rsid w:val="00306498"/>
    <w:rsid w:val="0032529C"/>
    <w:rsid w:val="00331E57"/>
    <w:rsid w:val="00341911"/>
    <w:rsid w:val="00341FEF"/>
    <w:rsid w:val="0034512B"/>
    <w:rsid w:val="003511BE"/>
    <w:rsid w:val="00354996"/>
    <w:rsid w:val="003611E2"/>
    <w:rsid w:val="00376CB3"/>
    <w:rsid w:val="003A41C9"/>
    <w:rsid w:val="003A4E29"/>
    <w:rsid w:val="003B5990"/>
    <w:rsid w:val="003B7D9D"/>
    <w:rsid w:val="003B7E82"/>
    <w:rsid w:val="003C200C"/>
    <w:rsid w:val="003C290C"/>
    <w:rsid w:val="003C703B"/>
    <w:rsid w:val="003D0CAE"/>
    <w:rsid w:val="003D0FED"/>
    <w:rsid w:val="003D1CA5"/>
    <w:rsid w:val="003E5DDE"/>
    <w:rsid w:val="003E6377"/>
    <w:rsid w:val="003E757C"/>
    <w:rsid w:val="00420071"/>
    <w:rsid w:val="00430EE4"/>
    <w:rsid w:val="0043137E"/>
    <w:rsid w:val="00433CFA"/>
    <w:rsid w:val="00434B2D"/>
    <w:rsid w:val="00443540"/>
    <w:rsid w:val="004453EA"/>
    <w:rsid w:val="00445932"/>
    <w:rsid w:val="00450827"/>
    <w:rsid w:val="00457F60"/>
    <w:rsid w:val="0046267C"/>
    <w:rsid w:val="0046360C"/>
    <w:rsid w:val="00463AB0"/>
    <w:rsid w:val="004773EA"/>
    <w:rsid w:val="004853B1"/>
    <w:rsid w:val="00486946"/>
    <w:rsid w:val="004907AC"/>
    <w:rsid w:val="004B2295"/>
    <w:rsid w:val="004B3654"/>
    <w:rsid w:val="004B49E7"/>
    <w:rsid w:val="004D6A6C"/>
    <w:rsid w:val="004E2267"/>
    <w:rsid w:val="004E5BBB"/>
    <w:rsid w:val="004F4C90"/>
    <w:rsid w:val="005077E5"/>
    <w:rsid w:val="0051649A"/>
    <w:rsid w:val="005211D6"/>
    <w:rsid w:val="00523990"/>
    <w:rsid w:val="00530002"/>
    <w:rsid w:val="00531C6F"/>
    <w:rsid w:val="005444EE"/>
    <w:rsid w:val="0054478C"/>
    <w:rsid w:val="00560055"/>
    <w:rsid w:val="00571FFD"/>
    <w:rsid w:val="00572C8B"/>
    <w:rsid w:val="00574F3E"/>
    <w:rsid w:val="00577773"/>
    <w:rsid w:val="00587429"/>
    <w:rsid w:val="005954F4"/>
    <w:rsid w:val="005A4779"/>
    <w:rsid w:val="005C23CD"/>
    <w:rsid w:val="005D328A"/>
    <w:rsid w:val="005D3F73"/>
    <w:rsid w:val="005E3D3B"/>
    <w:rsid w:val="005E47AF"/>
    <w:rsid w:val="005F687B"/>
    <w:rsid w:val="00602C77"/>
    <w:rsid w:val="00624129"/>
    <w:rsid w:val="00651CAD"/>
    <w:rsid w:val="006615A9"/>
    <w:rsid w:val="006749A6"/>
    <w:rsid w:val="00682DF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25AF"/>
    <w:rsid w:val="00721C31"/>
    <w:rsid w:val="007261A8"/>
    <w:rsid w:val="007421FE"/>
    <w:rsid w:val="0075149E"/>
    <w:rsid w:val="00761ABA"/>
    <w:rsid w:val="00773AB7"/>
    <w:rsid w:val="00780E21"/>
    <w:rsid w:val="0079554F"/>
    <w:rsid w:val="007A798D"/>
    <w:rsid w:val="007B2264"/>
    <w:rsid w:val="007C1FE4"/>
    <w:rsid w:val="007C21C6"/>
    <w:rsid w:val="007C3ECF"/>
    <w:rsid w:val="007C5C7F"/>
    <w:rsid w:val="007C76EF"/>
    <w:rsid w:val="007E33A0"/>
    <w:rsid w:val="007F521D"/>
    <w:rsid w:val="008101B0"/>
    <w:rsid w:val="00814C88"/>
    <w:rsid w:val="00815E94"/>
    <w:rsid w:val="00815F47"/>
    <w:rsid w:val="00816544"/>
    <w:rsid w:val="00816B62"/>
    <w:rsid w:val="008362F5"/>
    <w:rsid w:val="0083782B"/>
    <w:rsid w:val="008442E9"/>
    <w:rsid w:val="00851E49"/>
    <w:rsid w:val="0085556B"/>
    <w:rsid w:val="00865AAA"/>
    <w:rsid w:val="00872D31"/>
    <w:rsid w:val="008779A3"/>
    <w:rsid w:val="00893A83"/>
    <w:rsid w:val="00895C11"/>
    <w:rsid w:val="008A1D16"/>
    <w:rsid w:val="008A2482"/>
    <w:rsid w:val="008A6DC3"/>
    <w:rsid w:val="008B33FA"/>
    <w:rsid w:val="008C2F82"/>
    <w:rsid w:val="008C6924"/>
    <w:rsid w:val="008D147E"/>
    <w:rsid w:val="008E13A4"/>
    <w:rsid w:val="008E5BF1"/>
    <w:rsid w:val="008F3E92"/>
    <w:rsid w:val="0090074B"/>
    <w:rsid w:val="00907567"/>
    <w:rsid w:val="0091377A"/>
    <w:rsid w:val="00922811"/>
    <w:rsid w:val="00941C88"/>
    <w:rsid w:val="0094234F"/>
    <w:rsid w:val="00944D3F"/>
    <w:rsid w:val="009470ED"/>
    <w:rsid w:val="009530AE"/>
    <w:rsid w:val="009671A1"/>
    <w:rsid w:val="009736F8"/>
    <w:rsid w:val="00987DA1"/>
    <w:rsid w:val="00992D32"/>
    <w:rsid w:val="0099495F"/>
    <w:rsid w:val="00997774"/>
    <w:rsid w:val="009B4D42"/>
    <w:rsid w:val="009F145A"/>
    <w:rsid w:val="00A00B86"/>
    <w:rsid w:val="00A057CC"/>
    <w:rsid w:val="00A1694B"/>
    <w:rsid w:val="00A3087B"/>
    <w:rsid w:val="00A34EB5"/>
    <w:rsid w:val="00A35BCB"/>
    <w:rsid w:val="00A375D5"/>
    <w:rsid w:val="00A45D1B"/>
    <w:rsid w:val="00A4777F"/>
    <w:rsid w:val="00A50B46"/>
    <w:rsid w:val="00A77ED6"/>
    <w:rsid w:val="00A92F14"/>
    <w:rsid w:val="00AB2189"/>
    <w:rsid w:val="00AB3F7B"/>
    <w:rsid w:val="00AC3DCD"/>
    <w:rsid w:val="00AC6FB4"/>
    <w:rsid w:val="00AD737D"/>
    <w:rsid w:val="00AE03A4"/>
    <w:rsid w:val="00AE2614"/>
    <w:rsid w:val="00AE2763"/>
    <w:rsid w:val="00AF083C"/>
    <w:rsid w:val="00B0493E"/>
    <w:rsid w:val="00B21DCD"/>
    <w:rsid w:val="00B2498F"/>
    <w:rsid w:val="00B25A4D"/>
    <w:rsid w:val="00B278E6"/>
    <w:rsid w:val="00B30F9A"/>
    <w:rsid w:val="00B520B5"/>
    <w:rsid w:val="00B705C1"/>
    <w:rsid w:val="00B7378A"/>
    <w:rsid w:val="00B7615A"/>
    <w:rsid w:val="00B76E3D"/>
    <w:rsid w:val="00B80447"/>
    <w:rsid w:val="00B83F26"/>
    <w:rsid w:val="00B84595"/>
    <w:rsid w:val="00B90FF9"/>
    <w:rsid w:val="00B95B30"/>
    <w:rsid w:val="00BB5507"/>
    <w:rsid w:val="00BC00B7"/>
    <w:rsid w:val="00BD735F"/>
    <w:rsid w:val="00BE0939"/>
    <w:rsid w:val="00BE6071"/>
    <w:rsid w:val="00BE6C6B"/>
    <w:rsid w:val="00C03C2A"/>
    <w:rsid w:val="00C16AF5"/>
    <w:rsid w:val="00C17C65"/>
    <w:rsid w:val="00C276DF"/>
    <w:rsid w:val="00C352C3"/>
    <w:rsid w:val="00C557D2"/>
    <w:rsid w:val="00C6040E"/>
    <w:rsid w:val="00C627DA"/>
    <w:rsid w:val="00C709CD"/>
    <w:rsid w:val="00C80549"/>
    <w:rsid w:val="00C8621E"/>
    <w:rsid w:val="00C95B0E"/>
    <w:rsid w:val="00CB4F7C"/>
    <w:rsid w:val="00CC0293"/>
    <w:rsid w:val="00CC101F"/>
    <w:rsid w:val="00CC2189"/>
    <w:rsid w:val="00CC3E8C"/>
    <w:rsid w:val="00CE7F49"/>
    <w:rsid w:val="00CF0417"/>
    <w:rsid w:val="00CF205B"/>
    <w:rsid w:val="00D0196C"/>
    <w:rsid w:val="00D01ACB"/>
    <w:rsid w:val="00D2184E"/>
    <w:rsid w:val="00D274CE"/>
    <w:rsid w:val="00D32776"/>
    <w:rsid w:val="00D53ED7"/>
    <w:rsid w:val="00D5611A"/>
    <w:rsid w:val="00D603BE"/>
    <w:rsid w:val="00D64398"/>
    <w:rsid w:val="00D66EEF"/>
    <w:rsid w:val="00D90CCC"/>
    <w:rsid w:val="00D93301"/>
    <w:rsid w:val="00D952EF"/>
    <w:rsid w:val="00D967A9"/>
    <w:rsid w:val="00DD34EC"/>
    <w:rsid w:val="00DE5176"/>
    <w:rsid w:val="00DF4A58"/>
    <w:rsid w:val="00E05038"/>
    <w:rsid w:val="00E06DC1"/>
    <w:rsid w:val="00E07AA6"/>
    <w:rsid w:val="00E11AED"/>
    <w:rsid w:val="00E13A8C"/>
    <w:rsid w:val="00E32D43"/>
    <w:rsid w:val="00E376F5"/>
    <w:rsid w:val="00E724F1"/>
    <w:rsid w:val="00E74E11"/>
    <w:rsid w:val="00E75F8D"/>
    <w:rsid w:val="00EA3DF2"/>
    <w:rsid w:val="00EA401B"/>
    <w:rsid w:val="00EB0360"/>
    <w:rsid w:val="00EB64F1"/>
    <w:rsid w:val="00EC1504"/>
    <w:rsid w:val="00EC3260"/>
    <w:rsid w:val="00EC535B"/>
    <w:rsid w:val="00EC7848"/>
    <w:rsid w:val="00ED0183"/>
    <w:rsid w:val="00EE1539"/>
    <w:rsid w:val="00EE4485"/>
    <w:rsid w:val="00EF1A5F"/>
    <w:rsid w:val="00EF1DF3"/>
    <w:rsid w:val="00EF315E"/>
    <w:rsid w:val="00EF7CB8"/>
    <w:rsid w:val="00F25344"/>
    <w:rsid w:val="00F461E0"/>
    <w:rsid w:val="00F55D6A"/>
    <w:rsid w:val="00F60711"/>
    <w:rsid w:val="00F63023"/>
    <w:rsid w:val="00F66E65"/>
    <w:rsid w:val="00F85DA7"/>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21C5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0911"/>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3250</Words>
  <Characters>19178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2017-11-09T13:35:00Z</dcterms:created>
  <dcterms:modified xsi:type="dcterms:W3CDTF">2017-11-16T09:54:00Z</dcterms:modified>
</cp:coreProperties>
</file>