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715B6" w:rsidRDefault="0029714F" w:rsidP="0029714F">
      <w:pPr>
        <w:spacing w:before="0" w:line="240" w:lineRule="auto"/>
        <w:ind w:right="395" w:firstLine="0"/>
        <w:jc w:val="center"/>
        <w:rPr>
          <w:noProof/>
        </w:rPr>
      </w:pPr>
      <w:r>
        <w:rPr>
          <w:noProof/>
        </w:rPr>
        <w:drawing>
          <wp:inline distT="0" distB="0" distL="0" distR="0" wp14:anchorId="618C7E23" wp14:editId="65CFFD1F">
            <wp:extent cx="4180112" cy="1460665"/>
            <wp:effectExtent l="0" t="0" r="0" b="6350"/>
            <wp:docPr id="40" name="Obrázek 40" descr="Geodézie_logo"/>
            <wp:cNvGraphicFramePr/>
            <a:graphic xmlns:a="http://schemas.openxmlformats.org/drawingml/2006/main">
              <a:graphicData uri="http://schemas.openxmlformats.org/drawingml/2006/picture">
                <pic:pic xmlns:pic="http://schemas.openxmlformats.org/drawingml/2006/picture">
                  <pic:nvPicPr>
                    <pic:cNvPr id="2" name="Obrázek 2" descr="Geodézie_logo"/>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81896" cy="1461289"/>
                    </a:xfrm>
                    <a:prstGeom prst="rect">
                      <a:avLst/>
                    </a:prstGeom>
                    <a:noFill/>
                  </pic:spPr>
                </pic:pic>
              </a:graphicData>
            </a:graphic>
          </wp:inline>
        </w:drawing>
      </w:r>
    </w:p>
    <w:p w:rsidR="000715B6" w:rsidRDefault="000715B6" w:rsidP="000715B6">
      <w:pPr>
        <w:spacing w:before="0" w:line="240" w:lineRule="auto"/>
        <w:ind w:firstLine="0"/>
        <w:jc w:val="center"/>
        <w:rPr>
          <w:noProof/>
        </w:rPr>
      </w:pPr>
    </w:p>
    <w:p w:rsidR="000715B6" w:rsidRDefault="0029714F" w:rsidP="000715B6">
      <w:pPr>
        <w:spacing w:before="0" w:line="240" w:lineRule="auto"/>
        <w:ind w:firstLine="0"/>
        <w:jc w:val="center"/>
      </w:pPr>
      <w:r>
        <w:rPr>
          <w:noProof/>
        </w:rPr>
        <w:drawing>
          <wp:anchor distT="0" distB="0" distL="114300" distR="114300" simplePos="0" relativeHeight="251659264" behindDoc="0" locked="0" layoutInCell="1" allowOverlap="1" wp14:anchorId="3DBED8A8" wp14:editId="5D8A7906">
            <wp:simplePos x="0" y="0"/>
            <wp:positionH relativeFrom="column">
              <wp:posOffset>4101416</wp:posOffset>
            </wp:positionH>
            <wp:positionV relativeFrom="paragraph">
              <wp:posOffset>3471058</wp:posOffset>
            </wp:positionV>
            <wp:extent cx="736270" cy="899774"/>
            <wp:effectExtent l="133350" t="114300" r="140335" b="167640"/>
            <wp:wrapNone/>
            <wp:docPr id="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36270" cy="89977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0715B6">
        <w:rPr>
          <w:noProof/>
        </w:rPr>
        <w:drawing>
          <wp:inline distT="0" distB="0" distL="0" distR="0" wp14:anchorId="2D2118ED" wp14:editId="69C5FA5C">
            <wp:extent cx="4391025" cy="4743450"/>
            <wp:effectExtent l="0" t="0" r="9525" b="0"/>
            <wp:docPr id="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91025" cy="4743450"/>
                    </a:xfrm>
                    <a:prstGeom prst="rect">
                      <a:avLst/>
                    </a:prstGeom>
                    <a:ln>
                      <a:noFill/>
                    </a:ln>
                    <a:effectLst>
                      <a:softEdge rad="112500"/>
                    </a:effectLst>
                  </pic:spPr>
                </pic:pic>
              </a:graphicData>
            </a:graphic>
          </wp:inline>
        </w:drawing>
      </w:r>
    </w:p>
    <w:p w:rsidR="0029714F" w:rsidRDefault="0029714F" w:rsidP="0029714F">
      <w:pPr>
        <w:spacing w:before="0" w:line="240" w:lineRule="auto"/>
        <w:ind w:firstLine="0"/>
        <w:jc w:val="center"/>
      </w:pPr>
    </w:p>
    <w:tbl>
      <w:tblPr>
        <w:tblW w:w="893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918"/>
        <w:gridCol w:w="2973"/>
        <w:gridCol w:w="1622"/>
        <w:gridCol w:w="1417"/>
      </w:tblGrid>
      <w:tr w:rsidR="000715B6" w:rsidRPr="00DA1C2D" w:rsidTr="000715B6">
        <w:trPr>
          <w:jc w:val="center"/>
        </w:trPr>
        <w:tc>
          <w:tcPr>
            <w:tcW w:w="2918" w:type="dxa"/>
            <w:vAlign w:val="center"/>
          </w:tcPr>
          <w:p w:rsidR="000715B6" w:rsidRPr="0049003A" w:rsidRDefault="000715B6" w:rsidP="0029714F">
            <w:pPr>
              <w:spacing w:before="60" w:after="60" w:line="240" w:lineRule="auto"/>
              <w:ind w:firstLine="0"/>
              <w:jc w:val="center"/>
              <w:rPr>
                <w:rFonts w:cs="Arial"/>
                <w:b/>
                <w:sz w:val="20"/>
                <w:szCs w:val="20"/>
              </w:rPr>
            </w:pPr>
            <w:r w:rsidRPr="0049003A">
              <w:rPr>
                <w:rFonts w:cs="Arial"/>
                <w:b/>
                <w:sz w:val="20"/>
                <w:szCs w:val="20"/>
              </w:rPr>
              <w:t>VYPRACOVAL</w:t>
            </w:r>
          </w:p>
        </w:tc>
        <w:tc>
          <w:tcPr>
            <w:tcW w:w="2973" w:type="dxa"/>
            <w:vAlign w:val="center"/>
          </w:tcPr>
          <w:p w:rsidR="000715B6" w:rsidRPr="0049003A" w:rsidRDefault="000715B6" w:rsidP="0029714F">
            <w:pPr>
              <w:spacing w:before="60" w:after="60" w:line="240" w:lineRule="auto"/>
              <w:ind w:firstLine="0"/>
              <w:jc w:val="center"/>
              <w:rPr>
                <w:rFonts w:cs="Arial"/>
                <w:b/>
                <w:sz w:val="20"/>
                <w:szCs w:val="20"/>
              </w:rPr>
            </w:pPr>
            <w:r w:rsidRPr="0049003A">
              <w:rPr>
                <w:rFonts w:cs="Arial"/>
                <w:b/>
                <w:sz w:val="20"/>
                <w:szCs w:val="20"/>
              </w:rPr>
              <w:t>ZODP. PROJEKTANT</w:t>
            </w:r>
          </w:p>
        </w:tc>
        <w:tc>
          <w:tcPr>
            <w:tcW w:w="3039" w:type="dxa"/>
            <w:gridSpan w:val="2"/>
            <w:vMerge w:val="restart"/>
            <w:vAlign w:val="center"/>
          </w:tcPr>
          <w:tbl>
            <w:tblPr>
              <w:tblW w:w="0" w:type="auto"/>
              <w:jc w:val="center"/>
              <w:tblCellMar>
                <w:left w:w="70" w:type="dxa"/>
                <w:right w:w="70" w:type="dxa"/>
              </w:tblCellMar>
              <w:tblLook w:val="04A0" w:firstRow="1" w:lastRow="0" w:firstColumn="1" w:lastColumn="0" w:noHBand="0" w:noVBand="1"/>
            </w:tblPr>
            <w:tblGrid>
              <w:gridCol w:w="2823"/>
            </w:tblGrid>
            <w:tr w:rsidR="0029714F" w:rsidTr="0029714F">
              <w:trPr>
                <w:cantSplit/>
                <w:trHeight w:val="320"/>
                <w:jc w:val="center"/>
              </w:trPr>
              <w:tc>
                <w:tcPr>
                  <w:tcW w:w="3119" w:type="dxa"/>
                  <w:hideMark/>
                </w:tcPr>
                <w:p w:rsidR="0029714F" w:rsidRDefault="0029714F" w:rsidP="0029714F">
                  <w:pPr>
                    <w:overflowPunct w:val="0"/>
                    <w:autoSpaceDE w:val="0"/>
                    <w:autoSpaceDN w:val="0"/>
                    <w:adjustRightInd w:val="0"/>
                    <w:spacing w:line="240" w:lineRule="auto"/>
                    <w:ind w:firstLine="0"/>
                    <w:jc w:val="center"/>
                    <w:rPr>
                      <w:rFonts w:cs="Arial"/>
                      <w:sz w:val="28"/>
                      <w:szCs w:val="28"/>
                    </w:rPr>
                  </w:pPr>
                  <w:r>
                    <w:rPr>
                      <w:rFonts w:cs="Arial"/>
                      <w:b/>
                      <w:sz w:val="28"/>
                      <w:szCs w:val="28"/>
                    </w:rPr>
                    <w:t>GEODÉZIE Ledeč</w:t>
                  </w:r>
                </w:p>
              </w:tc>
            </w:tr>
            <w:tr w:rsidR="0029714F" w:rsidTr="0029714F">
              <w:trPr>
                <w:cantSplit/>
                <w:trHeight w:val="280"/>
                <w:jc w:val="center"/>
              </w:trPr>
              <w:tc>
                <w:tcPr>
                  <w:tcW w:w="3119" w:type="dxa"/>
                  <w:hideMark/>
                </w:tcPr>
                <w:p w:rsidR="0029714F" w:rsidRDefault="0029714F" w:rsidP="0029714F">
                  <w:pPr>
                    <w:overflowPunct w:val="0"/>
                    <w:autoSpaceDE w:val="0"/>
                    <w:autoSpaceDN w:val="0"/>
                    <w:adjustRightInd w:val="0"/>
                    <w:spacing w:line="240" w:lineRule="auto"/>
                    <w:ind w:firstLine="0"/>
                    <w:jc w:val="center"/>
                    <w:rPr>
                      <w:b/>
                      <w:sz w:val="28"/>
                    </w:rPr>
                  </w:pPr>
                  <w:r>
                    <w:rPr>
                      <w:b/>
                      <w:sz w:val="28"/>
                    </w:rPr>
                    <w:t xml:space="preserve">nad </w:t>
                  </w:r>
                  <w:r>
                    <w:rPr>
                      <w:rFonts w:cs="Arial"/>
                      <w:b/>
                      <w:sz w:val="28"/>
                    </w:rPr>
                    <w:t>Sázavou</w:t>
                  </w:r>
                  <w:r>
                    <w:rPr>
                      <w:b/>
                      <w:sz w:val="28"/>
                    </w:rPr>
                    <w:t xml:space="preserve"> s.r.o.</w:t>
                  </w:r>
                </w:p>
              </w:tc>
            </w:tr>
            <w:tr w:rsidR="0029714F" w:rsidTr="0029714F">
              <w:trPr>
                <w:trHeight w:val="280"/>
                <w:jc w:val="center"/>
              </w:trPr>
              <w:tc>
                <w:tcPr>
                  <w:tcW w:w="3119" w:type="dxa"/>
                  <w:hideMark/>
                </w:tcPr>
                <w:p w:rsidR="0029714F" w:rsidRDefault="0029714F" w:rsidP="0029714F">
                  <w:pPr>
                    <w:overflowPunct w:val="0"/>
                    <w:autoSpaceDE w:val="0"/>
                    <w:autoSpaceDN w:val="0"/>
                    <w:adjustRightInd w:val="0"/>
                    <w:spacing w:line="240" w:lineRule="auto"/>
                    <w:ind w:firstLine="0"/>
                    <w:jc w:val="center"/>
                    <w:rPr>
                      <w:sz w:val="28"/>
                    </w:rPr>
                  </w:pPr>
                  <w:r>
                    <w:rPr>
                      <w:sz w:val="26"/>
                    </w:rPr>
                    <w:t>Petra Bezruče 1110</w:t>
                  </w:r>
                </w:p>
              </w:tc>
            </w:tr>
            <w:tr w:rsidR="0029714F" w:rsidTr="0029714F">
              <w:trPr>
                <w:trHeight w:val="280"/>
                <w:jc w:val="center"/>
              </w:trPr>
              <w:tc>
                <w:tcPr>
                  <w:tcW w:w="3119" w:type="dxa"/>
                  <w:hideMark/>
                </w:tcPr>
                <w:p w:rsidR="0029714F" w:rsidRDefault="0029714F" w:rsidP="0029714F">
                  <w:pPr>
                    <w:overflowPunct w:val="0"/>
                    <w:autoSpaceDE w:val="0"/>
                    <w:autoSpaceDN w:val="0"/>
                    <w:adjustRightInd w:val="0"/>
                    <w:spacing w:line="240" w:lineRule="auto"/>
                    <w:ind w:firstLine="0"/>
                    <w:jc w:val="center"/>
                    <w:rPr>
                      <w:sz w:val="28"/>
                    </w:rPr>
                  </w:pPr>
                  <w:r>
                    <w:rPr>
                      <w:sz w:val="26"/>
                    </w:rPr>
                    <w:t>584 01 Ledeč nad Sázavou</w:t>
                  </w:r>
                </w:p>
              </w:tc>
            </w:tr>
          </w:tbl>
          <w:p w:rsidR="000715B6" w:rsidRPr="0049003A" w:rsidRDefault="000715B6" w:rsidP="0029714F">
            <w:pPr>
              <w:spacing w:before="60" w:after="60" w:line="240" w:lineRule="auto"/>
              <w:ind w:firstLine="0"/>
              <w:jc w:val="center"/>
              <w:rPr>
                <w:rFonts w:cs="Arial"/>
              </w:rPr>
            </w:pPr>
          </w:p>
        </w:tc>
      </w:tr>
      <w:tr w:rsidR="000715B6" w:rsidRPr="00DA1C2D" w:rsidTr="000715B6">
        <w:trPr>
          <w:jc w:val="center"/>
        </w:trPr>
        <w:tc>
          <w:tcPr>
            <w:tcW w:w="2918" w:type="dxa"/>
            <w:vAlign w:val="center"/>
          </w:tcPr>
          <w:p w:rsidR="000715B6" w:rsidRPr="0049003A" w:rsidRDefault="000715B6" w:rsidP="0029714F">
            <w:pPr>
              <w:spacing w:before="60" w:after="60" w:line="240" w:lineRule="auto"/>
              <w:ind w:firstLine="0"/>
              <w:jc w:val="center"/>
              <w:rPr>
                <w:rFonts w:cs="Arial"/>
                <w:sz w:val="20"/>
                <w:szCs w:val="20"/>
              </w:rPr>
            </w:pPr>
            <w:r>
              <w:rPr>
                <w:rFonts w:cs="Arial"/>
                <w:sz w:val="20"/>
                <w:szCs w:val="20"/>
              </w:rPr>
              <w:t>Ing. Daniel Hakl</w:t>
            </w:r>
          </w:p>
        </w:tc>
        <w:tc>
          <w:tcPr>
            <w:tcW w:w="2973" w:type="dxa"/>
            <w:vAlign w:val="center"/>
          </w:tcPr>
          <w:p w:rsidR="000715B6" w:rsidRPr="0049003A" w:rsidRDefault="000715B6" w:rsidP="0029714F">
            <w:pPr>
              <w:spacing w:before="60" w:after="60" w:line="240" w:lineRule="auto"/>
              <w:ind w:firstLine="0"/>
              <w:jc w:val="center"/>
              <w:rPr>
                <w:rFonts w:cs="Arial"/>
                <w:sz w:val="20"/>
                <w:szCs w:val="20"/>
              </w:rPr>
            </w:pPr>
            <w:r w:rsidRPr="0049003A">
              <w:rPr>
                <w:rFonts w:cs="Arial"/>
                <w:sz w:val="20"/>
                <w:szCs w:val="20"/>
              </w:rPr>
              <w:t>Ing. Daniel Hakl</w:t>
            </w:r>
          </w:p>
        </w:tc>
        <w:tc>
          <w:tcPr>
            <w:tcW w:w="3039" w:type="dxa"/>
            <w:gridSpan w:val="2"/>
            <w:vMerge/>
          </w:tcPr>
          <w:p w:rsidR="000715B6" w:rsidRPr="0049003A" w:rsidRDefault="000715B6" w:rsidP="0029714F">
            <w:pPr>
              <w:spacing w:before="60" w:after="60" w:line="240" w:lineRule="auto"/>
              <w:ind w:firstLine="0"/>
              <w:rPr>
                <w:rFonts w:cs="Arial"/>
              </w:rPr>
            </w:pPr>
          </w:p>
        </w:tc>
      </w:tr>
      <w:tr w:rsidR="000715B6" w:rsidRPr="00FD1DA2" w:rsidTr="000715B6">
        <w:trPr>
          <w:jc w:val="center"/>
        </w:trPr>
        <w:tc>
          <w:tcPr>
            <w:tcW w:w="2918" w:type="dxa"/>
            <w:vAlign w:val="center"/>
          </w:tcPr>
          <w:p w:rsidR="000715B6" w:rsidRPr="00FD1DA2" w:rsidRDefault="000715B6" w:rsidP="0029714F">
            <w:pPr>
              <w:spacing w:before="60" w:after="60" w:line="240" w:lineRule="auto"/>
              <w:ind w:firstLine="0"/>
              <w:jc w:val="center"/>
              <w:rPr>
                <w:rFonts w:cs="Arial"/>
                <w:sz w:val="20"/>
                <w:szCs w:val="20"/>
              </w:rPr>
            </w:pPr>
            <w:r w:rsidRPr="00FD1DA2">
              <w:rPr>
                <w:rFonts w:cs="Arial"/>
                <w:sz w:val="20"/>
                <w:szCs w:val="20"/>
              </w:rPr>
              <w:t>Ing. Jarmila Večeřová</w:t>
            </w:r>
          </w:p>
        </w:tc>
        <w:tc>
          <w:tcPr>
            <w:tcW w:w="2973" w:type="dxa"/>
            <w:vAlign w:val="center"/>
          </w:tcPr>
          <w:p w:rsidR="000715B6" w:rsidRPr="00FD1DA2" w:rsidRDefault="000715B6" w:rsidP="0029714F">
            <w:pPr>
              <w:spacing w:before="60" w:after="60" w:line="240" w:lineRule="auto"/>
              <w:ind w:firstLine="0"/>
              <w:jc w:val="center"/>
              <w:rPr>
                <w:rFonts w:cs="Arial"/>
                <w:sz w:val="20"/>
                <w:szCs w:val="20"/>
              </w:rPr>
            </w:pPr>
          </w:p>
        </w:tc>
        <w:tc>
          <w:tcPr>
            <w:tcW w:w="3039" w:type="dxa"/>
            <w:gridSpan w:val="2"/>
            <w:vMerge/>
          </w:tcPr>
          <w:p w:rsidR="000715B6" w:rsidRPr="00FD1DA2" w:rsidRDefault="000715B6" w:rsidP="0029714F">
            <w:pPr>
              <w:spacing w:before="60" w:after="60" w:line="240" w:lineRule="auto"/>
              <w:ind w:firstLine="0"/>
              <w:jc w:val="center"/>
              <w:rPr>
                <w:rFonts w:cs="Arial"/>
              </w:rPr>
            </w:pPr>
          </w:p>
        </w:tc>
      </w:tr>
      <w:tr w:rsidR="000715B6" w:rsidRPr="00F408F3" w:rsidTr="000715B6">
        <w:trPr>
          <w:jc w:val="center"/>
        </w:trPr>
        <w:tc>
          <w:tcPr>
            <w:tcW w:w="2918" w:type="dxa"/>
            <w:vAlign w:val="center"/>
          </w:tcPr>
          <w:p w:rsidR="000715B6" w:rsidRPr="00F408F3" w:rsidRDefault="000715B6" w:rsidP="0029714F">
            <w:pPr>
              <w:spacing w:before="60" w:after="60" w:line="240" w:lineRule="auto"/>
              <w:ind w:firstLine="0"/>
              <w:rPr>
                <w:rFonts w:cs="Arial"/>
                <w:sz w:val="20"/>
                <w:szCs w:val="20"/>
              </w:rPr>
            </w:pPr>
            <w:r w:rsidRPr="00F408F3">
              <w:rPr>
                <w:rFonts w:cs="Arial"/>
                <w:b/>
                <w:sz w:val="20"/>
                <w:szCs w:val="20"/>
              </w:rPr>
              <w:t>KRAJ:</w:t>
            </w:r>
            <w:r w:rsidRPr="00F408F3">
              <w:rPr>
                <w:rFonts w:cs="Arial"/>
                <w:sz w:val="20"/>
                <w:szCs w:val="20"/>
              </w:rPr>
              <w:t xml:space="preserve"> </w:t>
            </w:r>
            <w:r>
              <w:rPr>
                <w:rFonts w:cs="Arial"/>
                <w:sz w:val="20"/>
                <w:szCs w:val="20"/>
              </w:rPr>
              <w:t>Moravskoslezský</w:t>
            </w:r>
          </w:p>
        </w:tc>
        <w:tc>
          <w:tcPr>
            <w:tcW w:w="2973" w:type="dxa"/>
            <w:vAlign w:val="center"/>
          </w:tcPr>
          <w:p w:rsidR="000715B6" w:rsidRPr="00F408F3" w:rsidRDefault="000715B6" w:rsidP="0029714F">
            <w:pPr>
              <w:spacing w:before="60" w:after="60" w:line="240" w:lineRule="auto"/>
              <w:ind w:firstLine="0"/>
              <w:rPr>
                <w:rFonts w:cs="Arial"/>
                <w:sz w:val="20"/>
                <w:szCs w:val="20"/>
              </w:rPr>
            </w:pPr>
            <w:r w:rsidRPr="00F408F3">
              <w:rPr>
                <w:rFonts w:cs="Arial"/>
                <w:b/>
                <w:sz w:val="20"/>
                <w:szCs w:val="20"/>
              </w:rPr>
              <w:t>OKRES:</w:t>
            </w:r>
            <w:r w:rsidRPr="00F408F3">
              <w:rPr>
                <w:rFonts w:cs="Arial"/>
                <w:sz w:val="20"/>
                <w:szCs w:val="20"/>
              </w:rPr>
              <w:t xml:space="preserve"> </w:t>
            </w:r>
            <w:r>
              <w:rPr>
                <w:rFonts w:cs="Arial"/>
                <w:sz w:val="20"/>
                <w:szCs w:val="20"/>
              </w:rPr>
              <w:t>Nový Jičín</w:t>
            </w:r>
          </w:p>
        </w:tc>
        <w:tc>
          <w:tcPr>
            <w:tcW w:w="3039" w:type="dxa"/>
            <w:gridSpan w:val="2"/>
            <w:vMerge/>
          </w:tcPr>
          <w:p w:rsidR="000715B6" w:rsidRPr="00F408F3" w:rsidRDefault="000715B6" w:rsidP="0029714F">
            <w:pPr>
              <w:spacing w:before="60" w:after="60" w:line="240" w:lineRule="auto"/>
              <w:ind w:firstLine="0"/>
              <w:rPr>
                <w:rFonts w:cs="Arial"/>
              </w:rPr>
            </w:pPr>
          </w:p>
        </w:tc>
      </w:tr>
      <w:tr w:rsidR="000715B6" w:rsidRPr="00F408F3" w:rsidTr="000715B6">
        <w:trPr>
          <w:jc w:val="center"/>
        </w:trPr>
        <w:tc>
          <w:tcPr>
            <w:tcW w:w="2918" w:type="dxa"/>
            <w:vAlign w:val="center"/>
          </w:tcPr>
          <w:p w:rsidR="000715B6" w:rsidRPr="00F408F3" w:rsidRDefault="000715B6" w:rsidP="0029714F">
            <w:pPr>
              <w:spacing w:before="60" w:after="60" w:line="240" w:lineRule="auto"/>
              <w:ind w:firstLine="0"/>
              <w:rPr>
                <w:rFonts w:cs="Arial"/>
                <w:sz w:val="20"/>
                <w:szCs w:val="20"/>
              </w:rPr>
            </w:pPr>
            <w:r w:rsidRPr="00F408F3">
              <w:rPr>
                <w:rFonts w:cs="Arial"/>
                <w:b/>
                <w:sz w:val="20"/>
                <w:szCs w:val="20"/>
              </w:rPr>
              <w:t>OBEC:</w:t>
            </w:r>
            <w:r w:rsidRPr="00F408F3">
              <w:rPr>
                <w:rFonts w:cs="Arial"/>
                <w:sz w:val="20"/>
                <w:szCs w:val="20"/>
              </w:rPr>
              <w:t xml:space="preserve"> </w:t>
            </w:r>
            <w:r>
              <w:rPr>
                <w:rFonts w:cs="Arial"/>
                <w:sz w:val="20"/>
                <w:szCs w:val="20"/>
              </w:rPr>
              <w:t>Fulnek</w:t>
            </w:r>
          </w:p>
        </w:tc>
        <w:tc>
          <w:tcPr>
            <w:tcW w:w="2973" w:type="dxa"/>
            <w:vAlign w:val="center"/>
          </w:tcPr>
          <w:p w:rsidR="000715B6" w:rsidRPr="00F408F3" w:rsidRDefault="000715B6" w:rsidP="0029714F">
            <w:pPr>
              <w:spacing w:before="60" w:after="60" w:line="240" w:lineRule="auto"/>
              <w:ind w:firstLine="0"/>
              <w:jc w:val="left"/>
              <w:rPr>
                <w:rFonts w:cs="Arial"/>
                <w:sz w:val="20"/>
                <w:szCs w:val="20"/>
              </w:rPr>
            </w:pPr>
            <w:r w:rsidRPr="00F408F3">
              <w:rPr>
                <w:rFonts w:cs="Arial"/>
                <w:b/>
                <w:sz w:val="20"/>
                <w:szCs w:val="20"/>
              </w:rPr>
              <w:t>KÚ:</w:t>
            </w:r>
            <w:r w:rsidRPr="00F408F3">
              <w:rPr>
                <w:rFonts w:cs="Arial"/>
                <w:sz w:val="20"/>
                <w:szCs w:val="20"/>
              </w:rPr>
              <w:t xml:space="preserve"> </w:t>
            </w:r>
            <w:r>
              <w:rPr>
                <w:rFonts w:cs="Arial"/>
                <w:sz w:val="20"/>
                <w:szCs w:val="20"/>
              </w:rPr>
              <w:t>Fulnek</w:t>
            </w:r>
          </w:p>
        </w:tc>
        <w:tc>
          <w:tcPr>
            <w:tcW w:w="3039" w:type="dxa"/>
            <w:gridSpan w:val="2"/>
            <w:vMerge/>
          </w:tcPr>
          <w:p w:rsidR="000715B6" w:rsidRPr="00F408F3" w:rsidRDefault="000715B6" w:rsidP="0029714F">
            <w:pPr>
              <w:spacing w:before="60" w:after="60" w:line="240" w:lineRule="auto"/>
              <w:ind w:firstLine="0"/>
              <w:rPr>
                <w:rFonts w:cs="Arial"/>
                <w:i/>
                <w:sz w:val="16"/>
                <w:szCs w:val="16"/>
              </w:rPr>
            </w:pPr>
          </w:p>
        </w:tc>
      </w:tr>
      <w:tr w:rsidR="000715B6" w:rsidRPr="00F408F3" w:rsidTr="000715B6">
        <w:trPr>
          <w:jc w:val="center"/>
        </w:trPr>
        <w:tc>
          <w:tcPr>
            <w:tcW w:w="5891" w:type="dxa"/>
            <w:gridSpan w:val="2"/>
            <w:vAlign w:val="center"/>
          </w:tcPr>
          <w:p w:rsidR="000715B6" w:rsidRDefault="000715B6" w:rsidP="0029714F">
            <w:pPr>
              <w:tabs>
                <w:tab w:val="left" w:pos="1332"/>
              </w:tabs>
              <w:spacing w:before="60" w:after="60" w:line="240" w:lineRule="auto"/>
              <w:ind w:firstLine="0"/>
              <w:rPr>
                <w:rFonts w:cs="Arial"/>
                <w:sz w:val="20"/>
                <w:szCs w:val="20"/>
              </w:rPr>
            </w:pPr>
            <w:r>
              <w:rPr>
                <w:rFonts w:cs="Arial"/>
                <w:b/>
                <w:sz w:val="20"/>
                <w:szCs w:val="20"/>
              </w:rPr>
              <w:t>OBJEDNATEL</w:t>
            </w:r>
            <w:r w:rsidRPr="00F408F3">
              <w:rPr>
                <w:rFonts w:cs="Arial"/>
                <w:b/>
                <w:sz w:val="20"/>
                <w:szCs w:val="20"/>
              </w:rPr>
              <w:t>:</w:t>
            </w:r>
            <w:r w:rsidRPr="00F408F3">
              <w:rPr>
                <w:rFonts w:cs="Arial"/>
                <w:sz w:val="20"/>
                <w:szCs w:val="20"/>
              </w:rPr>
              <w:t xml:space="preserve">  </w:t>
            </w:r>
            <w:r>
              <w:rPr>
                <w:rFonts w:cs="Arial"/>
                <w:sz w:val="20"/>
                <w:szCs w:val="20"/>
              </w:rPr>
              <w:t xml:space="preserve">SPÚ, Pobočka </w:t>
            </w:r>
            <w:r w:rsidR="00891D37">
              <w:rPr>
                <w:rFonts w:cs="Arial"/>
                <w:sz w:val="20"/>
                <w:szCs w:val="20"/>
              </w:rPr>
              <w:t>Frýdek</w:t>
            </w:r>
            <w:r w:rsidR="005045EF">
              <w:rPr>
                <w:rFonts w:cs="Arial"/>
                <w:sz w:val="20"/>
                <w:szCs w:val="20"/>
              </w:rPr>
              <w:t xml:space="preserve"> -</w:t>
            </w:r>
            <w:r w:rsidR="00891D37">
              <w:rPr>
                <w:rFonts w:cs="Arial"/>
                <w:sz w:val="20"/>
                <w:szCs w:val="20"/>
              </w:rPr>
              <w:t xml:space="preserve"> Místek, </w:t>
            </w:r>
            <w:r>
              <w:rPr>
                <w:rFonts w:cs="Arial"/>
                <w:sz w:val="20"/>
                <w:szCs w:val="20"/>
              </w:rPr>
              <w:t>Nový Jičín</w:t>
            </w:r>
          </w:p>
          <w:p w:rsidR="00853145" w:rsidRPr="00F408F3" w:rsidRDefault="00853145" w:rsidP="0029714F">
            <w:pPr>
              <w:tabs>
                <w:tab w:val="left" w:pos="1332"/>
              </w:tabs>
              <w:spacing w:before="60" w:after="60" w:line="240" w:lineRule="auto"/>
              <w:ind w:firstLine="0"/>
              <w:rPr>
                <w:rFonts w:cs="Arial"/>
                <w:sz w:val="20"/>
                <w:szCs w:val="20"/>
              </w:rPr>
            </w:pPr>
            <w:r>
              <w:rPr>
                <w:rFonts w:cs="Arial"/>
                <w:sz w:val="20"/>
                <w:szCs w:val="20"/>
              </w:rPr>
              <w:t xml:space="preserve">                          ŘSD</w:t>
            </w:r>
          </w:p>
        </w:tc>
        <w:tc>
          <w:tcPr>
            <w:tcW w:w="3039" w:type="dxa"/>
            <w:gridSpan w:val="2"/>
            <w:vMerge/>
          </w:tcPr>
          <w:p w:rsidR="000715B6" w:rsidRPr="00F408F3" w:rsidRDefault="000715B6" w:rsidP="0029714F">
            <w:pPr>
              <w:spacing w:before="60" w:after="60" w:line="240" w:lineRule="auto"/>
              <w:ind w:firstLine="0"/>
              <w:rPr>
                <w:rFonts w:cs="Arial"/>
              </w:rPr>
            </w:pPr>
          </w:p>
        </w:tc>
      </w:tr>
      <w:tr w:rsidR="000715B6" w:rsidRPr="00DA1C2D" w:rsidTr="000715B6">
        <w:trPr>
          <w:jc w:val="center"/>
        </w:trPr>
        <w:tc>
          <w:tcPr>
            <w:tcW w:w="5891" w:type="dxa"/>
            <w:gridSpan w:val="2"/>
            <w:vMerge w:val="restart"/>
            <w:vAlign w:val="center"/>
          </w:tcPr>
          <w:p w:rsidR="000715B6" w:rsidRPr="0049003A" w:rsidRDefault="000715B6" w:rsidP="0029714F">
            <w:pPr>
              <w:spacing w:before="60" w:after="60" w:line="240" w:lineRule="auto"/>
              <w:ind w:firstLine="0"/>
              <w:rPr>
                <w:rFonts w:cs="Arial"/>
                <w:sz w:val="28"/>
                <w:szCs w:val="28"/>
              </w:rPr>
            </w:pPr>
            <w:r w:rsidRPr="0049003A">
              <w:rPr>
                <w:rFonts w:cs="Arial"/>
                <w:b/>
                <w:sz w:val="20"/>
                <w:szCs w:val="20"/>
              </w:rPr>
              <w:t>AKCE:</w:t>
            </w:r>
            <w:r w:rsidRPr="0049003A">
              <w:rPr>
                <w:rFonts w:cs="Arial"/>
                <w:b/>
              </w:rPr>
              <w:t xml:space="preserve">            </w:t>
            </w:r>
            <w:r w:rsidRPr="0049003A">
              <w:rPr>
                <w:rFonts w:cs="Arial"/>
                <w:sz w:val="28"/>
                <w:szCs w:val="28"/>
              </w:rPr>
              <w:t xml:space="preserve">Komplexní pozemková úprava </w:t>
            </w:r>
          </w:p>
          <w:p w:rsidR="000715B6" w:rsidRPr="0049003A" w:rsidRDefault="000715B6" w:rsidP="0029714F">
            <w:pPr>
              <w:spacing w:before="60" w:after="60" w:line="240" w:lineRule="auto"/>
              <w:ind w:firstLine="0"/>
              <w:jc w:val="center"/>
              <w:rPr>
                <w:rFonts w:cs="Arial"/>
                <w:sz w:val="28"/>
                <w:szCs w:val="28"/>
              </w:rPr>
            </w:pPr>
            <w:r w:rsidRPr="0049003A">
              <w:rPr>
                <w:rFonts w:cs="Arial"/>
                <w:sz w:val="28"/>
                <w:szCs w:val="28"/>
              </w:rPr>
              <w:t>v </w:t>
            </w:r>
            <w:proofErr w:type="gramStart"/>
            <w:r w:rsidRPr="0049003A">
              <w:rPr>
                <w:rFonts w:cs="Arial"/>
                <w:sz w:val="28"/>
                <w:szCs w:val="28"/>
              </w:rPr>
              <w:t>k.ú.</w:t>
            </w:r>
            <w:proofErr w:type="gramEnd"/>
            <w:r w:rsidRPr="0049003A">
              <w:rPr>
                <w:rFonts w:cs="Arial"/>
                <w:sz w:val="28"/>
                <w:szCs w:val="28"/>
              </w:rPr>
              <w:t xml:space="preserve"> </w:t>
            </w:r>
            <w:r>
              <w:rPr>
                <w:rFonts w:cs="Arial"/>
                <w:sz w:val="28"/>
                <w:szCs w:val="28"/>
              </w:rPr>
              <w:t>Fulnek</w:t>
            </w:r>
          </w:p>
        </w:tc>
        <w:tc>
          <w:tcPr>
            <w:tcW w:w="1622" w:type="dxa"/>
            <w:vAlign w:val="center"/>
          </w:tcPr>
          <w:p w:rsidR="000715B6" w:rsidRPr="0049003A" w:rsidRDefault="000715B6" w:rsidP="0029714F">
            <w:pPr>
              <w:spacing w:before="60" w:after="60" w:line="240" w:lineRule="auto"/>
              <w:ind w:firstLine="0"/>
              <w:rPr>
                <w:rFonts w:cs="Arial"/>
                <w:b/>
                <w:sz w:val="20"/>
                <w:szCs w:val="20"/>
              </w:rPr>
            </w:pPr>
            <w:r w:rsidRPr="0049003A">
              <w:rPr>
                <w:rFonts w:cs="Arial"/>
                <w:b/>
                <w:sz w:val="20"/>
                <w:szCs w:val="20"/>
              </w:rPr>
              <w:t>STUPEŇ</w:t>
            </w:r>
          </w:p>
        </w:tc>
        <w:tc>
          <w:tcPr>
            <w:tcW w:w="1417" w:type="dxa"/>
            <w:vAlign w:val="center"/>
          </w:tcPr>
          <w:p w:rsidR="000715B6" w:rsidRPr="0049003A" w:rsidRDefault="0029714F" w:rsidP="0029714F">
            <w:pPr>
              <w:spacing w:before="60" w:after="60" w:line="240" w:lineRule="auto"/>
              <w:ind w:firstLine="0"/>
              <w:jc w:val="center"/>
              <w:rPr>
                <w:rFonts w:cs="Arial"/>
                <w:sz w:val="20"/>
                <w:szCs w:val="20"/>
              </w:rPr>
            </w:pPr>
            <w:r>
              <w:rPr>
                <w:rFonts w:cs="Arial"/>
                <w:sz w:val="20"/>
                <w:szCs w:val="20"/>
              </w:rPr>
              <w:t>PSZ</w:t>
            </w:r>
          </w:p>
        </w:tc>
      </w:tr>
      <w:tr w:rsidR="000715B6" w:rsidRPr="00DA1C2D" w:rsidTr="000715B6">
        <w:trPr>
          <w:jc w:val="center"/>
        </w:trPr>
        <w:tc>
          <w:tcPr>
            <w:tcW w:w="5891" w:type="dxa"/>
            <w:gridSpan w:val="2"/>
            <w:vMerge/>
            <w:vAlign w:val="center"/>
          </w:tcPr>
          <w:p w:rsidR="000715B6" w:rsidRPr="0049003A" w:rsidRDefault="000715B6" w:rsidP="0029714F">
            <w:pPr>
              <w:spacing w:before="60" w:after="60" w:line="240" w:lineRule="auto"/>
              <w:ind w:firstLine="0"/>
              <w:rPr>
                <w:rFonts w:cs="Arial"/>
              </w:rPr>
            </w:pPr>
          </w:p>
        </w:tc>
        <w:tc>
          <w:tcPr>
            <w:tcW w:w="1622" w:type="dxa"/>
            <w:vAlign w:val="center"/>
          </w:tcPr>
          <w:p w:rsidR="000715B6" w:rsidRPr="0049003A" w:rsidRDefault="000715B6" w:rsidP="0029714F">
            <w:pPr>
              <w:spacing w:before="60" w:after="60" w:line="240" w:lineRule="auto"/>
              <w:ind w:firstLine="0"/>
              <w:rPr>
                <w:rFonts w:cs="Arial"/>
                <w:b/>
                <w:sz w:val="20"/>
                <w:szCs w:val="20"/>
              </w:rPr>
            </w:pPr>
            <w:r w:rsidRPr="0049003A">
              <w:rPr>
                <w:rFonts w:cs="Arial"/>
                <w:b/>
                <w:sz w:val="20"/>
                <w:szCs w:val="20"/>
              </w:rPr>
              <w:t>DATUM</w:t>
            </w:r>
          </w:p>
        </w:tc>
        <w:tc>
          <w:tcPr>
            <w:tcW w:w="1417" w:type="dxa"/>
            <w:vAlign w:val="center"/>
          </w:tcPr>
          <w:p w:rsidR="000715B6" w:rsidRPr="0049003A" w:rsidRDefault="00853145" w:rsidP="007A7896">
            <w:pPr>
              <w:spacing w:before="60" w:after="60" w:line="240" w:lineRule="auto"/>
              <w:ind w:firstLine="0"/>
              <w:jc w:val="center"/>
              <w:rPr>
                <w:rFonts w:cs="Arial"/>
                <w:sz w:val="20"/>
                <w:szCs w:val="20"/>
              </w:rPr>
            </w:pPr>
            <w:r>
              <w:rPr>
                <w:rFonts w:cs="Arial"/>
                <w:sz w:val="20"/>
                <w:szCs w:val="20"/>
              </w:rPr>
              <w:t>0</w:t>
            </w:r>
            <w:r w:rsidR="007A7896">
              <w:rPr>
                <w:rFonts w:cs="Arial"/>
                <w:sz w:val="20"/>
                <w:szCs w:val="20"/>
              </w:rPr>
              <w:t>3</w:t>
            </w:r>
            <w:r w:rsidR="000715B6">
              <w:rPr>
                <w:rFonts w:cs="Arial"/>
                <w:sz w:val="20"/>
                <w:szCs w:val="20"/>
              </w:rPr>
              <w:t>/201</w:t>
            </w:r>
            <w:r>
              <w:rPr>
                <w:rFonts w:cs="Arial"/>
                <w:sz w:val="20"/>
                <w:szCs w:val="20"/>
              </w:rPr>
              <w:t>4</w:t>
            </w:r>
          </w:p>
        </w:tc>
      </w:tr>
      <w:tr w:rsidR="000715B6" w:rsidRPr="00DA1C2D" w:rsidTr="000715B6">
        <w:trPr>
          <w:jc w:val="center"/>
        </w:trPr>
        <w:tc>
          <w:tcPr>
            <w:tcW w:w="5891" w:type="dxa"/>
            <w:gridSpan w:val="2"/>
            <w:vMerge w:val="restart"/>
            <w:vAlign w:val="center"/>
          </w:tcPr>
          <w:p w:rsidR="000715B6" w:rsidRDefault="000715B6" w:rsidP="0029714F">
            <w:pPr>
              <w:spacing w:before="60" w:after="60" w:line="240" w:lineRule="auto"/>
              <w:ind w:firstLine="0"/>
              <w:jc w:val="center"/>
              <w:rPr>
                <w:rFonts w:cs="Arial"/>
                <w:sz w:val="30"/>
                <w:szCs w:val="30"/>
              </w:rPr>
            </w:pPr>
            <w:r w:rsidRPr="00FD1DA2">
              <w:rPr>
                <w:rFonts w:cs="Arial"/>
                <w:b/>
                <w:sz w:val="20"/>
                <w:szCs w:val="20"/>
              </w:rPr>
              <w:t>OBSAH:</w:t>
            </w:r>
            <w:r w:rsidRPr="00FD1DA2">
              <w:rPr>
                <w:rFonts w:cs="Arial"/>
                <w:sz w:val="30"/>
                <w:szCs w:val="30"/>
              </w:rPr>
              <w:t xml:space="preserve"> PLÁN SPOLEČNÝCH ZAŘÍZENÍ</w:t>
            </w:r>
            <w:r>
              <w:rPr>
                <w:rFonts w:cs="Arial"/>
                <w:sz w:val="30"/>
                <w:szCs w:val="30"/>
              </w:rPr>
              <w:t xml:space="preserve"> </w:t>
            </w:r>
          </w:p>
          <w:p w:rsidR="000715B6" w:rsidRPr="00C90100" w:rsidRDefault="000715B6" w:rsidP="0029714F">
            <w:pPr>
              <w:spacing w:before="60" w:after="60" w:line="240" w:lineRule="auto"/>
              <w:ind w:firstLine="0"/>
              <w:jc w:val="center"/>
              <w:rPr>
                <w:rFonts w:cs="Arial"/>
              </w:rPr>
            </w:pPr>
            <w:r>
              <w:rPr>
                <w:rFonts w:cs="Arial"/>
              </w:rPr>
              <w:t xml:space="preserve">      </w:t>
            </w:r>
            <w:r w:rsidRPr="00C90100">
              <w:rPr>
                <w:rFonts w:cs="Arial"/>
              </w:rPr>
              <w:t xml:space="preserve">Základní část dokumentace </w:t>
            </w:r>
          </w:p>
        </w:tc>
        <w:tc>
          <w:tcPr>
            <w:tcW w:w="1622" w:type="dxa"/>
            <w:vAlign w:val="center"/>
          </w:tcPr>
          <w:p w:rsidR="000715B6" w:rsidRPr="0049003A" w:rsidRDefault="000715B6" w:rsidP="0029714F">
            <w:pPr>
              <w:spacing w:before="60" w:after="60" w:line="240" w:lineRule="auto"/>
              <w:ind w:firstLine="0"/>
              <w:rPr>
                <w:rFonts w:cs="Arial"/>
                <w:b/>
                <w:sz w:val="20"/>
                <w:szCs w:val="20"/>
              </w:rPr>
            </w:pPr>
            <w:r w:rsidRPr="0049003A">
              <w:rPr>
                <w:rFonts w:cs="Arial"/>
                <w:b/>
                <w:sz w:val="20"/>
                <w:szCs w:val="20"/>
              </w:rPr>
              <w:t>ZAK.</w:t>
            </w:r>
            <w:r>
              <w:rPr>
                <w:rFonts w:cs="Arial"/>
                <w:b/>
                <w:sz w:val="20"/>
                <w:szCs w:val="20"/>
              </w:rPr>
              <w:t xml:space="preserve"> </w:t>
            </w:r>
            <w:r w:rsidRPr="0049003A">
              <w:rPr>
                <w:rFonts w:cs="Arial"/>
                <w:b/>
                <w:sz w:val="20"/>
                <w:szCs w:val="20"/>
              </w:rPr>
              <w:t>ČÍSLO</w:t>
            </w:r>
          </w:p>
        </w:tc>
        <w:tc>
          <w:tcPr>
            <w:tcW w:w="1417" w:type="dxa"/>
            <w:vAlign w:val="center"/>
          </w:tcPr>
          <w:p w:rsidR="000715B6" w:rsidRPr="00A72849" w:rsidRDefault="00853145" w:rsidP="0029714F">
            <w:pPr>
              <w:spacing w:before="60" w:after="60" w:line="240" w:lineRule="auto"/>
              <w:ind w:firstLine="0"/>
              <w:jc w:val="center"/>
              <w:rPr>
                <w:rFonts w:cs="Arial"/>
                <w:sz w:val="20"/>
                <w:szCs w:val="20"/>
              </w:rPr>
            </w:pPr>
            <w:r>
              <w:rPr>
                <w:rFonts w:cs="Arial"/>
                <w:sz w:val="20"/>
                <w:szCs w:val="20"/>
              </w:rPr>
              <w:t>11/2/2010</w:t>
            </w:r>
          </w:p>
        </w:tc>
      </w:tr>
      <w:tr w:rsidR="000715B6" w:rsidRPr="00DA1C2D" w:rsidTr="000715B6">
        <w:trPr>
          <w:trHeight w:val="295"/>
          <w:jc w:val="center"/>
        </w:trPr>
        <w:tc>
          <w:tcPr>
            <w:tcW w:w="5891" w:type="dxa"/>
            <w:gridSpan w:val="2"/>
            <w:vMerge/>
          </w:tcPr>
          <w:p w:rsidR="000715B6" w:rsidRPr="0049003A" w:rsidRDefault="000715B6" w:rsidP="00A12C1A">
            <w:pPr>
              <w:spacing w:before="60" w:after="60" w:line="240" w:lineRule="auto"/>
              <w:ind w:firstLine="0"/>
              <w:rPr>
                <w:rFonts w:cs="Arial"/>
              </w:rPr>
            </w:pPr>
          </w:p>
        </w:tc>
        <w:tc>
          <w:tcPr>
            <w:tcW w:w="1622" w:type="dxa"/>
            <w:vAlign w:val="center"/>
          </w:tcPr>
          <w:p w:rsidR="000715B6" w:rsidRPr="0049003A" w:rsidRDefault="000715B6" w:rsidP="00A12C1A">
            <w:pPr>
              <w:spacing w:before="60" w:after="60" w:line="240" w:lineRule="auto"/>
              <w:ind w:firstLine="0"/>
              <w:rPr>
                <w:rFonts w:cs="Arial"/>
                <w:b/>
                <w:sz w:val="20"/>
                <w:szCs w:val="20"/>
              </w:rPr>
            </w:pPr>
            <w:r w:rsidRPr="0049003A">
              <w:rPr>
                <w:rFonts w:cs="Arial"/>
                <w:b/>
                <w:sz w:val="20"/>
                <w:szCs w:val="20"/>
              </w:rPr>
              <w:t>FORMÁT</w:t>
            </w:r>
          </w:p>
        </w:tc>
        <w:tc>
          <w:tcPr>
            <w:tcW w:w="1417" w:type="dxa"/>
            <w:vAlign w:val="center"/>
          </w:tcPr>
          <w:p w:rsidR="000715B6" w:rsidRPr="0049003A" w:rsidRDefault="000715B6" w:rsidP="00A12C1A">
            <w:pPr>
              <w:spacing w:before="60" w:after="60" w:line="240" w:lineRule="auto"/>
              <w:ind w:firstLine="0"/>
              <w:jc w:val="center"/>
              <w:rPr>
                <w:rFonts w:cs="Arial"/>
                <w:sz w:val="20"/>
                <w:szCs w:val="20"/>
              </w:rPr>
            </w:pPr>
            <w:r>
              <w:rPr>
                <w:rFonts w:cs="Arial"/>
                <w:sz w:val="20"/>
                <w:szCs w:val="20"/>
              </w:rPr>
              <w:t>A4</w:t>
            </w:r>
          </w:p>
        </w:tc>
      </w:tr>
    </w:tbl>
    <w:p w:rsidR="00AF03AB" w:rsidRPr="00A07F8B" w:rsidRDefault="00AF03AB" w:rsidP="00B6235D">
      <w:pPr>
        <w:pStyle w:val="Nadpisobsahu"/>
        <w:numPr>
          <w:ilvl w:val="0"/>
          <w:numId w:val="0"/>
        </w:numPr>
        <w:rPr>
          <w:sz w:val="24"/>
          <w:szCs w:val="24"/>
        </w:rPr>
      </w:pPr>
      <w:r w:rsidRPr="00A07F8B">
        <w:rPr>
          <w:sz w:val="24"/>
          <w:szCs w:val="24"/>
        </w:rPr>
        <w:lastRenderedPageBreak/>
        <w:t>Obsah:</w:t>
      </w:r>
    </w:p>
    <w:p w:rsidR="007A7896" w:rsidRDefault="00A07F8B">
      <w:pPr>
        <w:pStyle w:val="Obsah1"/>
        <w:tabs>
          <w:tab w:val="left" w:pos="1560"/>
          <w:tab w:val="right" w:leader="dot" w:pos="10024"/>
        </w:tabs>
        <w:rPr>
          <w:rFonts w:asciiTheme="minorHAnsi" w:eastAsiaTheme="minorEastAsia" w:hAnsiTheme="minorHAnsi" w:cstheme="minorBidi"/>
          <w:b w:val="0"/>
          <w:bCs w:val="0"/>
          <w:caps w:val="0"/>
          <w:noProof/>
          <w:szCs w:val="22"/>
        </w:rPr>
      </w:pPr>
      <w:r w:rsidRPr="00A07F8B">
        <w:rPr>
          <w:rFonts w:cs="Arial"/>
          <w:sz w:val="20"/>
          <w:szCs w:val="22"/>
        </w:rPr>
        <w:fldChar w:fldCharType="begin"/>
      </w:r>
      <w:r w:rsidRPr="00A07F8B">
        <w:rPr>
          <w:rFonts w:cs="Arial"/>
          <w:sz w:val="20"/>
          <w:szCs w:val="22"/>
        </w:rPr>
        <w:instrText xml:space="preserve"> TOC \o "1-3" \h \z \u </w:instrText>
      </w:r>
      <w:r w:rsidRPr="00A07F8B">
        <w:rPr>
          <w:rFonts w:cs="Arial"/>
          <w:sz w:val="20"/>
          <w:szCs w:val="22"/>
        </w:rPr>
        <w:fldChar w:fldCharType="separate"/>
      </w:r>
      <w:hyperlink w:anchor="_Toc383690434" w:history="1">
        <w:r w:rsidR="007A7896" w:rsidRPr="00FC6C86">
          <w:rPr>
            <w:rStyle w:val="Hypertextovodkaz"/>
            <w:noProof/>
          </w:rPr>
          <w:t>1.</w:t>
        </w:r>
        <w:r w:rsidR="007A7896">
          <w:rPr>
            <w:rFonts w:asciiTheme="minorHAnsi" w:eastAsiaTheme="minorEastAsia" w:hAnsiTheme="minorHAnsi" w:cstheme="minorBidi"/>
            <w:b w:val="0"/>
            <w:bCs w:val="0"/>
            <w:caps w:val="0"/>
            <w:noProof/>
            <w:szCs w:val="22"/>
          </w:rPr>
          <w:tab/>
        </w:r>
        <w:r w:rsidR="007A7896" w:rsidRPr="00FC6C86">
          <w:rPr>
            <w:rStyle w:val="Hypertextovodkaz"/>
            <w:noProof/>
          </w:rPr>
          <w:t>Úvod</w:t>
        </w:r>
        <w:r w:rsidR="007A7896">
          <w:rPr>
            <w:noProof/>
            <w:webHidden/>
          </w:rPr>
          <w:tab/>
        </w:r>
        <w:r w:rsidR="007A7896">
          <w:rPr>
            <w:noProof/>
            <w:webHidden/>
          </w:rPr>
          <w:fldChar w:fldCharType="begin"/>
        </w:r>
        <w:r w:rsidR="007A7896">
          <w:rPr>
            <w:noProof/>
            <w:webHidden/>
          </w:rPr>
          <w:instrText xml:space="preserve"> PAGEREF _Toc383690434 \h </w:instrText>
        </w:r>
        <w:r w:rsidR="007A7896">
          <w:rPr>
            <w:noProof/>
            <w:webHidden/>
          </w:rPr>
        </w:r>
        <w:r w:rsidR="007A7896">
          <w:rPr>
            <w:noProof/>
            <w:webHidden/>
          </w:rPr>
          <w:fldChar w:fldCharType="separate"/>
        </w:r>
        <w:r w:rsidR="00EF1FAE">
          <w:rPr>
            <w:noProof/>
            <w:webHidden/>
          </w:rPr>
          <w:t>7</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35" w:history="1">
        <w:r w:rsidR="007A7896" w:rsidRPr="00FC6C86">
          <w:rPr>
            <w:rStyle w:val="Hypertextovodkaz"/>
            <w:noProof/>
          </w:rPr>
          <w:t>1.1.</w:t>
        </w:r>
        <w:r w:rsidR="007A7896">
          <w:rPr>
            <w:rFonts w:asciiTheme="minorHAnsi" w:eastAsiaTheme="minorEastAsia" w:hAnsiTheme="minorHAnsi" w:cstheme="minorBidi"/>
            <w:smallCaps w:val="0"/>
            <w:noProof/>
            <w:szCs w:val="22"/>
          </w:rPr>
          <w:tab/>
        </w:r>
        <w:r w:rsidR="007A7896" w:rsidRPr="00FC6C86">
          <w:rPr>
            <w:rStyle w:val="Hypertextovodkaz"/>
            <w:noProof/>
          </w:rPr>
          <w:t>Výchozí podklady</w:t>
        </w:r>
        <w:r w:rsidR="007A7896">
          <w:rPr>
            <w:noProof/>
            <w:webHidden/>
          </w:rPr>
          <w:tab/>
        </w:r>
        <w:r w:rsidR="007A7896">
          <w:rPr>
            <w:noProof/>
            <w:webHidden/>
          </w:rPr>
          <w:fldChar w:fldCharType="begin"/>
        </w:r>
        <w:r w:rsidR="007A7896">
          <w:rPr>
            <w:noProof/>
            <w:webHidden/>
          </w:rPr>
          <w:instrText xml:space="preserve"> PAGEREF _Toc383690435 \h </w:instrText>
        </w:r>
        <w:r w:rsidR="007A7896">
          <w:rPr>
            <w:noProof/>
            <w:webHidden/>
          </w:rPr>
        </w:r>
        <w:r w:rsidR="007A7896">
          <w:rPr>
            <w:noProof/>
            <w:webHidden/>
          </w:rPr>
          <w:fldChar w:fldCharType="separate"/>
        </w:r>
        <w:r w:rsidR="00EF1FAE">
          <w:rPr>
            <w:noProof/>
            <w:webHidden/>
          </w:rPr>
          <w:t>7</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36" w:history="1">
        <w:r w:rsidR="007A7896" w:rsidRPr="00FC6C86">
          <w:rPr>
            <w:rStyle w:val="Hypertextovodkaz"/>
            <w:noProof/>
          </w:rPr>
          <w:t>1.2.</w:t>
        </w:r>
        <w:r w:rsidR="007A7896">
          <w:rPr>
            <w:rFonts w:asciiTheme="minorHAnsi" w:eastAsiaTheme="minorEastAsia" w:hAnsiTheme="minorHAnsi" w:cstheme="minorBidi"/>
            <w:smallCaps w:val="0"/>
            <w:noProof/>
            <w:szCs w:val="22"/>
          </w:rPr>
          <w:tab/>
        </w:r>
        <w:r w:rsidR="007A7896" w:rsidRPr="00FC6C86">
          <w:rPr>
            <w:rStyle w:val="Hypertextovodkaz"/>
            <w:noProof/>
          </w:rPr>
          <w:t>Účel a přehled navrhovaných opatření</w:t>
        </w:r>
        <w:r w:rsidR="007A7896">
          <w:rPr>
            <w:noProof/>
            <w:webHidden/>
          </w:rPr>
          <w:tab/>
        </w:r>
        <w:r w:rsidR="007A7896">
          <w:rPr>
            <w:noProof/>
            <w:webHidden/>
          </w:rPr>
          <w:fldChar w:fldCharType="begin"/>
        </w:r>
        <w:r w:rsidR="007A7896">
          <w:rPr>
            <w:noProof/>
            <w:webHidden/>
          </w:rPr>
          <w:instrText xml:space="preserve"> PAGEREF _Toc383690436 \h </w:instrText>
        </w:r>
        <w:r w:rsidR="007A7896">
          <w:rPr>
            <w:noProof/>
            <w:webHidden/>
          </w:rPr>
        </w:r>
        <w:r w:rsidR="007A7896">
          <w:rPr>
            <w:noProof/>
            <w:webHidden/>
          </w:rPr>
          <w:fldChar w:fldCharType="separate"/>
        </w:r>
        <w:r w:rsidR="00EF1FAE">
          <w:rPr>
            <w:noProof/>
            <w:webHidden/>
          </w:rPr>
          <w:t>8</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37" w:history="1">
        <w:r w:rsidR="007A7896" w:rsidRPr="00FC6C86">
          <w:rPr>
            <w:rStyle w:val="Hypertextovodkaz"/>
            <w:noProof/>
          </w:rPr>
          <w:t>1.2.1.</w:t>
        </w:r>
        <w:r w:rsidR="007A7896">
          <w:rPr>
            <w:rFonts w:asciiTheme="minorHAnsi" w:eastAsiaTheme="minorEastAsia" w:hAnsiTheme="minorHAnsi" w:cstheme="minorBidi"/>
            <w:i w:val="0"/>
            <w:iCs w:val="0"/>
            <w:noProof/>
            <w:szCs w:val="22"/>
          </w:rPr>
          <w:tab/>
        </w:r>
        <w:r w:rsidR="007A7896" w:rsidRPr="00FC6C86">
          <w:rPr>
            <w:rStyle w:val="Hypertextovodkaz"/>
            <w:noProof/>
          </w:rPr>
          <w:t>Zařízení k zpřístupnění pozemků</w:t>
        </w:r>
        <w:r w:rsidR="007A7896">
          <w:rPr>
            <w:noProof/>
            <w:webHidden/>
          </w:rPr>
          <w:tab/>
        </w:r>
        <w:r w:rsidR="007A7896">
          <w:rPr>
            <w:noProof/>
            <w:webHidden/>
          </w:rPr>
          <w:fldChar w:fldCharType="begin"/>
        </w:r>
        <w:r w:rsidR="007A7896">
          <w:rPr>
            <w:noProof/>
            <w:webHidden/>
          </w:rPr>
          <w:instrText xml:space="preserve"> PAGEREF _Toc383690437 \h </w:instrText>
        </w:r>
        <w:r w:rsidR="007A7896">
          <w:rPr>
            <w:noProof/>
            <w:webHidden/>
          </w:rPr>
        </w:r>
        <w:r w:rsidR="007A7896">
          <w:rPr>
            <w:noProof/>
            <w:webHidden/>
          </w:rPr>
          <w:fldChar w:fldCharType="separate"/>
        </w:r>
        <w:r w:rsidR="00EF1FAE">
          <w:rPr>
            <w:noProof/>
            <w:webHidden/>
          </w:rPr>
          <w:t>8</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38" w:history="1">
        <w:r w:rsidR="007A7896" w:rsidRPr="00FC6C86">
          <w:rPr>
            <w:rStyle w:val="Hypertextovodkaz"/>
            <w:noProof/>
          </w:rPr>
          <w:t>1.2.2.</w:t>
        </w:r>
        <w:r w:rsidR="007A7896">
          <w:rPr>
            <w:rFonts w:asciiTheme="minorHAnsi" w:eastAsiaTheme="minorEastAsia" w:hAnsiTheme="minorHAnsi" w:cstheme="minorBidi"/>
            <w:i w:val="0"/>
            <w:iCs w:val="0"/>
            <w:noProof/>
            <w:szCs w:val="22"/>
          </w:rPr>
          <w:tab/>
        </w:r>
        <w:r w:rsidR="007A7896" w:rsidRPr="00FC6C86">
          <w:rPr>
            <w:rStyle w:val="Hypertextovodkaz"/>
            <w:noProof/>
          </w:rPr>
          <w:t>Zařízení a opatření k protierozní ochraně půdy</w:t>
        </w:r>
        <w:r w:rsidR="007A7896">
          <w:rPr>
            <w:noProof/>
            <w:webHidden/>
          </w:rPr>
          <w:tab/>
        </w:r>
        <w:r w:rsidR="007A7896">
          <w:rPr>
            <w:noProof/>
            <w:webHidden/>
          </w:rPr>
          <w:fldChar w:fldCharType="begin"/>
        </w:r>
        <w:r w:rsidR="007A7896">
          <w:rPr>
            <w:noProof/>
            <w:webHidden/>
          </w:rPr>
          <w:instrText xml:space="preserve"> PAGEREF _Toc383690438 \h </w:instrText>
        </w:r>
        <w:r w:rsidR="007A7896">
          <w:rPr>
            <w:noProof/>
            <w:webHidden/>
          </w:rPr>
        </w:r>
        <w:r w:rsidR="007A7896">
          <w:rPr>
            <w:noProof/>
            <w:webHidden/>
          </w:rPr>
          <w:fldChar w:fldCharType="separate"/>
        </w:r>
        <w:r w:rsidR="00EF1FAE">
          <w:rPr>
            <w:noProof/>
            <w:webHidden/>
          </w:rPr>
          <w:t>9</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39" w:history="1">
        <w:r w:rsidR="007A7896" w:rsidRPr="00FC6C86">
          <w:rPr>
            <w:rStyle w:val="Hypertextovodkaz"/>
            <w:noProof/>
          </w:rPr>
          <w:t>1.2.3.</w:t>
        </w:r>
        <w:r w:rsidR="007A7896">
          <w:rPr>
            <w:rFonts w:asciiTheme="minorHAnsi" w:eastAsiaTheme="minorEastAsia" w:hAnsiTheme="minorHAnsi" w:cstheme="minorBidi"/>
            <w:i w:val="0"/>
            <w:iCs w:val="0"/>
            <w:noProof/>
            <w:szCs w:val="22"/>
          </w:rPr>
          <w:tab/>
        </w:r>
        <w:r w:rsidR="007A7896" w:rsidRPr="00FC6C86">
          <w:rPr>
            <w:rStyle w:val="Hypertextovodkaz"/>
            <w:noProof/>
          </w:rPr>
          <w:t>Vodohospodářská opatření</w:t>
        </w:r>
        <w:r w:rsidR="007A7896">
          <w:rPr>
            <w:noProof/>
            <w:webHidden/>
          </w:rPr>
          <w:tab/>
        </w:r>
        <w:r w:rsidR="007A7896">
          <w:rPr>
            <w:noProof/>
            <w:webHidden/>
          </w:rPr>
          <w:fldChar w:fldCharType="begin"/>
        </w:r>
        <w:r w:rsidR="007A7896">
          <w:rPr>
            <w:noProof/>
            <w:webHidden/>
          </w:rPr>
          <w:instrText xml:space="preserve"> PAGEREF _Toc383690439 \h </w:instrText>
        </w:r>
        <w:r w:rsidR="007A7896">
          <w:rPr>
            <w:noProof/>
            <w:webHidden/>
          </w:rPr>
        </w:r>
        <w:r w:rsidR="007A7896">
          <w:rPr>
            <w:noProof/>
            <w:webHidden/>
          </w:rPr>
          <w:fldChar w:fldCharType="separate"/>
        </w:r>
        <w:r w:rsidR="00EF1FAE">
          <w:rPr>
            <w:noProof/>
            <w:webHidden/>
          </w:rPr>
          <w:t>9</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40" w:history="1">
        <w:r w:rsidR="007A7896" w:rsidRPr="00FC6C86">
          <w:rPr>
            <w:rStyle w:val="Hypertextovodkaz"/>
            <w:noProof/>
          </w:rPr>
          <w:t>1.2.4.</w:t>
        </w:r>
        <w:r w:rsidR="007A7896">
          <w:rPr>
            <w:rFonts w:asciiTheme="minorHAnsi" w:eastAsiaTheme="minorEastAsia" w:hAnsiTheme="minorHAnsi" w:cstheme="minorBidi"/>
            <w:i w:val="0"/>
            <w:iCs w:val="0"/>
            <w:noProof/>
            <w:szCs w:val="22"/>
          </w:rPr>
          <w:tab/>
        </w:r>
        <w:r w:rsidR="007A7896" w:rsidRPr="00FC6C86">
          <w:rPr>
            <w:rStyle w:val="Hypertextovodkaz"/>
            <w:noProof/>
          </w:rPr>
          <w:t>Opatření k ochraně a tvorbě životního prostředí</w:t>
        </w:r>
        <w:r w:rsidR="007A7896">
          <w:rPr>
            <w:noProof/>
            <w:webHidden/>
          </w:rPr>
          <w:tab/>
        </w:r>
        <w:r w:rsidR="007A7896">
          <w:rPr>
            <w:noProof/>
            <w:webHidden/>
          </w:rPr>
          <w:fldChar w:fldCharType="begin"/>
        </w:r>
        <w:r w:rsidR="007A7896">
          <w:rPr>
            <w:noProof/>
            <w:webHidden/>
          </w:rPr>
          <w:instrText xml:space="preserve"> PAGEREF _Toc383690440 \h </w:instrText>
        </w:r>
        <w:r w:rsidR="007A7896">
          <w:rPr>
            <w:noProof/>
            <w:webHidden/>
          </w:rPr>
        </w:r>
        <w:r w:rsidR="007A7896">
          <w:rPr>
            <w:noProof/>
            <w:webHidden/>
          </w:rPr>
          <w:fldChar w:fldCharType="separate"/>
        </w:r>
        <w:r w:rsidR="00EF1FAE">
          <w:rPr>
            <w:noProof/>
            <w:webHidden/>
          </w:rPr>
          <w:t>10</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41" w:history="1">
        <w:r w:rsidR="007A7896" w:rsidRPr="00FC6C86">
          <w:rPr>
            <w:rStyle w:val="Hypertextovodkaz"/>
            <w:noProof/>
          </w:rPr>
          <w:t>1.3.</w:t>
        </w:r>
        <w:r w:rsidR="007A7896">
          <w:rPr>
            <w:rFonts w:asciiTheme="minorHAnsi" w:eastAsiaTheme="minorEastAsia" w:hAnsiTheme="minorHAnsi" w:cstheme="minorBidi"/>
            <w:smallCaps w:val="0"/>
            <w:noProof/>
            <w:szCs w:val="22"/>
          </w:rPr>
          <w:tab/>
        </w:r>
        <w:r w:rsidR="007A7896" w:rsidRPr="00FC6C86">
          <w:rPr>
            <w:rStyle w:val="Hypertextovodkaz"/>
            <w:noProof/>
          </w:rPr>
          <w:t>Zásady zpracování plánu společných zařízení</w:t>
        </w:r>
        <w:r w:rsidR="007A7896">
          <w:rPr>
            <w:noProof/>
            <w:webHidden/>
          </w:rPr>
          <w:tab/>
        </w:r>
        <w:r w:rsidR="007A7896">
          <w:rPr>
            <w:noProof/>
            <w:webHidden/>
          </w:rPr>
          <w:fldChar w:fldCharType="begin"/>
        </w:r>
        <w:r w:rsidR="007A7896">
          <w:rPr>
            <w:noProof/>
            <w:webHidden/>
          </w:rPr>
          <w:instrText xml:space="preserve"> PAGEREF _Toc383690441 \h </w:instrText>
        </w:r>
        <w:r w:rsidR="007A7896">
          <w:rPr>
            <w:noProof/>
            <w:webHidden/>
          </w:rPr>
        </w:r>
        <w:r w:rsidR="007A7896">
          <w:rPr>
            <w:noProof/>
            <w:webHidden/>
          </w:rPr>
          <w:fldChar w:fldCharType="separate"/>
        </w:r>
        <w:r w:rsidR="00EF1FAE">
          <w:rPr>
            <w:noProof/>
            <w:webHidden/>
          </w:rPr>
          <w:t>10</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42" w:history="1">
        <w:r w:rsidR="007A7896" w:rsidRPr="00FC6C86">
          <w:rPr>
            <w:rStyle w:val="Hypertextovodkaz"/>
            <w:noProof/>
          </w:rPr>
          <w:t>1.4.</w:t>
        </w:r>
        <w:r w:rsidR="007A7896">
          <w:rPr>
            <w:rFonts w:asciiTheme="minorHAnsi" w:eastAsiaTheme="minorEastAsia" w:hAnsiTheme="minorHAnsi" w:cstheme="minorBidi"/>
            <w:smallCaps w:val="0"/>
            <w:noProof/>
            <w:szCs w:val="22"/>
          </w:rPr>
          <w:tab/>
        </w:r>
        <w:r w:rsidR="007A7896" w:rsidRPr="00FC6C86">
          <w:rPr>
            <w:rStyle w:val="Hypertextovodkaz"/>
            <w:noProof/>
          </w:rPr>
          <w:t>Zohlednění podmínek stanovených správními úřady</w:t>
        </w:r>
        <w:r w:rsidR="007A7896">
          <w:rPr>
            <w:noProof/>
            <w:webHidden/>
          </w:rPr>
          <w:tab/>
        </w:r>
        <w:r w:rsidR="007A7896">
          <w:rPr>
            <w:noProof/>
            <w:webHidden/>
          </w:rPr>
          <w:fldChar w:fldCharType="begin"/>
        </w:r>
        <w:r w:rsidR="007A7896">
          <w:rPr>
            <w:noProof/>
            <w:webHidden/>
          </w:rPr>
          <w:instrText xml:space="preserve"> PAGEREF _Toc383690442 \h </w:instrText>
        </w:r>
        <w:r w:rsidR="007A7896">
          <w:rPr>
            <w:noProof/>
            <w:webHidden/>
          </w:rPr>
        </w:r>
        <w:r w:rsidR="007A7896">
          <w:rPr>
            <w:noProof/>
            <w:webHidden/>
          </w:rPr>
          <w:fldChar w:fldCharType="separate"/>
        </w:r>
        <w:r w:rsidR="00EF1FAE">
          <w:rPr>
            <w:noProof/>
            <w:webHidden/>
          </w:rPr>
          <w:t>11</w:t>
        </w:r>
        <w:r w:rsidR="007A7896">
          <w:rPr>
            <w:noProof/>
            <w:webHidden/>
          </w:rPr>
          <w:fldChar w:fldCharType="end"/>
        </w:r>
      </w:hyperlink>
    </w:p>
    <w:p w:rsidR="007A7896" w:rsidRDefault="00A61B66">
      <w:pPr>
        <w:pStyle w:val="Obsah1"/>
        <w:tabs>
          <w:tab w:val="left" w:pos="1560"/>
          <w:tab w:val="right" w:leader="dot" w:pos="10024"/>
        </w:tabs>
        <w:rPr>
          <w:rFonts w:asciiTheme="minorHAnsi" w:eastAsiaTheme="minorEastAsia" w:hAnsiTheme="minorHAnsi" w:cstheme="minorBidi"/>
          <w:b w:val="0"/>
          <w:bCs w:val="0"/>
          <w:caps w:val="0"/>
          <w:noProof/>
          <w:szCs w:val="22"/>
        </w:rPr>
      </w:pPr>
      <w:hyperlink w:anchor="_Toc383690443" w:history="1">
        <w:r w:rsidR="007A7896" w:rsidRPr="00FC6C86">
          <w:rPr>
            <w:rStyle w:val="Hypertextovodkaz"/>
            <w:noProof/>
          </w:rPr>
          <w:t>2.</w:t>
        </w:r>
        <w:r w:rsidR="007A7896">
          <w:rPr>
            <w:rFonts w:asciiTheme="minorHAnsi" w:eastAsiaTheme="minorEastAsia" w:hAnsiTheme="minorHAnsi" w:cstheme="minorBidi"/>
            <w:b w:val="0"/>
            <w:bCs w:val="0"/>
            <w:caps w:val="0"/>
            <w:noProof/>
            <w:szCs w:val="22"/>
          </w:rPr>
          <w:tab/>
        </w:r>
        <w:r w:rsidR="007A7896" w:rsidRPr="00FC6C86">
          <w:rPr>
            <w:rStyle w:val="Hypertextovodkaz"/>
            <w:noProof/>
          </w:rPr>
          <w:t>Opatření ke zpřístupnění pozemků</w:t>
        </w:r>
        <w:r w:rsidR="007A7896">
          <w:rPr>
            <w:noProof/>
            <w:webHidden/>
          </w:rPr>
          <w:tab/>
        </w:r>
        <w:r w:rsidR="007A7896">
          <w:rPr>
            <w:noProof/>
            <w:webHidden/>
          </w:rPr>
          <w:fldChar w:fldCharType="begin"/>
        </w:r>
        <w:r w:rsidR="007A7896">
          <w:rPr>
            <w:noProof/>
            <w:webHidden/>
          </w:rPr>
          <w:instrText xml:space="preserve"> PAGEREF _Toc383690443 \h </w:instrText>
        </w:r>
        <w:r w:rsidR="007A7896">
          <w:rPr>
            <w:noProof/>
            <w:webHidden/>
          </w:rPr>
        </w:r>
        <w:r w:rsidR="007A7896">
          <w:rPr>
            <w:noProof/>
            <w:webHidden/>
          </w:rPr>
          <w:fldChar w:fldCharType="separate"/>
        </w:r>
        <w:r w:rsidR="00EF1FAE">
          <w:rPr>
            <w:noProof/>
            <w:webHidden/>
          </w:rPr>
          <w:t>13</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44" w:history="1">
        <w:r w:rsidR="007A7896" w:rsidRPr="00FC6C86">
          <w:rPr>
            <w:rStyle w:val="Hypertextovodkaz"/>
            <w:noProof/>
          </w:rPr>
          <w:t>2.1.</w:t>
        </w:r>
        <w:r w:rsidR="007A7896">
          <w:rPr>
            <w:rFonts w:asciiTheme="minorHAnsi" w:eastAsiaTheme="minorEastAsia" w:hAnsiTheme="minorHAnsi" w:cstheme="minorBidi"/>
            <w:smallCaps w:val="0"/>
            <w:noProof/>
            <w:szCs w:val="22"/>
          </w:rPr>
          <w:tab/>
        </w:r>
        <w:r w:rsidR="007A7896" w:rsidRPr="00FC6C86">
          <w:rPr>
            <w:rStyle w:val="Hypertextovodkaz"/>
            <w:noProof/>
          </w:rPr>
          <w:t>Zásady návrhu opatření sloužících ke zpřístupnění pozemků</w:t>
        </w:r>
        <w:r w:rsidR="007A7896">
          <w:rPr>
            <w:noProof/>
            <w:webHidden/>
          </w:rPr>
          <w:tab/>
        </w:r>
        <w:r w:rsidR="007A7896">
          <w:rPr>
            <w:noProof/>
            <w:webHidden/>
          </w:rPr>
          <w:fldChar w:fldCharType="begin"/>
        </w:r>
        <w:r w:rsidR="007A7896">
          <w:rPr>
            <w:noProof/>
            <w:webHidden/>
          </w:rPr>
          <w:instrText xml:space="preserve"> PAGEREF _Toc383690444 \h </w:instrText>
        </w:r>
        <w:r w:rsidR="007A7896">
          <w:rPr>
            <w:noProof/>
            <w:webHidden/>
          </w:rPr>
        </w:r>
        <w:r w:rsidR="007A7896">
          <w:rPr>
            <w:noProof/>
            <w:webHidden/>
          </w:rPr>
          <w:fldChar w:fldCharType="separate"/>
        </w:r>
        <w:r w:rsidR="00EF1FAE">
          <w:rPr>
            <w:noProof/>
            <w:webHidden/>
          </w:rPr>
          <w:t>13</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45" w:history="1">
        <w:r w:rsidR="007A7896" w:rsidRPr="00FC6C86">
          <w:rPr>
            <w:rStyle w:val="Hypertextovodkaz"/>
            <w:noProof/>
          </w:rPr>
          <w:t>2.2.</w:t>
        </w:r>
        <w:r w:rsidR="007A7896">
          <w:rPr>
            <w:rFonts w:asciiTheme="minorHAnsi" w:eastAsiaTheme="minorEastAsia" w:hAnsiTheme="minorHAnsi" w:cstheme="minorBidi"/>
            <w:smallCaps w:val="0"/>
            <w:noProof/>
            <w:szCs w:val="22"/>
          </w:rPr>
          <w:tab/>
        </w:r>
        <w:r w:rsidR="007A7896" w:rsidRPr="00FC6C86">
          <w:rPr>
            <w:rStyle w:val="Hypertextovodkaz"/>
            <w:noProof/>
          </w:rPr>
          <w:t>Kategorizace cestní sítě</w:t>
        </w:r>
        <w:r w:rsidR="007A7896">
          <w:rPr>
            <w:noProof/>
            <w:webHidden/>
          </w:rPr>
          <w:tab/>
        </w:r>
        <w:r w:rsidR="007A7896">
          <w:rPr>
            <w:noProof/>
            <w:webHidden/>
          </w:rPr>
          <w:fldChar w:fldCharType="begin"/>
        </w:r>
        <w:r w:rsidR="007A7896">
          <w:rPr>
            <w:noProof/>
            <w:webHidden/>
          </w:rPr>
          <w:instrText xml:space="preserve"> PAGEREF _Toc383690445 \h </w:instrText>
        </w:r>
        <w:r w:rsidR="007A7896">
          <w:rPr>
            <w:noProof/>
            <w:webHidden/>
          </w:rPr>
        </w:r>
        <w:r w:rsidR="007A7896">
          <w:rPr>
            <w:noProof/>
            <w:webHidden/>
          </w:rPr>
          <w:fldChar w:fldCharType="separate"/>
        </w:r>
        <w:r w:rsidR="00EF1FAE">
          <w:rPr>
            <w:noProof/>
            <w:webHidden/>
          </w:rPr>
          <w:t>14</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46" w:history="1">
        <w:r w:rsidR="007A7896" w:rsidRPr="00FC6C86">
          <w:rPr>
            <w:rStyle w:val="Hypertextovodkaz"/>
            <w:noProof/>
          </w:rPr>
          <w:t>2.3.</w:t>
        </w:r>
        <w:r w:rsidR="007A7896">
          <w:rPr>
            <w:rFonts w:asciiTheme="minorHAnsi" w:eastAsiaTheme="minorEastAsia" w:hAnsiTheme="minorHAnsi" w:cstheme="minorBidi"/>
            <w:smallCaps w:val="0"/>
            <w:noProof/>
            <w:szCs w:val="22"/>
          </w:rPr>
          <w:tab/>
        </w:r>
        <w:r w:rsidR="007A7896" w:rsidRPr="00FC6C86">
          <w:rPr>
            <w:rStyle w:val="Hypertextovodkaz"/>
            <w:noProof/>
          </w:rPr>
          <w:t>Základní parametry prostorového uspořádání polních cest</w:t>
        </w:r>
        <w:r w:rsidR="007A7896">
          <w:rPr>
            <w:noProof/>
            <w:webHidden/>
          </w:rPr>
          <w:tab/>
        </w:r>
        <w:r w:rsidR="007A7896">
          <w:rPr>
            <w:noProof/>
            <w:webHidden/>
          </w:rPr>
          <w:fldChar w:fldCharType="begin"/>
        </w:r>
        <w:r w:rsidR="007A7896">
          <w:rPr>
            <w:noProof/>
            <w:webHidden/>
          </w:rPr>
          <w:instrText xml:space="preserve"> PAGEREF _Toc383690446 \h </w:instrText>
        </w:r>
        <w:r w:rsidR="007A7896">
          <w:rPr>
            <w:noProof/>
            <w:webHidden/>
          </w:rPr>
        </w:r>
        <w:r w:rsidR="007A7896">
          <w:rPr>
            <w:noProof/>
            <w:webHidden/>
          </w:rPr>
          <w:fldChar w:fldCharType="separate"/>
        </w:r>
        <w:r w:rsidR="00EF1FAE">
          <w:rPr>
            <w:noProof/>
            <w:webHidden/>
          </w:rPr>
          <w:t>14</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47" w:history="1">
        <w:r w:rsidR="007A7896" w:rsidRPr="00FC6C86">
          <w:rPr>
            <w:rStyle w:val="Hypertextovodkaz"/>
            <w:noProof/>
          </w:rPr>
          <w:t>2.3.1.</w:t>
        </w:r>
        <w:r w:rsidR="007A7896">
          <w:rPr>
            <w:rFonts w:asciiTheme="minorHAnsi" w:eastAsiaTheme="minorEastAsia" w:hAnsiTheme="minorHAnsi" w:cstheme="minorBidi"/>
            <w:i w:val="0"/>
            <w:iCs w:val="0"/>
            <w:noProof/>
            <w:szCs w:val="22"/>
          </w:rPr>
          <w:tab/>
        </w:r>
        <w:r w:rsidR="007A7896" w:rsidRPr="00FC6C86">
          <w:rPr>
            <w:rStyle w:val="Hypertextovodkaz"/>
            <w:noProof/>
          </w:rPr>
          <w:t>Cesta C1</w:t>
        </w:r>
        <w:r w:rsidR="007A7896">
          <w:rPr>
            <w:noProof/>
            <w:webHidden/>
          </w:rPr>
          <w:tab/>
        </w:r>
        <w:r w:rsidR="007A7896">
          <w:rPr>
            <w:noProof/>
            <w:webHidden/>
          </w:rPr>
          <w:fldChar w:fldCharType="begin"/>
        </w:r>
        <w:r w:rsidR="007A7896">
          <w:rPr>
            <w:noProof/>
            <w:webHidden/>
          </w:rPr>
          <w:instrText xml:space="preserve"> PAGEREF _Toc383690447 \h </w:instrText>
        </w:r>
        <w:r w:rsidR="007A7896">
          <w:rPr>
            <w:noProof/>
            <w:webHidden/>
          </w:rPr>
        </w:r>
        <w:r w:rsidR="007A7896">
          <w:rPr>
            <w:noProof/>
            <w:webHidden/>
          </w:rPr>
          <w:fldChar w:fldCharType="separate"/>
        </w:r>
        <w:r w:rsidR="00EF1FAE">
          <w:rPr>
            <w:noProof/>
            <w:webHidden/>
          </w:rPr>
          <w:t>14</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48" w:history="1">
        <w:r w:rsidR="007A7896" w:rsidRPr="00FC6C86">
          <w:rPr>
            <w:rStyle w:val="Hypertextovodkaz"/>
            <w:noProof/>
          </w:rPr>
          <w:t>2.3.2.</w:t>
        </w:r>
        <w:r w:rsidR="007A7896">
          <w:rPr>
            <w:rFonts w:asciiTheme="minorHAnsi" w:eastAsiaTheme="minorEastAsia" w:hAnsiTheme="minorHAnsi" w:cstheme="minorBidi"/>
            <w:i w:val="0"/>
            <w:iCs w:val="0"/>
            <w:noProof/>
            <w:szCs w:val="22"/>
          </w:rPr>
          <w:tab/>
        </w:r>
        <w:r w:rsidR="007A7896" w:rsidRPr="00FC6C86">
          <w:rPr>
            <w:rStyle w:val="Hypertextovodkaz"/>
            <w:noProof/>
          </w:rPr>
          <w:t>Cesta C2</w:t>
        </w:r>
        <w:r w:rsidR="007A7896">
          <w:rPr>
            <w:noProof/>
            <w:webHidden/>
          </w:rPr>
          <w:tab/>
        </w:r>
        <w:r w:rsidR="007A7896">
          <w:rPr>
            <w:noProof/>
            <w:webHidden/>
          </w:rPr>
          <w:fldChar w:fldCharType="begin"/>
        </w:r>
        <w:r w:rsidR="007A7896">
          <w:rPr>
            <w:noProof/>
            <w:webHidden/>
          </w:rPr>
          <w:instrText xml:space="preserve"> PAGEREF _Toc383690448 \h </w:instrText>
        </w:r>
        <w:r w:rsidR="007A7896">
          <w:rPr>
            <w:noProof/>
            <w:webHidden/>
          </w:rPr>
        </w:r>
        <w:r w:rsidR="007A7896">
          <w:rPr>
            <w:noProof/>
            <w:webHidden/>
          </w:rPr>
          <w:fldChar w:fldCharType="separate"/>
        </w:r>
        <w:r w:rsidR="00EF1FAE">
          <w:rPr>
            <w:noProof/>
            <w:webHidden/>
          </w:rPr>
          <w:t>15</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49" w:history="1">
        <w:r w:rsidR="007A7896" w:rsidRPr="00FC6C86">
          <w:rPr>
            <w:rStyle w:val="Hypertextovodkaz"/>
            <w:noProof/>
          </w:rPr>
          <w:t>2.3.3.</w:t>
        </w:r>
        <w:r w:rsidR="007A7896">
          <w:rPr>
            <w:rFonts w:asciiTheme="minorHAnsi" w:eastAsiaTheme="minorEastAsia" w:hAnsiTheme="minorHAnsi" w:cstheme="minorBidi"/>
            <w:i w:val="0"/>
            <w:iCs w:val="0"/>
            <w:noProof/>
            <w:szCs w:val="22"/>
          </w:rPr>
          <w:tab/>
        </w:r>
        <w:r w:rsidR="007A7896" w:rsidRPr="00FC6C86">
          <w:rPr>
            <w:rStyle w:val="Hypertextovodkaz"/>
            <w:noProof/>
          </w:rPr>
          <w:t>Cesta C3</w:t>
        </w:r>
        <w:r w:rsidR="007A7896">
          <w:rPr>
            <w:noProof/>
            <w:webHidden/>
          </w:rPr>
          <w:tab/>
        </w:r>
        <w:r w:rsidR="007A7896">
          <w:rPr>
            <w:noProof/>
            <w:webHidden/>
          </w:rPr>
          <w:fldChar w:fldCharType="begin"/>
        </w:r>
        <w:r w:rsidR="007A7896">
          <w:rPr>
            <w:noProof/>
            <w:webHidden/>
          </w:rPr>
          <w:instrText xml:space="preserve"> PAGEREF _Toc383690449 \h </w:instrText>
        </w:r>
        <w:r w:rsidR="007A7896">
          <w:rPr>
            <w:noProof/>
            <w:webHidden/>
          </w:rPr>
        </w:r>
        <w:r w:rsidR="007A7896">
          <w:rPr>
            <w:noProof/>
            <w:webHidden/>
          </w:rPr>
          <w:fldChar w:fldCharType="separate"/>
        </w:r>
        <w:r w:rsidR="00EF1FAE">
          <w:rPr>
            <w:noProof/>
            <w:webHidden/>
          </w:rPr>
          <w:t>15</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50" w:history="1">
        <w:r w:rsidR="007A7896" w:rsidRPr="00FC6C86">
          <w:rPr>
            <w:rStyle w:val="Hypertextovodkaz"/>
            <w:noProof/>
          </w:rPr>
          <w:t>2.3.4.</w:t>
        </w:r>
        <w:r w:rsidR="007A7896">
          <w:rPr>
            <w:rFonts w:asciiTheme="minorHAnsi" w:eastAsiaTheme="minorEastAsia" w:hAnsiTheme="minorHAnsi" w:cstheme="minorBidi"/>
            <w:i w:val="0"/>
            <w:iCs w:val="0"/>
            <w:noProof/>
            <w:szCs w:val="22"/>
          </w:rPr>
          <w:tab/>
        </w:r>
        <w:r w:rsidR="007A7896" w:rsidRPr="00FC6C86">
          <w:rPr>
            <w:rStyle w:val="Hypertextovodkaz"/>
            <w:noProof/>
          </w:rPr>
          <w:t>Cesta C4</w:t>
        </w:r>
        <w:r w:rsidR="007A7896">
          <w:rPr>
            <w:noProof/>
            <w:webHidden/>
          </w:rPr>
          <w:tab/>
        </w:r>
        <w:r w:rsidR="007A7896">
          <w:rPr>
            <w:noProof/>
            <w:webHidden/>
          </w:rPr>
          <w:fldChar w:fldCharType="begin"/>
        </w:r>
        <w:r w:rsidR="007A7896">
          <w:rPr>
            <w:noProof/>
            <w:webHidden/>
          </w:rPr>
          <w:instrText xml:space="preserve"> PAGEREF _Toc383690450 \h </w:instrText>
        </w:r>
        <w:r w:rsidR="007A7896">
          <w:rPr>
            <w:noProof/>
            <w:webHidden/>
          </w:rPr>
        </w:r>
        <w:r w:rsidR="007A7896">
          <w:rPr>
            <w:noProof/>
            <w:webHidden/>
          </w:rPr>
          <w:fldChar w:fldCharType="separate"/>
        </w:r>
        <w:r w:rsidR="00EF1FAE">
          <w:rPr>
            <w:noProof/>
            <w:webHidden/>
          </w:rPr>
          <w:t>17</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51" w:history="1">
        <w:r w:rsidR="007A7896" w:rsidRPr="00FC6C86">
          <w:rPr>
            <w:rStyle w:val="Hypertextovodkaz"/>
            <w:noProof/>
          </w:rPr>
          <w:t>2.3.5.</w:t>
        </w:r>
        <w:r w:rsidR="007A7896">
          <w:rPr>
            <w:rFonts w:asciiTheme="minorHAnsi" w:eastAsiaTheme="minorEastAsia" w:hAnsiTheme="minorHAnsi" w:cstheme="minorBidi"/>
            <w:i w:val="0"/>
            <w:iCs w:val="0"/>
            <w:noProof/>
            <w:szCs w:val="22"/>
          </w:rPr>
          <w:tab/>
        </w:r>
        <w:r w:rsidR="007A7896" w:rsidRPr="00FC6C86">
          <w:rPr>
            <w:rStyle w:val="Hypertextovodkaz"/>
            <w:noProof/>
          </w:rPr>
          <w:t>Cesta C5</w:t>
        </w:r>
        <w:r w:rsidR="007A7896">
          <w:rPr>
            <w:noProof/>
            <w:webHidden/>
          </w:rPr>
          <w:tab/>
        </w:r>
        <w:r w:rsidR="007A7896">
          <w:rPr>
            <w:noProof/>
            <w:webHidden/>
          </w:rPr>
          <w:fldChar w:fldCharType="begin"/>
        </w:r>
        <w:r w:rsidR="007A7896">
          <w:rPr>
            <w:noProof/>
            <w:webHidden/>
          </w:rPr>
          <w:instrText xml:space="preserve"> PAGEREF _Toc383690451 \h </w:instrText>
        </w:r>
        <w:r w:rsidR="007A7896">
          <w:rPr>
            <w:noProof/>
            <w:webHidden/>
          </w:rPr>
        </w:r>
        <w:r w:rsidR="007A7896">
          <w:rPr>
            <w:noProof/>
            <w:webHidden/>
          </w:rPr>
          <w:fldChar w:fldCharType="separate"/>
        </w:r>
        <w:r w:rsidR="00EF1FAE">
          <w:rPr>
            <w:noProof/>
            <w:webHidden/>
          </w:rPr>
          <w:t>17</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52" w:history="1">
        <w:r w:rsidR="007A7896" w:rsidRPr="00FC6C86">
          <w:rPr>
            <w:rStyle w:val="Hypertextovodkaz"/>
            <w:noProof/>
          </w:rPr>
          <w:t>2.3.6.</w:t>
        </w:r>
        <w:r w:rsidR="007A7896">
          <w:rPr>
            <w:rFonts w:asciiTheme="minorHAnsi" w:eastAsiaTheme="minorEastAsia" w:hAnsiTheme="minorHAnsi" w:cstheme="minorBidi"/>
            <w:i w:val="0"/>
            <w:iCs w:val="0"/>
            <w:noProof/>
            <w:szCs w:val="22"/>
          </w:rPr>
          <w:tab/>
        </w:r>
        <w:r w:rsidR="007A7896" w:rsidRPr="00FC6C86">
          <w:rPr>
            <w:rStyle w:val="Hypertextovodkaz"/>
            <w:noProof/>
          </w:rPr>
          <w:t>Cesta C6</w:t>
        </w:r>
        <w:r w:rsidR="007A7896">
          <w:rPr>
            <w:noProof/>
            <w:webHidden/>
          </w:rPr>
          <w:tab/>
        </w:r>
        <w:r w:rsidR="007A7896">
          <w:rPr>
            <w:noProof/>
            <w:webHidden/>
          </w:rPr>
          <w:fldChar w:fldCharType="begin"/>
        </w:r>
        <w:r w:rsidR="007A7896">
          <w:rPr>
            <w:noProof/>
            <w:webHidden/>
          </w:rPr>
          <w:instrText xml:space="preserve"> PAGEREF _Toc383690452 \h </w:instrText>
        </w:r>
        <w:r w:rsidR="007A7896">
          <w:rPr>
            <w:noProof/>
            <w:webHidden/>
          </w:rPr>
        </w:r>
        <w:r w:rsidR="007A7896">
          <w:rPr>
            <w:noProof/>
            <w:webHidden/>
          </w:rPr>
          <w:fldChar w:fldCharType="separate"/>
        </w:r>
        <w:r w:rsidR="00EF1FAE">
          <w:rPr>
            <w:noProof/>
            <w:webHidden/>
          </w:rPr>
          <w:t>18</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53" w:history="1">
        <w:r w:rsidR="007A7896" w:rsidRPr="00FC6C86">
          <w:rPr>
            <w:rStyle w:val="Hypertextovodkaz"/>
            <w:noProof/>
          </w:rPr>
          <w:t>2.3.7.</w:t>
        </w:r>
        <w:r w:rsidR="007A7896">
          <w:rPr>
            <w:rFonts w:asciiTheme="minorHAnsi" w:eastAsiaTheme="minorEastAsia" w:hAnsiTheme="minorHAnsi" w:cstheme="minorBidi"/>
            <w:i w:val="0"/>
            <w:iCs w:val="0"/>
            <w:noProof/>
            <w:szCs w:val="22"/>
          </w:rPr>
          <w:tab/>
        </w:r>
        <w:r w:rsidR="007A7896" w:rsidRPr="00FC6C86">
          <w:rPr>
            <w:rStyle w:val="Hypertextovodkaz"/>
            <w:noProof/>
          </w:rPr>
          <w:t>Cesta C7</w:t>
        </w:r>
        <w:r w:rsidR="007A7896">
          <w:rPr>
            <w:noProof/>
            <w:webHidden/>
          </w:rPr>
          <w:tab/>
        </w:r>
        <w:r w:rsidR="007A7896">
          <w:rPr>
            <w:noProof/>
            <w:webHidden/>
          </w:rPr>
          <w:fldChar w:fldCharType="begin"/>
        </w:r>
        <w:r w:rsidR="007A7896">
          <w:rPr>
            <w:noProof/>
            <w:webHidden/>
          </w:rPr>
          <w:instrText xml:space="preserve"> PAGEREF _Toc383690453 \h </w:instrText>
        </w:r>
        <w:r w:rsidR="007A7896">
          <w:rPr>
            <w:noProof/>
            <w:webHidden/>
          </w:rPr>
        </w:r>
        <w:r w:rsidR="007A7896">
          <w:rPr>
            <w:noProof/>
            <w:webHidden/>
          </w:rPr>
          <w:fldChar w:fldCharType="separate"/>
        </w:r>
        <w:r w:rsidR="00EF1FAE">
          <w:rPr>
            <w:noProof/>
            <w:webHidden/>
          </w:rPr>
          <w:t>18</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54" w:history="1">
        <w:r w:rsidR="007A7896" w:rsidRPr="00FC6C86">
          <w:rPr>
            <w:rStyle w:val="Hypertextovodkaz"/>
            <w:noProof/>
          </w:rPr>
          <w:t>2.3.8.</w:t>
        </w:r>
        <w:r w:rsidR="007A7896">
          <w:rPr>
            <w:rFonts w:asciiTheme="minorHAnsi" w:eastAsiaTheme="minorEastAsia" w:hAnsiTheme="minorHAnsi" w:cstheme="minorBidi"/>
            <w:i w:val="0"/>
            <w:iCs w:val="0"/>
            <w:noProof/>
            <w:szCs w:val="22"/>
          </w:rPr>
          <w:tab/>
        </w:r>
        <w:r w:rsidR="007A7896" w:rsidRPr="00FC6C86">
          <w:rPr>
            <w:rStyle w:val="Hypertextovodkaz"/>
            <w:noProof/>
          </w:rPr>
          <w:t>Cesta C8</w:t>
        </w:r>
        <w:r w:rsidR="007A7896">
          <w:rPr>
            <w:noProof/>
            <w:webHidden/>
          </w:rPr>
          <w:tab/>
        </w:r>
        <w:r w:rsidR="007A7896">
          <w:rPr>
            <w:noProof/>
            <w:webHidden/>
          </w:rPr>
          <w:fldChar w:fldCharType="begin"/>
        </w:r>
        <w:r w:rsidR="007A7896">
          <w:rPr>
            <w:noProof/>
            <w:webHidden/>
          </w:rPr>
          <w:instrText xml:space="preserve"> PAGEREF _Toc383690454 \h </w:instrText>
        </w:r>
        <w:r w:rsidR="007A7896">
          <w:rPr>
            <w:noProof/>
            <w:webHidden/>
          </w:rPr>
        </w:r>
        <w:r w:rsidR="007A7896">
          <w:rPr>
            <w:noProof/>
            <w:webHidden/>
          </w:rPr>
          <w:fldChar w:fldCharType="separate"/>
        </w:r>
        <w:r w:rsidR="00EF1FAE">
          <w:rPr>
            <w:noProof/>
            <w:webHidden/>
          </w:rPr>
          <w:t>18</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55" w:history="1">
        <w:r w:rsidR="007A7896" w:rsidRPr="00FC6C86">
          <w:rPr>
            <w:rStyle w:val="Hypertextovodkaz"/>
            <w:noProof/>
          </w:rPr>
          <w:t>2.3.9.</w:t>
        </w:r>
        <w:r w:rsidR="007A7896">
          <w:rPr>
            <w:rFonts w:asciiTheme="minorHAnsi" w:eastAsiaTheme="minorEastAsia" w:hAnsiTheme="minorHAnsi" w:cstheme="minorBidi"/>
            <w:i w:val="0"/>
            <w:iCs w:val="0"/>
            <w:noProof/>
            <w:szCs w:val="22"/>
          </w:rPr>
          <w:tab/>
        </w:r>
        <w:r w:rsidR="007A7896" w:rsidRPr="00FC6C86">
          <w:rPr>
            <w:rStyle w:val="Hypertextovodkaz"/>
            <w:noProof/>
          </w:rPr>
          <w:t>Cesta C9</w:t>
        </w:r>
        <w:r w:rsidR="007A7896">
          <w:rPr>
            <w:noProof/>
            <w:webHidden/>
          </w:rPr>
          <w:tab/>
        </w:r>
        <w:r w:rsidR="007A7896">
          <w:rPr>
            <w:noProof/>
            <w:webHidden/>
          </w:rPr>
          <w:fldChar w:fldCharType="begin"/>
        </w:r>
        <w:r w:rsidR="007A7896">
          <w:rPr>
            <w:noProof/>
            <w:webHidden/>
          </w:rPr>
          <w:instrText xml:space="preserve"> PAGEREF _Toc383690455 \h </w:instrText>
        </w:r>
        <w:r w:rsidR="007A7896">
          <w:rPr>
            <w:noProof/>
            <w:webHidden/>
          </w:rPr>
        </w:r>
        <w:r w:rsidR="007A7896">
          <w:rPr>
            <w:noProof/>
            <w:webHidden/>
          </w:rPr>
          <w:fldChar w:fldCharType="separate"/>
        </w:r>
        <w:r w:rsidR="00EF1FAE">
          <w:rPr>
            <w:noProof/>
            <w:webHidden/>
          </w:rPr>
          <w:t>19</w:t>
        </w:r>
        <w:r w:rsidR="007A7896">
          <w:rPr>
            <w:noProof/>
            <w:webHidden/>
          </w:rPr>
          <w:fldChar w:fldCharType="end"/>
        </w:r>
      </w:hyperlink>
    </w:p>
    <w:p w:rsidR="007A7896" w:rsidRDefault="00A61B66">
      <w:pPr>
        <w:pStyle w:val="Obsah3"/>
        <w:tabs>
          <w:tab w:val="left" w:pos="2042"/>
          <w:tab w:val="right" w:leader="dot" w:pos="10024"/>
        </w:tabs>
        <w:rPr>
          <w:rFonts w:asciiTheme="minorHAnsi" w:eastAsiaTheme="minorEastAsia" w:hAnsiTheme="minorHAnsi" w:cstheme="minorBidi"/>
          <w:i w:val="0"/>
          <w:iCs w:val="0"/>
          <w:noProof/>
          <w:szCs w:val="22"/>
        </w:rPr>
      </w:pPr>
      <w:hyperlink w:anchor="_Toc383690456" w:history="1">
        <w:r w:rsidR="007A7896" w:rsidRPr="00FC6C86">
          <w:rPr>
            <w:rStyle w:val="Hypertextovodkaz"/>
            <w:noProof/>
          </w:rPr>
          <w:t>2.3.10.</w:t>
        </w:r>
        <w:r w:rsidR="007A7896">
          <w:rPr>
            <w:rFonts w:asciiTheme="minorHAnsi" w:eastAsiaTheme="minorEastAsia" w:hAnsiTheme="minorHAnsi" w:cstheme="minorBidi"/>
            <w:i w:val="0"/>
            <w:iCs w:val="0"/>
            <w:noProof/>
            <w:szCs w:val="22"/>
          </w:rPr>
          <w:tab/>
        </w:r>
        <w:r w:rsidR="007A7896" w:rsidRPr="00FC6C86">
          <w:rPr>
            <w:rStyle w:val="Hypertextovodkaz"/>
            <w:noProof/>
          </w:rPr>
          <w:t>Cesta C10</w:t>
        </w:r>
        <w:r w:rsidR="007A7896">
          <w:rPr>
            <w:noProof/>
            <w:webHidden/>
          </w:rPr>
          <w:tab/>
        </w:r>
        <w:r w:rsidR="007A7896">
          <w:rPr>
            <w:noProof/>
            <w:webHidden/>
          </w:rPr>
          <w:fldChar w:fldCharType="begin"/>
        </w:r>
        <w:r w:rsidR="007A7896">
          <w:rPr>
            <w:noProof/>
            <w:webHidden/>
          </w:rPr>
          <w:instrText xml:space="preserve"> PAGEREF _Toc383690456 \h </w:instrText>
        </w:r>
        <w:r w:rsidR="007A7896">
          <w:rPr>
            <w:noProof/>
            <w:webHidden/>
          </w:rPr>
        </w:r>
        <w:r w:rsidR="007A7896">
          <w:rPr>
            <w:noProof/>
            <w:webHidden/>
          </w:rPr>
          <w:fldChar w:fldCharType="separate"/>
        </w:r>
        <w:r w:rsidR="00EF1FAE">
          <w:rPr>
            <w:noProof/>
            <w:webHidden/>
          </w:rPr>
          <w:t>19</w:t>
        </w:r>
        <w:r w:rsidR="007A7896">
          <w:rPr>
            <w:noProof/>
            <w:webHidden/>
          </w:rPr>
          <w:fldChar w:fldCharType="end"/>
        </w:r>
      </w:hyperlink>
    </w:p>
    <w:p w:rsidR="007A7896" w:rsidRDefault="00A61B66">
      <w:pPr>
        <w:pStyle w:val="Obsah3"/>
        <w:tabs>
          <w:tab w:val="left" w:pos="2042"/>
          <w:tab w:val="right" w:leader="dot" w:pos="10024"/>
        </w:tabs>
        <w:rPr>
          <w:rFonts w:asciiTheme="minorHAnsi" w:eastAsiaTheme="minorEastAsia" w:hAnsiTheme="minorHAnsi" w:cstheme="minorBidi"/>
          <w:i w:val="0"/>
          <w:iCs w:val="0"/>
          <w:noProof/>
          <w:szCs w:val="22"/>
        </w:rPr>
      </w:pPr>
      <w:hyperlink w:anchor="_Toc383690457" w:history="1">
        <w:r w:rsidR="007A7896" w:rsidRPr="00FC6C86">
          <w:rPr>
            <w:rStyle w:val="Hypertextovodkaz"/>
            <w:noProof/>
          </w:rPr>
          <w:t>2.3.11.</w:t>
        </w:r>
        <w:r w:rsidR="007A7896">
          <w:rPr>
            <w:rFonts w:asciiTheme="minorHAnsi" w:eastAsiaTheme="minorEastAsia" w:hAnsiTheme="minorHAnsi" w:cstheme="minorBidi"/>
            <w:i w:val="0"/>
            <w:iCs w:val="0"/>
            <w:noProof/>
            <w:szCs w:val="22"/>
          </w:rPr>
          <w:tab/>
        </w:r>
        <w:r w:rsidR="007A7896" w:rsidRPr="00FC6C86">
          <w:rPr>
            <w:rStyle w:val="Hypertextovodkaz"/>
            <w:noProof/>
          </w:rPr>
          <w:t>Cesta C11</w:t>
        </w:r>
        <w:r w:rsidR="007A7896">
          <w:rPr>
            <w:noProof/>
            <w:webHidden/>
          </w:rPr>
          <w:tab/>
        </w:r>
        <w:r w:rsidR="007A7896">
          <w:rPr>
            <w:noProof/>
            <w:webHidden/>
          </w:rPr>
          <w:fldChar w:fldCharType="begin"/>
        </w:r>
        <w:r w:rsidR="007A7896">
          <w:rPr>
            <w:noProof/>
            <w:webHidden/>
          </w:rPr>
          <w:instrText xml:space="preserve"> PAGEREF _Toc383690457 \h </w:instrText>
        </w:r>
        <w:r w:rsidR="007A7896">
          <w:rPr>
            <w:noProof/>
            <w:webHidden/>
          </w:rPr>
        </w:r>
        <w:r w:rsidR="007A7896">
          <w:rPr>
            <w:noProof/>
            <w:webHidden/>
          </w:rPr>
          <w:fldChar w:fldCharType="separate"/>
        </w:r>
        <w:r w:rsidR="00EF1FAE">
          <w:rPr>
            <w:noProof/>
            <w:webHidden/>
          </w:rPr>
          <w:t>19</w:t>
        </w:r>
        <w:r w:rsidR="007A7896">
          <w:rPr>
            <w:noProof/>
            <w:webHidden/>
          </w:rPr>
          <w:fldChar w:fldCharType="end"/>
        </w:r>
      </w:hyperlink>
    </w:p>
    <w:p w:rsidR="007A7896" w:rsidRDefault="00A61B66">
      <w:pPr>
        <w:pStyle w:val="Obsah3"/>
        <w:tabs>
          <w:tab w:val="left" w:pos="2042"/>
          <w:tab w:val="right" w:leader="dot" w:pos="10024"/>
        </w:tabs>
        <w:rPr>
          <w:rFonts w:asciiTheme="minorHAnsi" w:eastAsiaTheme="minorEastAsia" w:hAnsiTheme="minorHAnsi" w:cstheme="minorBidi"/>
          <w:i w:val="0"/>
          <w:iCs w:val="0"/>
          <w:noProof/>
          <w:szCs w:val="22"/>
        </w:rPr>
      </w:pPr>
      <w:hyperlink w:anchor="_Toc383690458" w:history="1">
        <w:r w:rsidR="007A7896" w:rsidRPr="00FC6C86">
          <w:rPr>
            <w:rStyle w:val="Hypertextovodkaz"/>
            <w:noProof/>
          </w:rPr>
          <w:t>2.3.12.</w:t>
        </w:r>
        <w:r w:rsidR="007A7896">
          <w:rPr>
            <w:rFonts w:asciiTheme="minorHAnsi" w:eastAsiaTheme="minorEastAsia" w:hAnsiTheme="minorHAnsi" w:cstheme="minorBidi"/>
            <w:i w:val="0"/>
            <w:iCs w:val="0"/>
            <w:noProof/>
            <w:szCs w:val="22"/>
          </w:rPr>
          <w:tab/>
        </w:r>
        <w:r w:rsidR="007A7896" w:rsidRPr="00FC6C86">
          <w:rPr>
            <w:rStyle w:val="Hypertextovodkaz"/>
            <w:noProof/>
          </w:rPr>
          <w:t>Cesta C12</w:t>
        </w:r>
        <w:r w:rsidR="007A7896">
          <w:rPr>
            <w:noProof/>
            <w:webHidden/>
          </w:rPr>
          <w:tab/>
        </w:r>
        <w:r w:rsidR="007A7896">
          <w:rPr>
            <w:noProof/>
            <w:webHidden/>
          </w:rPr>
          <w:fldChar w:fldCharType="begin"/>
        </w:r>
        <w:r w:rsidR="007A7896">
          <w:rPr>
            <w:noProof/>
            <w:webHidden/>
          </w:rPr>
          <w:instrText xml:space="preserve"> PAGEREF _Toc383690458 \h </w:instrText>
        </w:r>
        <w:r w:rsidR="007A7896">
          <w:rPr>
            <w:noProof/>
            <w:webHidden/>
          </w:rPr>
        </w:r>
        <w:r w:rsidR="007A7896">
          <w:rPr>
            <w:noProof/>
            <w:webHidden/>
          </w:rPr>
          <w:fldChar w:fldCharType="separate"/>
        </w:r>
        <w:r w:rsidR="00EF1FAE">
          <w:rPr>
            <w:noProof/>
            <w:webHidden/>
          </w:rPr>
          <w:t>19</w:t>
        </w:r>
        <w:r w:rsidR="007A7896">
          <w:rPr>
            <w:noProof/>
            <w:webHidden/>
          </w:rPr>
          <w:fldChar w:fldCharType="end"/>
        </w:r>
      </w:hyperlink>
    </w:p>
    <w:p w:rsidR="007A7896" w:rsidRDefault="00A61B66">
      <w:pPr>
        <w:pStyle w:val="Obsah3"/>
        <w:tabs>
          <w:tab w:val="left" w:pos="2042"/>
          <w:tab w:val="right" w:leader="dot" w:pos="10024"/>
        </w:tabs>
        <w:rPr>
          <w:rFonts w:asciiTheme="minorHAnsi" w:eastAsiaTheme="minorEastAsia" w:hAnsiTheme="minorHAnsi" w:cstheme="minorBidi"/>
          <w:i w:val="0"/>
          <w:iCs w:val="0"/>
          <w:noProof/>
          <w:szCs w:val="22"/>
        </w:rPr>
      </w:pPr>
      <w:hyperlink w:anchor="_Toc383690459" w:history="1">
        <w:r w:rsidR="007A7896" w:rsidRPr="00FC6C86">
          <w:rPr>
            <w:rStyle w:val="Hypertextovodkaz"/>
            <w:noProof/>
          </w:rPr>
          <w:t>2.3.13.</w:t>
        </w:r>
        <w:r w:rsidR="007A7896">
          <w:rPr>
            <w:rFonts w:asciiTheme="minorHAnsi" w:eastAsiaTheme="minorEastAsia" w:hAnsiTheme="minorHAnsi" w:cstheme="minorBidi"/>
            <w:i w:val="0"/>
            <w:iCs w:val="0"/>
            <w:noProof/>
            <w:szCs w:val="22"/>
          </w:rPr>
          <w:tab/>
        </w:r>
        <w:r w:rsidR="007A7896" w:rsidRPr="00FC6C86">
          <w:rPr>
            <w:rStyle w:val="Hypertextovodkaz"/>
            <w:noProof/>
          </w:rPr>
          <w:t>Cesta C13</w:t>
        </w:r>
        <w:r w:rsidR="007A7896">
          <w:rPr>
            <w:noProof/>
            <w:webHidden/>
          </w:rPr>
          <w:tab/>
        </w:r>
        <w:r w:rsidR="007A7896">
          <w:rPr>
            <w:noProof/>
            <w:webHidden/>
          </w:rPr>
          <w:fldChar w:fldCharType="begin"/>
        </w:r>
        <w:r w:rsidR="007A7896">
          <w:rPr>
            <w:noProof/>
            <w:webHidden/>
          </w:rPr>
          <w:instrText xml:space="preserve"> PAGEREF _Toc383690459 \h </w:instrText>
        </w:r>
        <w:r w:rsidR="007A7896">
          <w:rPr>
            <w:noProof/>
            <w:webHidden/>
          </w:rPr>
        </w:r>
        <w:r w:rsidR="007A7896">
          <w:rPr>
            <w:noProof/>
            <w:webHidden/>
          </w:rPr>
          <w:fldChar w:fldCharType="separate"/>
        </w:r>
        <w:r w:rsidR="00EF1FAE">
          <w:rPr>
            <w:noProof/>
            <w:webHidden/>
          </w:rPr>
          <w:t>19</w:t>
        </w:r>
        <w:r w:rsidR="007A7896">
          <w:rPr>
            <w:noProof/>
            <w:webHidden/>
          </w:rPr>
          <w:fldChar w:fldCharType="end"/>
        </w:r>
      </w:hyperlink>
    </w:p>
    <w:p w:rsidR="007A7896" w:rsidRDefault="00A61B66">
      <w:pPr>
        <w:pStyle w:val="Obsah3"/>
        <w:tabs>
          <w:tab w:val="left" w:pos="2042"/>
          <w:tab w:val="right" w:leader="dot" w:pos="10024"/>
        </w:tabs>
        <w:rPr>
          <w:rFonts w:asciiTheme="minorHAnsi" w:eastAsiaTheme="minorEastAsia" w:hAnsiTheme="minorHAnsi" w:cstheme="minorBidi"/>
          <w:i w:val="0"/>
          <w:iCs w:val="0"/>
          <w:noProof/>
          <w:szCs w:val="22"/>
        </w:rPr>
      </w:pPr>
      <w:hyperlink w:anchor="_Toc383690460" w:history="1">
        <w:r w:rsidR="007A7896" w:rsidRPr="00FC6C86">
          <w:rPr>
            <w:rStyle w:val="Hypertextovodkaz"/>
            <w:noProof/>
          </w:rPr>
          <w:t>2.3.14.</w:t>
        </w:r>
        <w:r w:rsidR="007A7896">
          <w:rPr>
            <w:rFonts w:asciiTheme="minorHAnsi" w:eastAsiaTheme="minorEastAsia" w:hAnsiTheme="minorHAnsi" w:cstheme="minorBidi"/>
            <w:i w:val="0"/>
            <w:iCs w:val="0"/>
            <w:noProof/>
            <w:szCs w:val="22"/>
          </w:rPr>
          <w:tab/>
        </w:r>
        <w:r w:rsidR="007A7896" w:rsidRPr="00FC6C86">
          <w:rPr>
            <w:rStyle w:val="Hypertextovodkaz"/>
            <w:noProof/>
          </w:rPr>
          <w:t>Cesta C14</w:t>
        </w:r>
        <w:r w:rsidR="007A7896">
          <w:rPr>
            <w:noProof/>
            <w:webHidden/>
          </w:rPr>
          <w:tab/>
        </w:r>
        <w:r w:rsidR="007A7896">
          <w:rPr>
            <w:noProof/>
            <w:webHidden/>
          </w:rPr>
          <w:fldChar w:fldCharType="begin"/>
        </w:r>
        <w:r w:rsidR="007A7896">
          <w:rPr>
            <w:noProof/>
            <w:webHidden/>
          </w:rPr>
          <w:instrText xml:space="preserve"> PAGEREF _Toc383690460 \h </w:instrText>
        </w:r>
        <w:r w:rsidR="007A7896">
          <w:rPr>
            <w:noProof/>
            <w:webHidden/>
          </w:rPr>
        </w:r>
        <w:r w:rsidR="007A7896">
          <w:rPr>
            <w:noProof/>
            <w:webHidden/>
          </w:rPr>
          <w:fldChar w:fldCharType="separate"/>
        </w:r>
        <w:r w:rsidR="00EF1FAE">
          <w:rPr>
            <w:noProof/>
            <w:webHidden/>
          </w:rPr>
          <w:t>19</w:t>
        </w:r>
        <w:r w:rsidR="007A7896">
          <w:rPr>
            <w:noProof/>
            <w:webHidden/>
          </w:rPr>
          <w:fldChar w:fldCharType="end"/>
        </w:r>
      </w:hyperlink>
    </w:p>
    <w:p w:rsidR="007A7896" w:rsidRDefault="00A61B66">
      <w:pPr>
        <w:pStyle w:val="Obsah3"/>
        <w:tabs>
          <w:tab w:val="left" w:pos="2042"/>
          <w:tab w:val="right" w:leader="dot" w:pos="10024"/>
        </w:tabs>
        <w:rPr>
          <w:rFonts w:asciiTheme="minorHAnsi" w:eastAsiaTheme="minorEastAsia" w:hAnsiTheme="minorHAnsi" w:cstheme="minorBidi"/>
          <w:i w:val="0"/>
          <w:iCs w:val="0"/>
          <w:noProof/>
          <w:szCs w:val="22"/>
        </w:rPr>
      </w:pPr>
      <w:hyperlink w:anchor="_Toc383690461" w:history="1">
        <w:r w:rsidR="007A7896" w:rsidRPr="00FC6C86">
          <w:rPr>
            <w:rStyle w:val="Hypertextovodkaz"/>
            <w:noProof/>
          </w:rPr>
          <w:t>2.3.15.</w:t>
        </w:r>
        <w:r w:rsidR="007A7896">
          <w:rPr>
            <w:rFonts w:asciiTheme="minorHAnsi" w:eastAsiaTheme="minorEastAsia" w:hAnsiTheme="minorHAnsi" w:cstheme="minorBidi"/>
            <w:i w:val="0"/>
            <w:iCs w:val="0"/>
            <w:noProof/>
            <w:szCs w:val="22"/>
          </w:rPr>
          <w:tab/>
        </w:r>
        <w:r w:rsidR="007A7896" w:rsidRPr="00FC6C86">
          <w:rPr>
            <w:rStyle w:val="Hypertextovodkaz"/>
            <w:noProof/>
          </w:rPr>
          <w:t>Tabulkový přehled opatření ke zpřístupnění pozemků</w:t>
        </w:r>
        <w:r w:rsidR="007A7896">
          <w:rPr>
            <w:noProof/>
            <w:webHidden/>
          </w:rPr>
          <w:tab/>
        </w:r>
        <w:r w:rsidR="007A7896">
          <w:rPr>
            <w:noProof/>
            <w:webHidden/>
          </w:rPr>
          <w:fldChar w:fldCharType="begin"/>
        </w:r>
        <w:r w:rsidR="007A7896">
          <w:rPr>
            <w:noProof/>
            <w:webHidden/>
          </w:rPr>
          <w:instrText xml:space="preserve"> PAGEREF _Toc383690461 \h </w:instrText>
        </w:r>
        <w:r w:rsidR="007A7896">
          <w:rPr>
            <w:noProof/>
            <w:webHidden/>
          </w:rPr>
        </w:r>
        <w:r w:rsidR="007A7896">
          <w:rPr>
            <w:noProof/>
            <w:webHidden/>
          </w:rPr>
          <w:fldChar w:fldCharType="separate"/>
        </w:r>
        <w:r w:rsidR="00EF1FAE">
          <w:rPr>
            <w:noProof/>
            <w:webHidden/>
          </w:rPr>
          <w:t>22</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62" w:history="1">
        <w:r w:rsidR="007A7896" w:rsidRPr="00FC6C86">
          <w:rPr>
            <w:rStyle w:val="Hypertextovodkaz"/>
            <w:noProof/>
          </w:rPr>
          <w:t>2.4.</w:t>
        </w:r>
        <w:r w:rsidR="007A7896">
          <w:rPr>
            <w:rFonts w:asciiTheme="minorHAnsi" w:eastAsiaTheme="minorEastAsia" w:hAnsiTheme="minorHAnsi" w:cstheme="minorBidi"/>
            <w:smallCaps w:val="0"/>
            <w:noProof/>
            <w:szCs w:val="22"/>
          </w:rPr>
          <w:tab/>
        </w:r>
        <w:r w:rsidR="007A7896" w:rsidRPr="00FC6C86">
          <w:rPr>
            <w:rStyle w:val="Hypertextovodkaz"/>
            <w:noProof/>
          </w:rPr>
          <w:t>Objekty na cestní síti</w:t>
        </w:r>
        <w:r w:rsidR="007A7896">
          <w:rPr>
            <w:noProof/>
            <w:webHidden/>
          </w:rPr>
          <w:tab/>
        </w:r>
        <w:r w:rsidR="007A7896">
          <w:rPr>
            <w:noProof/>
            <w:webHidden/>
          </w:rPr>
          <w:fldChar w:fldCharType="begin"/>
        </w:r>
        <w:r w:rsidR="007A7896">
          <w:rPr>
            <w:noProof/>
            <w:webHidden/>
          </w:rPr>
          <w:instrText xml:space="preserve"> PAGEREF _Toc383690462 \h </w:instrText>
        </w:r>
        <w:r w:rsidR="007A7896">
          <w:rPr>
            <w:noProof/>
            <w:webHidden/>
          </w:rPr>
        </w:r>
        <w:r w:rsidR="007A7896">
          <w:rPr>
            <w:noProof/>
            <w:webHidden/>
          </w:rPr>
          <w:fldChar w:fldCharType="separate"/>
        </w:r>
        <w:r w:rsidR="00EF1FAE">
          <w:rPr>
            <w:noProof/>
            <w:webHidden/>
          </w:rPr>
          <w:t>24</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63" w:history="1">
        <w:r w:rsidR="007A7896" w:rsidRPr="00FC6C86">
          <w:rPr>
            <w:rStyle w:val="Hypertextovodkaz"/>
            <w:noProof/>
          </w:rPr>
          <w:t>2.5.</w:t>
        </w:r>
        <w:r w:rsidR="007A7896">
          <w:rPr>
            <w:rFonts w:asciiTheme="minorHAnsi" w:eastAsiaTheme="minorEastAsia" w:hAnsiTheme="minorHAnsi" w:cstheme="minorBidi"/>
            <w:smallCaps w:val="0"/>
            <w:noProof/>
            <w:szCs w:val="22"/>
          </w:rPr>
          <w:tab/>
        </w:r>
        <w:r w:rsidR="007A7896" w:rsidRPr="00FC6C86">
          <w:rPr>
            <w:rStyle w:val="Hypertextovodkaz"/>
            <w:noProof/>
          </w:rPr>
          <w:t>Zařízení dotčená návrhem cestní sítě</w:t>
        </w:r>
        <w:r w:rsidR="007A7896">
          <w:rPr>
            <w:noProof/>
            <w:webHidden/>
          </w:rPr>
          <w:tab/>
        </w:r>
        <w:r w:rsidR="007A7896">
          <w:rPr>
            <w:noProof/>
            <w:webHidden/>
          </w:rPr>
          <w:fldChar w:fldCharType="begin"/>
        </w:r>
        <w:r w:rsidR="007A7896">
          <w:rPr>
            <w:noProof/>
            <w:webHidden/>
          </w:rPr>
          <w:instrText xml:space="preserve"> PAGEREF _Toc383690463 \h </w:instrText>
        </w:r>
        <w:r w:rsidR="007A7896">
          <w:rPr>
            <w:noProof/>
            <w:webHidden/>
          </w:rPr>
        </w:r>
        <w:r w:rsidR="007A7896">
          <w:rPr>
            <w:noProof/>
            <w:webHidden/>
          </w:rPr>
          <w:fldChar w:fldCharType="separate"/>
        </w:r>
        <w:r w:rsidR="00EF1FAE">
          <w:rPr>
            <w:noProof/>
            <w:webHidden/>
          </w:rPr>
          <w:t>24</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64" w:history="1">
        <w:r w:rsidR="007A7896" w:rsidRPr="00FC6C86">
          <w:rPr>
            <w:rStyle w:val="Hypertextovodkaz"/>
            <w:noProof/>
          </w:rPr>
          <w:t>2.6.</w:t>
        </w:r>
        <w:r w:rsidR="007A7896">
          <w:rPr>
            <w:rFonts w:asciiTheme="minorHAnsi" w:eastAsiaTheme="minorEastAsia" w:hAnsiTheme="minorHAnsi" w:cstheme="minorBidi"/>
            <w:smallCaps w:val="0"/>
            <w:noProof/>
            <w:szCs w:val="22"/>
          </w:rPr>
          <w:tab/>
        </w:r>
        <w:r w:rsidR="007A7896" w:rsidRPr="00FC6C86">
          <w:rPr>
            <w:rStyle w:val="Hypertextovodkaz"/>
            <w:noProof/>
          </w:rPr>
          <w:t>Náklady na opatření ke zpřístupnění pozemků</w:t>
        </w:r>
        <w:r w:rsidR="007A7896">
          <w:rPr>
            <w:noProof/>
            <w:webHidden/>
          </w:rPr>
          <w:tab/>
        </w:r>
        <w:r w:rsidR="007A7896">
          <w:rPr>
            <w:noProof/>
            <w:webHidden/>
          </w:rPr>
          <w:fldChar w:fldCharType="begin"/>
        </w:r>
        <w:r w:rsidR="007A7896">
          <w:rPr>
            <w:noProof/>
            <w:webHidden/>
          </w:rPr>
          <w:instrText xml:space="preserve"> PAGEREF _Toc383690464 \h </w:instrText>
        </w:r>
        <w:r w:rsidR="007A7896">
          <w:rPr>
            <w:noProof/>
            <w:webHidden/>
          </w:rPr>
        </w:r>
        <w:r w:rsidR="007A7896">
          <w:rPr>
            <w:noProof/>
            <w:webHidden/>
          </w:rPr>
          <w:fldChar w:fldCharType="separate"/>
        </w:r>
        <w:r w:rsidR="00EF1FAE">
          <w:rPr>
            <w:noProof/>
            <w:webHidden/>
          </w:rPr>
          <w:t>25</w:t>
        </w:r>
        <w:r w:rsidR="007A7896">
          <w:rPr>
            <w:noProof/>
            <w:webHidden/>
          </w:rPr>
          <w:fldChar w:fldCharType="end"/>
        </w:r>
      </w:hyperlink>
    </w:p>
    <w:p w:rsidR="007A7896" w:rsidRDefault="00A61B66">
      <w:pPr>
        <w:pStyle w:val="Obsah1"/>
        <w:tabs>
          <w:tab w:val="left" w:pos="1560"/>
          <w:tab w:val="right" w:leader="dot" w:pos="10024"/>
        </w:tabs>
        <w:rPr>
          <w:rFonts w:asciiTheme="minorHAnsi" w:eastAsiaTheme="minorEastAsia" w:hAnsiTheme="minorHAnsi" w:cstheme="minorBidi"/>
          <w:b w:val="0"/>
          <w:bCs w:val="0"/>
          <w:caps w:val="0"/>
          <w:noProof/>
          <w:szCs w:val="22"/>
        </w:rPr>
      </w:pPr>
      <w:hyperlink w:anchor="_Toc383690465" w:history="1">
        <w:r w:rsidR="007A7896" w:rsidRPr="00FC6C86">
          <w:rPr>
            <w:rStyle w:val="Hypertextovodkaz"/>
            <w:noProof/>
          </w:rPr>
          <w:t>3.</w:t>
        </w:r>
        <w:r w:rsidR="007A7896">
          <w:rPr>
            <w:rFonts w:asciiTheme="minorHAnsi" w:eastAsiaTheme="minorEastAsia" w:hAnsiTheme="minorHAnsi" w:cstheme="minorBidi"/>
            <w:b w:val="0"/>
            <w:bCs w:val="0"/>
            <w:caps w:val="0"/>
            <w:noProof/>
            <w:szCs w:val="22"/>
          </w:rPr>
          <w:tab/>
        </w:r>
        <w:r w:rsidR="007A7896" w:rsidRPr="00FC6C86">
          <w:rPr>
            <w:rStyle w:val="Hypertextovodkaz"/>
            <w:noProof/>
          </w:rPr>
          <w:t>Protierozní opatření na ochranu zpf</w:t>
        </w:r>
        <w:r w:rsidR="007A7896">
          <w:rPr>
            <w:noProof/>
            <w:webHidden/>
          </w:rPr>
          <w:tab/>
        </w:r>
        <w:r w:rsidR="007A7896">
          <w:rPr>
            <w:noProof/>
            <w:webHidden/>
          </w:rPr>
          <w:fldChar w:fldCharType="begin"/>
        </w:r>
        <w:r w:rsidR="007A7896">
          <w:rPr>
            <w:noProof/>
            <w:webHidden/>
          </w:rPr>
          <w:instrText xml:space="preserve"> PAGEREF _Toc383690465 \h </w:instrText>
        </w:r>
        <w:r w:rsidR="007A7896">
          <w:rPr>
            <w:noProof/>
            <w:webHidden/>
          </w:rPr>
        </w:r>
        <w:r w:rsidR="007A7896">
          <w:rPr>
            <w:noProof/>
            <w:webHidden/>
          </w:rPr>
          <w:fldChar w:fldCharType="separate"/>
        </w:r>
        <w:r w:rsidR="00EF1FAE">
          <w:rPr>
            <w:noProof/>
            <w:webHidden/>
          </w:rPr>
          <w:t>26</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66" w:history="1">
        <w:r w:rsidR="007A7896" w:rsidRPr="00FC6C86">
          <w:rPr>
            <w:rStyle w:val="Hypertextovodkaz"/>
            <w:noProof/>
          </w:rPr>
          <w:t>3.1.</w:t>
        </w:r>
        <w:r w:rsidR="007A7896">
          <w:rPr>
            <w:rFonts w:asciiTheme="minorHAnsi" w:eastAsiaTheme="minorEastAsia" w:hAnsiTheme="minorHAnsi" w:cstheme="minorBidi"/>
            <w:smallCaps w:val="0"/>
            <w:noProof/>
            <w:szCs w:val="22"/>
          </w:rPr>
          <w:tab/>
        </w:r>
        <w:r w:rsidR="007A7896" w:rsidRPr="00FC6C86">
          <w:rPr>
            <w:rStyle w:val="Hypertextovodkaz"/>
            <w:noProof/>
          </w:rPr>
          <w:t>Zásady návrhu protierozních opatření k ochraně ZPF</w:t>
        </w:r>
        <w:r w:rsidR="007A7896">
          <w:rPr>
            <w:noProof/>
            <w:webHidden/>
          </w:rPr>
          <w:tab/>
        </w:r>
        <w:r w:rsidR="007A7896">
          <w:rPr>
            <w:noProof/>
            <w:webHidden/>
          </w:rPr>
          <w:fldChar w:fldCharType="begin"/>
        </w:r>
        <w:r w:rsidR="007A7896">
          <w:rPr>
            <w:noProof/>
            <w:webHidden/>
          </w:rPr>
          <w:instrText xml:space="preserve"> PAGEREF _Toc383690466 \h </w:instrText>
        </w:r>
        <w:r w:rsidR="007A7896">
          <w:rPr>
            <w:noProof/>
            <w:webHidden/>
          </w:rPr>
        </w:r>
        <w:r w:rsidR="007A7896">
          <w:rPr>
            <w:noProof/>
            <w:webHidden/>
          </w:rPr>
          <w:fldChar w:fldCharType="separate"/>
        </w:r>
        <w:r w:rsidR="00EF1FAE">
          <w:rPr>
            <w:noProof/>
            <w:webHidden/>
          </w:rPr>
          <w:t>26</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67" w:history="1">
        <w:r w:rsidR="007A7896" w:rsidRPr="00FC6C86">
          <w:rPr>
            <w:rStyle w:val="Hypertextovodkaz"/>
            <w:noProof/>
          </w:rPr>
          <w:t>3.2.</w:t>
        </w:r>
        <w:r w:rsidR="007A7896">
          <w:rPr>
            <w:rFonts w:asciiTheme="minorHAnsi" w:eastAsiaTheme="minorEastAsia" w:hAnsiTheme="minorHAnsi" w:cstheme="minorBidi"/>
            <w:smallCaps w:val="0"/>
            <w:noProof/>
            <w:szCs w:val="22"/>
          </w:rPr>
          <w:tab/>
        </w:r>
        <w:r w:rsidR="007A7896" w:rsidRPr="00FC6C86">
          <w:rPr>
            <w:rStyle w:val="Hypertextovodkaz"/>
            <w:noProof/>
          </w:rPr>
          <w:t>Přehled navrhovaných opatření k ochraně před vodní erozí</w:t>
        </w:r>
        <w:r w:rsidR="007A7896">
          <w:rPr>
            <w:noProof/>
            <w:webHidden/>
          </w:rPr>
          <w:tab/>
        </w:r>
        <w:r w:rsidR="007A7896">
          <w:rPr>
            <w:noProof/>
            <w:webHidden/>
          </w:rPr>
          <w:fldChar w:fldCharType="begin"/>
        </w:r>
        <w:r w:rsidR="007A7896">
          <w:rPr>
            <w:noProof/>
            <w:webHidden/>
          </w:rPr>
          <w:instrText xml:space="preserve"> PAGEREF _Toc383690467 \h </w:instrText>
        </w:r>
        <w:r w:rsidR="007A7896">
          <w:rPr>
            <w:noProof/>
            <w:webHidden/>
          </w:rPr>
        </w:r>
        <w:r w:rsidR="007A7896">
          <w:rPr>
            <w:noProof/>
            <w:webHidden/>
          </w:rPr>
          <w:fldChar w:fldCharType="separate"/>
        </w:r>
        <w:r w:rsidR="00EF1FAE">
          <w:rPr>
            <w:noProof/>
            <w:webHidden/>
          </w:rPr>
          <w:t>30</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68" w:history="1">
        <w:r w:rsidR="007A7896" w:rsidRPr="00FC6C86">
          <w:rPr>
            <w:rStyle w:val="Hypertextovodkaz"/>
            <w:noProof/>
          </w:rPr>
          <w:t>3.2.1.</w:t>
        </w:r>
        <w:r w:rsidR="007A7896">
          <w:rPr>
            <w:rFonts w:asciiTheme="minorHAnsi" w:eastAsiaTheme="minorEastAsia" w:hAnsiTheme="minorHAnsi" w:cstheme="minorBidi"/>
            <w:i w:val="0"/>
            <w:iCs w:val="0"/>
            <w:noProof/>
            <w:szCs w:val="22"/>
          </w:rPr>
          <w:tab/>
        </w:r>
        <w:r w:rsidR="007A7896" w:rsidRPr="00FC6C86">
          <w:rPr>
            <w:rStyle w:val="Hypertextovodkaz"/>
            <w:noProof/>
          </w:rPr>
          <w:t>Organizační opatření</w:t>
        </w:r>
        <w:r w:rsidR="007A7896">
          <w:rPr>
            <w:noProof/>
            <w:webHidden/>
          </w:rPr>
          <w:tab/>
        </w:r>
        <w:r w:rsidR="007A7896">
          <w:rPr>
            <w:noProof/>
            <w:webHidden/>
          </w:rPr>
          <w:fldChar w:fldCharType="begin"/>
        </w:r>
        <w:r w:rsidR="007A7896">
          <w:rPr>
            <w:noProof/>
            <w:webHidden/>
          </w:rPr>
          <w:instrText xml:space="preserve"> PAGEREF _Toc383690468 \h </w:instrText>
        </w:r>
        <w:r w:rsidR="007A7896">
          <w:rPr>
            <w:noProof/>
            <w:webHidden/>
          </w:rPr>
        </w:r>
        <w:r w:rsidR="007A7896">
          <w:rPr>
            <w:noProof/>
            <w:webHidden/>
          </w:rPr>
          <w:fldChar w:fldCharType="separate"/>
        </w:r>
        <w:r w:rsidR="00EF1FAE">
          <w:rPr>
            <w:noProof/>
            <w:webHidden/>
          </w:rPr>
          <w:t>30</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69" w:history="1">
        <w:r w:rsidR="007A7896" w:rsidRPr="00FC6C86">
          <w:rPr>
            <w:rStyle w:val="Hypertextovodkaz"/>
            <w:noProof/>
          </w:rPr>
          <w:t>3.2.2.</w:t>
        </w:r>
        <w:r w:rsidR="007A7896">
          <w:rPr>
            <w:rFonts w:asciiTheme="minorHAnsi" w:eastAsiaTheme="minorEastAsia" w:hAnsiTheme="minorHAnsi" w:cstheme="minorBidi"/>
            <w:i w:val="0"/>
            <w:iCs w:val="0"/>
            <w:noProof/>
            <w:szCs w:val="22"/>
          </w:rPr>
          <w:tab/>
        </w:r>
        <w:r w:rsidR="007A7896" w:rsidRPr="00FC6C86">
          <w:rPr>
            <w:rStyle w:val="Hypertextovodkaz"/>
            <w:noProof/>
          </w:rPr>
          <w:t>Agrotechnická opatření</w:t>
        </w:r>
        <w:r w:rsidR="007A7896">
          <w:rPr>
            <w:noProof/>
            <w:webHidden/>
          </w:rPr>
          <w:tab/>
        </w:r>
        <w:r w:rsidR="007A7896">
          <w:rPr>
            <w:noProof/>
            <w:webHidden/>
          </w:rPr>
          <w:fldChar w:fldCharType="begin"/>
        </w:r>
        <w:r w:rsidR="007A7896">
          <w:rPr>
            <w:noProof/>
            <w:webHidden/>
          </w:rPr>
          <w:instrText xml:space="preserve"> PAGEREF _Toc383690469 \h </w:instrText>
        </w:r>
        <w:r w:rsidR="007A7896">
          <w:rPr>
            <w:noProof/>
            <w:webHidden/>
          </w:rPr>
        </w:r>
        <w:r w:rsidR="007A7896">
          <w:rPr>
            <w:noProof/>
            <w:webHidden/>
          </w:rPr>
          <w:fldChar w:fldCharType="separate"/>
        </w:r>
        <w:r w:rsidR="00EF1FAE">
          <w:rPr>
            <w:noProof/>
            <w:webHidden/>
          </w:rPr>
          <w:t>32</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70" w:history="1">
        <w:r w:rsidR="007A7896" w:rsidRPr="00FC6C86">
          <w:rPr>
            <w:rStyle w:val="Hypertextovodkaz"/>
            <w:noProof/>
          </w:rPr>
          <w:t>3.2.3.</w:t>
        </w:r>
        <w:r w:rsidR="007A7896">
          <w:rPr>
            <w:rFonts w:asciiTheme="minorHAnsi" w:eastAsiaTheme="minorEastAsia" w:hAnsiTheme="minorHAnsi" w:cstheme="minorBidi"/>
            <w:i w:val="0"/>
            <w:iCs w:val="0"/>
            <w:noProof/>
            <w:szCs w:val="22"/>
          </w:rPr>
          <w:tab/>
        </w:r>
        <w:r w:rsidR="007A7896" w:rsidRPr="00FC6C86">
          <w:rPr>
            <w:rStyle w:val="Hypertextovodkaz"/>
            <w:noProof/>
          </w:rPr>
          <w:t>Technická opatření</w:t>
        </w:r>
        <w:r w:rsidR="007A7896">
          <w:rPr>
            <w:noProof/>
            <w:webHidden/>
          </w:rPr>
          <w:tab/>
        </w:r>
        <w:r w:rsidR="007A7896">
          <w:rPr>
            <w:noProof/>
            <w:webHidden/>
          </w:rPr>
          <w:fldChar w:fldCharType="begin"/>
        </w:r>
        <w:r w:rsidR="007A7896">
          <w:rPr>
            <w:noProof/>
            <w:webHidden/>
          </w:rPr>
          <w:instrText xml:space="preserve"> PAGEREF _Toc383690470 \h </w:instrText>
        </w:r>
        <w:r w:rsidR="007A7896">
          <w:rPr>
            <w:noProof/>
            <w:webHidden/>
          </w:rPr>
        </w:r>
        <w:r w:rsidR="007A7896">
          <w:rPr>
            <w:noProof/>
            <w:webHidden/>
          </w:rPr>
          <w:fldChar w:fldCharType="separate"/>
        </w:r>
        <w:r w:rsidR="00EF1FAE">
          <w:rPr>
            <w:noProof/>
            <w:webHidden/>
          </w:rPr>
          <w:t>32</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71" w:history="1">
        <w:r w:rsidR="007A7896" w:rsidRPr="00FC6C86">
          <w:rPr>
            <w:rStyle w:val="Hypertextovodkaz"/>
            <w:noProof/>
          </w:rPr>
          <w:t>3.2.4.</w:t>
        </w:r>
        <w:r w:rsidR="007A7896">
          <w:rPr>
            <w:rFonts w:asciiTheme="minorHAnsi" w:eastAsiaTheme="minorEastAsia" w:hAnsiTheme="minorHAnsi" w:cstheme="minorBidi"/>
            <w:i w:val="0"/>
            <w:iCs w:val="0"/>
            <w:noProof/>
            <w:szCs w:val="22"/>
          </w:rPr>
          <w:tab/>
        </w:r>
        <w:r w:rsidR="007A7896" w:rsidRPr="00FC6C86">
          <w:rPr>
            <w:rStyle w:val="Hypertextovodkaz"/>
            <w:noProof/>
          </w:rPr>
          <w:t>Výpočty vodní eroze po návrhu protierozních opatření</w:t>
        </w:r>
        <w:r w:rsidR="007A7896">
          <w:rPr>
            <w:noProof/>
            <w:webHidden/>
          </w:rPr>
          <w:tab/>
        </w:r>
        <w:r w:rsidR="007A7896">
          <w:rPr>
            <w:noProof/>
            <w:webHidden/>
          </w:rPr>
          <w:fldChar w:fldCharType="begin"/>
        </w:r>
        <w:r w:rsidR="007A7896">
          <w:rPr>
            <w:noProof/>
            <w:webHidden/>
          </w:rPr>
          <w:instrText xml:space="preserve"> PAGEREF _Toc383690471 \h </w:instrText>
        </w:r>
        <w:r w:rsidR="007A7896">
          <w:rPr>
            <w:noProof/>
            <w:webHidden/>
          </w:rPr>
        </w:r>
        <w:r w:rsidR="007A7896">
          <w:rPr>
            <w:noProof/>
            <w:webHidden/>
          </w:rPr>
          <w:fldChar w:fldCharType="separate"/>
        </w:r>
        <w:r w:rsidR="00EF1FAE">
          <w:rPr>
            <w:noProof/>
            <w:webHidden/>
          </w:rPr>
          <w:t>32</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72" w:history="1">
        <w:r w:rsidR="007A7896" w:rsidRPr="00FC6C86">
          <w:rPr>
            <w:rStyle w:val="Hypertextovodkaz"/>
            <w:noProof/>
          </w:rPr>
          <w:t>3.3.</w:t>
        </w:r>
        <w:r w:rsidR="007A7896">
          <w:rPr>
            <w:rFonts w:asciiTheme="minorHAnsi" w:eastAsiaTheme="minorEastAsia" w:hAnsiTheme="minorHAnsi" w:cstheme="minorBidi"/>
            <w:smallCaps w:val="0"/>
            <w:noProof/>
            <w:szCs w:val="22"/>
          </w:rPr>
          <w:tab/>
        </w:r>
        <w:r w:rsidR="007A7896" w:rsidRPr="00FC6C86">
          <w:rPr>
            <w:rStyle w:val="Hypertextovodkaz"/>
            <w:noProof/>
          </w:rPr>
          <w:t>Přehled navrhovaných opatření k ochraně před větrnou erozí</w:t>
        </w:r>
        <w:r w:rsidR="007A7896">
          <w:rPr>
            <w:noProof/>
            <w:webHidden/>
          </w:rPr>
          <w:tab/>
        </w:r>
        <w:r w:rsidR="007A7896">
          <w:rPr>
            <w:noProof/>
            <w:webHidden/>
          </w:rPr>
          <w:fldChar w:fldCharType="begin"/>
        </w:r>
        <w:r w:rsidR="007A7896">
          <w:rPr>
            <w:noProof/>
            <w:webHidden/>
          </w:rPr>
          <w:instrText xml:space="preserve"> PAGEREF _Toc383690472 \h </w:instrText>
        </w:r>
        <w:r w:rsidR="007A7896">
          <w:rPr>
            <w:noProof/>
            <w:webHidden/>
          </w:rPr>
        </w:r>
        <w:r w:rsidR="007A7896">
          <w:rPr>
            <w:noProof/>
            <w:webHidden/>
          </w:rPr>
          <w:fldChar w:fldCharType="separate"/>
        </w:r>
        <w:r w:rsidR="00EF1FAE">
          <w:rPr>
            <w:noProof/>
            <w:webHidden/>
          </w:rPr>
          <w:t>32</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73" w:history="1">
        <w:r w:rsidR="007A7896" w:rsidRPr="00FC6C86">
          <w:rPr>
            <w:rStyle w:val="Hypertextovodkaz"/>
            <w:noProof/>
          </w:rPr>
          <w:t>3.4.</w:t>
        </w:r>
        <w:r w:rsidR="007A7896">
          <w:rPr>
            <w:rFonts w:asciiTheme="minorHAnsi" w:eastAsiaTheme="minorEastAsia" w:hAnsiTheme="minorHAnsi" w:cstheme="minorBidi"/>
            <w:smallCaps w:val="0"/>
            <w:noProof/>
            <w:szCs w:val="22"/>
          </w:rPr>
          <w:tab/>
        </w:r>
        <w:r w:rsidR="007A7896" w:rsidRPr="00FC6C86">
          <w:rPr>
            <w:rStyle w:val="Hypertextovodkaz"/>
            <w:noProof/>
          </w:rPr>
          <w:t>Přehled dalších opatření k ochraně půdy</w:t>
        </w:r>
        <w:r w:rsidR="007A7896">
          <w:rPr>
            <w:noProof/>
            <w:webHidden/>
          </w:rPr>
          <w:tab/>
        </w:r>
        <w:r w:rsidR="007A7896">
          <w:rPr>
            <w:noProof/>
            <w:webHidden/>
          </w:rPr>
          <w:fldChar w:fldCharType="begin"/>
        </w:r>
        <w:r w:rsidR="007A7896">
          <w:rPr>
            <w:noProof/>
            <w:webHidden/>
          </w:rPr>
          <w:instrText xml:space="preserve"> PAGEREF _Toc383690473 \h </w:instrText>
        </w:r>
        <w:r w:rsidR="007A7896">
          <w:rPr>
            <w:noProof/>
            <w:webHidden/>
          </w:rPr>
        </w:r>
        <w:r w:rsidR="007A7896">
          <w:rPr>
            <w:noProof/>
            <w:webHidden/>
          </w:rPr>
          <w:fldChar w:fldCharType="separate"/>
        </w:r>
        <w:r w:rsidR="00EF1FAE">
          <w:rPr>
            <w:noProof/>
            <w:webHidden/>
          </w:rPr>
          <w:t>33</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74" w:history="1">
        <w:r w:rsidR="007A7896" w:rsidRPr="00FC6C86">
          <w:rPr>
            <w:rStyle w:val="Hypertextovodkaz"/>
            <w:noProof/>
          </w:rPr>
          <w:t>3.5.</w:t>
        </w:r>
        <w:r w:rsidR="007A7896">
          <w:rPr>
            <w:rFonts w:asciiTheme="minorHAnsi" w:eastAsiaTheme="minorEastAsia" w:hAnsiTheme="minorHAnsi" w:cstheme="minorBidi"/>
            <w:smallCaps w:val="0"/>
            <w:noProof/>
            <w:szCs w:val="22"/>
          </w:rPr>
          <w:tab/>
        </w:r>
        <w:r w:rsidR="007A7896" w:rsidRPr="00FC6C86">
          <w:rPr>
            <w:rStyle w:val="Hypertextovodkaz"/>
            <w:noProof/>
          </w:rPr>
          <w:t>Zařízení dotčená návrhem protierozních opatření</w:t>
        </w:r>
        <w:r w:rsidR="007A7896">
          <w:rPr>
            <w:noProof/>
            <w:webHidden/>
          </w:rPr>
          <w:tab/>
        </w:r>
        <w:r w:rsidR="007A7896">
          <w:rPr>
            <w:noProof/>
            <w:webHidden/>
          </w:rPr>
          <w:fldChar w:fldCharType="begin"/>
        </w:r>
        <w:r w:rsidR="007A7896">
          <w:rPr>
            <w:noProof/>
            <w:webHidden/>
          </w:rPr>
          <w:instrText xml:space="preserve"> PAGEREF _Toc383690474 \h </w:instrText>
        </w:r>
        <w:r w:rsidR="007A7896">
          <w:rPr>
            <w:noProof/>
            <w:webHidden/>
          </w:rPr>
        </w:r>
        <w:r w:rsidR="007A7896">
          <w:rPr>
            <w:noProof/>
            <w:webHidden/>
          </w:rPr>
          <w:fldChar w:fldCharType="separate"/>
        </w:r>
        <w:r w:rsidR="00EF1FAE">
          <w:rPr>
            <w:noProof/>
            <w:webHidden/>
          </w:rPr>
          <w:t>33</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75" w:history="1">
        <w:r w:rsidR="007A7896" w:rsidRPr="00FC6C86">
          <w:rPr>
            <w:rStyle w:val="Hypertextovodkaz"/>
            <w:noProof/>
          </w:rPr>
          <w:t>3.6.</w:t>
        </w:r>
        <w:r w:rsidR="007A7896">
          <w:rPr>
            <w:rFonts w:asciiTheme="minorHAnsi" w:eastAsiaTheme="minorEastAsia" w:hAnsiTheme="minorHAnsi" w:cstheme="minorBidi"/>
            <w:smallCaps w:val="0"/>
            <w:noProof/>
            <w:szCs w:val="22"/>
          </w:rPr>
          <w:tab/>
        </w:r>
        <w:r w:rsidR="007A7896" w:rsidRPr="00FC6C86">
          <w:rPr>
            <w:rStyle w:val="Hypertextovodkaz"/>
            <w:noProof/>
          </w:rPr>
          <w:t>Náklady na protierozní opatření</w:t>
        </w:r>
        <w:r w:rsidR="007A7896">
          <w:rPr>
            <w:noProof/>
            <w:webHidden/>
          </w:rPr>
          <w:tab/>
        </w:r>
        <w:r w:rsidR="007A7896">
          <w:rPr>
            <w:noProof/>
            <w:webHidden/>
          </w:rPr>
          <w:fldChar w:fldCharType="begin"/>
        </w:r>
        <w:r w:rsidR="007A7896">
          <w:rPr>
            <w:noProof/>
            <w:webHidden/>
          </w:rPr>
          <w:instrText xml:space="preserve"> PAGEREF _Toc383690475 \h </w:instrText>
        </w:r>
        <w:r w:rsidR="007A7896">
          <w:rPr>
            <w:noProof/>
            <w:webHidden/>
          </w:rPr>
        </w:r>
        <w:r w:rsidR="007A7896">
          <w:rPr>
            <w:noProof/>
            <w:webHidden/>
          </w:rPr>
          <w:fldChar w:fldCharType="separate"/>
        </w:r>
        <w:r w:rsidR="00EF1FAE">
          <w:rPr>
            <w:noProof/>
            <w:webHidden/>
          </w:rPr>
          <w:t>33</w:t>
        </w:r>
        <w:r w:rsidR="007A7896">
          <w:rPr>
            <w:noProof/>
            <w:webHidden/>
          </w:rPr>
          <w:fldChar w:fldCharType="end"/>
        </w:r>
      </w:hyperlink>
    </w:p>
    <w:p w:rsidR="007A7896" w:rsidRDefault="00A61B66">
      <w:pPr>
        <w:pStyle w:val="Obsah1"/>
        <w:tabs>
          <w:tab w:val="left" w:pos="1560"/>
          <w:tab w:val="right" w:leader="dot" w:pos="10024"/>
        </w:tabs>
        <w:rPr>
          <w:rFonts w:asciiTheme="minorHAnsi" w:eastAsiaTheme="minorEastAsia" w:hAnsiTheme="minorHAnsi" w:cstheme="minorBidi"/>
          <w:b w:val="0"/>
          <w:bCs w:val="0"/>
          <w:caps w:val="0"/>
          <w:noProof/>
          <w:szCs w:val="22"/>
        </w:rPr>
      </w:pPr>
      <w:hyperlink w:anchor="_Toc383690476" w:history="1">
        <w:r w:rsidR="007A7896" w:rsidRPr="00FC6C86">
          <w:rPr>
            <w:rStyle w:val="Hypertextovodkaz"/>
            <w:noProof/>
          </w:rPr>
          <w:t>4.</w:t>
        </w:r>
        <w:r w:rsidR="007A7896">
          <w:rPr>
            <w:rFonts w:asciiTheme="minorHAnsi" w:eastAsiaTheme="minorEastAsia" w:hAnsiTheme="minorHAnsi" w:cstheme="minorBidi"/>
            <w:b w:val="0"/>
            <w:bCs w:val="0"/>
            <w:caps w:val="0"/>
            <w:noProof/>
            <w:szCs w:val="22"/>
          </w:rPr>
          <w:tab/>
        </w:r>
        <w:r w:rsidR="007A7896" w:rsidRPr="00FC6C86">
          <w:rPr>
            <w:rStyle w:val="Hypertextovodkaz"/>
            <w:noProof/>
          </w:rPr>
          <w:t>Vodohospodářská opatření</w:t>
        </w:r>
        <w:r w:rsidR="007A7896">
          <w:rPr>
            <w:noProof/>
            <w:webHidden/>
          </w:rPr>
          <w:tab/>
        </w:r>
        <w:r w:rsidR="007A7896">
          <w:rPr>
            <w:noProof/>
            <w:webHidden/>
          </w:rPr>
          <w:fldChar w:fldCharType="begin"/>
        </w:r>
        <w:r w:rsidR="007A7896">
          <w:rPr>
            <w:noProof/>
            <w:webHidden/>
          </w:rPr>
          <w:instrText xml:space="preserve"> PAGEREF _Toc383690476 \h </w:instrText>
        </w:r>
        <w:r w:rsidR="007A7896">
          <w:rPr>
            <w:noProof/>
            <w:webHidden/>
          </w:rPr>
        </w:r>
        <w:r w:rsidR="007A7896">
          <w:rPr>
            <w:noProof/>
            <w:webHidden/>
          </w:rPr>
          <w:fldChar w:fldCharType="separate"/>
        </w:r>
        <w:r w:rsidR="00EF1FAE">
          <w:rPr>
            <w:noProof/>
            <w:webHidden/>
          </w:rPr>
          <w:t>34</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77" w:history="1">
        <w:r w:rsidR="007A7896" w:rsidRPr="00FC6C86">
          <w:rPr>
            <w:rStyle w:val="Hypertextovodkaz"/>
            <w:noProof/>
          </w:rPr>
          <w:t>4.1.</w:t>
        </w:r>
        <w:r w:rsidR="007A7896">
          <w:rPr>
            <w:rFonts w:asciiTheme="minorHAnsi" w:eastAsiaTheme="minorEastAsia" w:hAnsiTheme="minorHAnsi" w:cstheme="minorBidi"/>
            <w:smallCaps w:val="0"/>
            <w:noProof/>
            <w:szCs w:val="22"/>
          </w:rPr>
          <w:tab/>
        </w:r>
        <w:r w:rsidR="007A7896" w:rsidRPr="00FC6C86">
          <w:rPr>
            <w:rStyle w:val="Hypertextovodkaz"/>
            <w:noProof/>
          </w:rPr>
          <w:t>Zásady návrhu vodohospodářských opatření</w:t>
        </w:r>
        <w:r w:rsidR="007A7896">
          <w:rPr>
            <w:noProof/>
            <w:webHidden/>
          </w:rPr>
          <w:tab/>
        </w:r>
        <w:r w:rsidR="007A7896">
          <w:rPr>
            <w:noProof/>
            <w:webHidden/>
          </w:rPr>
          <w:fldChar w:fldCharType="begin"/>
        </w:r>
        <w:r w:rsidR="007A7896">
          <w:rPr>
            <w:noProof/>
            <w:webHidden/>
          </w:rPr>
          <w:instrText xml:space="preserve"> PAGEREF _Toc383690477 \h </w:instrText>
        </w:r>
        <w:r w:rsidR="007A7896">
          <w:rPr>
            <w:noProof/>
            <w:webHidden/>
          </w:rPr>
        </w:r>
        <w:r w:rsidR="007A7896">
          <w:rPr>
            <w:noProof/>
            <w:webHidden/>
          </w:rPr>
          <w:fldChar w:fldCharType="separate"/>
        </w:r>
        <w:r w:rsidR="00EF1FAE">
          <w:rPr>
            <w:noProof/>
            <w:webHidden/>
          </w:rPr>
          <w:t>34</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78" w:history="1">
        <w:r w:rsidR="007A7896" w:rsidRPr="00FC6C86">
          <w:rPr>
            <w:rStyle w:val="Hypertextovodkaz"/>
            <w:noProof/>
          </w:rPr>
          <w:t>4.2.</w:t>
        </w:r>
        <w:r w:rsidR="007A7896">
          <w:rPr>
            <w:rFonts w:asciiTheme="minorHAnsi" w:eastAsiaTheme="minorEastAsia" w:hAnsiTheme="minorHAnsi" w:cstheme="minorBidi"/>
            <w:smallCaps w:val="0"/>
            <w:noProof/>
            <w:szCs w:val="22"/>
          </w:rPr>
          <w:tab/>
        </w:r>
        <w:r w:rsidR="007A7896" w:rsidRPr="00FC6C86">
          <w:rPr>
            <w:rStyle w:val="Hypertextovodkaz"/>
            <w:noProof/>
          </w:rPr>
          <w:t>Přehled vodohospodářských opatření</w:t>
        </w:r>
        <w:r w:rsidR="007A7896">
          <w:rPr>
            <w:noProof/>
            <w:webHidden/>
          </w:rPr>
          <w:tab/>
        </w:r>
        <w:r w:rsidR="007A7896">
          <w:rPr>
            <w:noProof/>
            <w:webHidden/>
          </w:rPr>
          <w:fldChar w:fldCharType="begin"/>
        </w:r>
        <w:r w:rsidR="007A7896">
          <w:rPr>
            <w:noProof/>
            <w:webHidden/>
          </w:rPr>
          <w:instrText xml:space="preserve"> PAGEREF _Toc383690478 \h </w:instrText>
        </w:r>
        <w:r w:rsidR="007A7896">
          <w:rPr>
            <w:noProof/>
            <w:webHidden/>
          </w:rPr>
        </w:r>
        <w:r w:rsidR="007A7896">
          <w:rPr>
            <w:noProof/>
            <w:webHidden/>
          </w:rPr>
          <w:fldChar w:fldCharType="separate"/>
        </w:r>
        <w:r w:rsidR="00EF1FAE">
          <w:rPr>
            <w:noProof/>
            <w:webHidden/>
          </w:rPr>
          <w:t>34</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79" w:history="1">
        <w:r w:rsidR="007A7896" w:rsidRPr="00FC6C86">
          <w:rPr>
            <w:rStyle w:val="Hypertextovodkaz"/>
            <w:noProof/>
          </w:rPr>
          <w:t>4.2.1.</w:t>
        </w:r>
        <w:r w:rsidR="007A7896">
          <w:rPr>
            <w:rFonts w:asciiTheme="minorHAnsi" w:eastAsiaTheme="minorEastAsia" w:hAnsiTheme="minorHAnsi" w:cstheme="minorBidi"/>
            <w:i w:val="0"/>
            <w:iCs w:val="0"/>
            <w:noProof/>
            <w:szCs w:val="22"/>
          </w:rPr>
          <w:tab/>
        </w:r>
        <w:r w:rsidR="007A7896" w:rsidRPr="00FC6C86">
          <w:rPr>
            <w:rStyle w:val="Hypertextovodkaz"/>
            <w:noProof/>
          </w:rPr>
          <w:t>Opatření ke zlepšení vodních poměrů</w:t>
        </w:r>
        <w:r w:rsidR="007A7896">
          <w:rPr>
            <w:noProof/>
            <w:webHidden/>
          </w:rPr>
          <w:tab/>
        </w:r>
        <w:r w:rsidR="007A7896">
          <w:rPr>
            <w:noProof/>
            <w:webHidden/>
          </w:rPr>
          <w:fldChar w:fldCharType="begin"/>
        </w:r>
        <w:r w:rsidR="007A7896">
          <w:rPr>
            <w:noProof/>
            <w:webHidden/>
          </w:rPr>
          <w:instrText xml:space="preserve"> PAGEREF _Toc383690479 \h </w:instrText>
        </w:r>
        <w:r w:rsidR="007A7896">
          <w:rPr>
            <w:noProof/>
            <w:webHidden/>
          </w:rPr>
        </w:r>
        <w:r w:rsidR="007A7896">
          <w:rPr>
            <w:noProof/>
            <w:webHidden/>
          </w:rPr>
          <w:fldChar w:fldCharType="separate"/>
        </w:r>
        <w:r w:rsidR="00EF1FAE">
          <w:rPr>
            <w:noProof/>
            <w:webHidden/>
          </w:rPr>
          <w:t>35</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80" w:history="1">
        <w:r w:rsidR="007A7896" w:rsidRPr="00FC6C86">
          <w:rPr>
            <w:rStyle w:val="Hypertextovodkaz"/>
            <w:noProof/>
          </w:rPr>
          <w:t>4.2.2.</w:t>
        </w:r>
        <w:r w:rsidR="007A7896">
          <w:rPr>
            <w:rFonts w:asciiTheme="minorHAnsi" w:eastAsiaTheme="minorEastAsia" w:hAnsiTheme="minorHAnsi" w:cstheme="minorBidi"/>
            <w:i w:val="0"/>
            <w:iCs w:val="0"/>
            <w:noProof/>
            <w:szCs w:val="22"/>
          </w:rPr>
          <w:tab/>
        </w:r>
        <w:r w:rsidR="007A7896" w:rsidRPr="00FC6C86">
          <w:rPr>
            <w:rStyle w:val="Hypertextovodkaz"/>
            <w:noProof/>
          </w:rPr>
          <w:t>Opatření k odvádění povrchových vod z území</w:t>
        </w:r>
        <w:r w:rsidR="007A7896">
          <w:rPr>
            <w:noProof/>
            <w:webHidden/>
          </w:rPr>
          <w:tab/>
        </w:r>
        <w:r w:rsidR="007A7896">
          <w:rPr>
            <w:noProof/>
            <w:webHidden/>
          </w:rPr>
          <w:fldChar w:fldCharType="begin"/>
        </w:r>
        <w:r w:rsidR="007A7896">
          <w:rPr>
            <w:noProof/>
            <w:webHidden/>
          </w:rPr>
          <w:instrText xml:space="preserve"> PAGEREF _Toc383690480 \h </w:instrText>
        </w:r>
        <w:r w:rsidR="007A7896">
          <w:rPr>
            <w:noProof/>
            <w:webHidden/>
          </w:rPr>
        </w:r>
        <w:r w:rsidR="007A7896">
          <w:rPr>
            <w:noProof/>
            <w:webHidden/>
          </w:rPr>
          <w:fldChar w:fldCharType="separate"/>
        </w:r>
        <w:r w:rsidR="00EF1FAE">
          <w:rPr>
            <w:noProof/>
            <w:webHidden/>
          </w:rPr>
          <w:t>35</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81" w:history="1">
        <w:r w:rsidR="007A7896" w:rsidRPr="00FC6C86">
          <w:rPr>
            <w:rStyle w:val="Hypertextovodkaz"/>
            <w:noProof/>
          </w:rPr>
          <w:t>4.2.3.</w:t>
        </w:r>
        <w:r w:rsidR="007A7896">
          <w:rPr>
            <w:rFonts w:asciiTheme="minorHAnsi" w:eastAsiaTheme="minorEastAsia" w:hAnsiTheme="minorHAnsi" w:cstheme="minorBidi"/>
            <w:i w:val="0"/>
            <w:iCs w:val="0"/>
            <w:noProof/>
            <w:szCs w:val="22"/>
          </w:rPr>
          <w:tab/>
        </w:r>
        <w:r w:rsidR="007A7896" w:rsidRPr="00FC6C86">
          <w:rPr>
            <w:rStyle w:val="Hypertextovodkaz"/>
            <w:noProof/>
          </w:rPr>
          <w:t>Opatření k ochraně před povodněmi</w:t>
        </w:r>
        <w:r w:rsidR="007A7896">
          <w:rPr>
            <w:noProof/>
            <w:webHidden/>
          </w:rPr>
          <w:tab/>
        </w:r>
        <w:r w:rsidR="007A7896">
          <w:rPr>
            <w:noProof/>
            <w:webHidden/>
          </w:rPr>
          <w:fldChar w:fldCharType="begin"/>
        </w:r>
        <w:r w:rsidR="007A7896">
          <w:rPr>
            <w:noProof/>
            <w:webHidden/>
          </w:rPr>
          <w:instrText xml:space="preserve"> PAGEREF _Toc383690481 \h </w:instrText>
        </w:r>
        <w:r w:rsidR="007A7896">
          <w:rPr>
            <w:noProof/>
            <w:webHidden/>
          </w:rPr>
        </w:r>
        <w:r w:rsidR="007A7896">
          <w:rPr>
            <w:noProof/>
            <w:webHidden/>
          </w:rPr>
          <w:fldChar w:fldCharType="separate"/>
        </w:r>
        <w:r w:rsidR="00EF1FAE">
          <w:rPr>
            <w:noProof/>
            <w:webHidden/>
          </w:rPr>
          <w:t>35</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82" w:history="1">
        <w:r w:rsidR="007A7896" w:rsidRPr="00FC6C86">
          <w:rPr>
            <w:rStyle w:val="Hypertextovodkaz"/>
            <w:noProof/>
          </w:rPr>
          <w:t>4.2.4.</w:t>
        </w:r>
        <w:r w:rsidR="007A7896">
          <w:rPr>
            <w:rFonts w:asciiTheme="minorHAnsi" w:eastAsiaTheme="minorEastAsia" w:hAnsiTheme="minorHAnsi" w:cstheme="minorBidi"/>
            <w:i w:val="0"/>
            <w:iCs w:val="0"/>
            <w:noProof/>
            <w:szCs w:val="22"/>
          </w:rPr>
          <w:tab/>
        </w:r>
        <w:r w:rsidR="007A7896" w:rsidRPr="00FC6C86">
          <w:rPr>
            <w:rStyle w:val="Hypertextovodkaz"/>
            <w:noProof/>
          </w:rPr>
          <w:t>Opatření k ochraně povrchových a podzemních vod</w:t>
        </w:r>
        <w:r w:rsidR="007A7896">
          <w:rPr>
            <w:noProof/>
            <w:webHidden/>
          </w:rPr>
          <w:tab/>
        </w:r>
        <w:r w:rsidR="007A7896">
          <w:rPr>
            <w:noProof/>
            <w:webHidden/>
          </w:rPr>
          <w:fldChar w:fldCharType="begin"/>
        </w:r>
        <w:r w:rsidR="007A7896">
          <w:rPr>
            <w:noProof/>
            <w:webHidden/>
          </w:rPr>
          <w:instrText xml:space="preserve"> PAGEREF _Toc383690482 \h </w:instrText>
        </w:r>
        <w:r w:rsidR="007A7896">
          <w:rPr>
            <w:noProof/>
            <w:webHidden/>
          </w:rPr>
        </w:r>
        <w:r w:rsidR="007A7896">
          <w:rPr>
            <w:noProof/>
            <w:webHidden/>
          </w:rPr>
          <w:fldChar w:fldCharType="separate"/>
        </w:r>
        <w:r w:rsidR="00EF1FAE">
          <w:rPr>
            <w:noProof/>
            <w:webHidden/>
          </w:rPr>
          <w:t>35</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83" w:history="1">
        <w:r w:rsidR="007A7896" w:rsidRPr="00FC6C86">
          <w:rPr>
            <w:rStyle w:val="Hypertextovodkaz"/>
            <w:noProof/>
          </w:rPr>
          <w:t>4.2.5.</w:t>
        </w:r>
        <w:r w:rsidR="007A7896">
          <w:rPr>
            <w:rFonts w:asciiTheme="minorHAnsi" w:eastAsiaTheme="minorEastAsia" w:hAnsiTheme="minorHAnsi" w:cstheme="minorBidi"/>
            <w:i w:val="0"/>
            <w:iCs w:val="0"/>
            <w:noProof/>
            <w:szCs w:val="22"/>
          </w:rPr>
          <w:tab/>
        </w:r>
        <w:r w:rsidR="007A7896" w:rsidRPr="00FC6C86">
          <w:rPr>
            <w:rStyle w:val="Hypertextovodkaz"/>
            <w:noProof/>
          </w:rPr>
          <w:t>Opatření k ochraně vodních zdrojů</w:t>
        </w:r>
        <w:r w:rsidR="007A7896">
          <w:rPr>
            <w:noProof/>
            <w:webHidden/>
          </w:rPr>
          <w:tab/>
        </w:r>
        <w:r w:rsidR="007A7896">
          <w:rPr>
            <w:noProof/>
            <w:webHidden/>
          </w:rPr>
          <w:fldChar w:fldCharType="begin"/>
        </w:r>
        <w:r w:rsidR="007A7896">
          <w:rPr>
            <w:noProof/>
            <w:webHidden/>
          </w:rPr>
          <w:instrText xml:space="preserve"> PAGEREF _Toc383690483 \h </w:instrText>
        </w:r>
        <w:r w:rsidR="007A7896">
          <w:rPr>
            <w:noProof/>
            <w:webHidden/>
          </w:rPr>
        </w:r>
        <w:r w:rsidR="007A7896">
          <w:rPr>
            <w:noProof/>
            <w:webHidden/>
          </w:rPr>
          <w:fldChar w:fldCharType="separate"/>
        </w:r>
        <w:r w:rsidR="00EF1FAE">
          <w:rPr>
            <w:noProof/>
            <w:webHidden/>
          </w:rPr>
          <w:t>36</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84" w:history="1">
        <w:r w:rsidR="007A7896" w:rsidRPr="00FC6C86">
          <w:rPr>
            <w:rStyle w:val="Hypertextovodkaz"/>
            <w:noProof/>
          </w:rPr>
          <w:t>4.2.6.</w:t>
        </w:r>
        <w:r w:rsidR="007A7896">
          <w:rPr>
            <w:rFonts w:asciiTheme="minorHAnsi" w:eastAsiaTheme="minorEastAsia" w:hAnsiTheme="minorHAnsi" w:cstheme="minorBidi"/>
            <w:i w:val="0"/>
            <w:iCs w:val="0"/>
            <w:noProof/>
            <w:szCs w:val="22"/>
          </w:rPr>
          <w:tab/>
        </w:r>
        <w:r w:rsidR="007A7896" w:rsidRPr="00FC6C86">
          <w:rPr>
            <w:rStyle w:val="Hypertextovodkaz"/>
            <w:noProof/>
          </w:rPr>
          <w:t>Opatření na vodních tocích</w:t>
        </w:r>
        <w:r w:rsidR="007A7896">
          <w:rPr>
            <w:noProof/>
            <w:webHidden/>
          </w:rPr>
          <w:tab/>
        </w:r>
        <w:r w:rsidR="007A7896">
          <w:rPr>
            <w:noProof/>
            <w:webHidden/>
          </w:rPr>
          <w:fldChar w:fldCharType="begin"/>
        </w:r>
        <w:r w:rsidR="007A7896">
          <w:rPr>
            <w:noProof/>
            <w:webHidden/>
          </w:rPr>
          <w:instrText xml:space="preserve"> PAGEREF _Toc383690484 \h </w:instrText>
        </w:r>
        <w:r w:rsidR="007A7896">
          <w:rPr>
            <w:noProof/>
            <w:webHidden/>
          </w:rPr>
        </w:r>
        <w:r w:rsidR="007A7896">
          <w:rPr>
            <w:noProof/>
            <w:webHidden/>
          </w:rPr>
          <w:fldChar w:fldCharType="separate"/>
        </w:r>
        <w:r w:rsidR="00EF1FAE">
          <w:rPr>
            <w:noProof/>
            <w:webHidden/>
          </w:rPr>
          <w:t>36</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85" w:history="1">
        <w:r w:rsidR="007A7896" w:rsidRPr="00FC6C86">
          <w:rPr>
            <w:rStyle w:val="Hypertextovodkaz"/>
            <w:noProof/>
          </w:rPr>
          <w:t>4.2.7.</w:t>
        </w:r>
        <w:r w:rsidR="007A7896">
          <w:rPr>
            <w:rFonts w:asciiTheme="minorHAnsi" w:eastAsiaTheme="minorEastAsia" w:hAnsiTheme="minorHAnsi" w:cstheme="minorBidi"/>
            <w:i w:val="0"/>
            <w:iCs w:val="0"/>
            <w:noProof/>
            <w:szCs w:val="22"/>
          </w:rPr>
          <w:tab/>
        </w:r>
        <w:r w:rsidR="007A7896" w:rsidRPr="00FC6C86">
          <w:rPr>
            <w:rStyle w:val="Hypertextovodkaz"/>
            <w:noProof/>
          </w:rPr>
          <w:t>Opatření u stávajících vodních děl, závlahových staveb a odvodnění pozemků</w:t>
        </w:r>
        <w:r w:rsidR="007A7896">
          <w:rPr>
            <w:noProof/>
            <w:webHidden/>
          </w:rPr>
          <w:tab/>
        </w:r>
        <w:r w:rsidR="007A7896">
          <w:rPr>
            <w:noProof/>
            <w:webHidden/>
          </w:rPr>
          <w:fldChar w:fldCharType="begin"/>
        </w:r>
        <w:r w:rsidR="007A7896">
          <w:rPr>
            <w:noProof/>
            <w:webHidden/>
          </w:rPr>
          <w:instrText xml:space="preserve"> PAGEREF _Toc383690485 \h </w:instrText>
        </w:r>
        <w:r w:rsidR="007A7896">
          <w:rPr>
            <w:noProof/>
            <w:webHidden/>
          </w:rPr>
        </w:r>
        <w:r w:rsidR="007A7896">
          <w:rPr>
            <w:noProof/>
            <w:webHidden/>
          </w:rPr>
          <w:fldChar w:fldCharType="separate"/>
        </w:r>
        <w:r w:rsidR="00EF1FAE">
          <w:rPr>
            <w:noProof/>
            <w:webHidden/>
          </w:rPr>
          <w:t>36</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86" w:history="1">
        <w:r w:rsidR="007A7896" w:rsidRPr="00FC6C86">
          <w:rPr>
            <w:rStyle w:val="Hypertextovodkaz"/>
            <w:noProof/>
          </w:rPr>
          <w:t>4.3.</w:t>
        </w:r>
        <w:r w:rsidR="007A7896">
          <w:rPr>
            <w:rFonts w:asciiTheme="minorHAnsi" w:eastAsiaTheme="minorEastAsia" w:hAnsiTheme="minorHAnsi" w:cstheme="minorBidi"/>
            <w:smallCaps w:val="0"/>
            <w:noProof/>
            <w:szCs w:val="22"/>
          </w:rPr>
          <w:tab/>
        </w:r>
        <w:r w:rsidR="007A7896" w:rsidRPr="00FC6C86">
          <w:rPr>
            <w:rStyle w:val="Hypertextovodkaz"/>
            <w:noProof/>
          </w:rPr>
          <w:t>Zařízení dotčená návrhem vodohospodářských opatření</w:t>
        </w:r>
        <w:r w:rsidR="007A7896">
          <w:rPr>
            <w:noProof/>
            <w:webHidden/>
          </w:rPr>
          <w:tab/>
        </w:r>
        <w:r w:rsidR="007A7896">
          <w:rPr>
            <w:noProof/>
            <w:webHidden/>
          </w:rPr>
          <w:fldChar w:fldCharType="begin"/>
        </w:r>
        <w:r w:rsidR="007A7896">
          <w:rPr>
            <w:noProof/>
            <w:webHidden/>
          </w:rPr>
          <w:instrText xml:space="preserve"> PAGEREF _Toc383690486 \h </w:instrText>
        </w:r>
        <w:r w:rsidR="007A7896">
          <w:rPr>
            <w:noProof/>
            <w:webHidden/>
          </w:rPr>
        </w:r>
        <w:r w:rsidR="007A7896">
          <w:rPr>
            <w:noProof/>
            <w:webHidden/>
          </w:rPr>
          <w:fldChar w:fldCharType="separate"/>
        </w:r>
        <w:r w:rsidR="00EF1FAE">
          <w:rPr>
            <w:noProof/>
            <w:webHidden/>
          </w:rPr>
          <w:t>37</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87" w:history="1">
        <w:r w:rsidR="007A7896" w:rsidRPr="00FC6C86">
          <w:rPr>
            <w:rStyle w:val="Hypertextovodkaz"/>
            <w:noProof/>
          </w:rPr>
          <w:t>4.4.</w:t>
        </w:r>
        <w:r w:rsidR="007A7896">
          <w:rPr>
            <w:rFonts w:asciiTheme="minorHAnsi" w:eastAsiaTheme="minorEastAsia" w:hAnsiTheme="minorHAnsi" w:cstheme="minorBidi"/>
            <w:smallCaps w:val="0"/>
            <w:noProof/>
            <w:szCs w:val="22"/>
          </w:rPr>
          <w:tab/>
        </w:r>
        <w:r w:rsidR="007A7896" w:rsidRPr="00FC6C86">
          <w:rPr>
            <w:rStyle w:val="Hypertextovodkaz"/>
            <w:noProof/>
          </w:rPr>
          <w:t>Náklady na vodohospodářská opatření</w:t>
        </w:r>
        <w:r w:rsidR="007A7896">
          <w:rPr>
            <w:noProof/>
            <w:webHidden/>
          </w:rPr>
          <w:tab/>
        </w:r>
        <w:r w:rsidR="007A7896">
          <w:rPr>
            <w:noProof/>
            <w:webHidden/>
          </w:rPr>
          <w:fldChar w:fldCharType="begin"/>
        </w:r>
        <w:r w:rsidR="007A7896">
          <w:rPr>
            <w:noProof/>
            <w:webHidden/>
          </w:rPr>
          <w:instrText xml:space="preserve"> PAGEREF _Toc383690487 \h </w:instrText>
        </w:r>
        <w:r w:rsidR="007A7896">
          <w:rPr>
            <w:noProof/>
            <w:webHidden/>
          </w:rPr>
        </w:r>
        <w:r w:rsidR="007A7896">
          <w:rPr>
            <w:noProof/>
            <w:webHidden/>
          </w:rPr>
          <w:fldChar w:fldCharType="separate"/>
        </w:r>
        <w:r w:rsidR="00EF1FAE">
          <w:rPr>
            <w:noProof/>
            <w:webHidden/>
          </w:rPr>
          <w:t>37</w:t>
        </w:r>
        <w:r w:rsidR="007A7896">
          <w:rPr>
            <w:noProof/>
            <w:webHidden/>
          </w:rPr>
          <w:fldChar w:fldCharType="end"/>
        </w:r>
      </w:hyperlink>
    </w:p>
    <w:p w:rsidR="007A7896" w:rsidRDefault="00A61B66">
      <w:pPr>
        <w:pStyle w:val="Obsah1"/>
        <w:tabs>
          <w:tab w:val="left" w:pos="1560"/>
          <w:tab w:val="right" w:leader="dot" w:pos="10024"/>
        </w:tabs>
        <w:rPr>
          <w:rFonts w:asciiTheme="minorHAnsi" w:eastAsiaTheme="minorEastAsia" w:hAnsiTheme="minorHAnsi" w:cstheme="minorBidi"/>
          <w:b w:val="0"/>
          <w:bCs w:val="0"/>
          <w:caps w:val="0"/>
          <w:noProof/>
          <w:szCs w:val="22"/>
        </w:rPr>
      </w:pPr>
      <w:hyperlink w:anchor="_Toc383690488" w:history="1">
        <w:r w:rsidR="007A7896" w:rsidRPr="00FC6C86">
          <w:rPr>
            <w:rStyle w:val="Hypertextovodkaz"/>
            <w:noProof/>
          </w:rPr>
          <w:t>5.</w:t>
        </w:r>
        <w:r w:rsidR="007A7896">
          <w:rPr>
            <w:rFonts w:asciiTheme="minorHAnsi" w:eastAsiaTheme="minorEastAsia" w:hAnsiTheme="minorHAnsi" w:cstheme="minorBidi"/>
            <w:b w:val="0"/>
            <w:bCs w:val="0"/>
            <w:caps w:val="0"/>
            <w:noProof/>
            <w:szCs w:val="22"/>
          </w:rPr>
          <w:tab/>
        </w:r>
        <w:r w:rsidR="007A7896" w:rsidRPr="00FC6C86">
          <w:rPr>
            <w:rStyle w:val="Hypertextovodkaz"/>
            <w:noProof/>
          </w:rPr>
          <w:t>Opatření k ochraně a tvorbě životního prostředí</w:t>
        </w:r>
        <w:r w:rsidR="007A7896">
          <w:rPr>
            <w:noProof/>
            <w:webHidden/>
          </w:rPr>
          <w:tab/>
        </w:r>
        <w:r w:rsidR="007A7896">
          <w:rPr>
            <w:noProof/>
            <w:webHidden/>
          </w:rPr>
          <w:fldChar w:fldCharType="begin"/>
        </w:r>
        <w:r w:rsidR="007A7896">
          <w:rPr>
            <w:noProof/>
            <w:webHidden/>
          </w:rPr>
          <w:instrText xml:space="preserve"> PAGEREF _Toc383690488 \h </w:instrText>
        </w:r>
        <w:r w:rsidR="007A7896">
          <w:rPr>
            <w:noProof/>
            <w:webHidden/>
          </w:rPr>
        </w:r>
        <w:r w:rsidR="007A7896">
          <w:rPr>
            <w:noProof/>
            <w:webHidden/>
          </w:rPr>
          <w:fldChar w:fldCharType="separate"/>
        </w:r>
        <w:r w:rsidR="00EF1FAE">
          <w:rPr>
            <w:noProof/>
            <w:webHidden/>
          </w:rPr>
          <w:t>38</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89" w:history="1">
        <w:r w:rsidR="007A7896" w:rsidRPr="00FC6C86">
          <w:rPr>
            <w:rStyle w:val="Hypertextovodkaz"/>
            <w:rFonts w:cs="Arial"/>
            <w:noProof/>
          </w:rPr>
          <w:t>5.1.</w:t>
        </w:r>
        <w:r w:rsidR="007A7896">
          <w:rPr>
            <w:rFonts w:asciiTheme="minorHAnsi" w:eastAsiaTheme="minorEastAsia" w:hAnsiTheme="minorHAnsi" w:cstheme="minorBidi"/>
            <w:smallCaps w:val="0"/>
            <w:noProof/>
            <w:szCs w:val="22"/>
          </w:rPr>
          <w:tab/>
        </w:r>
        <w:r w:rsidR="007A7896" w:rsidRPr="00FC6C86">
          <w:rPr>
            <w:rStyle w:val="Hypertextovodkaz"/>
            <w:noProof/>
          </w:rPr>
          <w:t>Zásady návrhu opatření k ochraně a tvorbě životního prostředí</w:t>
        </w:r>
        <w:r w:rsidR="007A7896">
          <w:rPr>
            <w:noProof/>
            <w:webHidden/>
          </w:rPr>
          <w:tab/>
        </w:r>
        <w:r w:rsidR="007A7896">
          <w:rPr>
            <w:noProof/>
            <w:webHidden/>
          </w:rPr>
          <w:fldChar w:fldCharType="begin"/>
        </w:r>
        <w:r w:rsidR="007A7896">
          <w:rPr>
            <w:noProof/>
            <w:webHidden/>
          </w:rPr>
          <w:instrText xml:space="preserve"> PAGEREF _Toc383690489 \h </w:instrText>
        </w:r>
        <w:r w:rsidR="007A7896">
          <w:rPr>
            <w:noProof/>
            <w:webHidden/>
          </w:rPr>
        </w:r>
        <w:r w:rsidR="007A7896">
          <w:rPr>
            <w:noProof/>
            <w:webHidden/>
          </w:rPr>
          <w:fldChar w:fldCharType="separate"/>
        </w:r>
        <w:r w:rsidR="00EF1FAE">
          <w:rPr>
            <w:noProof/>
            <w:webHidden/>
          </w:rPr>
          <w:t>38</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90" w:history="1">
        <w:r w:rsidR="007A7896" w:rsidRPr="00FC6C86">
          <w:rPr>
            <w:rStyle w:val="Hypertextovodkaz"/>
            <w:rFonts w:cs="Arial"/>
            <w:noProof/>
          </w:rPr>
          <w:t>5.2.</w:t>
        </w:r>
        <w:r w:rsidR="007A7896">
          <w:rPr>
            <w:rFonts w:asciiTheme="minorHAnsi" w:eastAsiaTheme="minorEastAsia" w:hAnsiTheme="minorHAnsi" w:cstheme="minorBidi"/>
            <w:smallCaps w:val="0"/>
            <w:noProof/>
            <w:szCs w:val="22"/>
          </w:rPr>
          <w:tab/>
        </w:r>
        <w:r w:rsidR="007A7896" w:rsidRPr="00FC6C86">
          <w:rPr>
            <w:rStyle w:val="Hypertextovodkaz"/>
            <w:noProof/>
          </w:rPr>
          <w:t>Základní parametry prostorového uspořádání opatření k ochraně a tvorbě životního prostředí</w:t>
        </w:r>
        <w:r w:rsidR="007A7896">
          <w:rPr>
            <w:noProof/>
            <w:webHidden/>
          </w:rPr>
          <w:tab/>
        </w:r>
        <w:r w:rsidR="007A7896">
          <w:rPr>
            <w:noProof/>
            <w:webHidden/>
          </w:rPr>
          <w:fldChar w:fldCharType="begin"/>
        </w:r>
        <w:r w:rsidR="007A7896">
          <w:rPr>
            <w:noProof/>
            <w:webHidden/>
          </w:rPr>
          <w:instrText xml:space="preserve"> PAGEREF _Toc383690490 \h </w:instrText>
        </w:r>
        <w:r w:rsidR="007A7896">
          <w:rPr>
            <w:noProof/>
            <w:webHidden/>
          </w:rPr>
        </w:r>
        <w:r w:rsidR="007A7896">
          <w:rPr>
            <w:noProof/>
            <w:webHidden/>
          </w:rPr>
          <w:fldChar w:fldCharType="separate"/>
        </w:r>
        <w:r w:rsidR="00EF1FAE">
          <w:rPr>
            <w:noProof/>
            <w:webHidden/>
          </w:rPr>
          <w:t>38</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91" w:history="1">
        <w:r w:rsidR="007A7896" w:rsidRPr="00FC6C86">
          <w:rPr>
            <w:rStyle w:val="Hypertextovodkaz"/>
            <w:noProof/>
          </w:rPr>
          <w:t>5.2.1.</w:t>
        </w:r>
        <w:r w:rsidR="007A7896">
          <w:rPr>
            <w:rFonts w:asciiTheme="minorHAnsi" w:eastAsiaTheme="minorEastAsia" w:hAnsiTheme="minorHAnsi" w:cstheme="minorBidi"/>
            <w:i w:val="0"/>
            <w:iCs w:val="0"/>
            <w:noProof/>
            <w:szCs w:val="22"/>
          </w:rPr>
          <w:tab/>
        </w:r>
        <w:r w:rsidR="007A7896" w:rsidRPr="00FC6C86">
          <w:rPr>
            <w:rStyle w:val="Hypertextovodkaz"/>
            <w:noProof/>
          </w:rPr>
          <w:t>Plán ÚSES</w:t>
        </w:r>
        <w:r w:rsidR="007A7896">
          <w:rPr>
            <w:noProof/>
            <w:webHidden/>
          </w:rPr>
          <w:tab/>
        </w:r>
        <w:r w:rsidR="007A7896">
          <w:rPr>
            <w:noProof/>
            <w:webHidden/>
          </w:rPr>
          <w:fldChar w:fldCharType="begin"/>
        </w:r>
        <w:r w:rsidR="007A7896">
          <w:rPr>
            <w:noProof/>
            <w:webHidden/>
          </w:rPr>
          <w:instrText xml:space="preserve"> PAGEREF _Toc383690491 \h </w:instrText>
        </w:r>
        <w:r w:rsidR="007A7896">
          <w:rPr>
            <w:noProof/>
            <w:webHidden/>
          </w:rPr>
        </w:r>
        <w:r w:rsidR="007A7896">
          <w:rPr>
            <w:noProof/>
            <w:webHidden/>
          </w:rPr>
          <w:fldChar w:fldCharType="separate"/>
        </w:r>
        <w:r w:rsidR="00EF1FAE">
          <w:rPr>
            <w:noProof/>
            <w:webHidden/>
          </w:rPr>
          <w:t>38</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92" w:history="1">
        <w:r w:rsidR="007A7896" w:rsidRPr="00FC6C86">
          <w:rPr>
            <w:rStyle w:val="Hypertextovodkaz"/>
            <w:noProof/>
          </w:rPr>
          <w:t>5.2.2.</w:t>
        </w:r>
        <w:r w:rsidR="007A7896">
          <w:rPr>
            <w:rFonts w:asciiTheme="minorHAnsi" w:eastAsiaTheme="minorEastAsia" w:hAnsiTheme="minorHAnsi" w:cstheme="minorBidi"/>
            <w:i w:val="0"/>
            <w:iCs w:val="0"/>
            <w:noProof/>
            <w:szCs w:val="22"/>
          </w:rPr>
          <w:tab/>
        </w:r>
        <w:r w:rsidR="007A7896" w:rsidRPr="00FC6C86">
          <w:rPr>
            <w:rStyle w:val="Hypertextovodkaz"/>
            <w:noProof/>
          </w:rPr>
          <w:t>Chráněná území</w:t>
        </w:r>
        <w:r w:rsidR="007A7896">
          <w:rPr>
            <w:noProof/>
            <w:webHidden/>
          </w:rPr>
          <w:tab/>
        </w:r>
        <w:r w:rsidR="007A7896">
          <w:rPr>
            <w:noProof/>
            <w:webHidden/>
          </w:rPr>
          <w:fldChar w:fldCharType="begin"/>
        </w:r>
        <w:r w:rsidR="007A7896">
          <w:rPr>
            <w:noProof/>
            <w:webHidden/>
          </w:rPr>
          <w:instrText xml:space="preserve"> PAGEREF _Toc383690492 \h </w:instrText>
        </w:r>
        <w:r w:rsidR="007A7896">
          <w:rPr>
            <w:noProof/>
            <w:webHidden/>
          </w:rPr>
        </w:r>
        <w:r w:rsidR="007A7896">
          <w:rPr>
            <w:noProof/>
            <w:webHidden/>
          </w:rPr>
          <w:fldChar w:fldCharType="separate"/>
        </w:r>
        <w:r w:rsidR="00EF1FAE">
          <w:rPr>
            <w:noProof/>
            <w:webHidden/>
          </w:rPr>
          <w:t>41</w:t>
        </w:r>
        <w:r w:rsidR="007A7896">
          <w:rPr>
            <w:noProof/>
            <w:webHidden/>
          </w:rPr>
          <w:fldChar w:fldCharType="end"/>
        </w:r>
      </w:hyperlink>
    </w:p>
    <w:p w:rsidR="007A7896" w:rsidRDefault="00A61B66">
      <w:pPr>
        <w:pStyle w:val="Obsah3"/>
        <w:tabs>
          <w:tab w:val="left" w:pos="1919"/>
          <w:tab w:val="right" w:leader="dot" w:pos="10024"/>
        </w:tabs>
        <w:rPr>
          <w:rFonts w:asciiTheme="minorHAnsi" w:eastAsiaTheme="minorEastAsia" w:hAnsiTheme="minorHAnsi" w:cstheme="minorBidi"/>
          <w:i w:val="0"/>
          <w:iCs w:val="0"/>
          <w:noProof/>
          <w:szCs w:val="22"/>
        </w:rPr>
      </w:pPr>
      <w:hyperlink w:anchor="_Toc383690493" w:history="1">
        <w:r w:rsidR="007A7896" w:rsidRPr="00FC6C86">
          <w:rPr>
            <w:rStyle w:val="Hypertextovodkaz"/>
            <w:noProof/>
          </w:rPr>
          <w:t>5.2.3.</w:t>
        </w:r>
        <w:r w:rsidR="007A7896">
          <w:rPr>
            <w:rFonts w:asciiTheme="minorHAnsi" w:eastAsiaTheme="minorEastAsia" w:hAnsiTheme="minorHAnsi" w:cstheme="minorBidi"/>
            <w:i w:val="0"/>
            <w:iCs w:val="0"/>
            <w:noProof/>
            <w:szCs w:val="22"/>
          </w:rPr>
          <w:tab/>
        </w:r>
        <w:r w:rsidR="007A7896" w:rsidRPr="00FC6C86">
          <w:rPr>
            <w:rStyle w:val="Hypertextovodkaz"/>
            <w:noProof/>
          </w:rPr>
          <w:t>Krajinná zeleň</w:t>
        </w:r>
        <w:r w:rsidR="007A7896">
          <w:rPr>
            <w:noProof/>
            <w:webHidden/>
          </w:rPr>
          <w:tab/>
        </w:r>
        <w:r w:rsidR="007A7896">
          <w:rPr>
            <w:noProof/>
            <w:webHidden/>
          </w:rPr>
          <w:fldChar w:fldCharType="begin"/>
        </w:r>
        <w:r w:rsidR="007A7896">
          <w:rPr>
            <w:noProof/>
            <w:webHidden/>
          </w:rPr>
          <w:instrText xml:space="preserve"> PAGEREF _Toc383690493 \h </w:instrText>
        </w:r>
        <w:r w:rsidR="007A7896">
          <w:rPr>
            <w:noProof/>
            <w:webHidden/>
          </w:rPr>
        </w:r>
        <w:r w:rsidR="007A7896">
          <w:rPr>
            <w:noProof/>
            <w:webHidden/>
          </w:rPr>
          <w:fldChar w:fldCharType="separate"/>
        </w:r>
        <w:r w:rsidR="00EF1FAE">
          <w:rPr>
            <w:noProof/>
            <w:webHidden/>
          </w:rPr>
          <w:t>41</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94" w:history="1">
        <w:r w:rsidR="007A7896" w:rsidRPr="00FC6C86">
          <w:rPr>
            <w:rStyle w:val="Hypertextovodkaz"/>
            <w:rFonts w:cs="Arial"/>
            <w:noProof/>
          </w:rPr>
          <w:t>5.3.</w:t>
        </w:r>
        <w:r w:rsidR="007A7896">
          <w:rPr>
            <w:rFonts w:asciiTheme="minorHAnsi" w:eastAsiaTheme="minorEastAsia" w:hAnsiTheme="minorHAnsi" w:cstheme="minorBidi"/>
            <w:smallCaps w:val="0"/>
            <w:noProof/>
            <w:szCs w:val="22"/>
          </w:rPr>
          <w:tab/>
        </w:r>
        <w:r w:rsidR="007A7896" w:rsidRPr="00FC6C86">
          <w:rPr>
            <w:rStyle w:val="Hypertextovodkaz"/>
            <w:noProof/>
          </w:rPr>
          <w:t>Zařízení dotčená návrhem opatření k ochraně a tvorbě životního prostředí</w:t>
        </w:r>
        <w:r w:rsidR="007A7896">
          <w:rPr>
            <w:noProof/>
            <w:webHidden/>
          </w:rPr>
          <w:tab/>
        </w:r>
        <w:r w:rsidR="007A7896">
          <w:rPr>
            <w:noProof/>
            <w:webHidden/>
          </w:rPr>
          <w:fldChar w:fldCharType="begin"/>
        </w:r>
        <w:r w:rsidR="007A7896">
          <w:rPr>
            <w:noProof/>
            <w:webHidden/>
          </w:rPr>
          <w:instrText xml:space="preserve"> PAGEREF _Toc383690494 \h </w:instrText>
        </w:r>
        <w:r w:rsidR="007A7896">
          <w:rPr>
            <w:noProof/>
            <w:webHidden/>
          </w:rPr>
        </w:r>
        <w:r w:rsidR="007A7896">
          <w:rPr>
            <w:noProof/>
            <w:webHidden/>
          </w:rPr>
          <w:fldChar w:fldCharType="separate"/>
        </w:r>
        <w:r w:rsidR="00EF1FAE">
          <w:rPr>
            <w:noProof/>
            <w:webHidden/>
          </w:rPr>
          <w:t>42</w:t>
        </w:r>
        <w:r w:rsidR="007A7896">
          <w:rPr>
            <w:noProof/>
            <w:webHidden/>
          </w:rPr>
          <w:fldChar w:fldCharType="end"/>
        </w:r>
      </w:hyperlink>
    </w:p>
    <w:p w:rsidR="007A7896" w:rsidRDefault="00A61B66">
      <w:pPr>
        <w:pStyle w:val="Obsah2"/>
        <w:rPr>
          <w:rFonts w:asciiTheme="minorHAnsi" w:eastAsiaTheme="minorEastAsia" w:hAnsiTheme="minorHAnsi" w:cstheme="minorBidi"/>
          <w:smallCaps w:val="0"/>
          <w:noProof/>
          <w:szCs w:val="22"/>
        </w:rPr>
      </w:pPr>
      <w:hyperlink w:anchor="_Toc383690495" w:history="1">
        <w:r w:rsidR="007A7896" w:rsidRPr="00FC6C86">
          <w:rPr>
            <w:rStyle w:val="Hypertextovodkaz"/>
            <w:rFonts w:cs="Arial"/>
            <w:noProof/>
          </w:rPr>
          <w:t>5.4.</w:t>
        </w:r>
        <w:r w:rsidR="007A7896">
          <w:rPr>
            <w:rFonts w:asciiTheme="minorHAnsi" w:eastAsiaTheme="minorEastAsia" w:hAnsiTheme="minorHAnsi" w:cstheme="minorBidi"/>
            <w:smallCaps w:val="0"/>
            <w:noProof/>
            <w:szCs w:val="22"/>
          </w:rPr>
          <w:tab/>
        </w:r>
        <w:r w:rsidR="007A7896" w:rsidRPr="00FC6C86">
          <w:rPr>
            <w:rStyle w:val="Hypertextovodkaz"/>
            <w:noProof/>
          </w:rPr>
          <w:t>Náklady na opatření k ochraně a tvorbě životního prostředí</w:t>
        </w:r>
        <w:r w:rsidR="007A7896">
          <w:rPr>
            <w:noProof/>
            <w:webHidden/>
          </w:rPr>
          <w:tab/>
        </w:r>
        <w:r w:rsidR="007A7896">
          <w:rPr>
            <w:noProof/>
            <w:webHidden/>
          </w:rPr>
          <w:fldChar w:fldCharType="begin"/>
        </w:r>
        <w:r w:rsidR="007A7896">
          <w:rPr>
            <w:noProof/>
            <w:webHidden/>
          </w:rPr>
          <w:instrText xml:space="preserve"> PAGEREF _Toc383690495 \h </w:instrText>
        </w:r>
        <w:r w:rsidR="007A7896">
          <w:rPr>
            <w:noProof/>
            <w:webHidden/>
          </w:rPr>
        </w:r>
        <w:r w:rsidR="007A7896">
          <w:rPr>
            <w:noProof/>
            <w:webHidden/>
          </w:rPr>
          <w:fldChar w:fldCharType="separate"/>
        </w:r>
        <w:r w:rsidR="00EF1FAE">
          <w:rPr>
            <w:noProof/>
            <w:webHidden/>
          </w:rPr>
          <w:t>42</w:t>
        </w:r>
        <w:r w:rsidR="007A7896">
          <w:rPr>
            <w:noProof/>
            <w:webHidden/>
          </w:rPr>
          <w:fldChar w:fldCharType="end"/>
        </w:r>
      </w:hyperlink>
    </w:p>
    <w:p w:rsidR="007A7896" w:rsidRDefault="00A61B66">
      <w:pPr>
        <w:pStyle w:val="Obsah1"/>
        <w:tabs>
          <w:tab w:val="left" w:pos="1560"/>
          <w:tab w:val="right" w:leader="dot" w:pos="10024"/>
        </w:tabs>
        <w:rPr>
          <w:rFonts w:asciiTheme="minorHAnsi" w:eastAsiaTheme="minorEastAsia" w:hAnsiTheme="minorHAnsi" w:cstheme="minorBidi"/>
          <w:b w:val="0"/>
          <w:bCs w:val="0"/>
          <w:caps w:val="0"/>
          <w:noProof/>
          <w:szCs w:val="22"/>
        </w:rPr>
      </w:pPr>
      <w:hyperlink w:anchor="_Toc383690496" w:history="1">
        <w:r w:rsidR="007A7896" w:rsidRPr="00FC6C86">
          <w:rPr>
            <w:rStyle w:val="Hypertextovodkaz"/>
            <w:noProof/>
          </w:rPr>
          <w:t>6.</w:t>
        </w:r>
        <w:r w:rsidR="007A7896">
          <w:rPr>
            <w:rFonts w:asciiTheme="minorHAnsi" w:eastAsiaTheme="minorEastAsia" w:hAnsiTheme="minorHAnsi" w:cstheme="minorBidi"/>
            <w:b w:val="0"/>
            <w:bCs w:val="0"/>
            <w:caps w:val="0"/>
            <w:noProof/>
            <w:szCs w:val="22"/>
          </w:rPr>
          <w:tab/>
        </w:r>
        <w:r w:rsidR="007A7896" w:rsidRPr="00FC6C86">
          <w:rPr>
            <w:rStyle w:val="Hypertextovodkaz"/>
            <w:noProof/>
          </w:rPr>
          <w:t>Přehled o výměře pozemků potřebné pro společná zařízení</w:t>
        </w:r>
        <w:r w:rsidR="007A7896">
          <w:rPr>
            <w:noProof/>
            <w:webHidden/>
          </w:rPr>
          <w:tab/>
        </w:r>
        <w:r w:rsidR="007A7896">
          <w:rPr>
            <w:noProof/>
            <w:webHidden/>
          </w:rPr>
          <w:fldChar w:fldCharType="begin"/>
        </w:r>
        <w:r w:rsidR="007A7896">
          <w:rPr>
            <w:noProof/>
            <w:webHidden/>
          </w:rPr>
          <w:instrText xml:space="preserve"> PAGEREF _Toc383690496 \h </w:instrText>
        </w:r>
        <w:r w:rsidR="007A7896">
          <w:rPr>
            <w:noProof/>
            <w:webHidden/>
          </w:rPr>
        </w:r>
        <w:r w:rsidR="007A7896">
          <w:rPr>
            <w:noProof/>
            <w:webHidden/>
          </w:rPr>
          <w:fldChar w:fldCharType="separate"/>
        </w:r>
        <w:r w:rsidR="00EF1FAE">
          <w:rPr>
            <w:noProof/>
            <w:webHidden/>
          </w:rPr>
          <w:t>43</w:t>
        </w:r>
        <w:r w:rsidR="007A7896">
          <w:rPr>
            <w:noProof/>
            <w:webHidden/>
          </w:rPr>
          <w:fldChar w:fldCharType="end"/>
        </w:r>
      </w:hyperlink>
    </w:p>
    <w:p w:rsidR="007A7896" w:rsidRDefault="00A61B66">
      <w:pPr>
        <w:pStyle w:val="Obsah1"/>
        <w:tabs>
          <w:tab w:val="left" w:pos="1560"/>
          <w:tab w:val="right" w:leader="dot" w:pos="10024"/>
        </w:tabs>
        <w:rPr>
          <w:rFonts w:asciiTheme="minorHAnsi" w:eastAsiaTheme="minorEastAsia" w:hAnsiTheme="minorHAnsi" w:cstheme="minorBidi"/>
          <w:b w:val="0"/>
          <w:bCs w:val="0"/>
          <w:caps w:val="0"/>
          <w:noProof/>
          <w:szCs w:val="22"/>
        </w:rPr>
      </w:pPr>
      <w:hyperlink w:anchor="_Toc383690497" w:history="1">
        <w:r w:rsidR="007A7896" w:rsidRPr="00FC6C86">
          <w:rPr>
            <w:rStyle w:val="Hypertextovodkaz"/>
            <w:noProof/>
          </w:rPr>
          <w:t>7.</w:t>
        </w:r>
        <w:r w:rsidR="007A7896">
          <w:rPr>
            <w:rFonts w:asciiTheme="minorHAnsi" w:eastAsiaTheme="minorEastAsia" w:hAnsiTheme="minorHAnsi" w:cstheme="minorBidi"/>
            <w:b w:val="0"/>
            <w:bCs w:val="0"/>
            <w:caps w:val="0"/>
            <w:noProof/>
            <w:szCs w:val="22"/>
          </w:rPr>
          <w:tab/>
        </w:r>
        <w:r w:rsidR="007A7896" w:rsidRPr="00FC6C86">
          <w:rPr>
            <w:rStyle w:val="Hypertextovodkaz"/>
            <w:noProof/>
          </w:rPr>
          <w:t>Přehled nákladů na uskutečnění psz</w:t>
        </w:r>
        <w:r w:rsidR="007A7896">
          <w:rPr>
            <w:noProof/>
            <w:webHidden/>
          </w:rPr>
          <w:tab/>
        </w:r>
        <w:r w:rsidR="007A7896">
          <w:rPr>
            <w:noProof/>
            <w:webHidden/>
          </w:rPr>
          <w:fldChar w:fldCharType="begin"/>
        </w:r>
        <w:r w:rsidR="007A7896">
          <w:rPr>
            <w:noProof/>
            <w:webHidden/>
          </w:rPr>
          <w:instrText xml:space="preserve"> PAGEREF _Toc383690497 \h </w:instrText>
        </w:r>
        <w:r w:rsidR="007A7896">
          <w:rPr>
            <w:noProof/>
            <w:webHidden/>
          </w:rPr>
        </w:r>
        <w:r w:rsidR="007A7896">
          <w:rPr>
            <w:noProof/>
            <w:webHidden/>
          </w:rPr>
          <w:fldChar w:fldCharType="separate"/>
        </w:r>
        <w:r w:rsidR="00EF1FAE">
          <w:rPr>
            <w:noProof/>
            <w:webHidden/>
          </w:rPr>
          <w:t>45</w:t>
        </w:r>
        <w:r w:rsidR="007A7896">
          <w:rPr>
            <w:noProof/>
            <w:webHidden/>
          </w:rPr>
          <w:fldChar w:fldCharType="end"/>
        </w:r>
      </w:hyperlink>
    </w:p>
    <w:p w:rsidR="007A7896" w:rsidRDefault="00A61B66">
      <w:pPr>
        <w:pStyle w:val="Obsah1"/>
        <w:tabs>
          <w:tab w:val="left" w:pos="1560"/>
          <w:tab w:val="right" w:leader="dot" w:pos="10024"/>
        </w:tabs>
        <w:rPr>
          <w:rFonts w:asciiTheme="minorHAnsi" w:eastAsiaTheme="minorEastAsia" w:hAnsiTheme="minorHAnsi" w:cstheme="minorBidi"/>
          <w:b w:val="0"/>
          <w:bCs w:val="0"/>
          <w:caps w:val="0"/>
          <w:noProof/>
          <w:szCs w:val="22"/>
        </w:rPr>
      </w:pPr>
      <w:hyperlink w:anchor="_Toc383690498" w:history="1">
        <w:r w:rsidR="007A7896" w:rsidRPr="00FC6C86">
          <w:rPr>
            <w:rStyle w:val="Hypertextovodkaz"/>
            <w:noProof/>
          </w:rPr>
          <w:t>8.</w:t>
        </w:r>
        <w:r w:rsidR="007A7896">
          <w:rPr>
            <w:rFonts w:asciiTheme="minorHAnsi" w:eastAsiaTheme="minorEastAsia" w:hAnsiTheme="minorHAnsi" w:cstheme="minorBidi"/>
            <w:b w:val="0"/>
            <w:bCs w:val="0"/>
            <w:caps w:val="0"/>
            <w:noProof/>
            <w:szCs w:val="22"/>
          </w:rPr>
          <w:tab/>
        </w:r>
        <w:r w:rsidR="007A7896" w:rsidRPr="00FC6C86">
          <w:rPr>
            <w:rStyle w:val="Hypertextovodkaz"/>
            <w:noProof/>
          </w:rPr>
          <w:t>Soupis změn druhů pozemků</w:t>
        </w:r>
        <w:r w:rsidR="007A7896">
          <w:rPr>
            <w:noProof/>
            <w:webHidden/>
          </w:rPr>
          <w:tab/>
        </w:r>
        <w:r w:rsidR="007A7896">
          <w:rPr>
            <w:noProof/>
            <w:webHidden/>
          </w:rPr>
          <w:fldChar w:fldCharType="begin"/>
        </w:r>
        <w:r w:rsidR="007A7896">
          <w:rPr>
            <w:noProof/>
            <w:webHidden/>
          </w:rPr>
          <w:instrText xml:space="preserve"> PAGEREF _Toc383690498 \h </w:instrText>
        </w:r>
        <w:r w:rsidR="007A7896">
          <w:rPr>
            <w:noProof/>
            <w:webHidden/>
          </w:rPr>
        </w:r>
        <w:r w:rsidR="007A7896">
          <w:rPr>
            <w:noProof/>
            <w:webHidden/>
          </w:rPr>
          <w:fldChar w:fldCharType="separate"/>
        </w:r>
        <w:r w:rsidR="00EF1FAE">
          <w:rPr>
            <w:noProof/>
            <w:webHidden/>
          </w:rPr>
          <w:t>46</w:t>
        </w:r>
        <w:r w:rsidR="007A7896">
          <w:rPr>
            <w:noProof/>
            <w:webHidden/>
          </w:rPr>
          <w:fldChar w:fldCharType="end"/>
        </w:r>
      </w:hyperlink>
    </w:p>
    <w:p w:rsidR="007A7896" w:rsidRDefault="00A61B66">
      <w:pPr>
        <w:pStyle w:val="Obsah1"/>
        <w:tabs>
          <w:tab w:val="left" w:pos="1560"/>
          <w:tab w:val="right" w:leader="dot" w:pos="10024"/>
        </w:tabs>
        <w:rPr>
          <w:rFonts w:asciiTheme="minorHAnsi" w:eastAsiaTheme="minorEastAsia" w:hAnsiTheme="minorHAnsi" w:cstheme="minorBidi"/>
          <w:b w:val="0"/>
          <w:bCs w:val="0"/>
          <w:caps w:val="0"/>
          <w:noProof/>
          <w:szCs w:val="22"/>
        </w:rPr>
      </w:pPr>
      <w:hyperlink w:anchor="_Toc383690499" w:history="1">
        <w:r w:rsidR="007A7896" w:rsidRPr="00FC6C86">
          <w:rPr>
            <w:rStyle w:val="Hypertextovodkaz"/>
            <w:noProof/>
          </w:rPr>
          <w:t>9.</w:t>
        </w:r>
        <w:r w:rsidR="007A7896">
          <w:rPr>
            <w:rFonts w:asciiTheme="minorHAnsi" w:eastAsiaTheme="minorEastAsia" w:hAnsiTheme="minorHAnsi" w:cstheme="minorBidi"/>
            <w:b w:val="0"/>
            <w:bCs w:val="0"/>
            <w:caps w:val="0"/>
            <w:noProof/>
            <w:szCs w:val="22"/>
          </w:rPr>
          <w:tab/>
        </w:r>
        <w:r w:rsidR="007A7896" w:rsidRPr="00FC6C86">
          <w:rPr>
            <w:rStyle w:val="Hypertextovodkaz"/>
            <w:noProof/>
          </w:rPr>
          <w:t>Projednání návrhu PSZ</w:t>
        </w:r>
        <w:r w:rsidR="007A7896">
          <w:rPr>
            <w:noProof/>
            <w:webHidden/>
          </w:rPr>
          <w:tab/>
        </w:r>
        <w:r w:rsidR="007A7896">
          <w:rPr>
            <w:noProof/>
            <w:webHidden/>
          </w:rPr>
          <w:fldChar w:fldCharType="begin"/>
        </w:r>
        <w:r w:rsidR="007A7896">
          <w:rPr>
            <w:noProof/>
            <w:webHidden/>
          </w:rPr>
          <w:instrText xml:space="preserve"> PAGEREF _Toc383690499 \h </w:instrText>
        </w:r>
        <w:r w:rsidR="007A7896">
          <w:rPr>
            <w:noProof/>
            <w:webHidden/>
          </w:rPr>
        </w:r>
        <w:r w:rsidR="007A7896">
          <w:rPr>
            <w:noProof/>
            <w:webHidden/>
          </w:rPr>
          <w:fldChar w:fldCharType="separate"/>
        </w:r>
        <w:r w:rsidR="00EF1FAE">
          <w:rPr>
            <w:noProof/>
            <w:webHidden/>
          </w:rPr>
          <w:t>47</w:t>
        </w:r>
        <w:r w:rsidR="007A7896">
          <w:rPr>
            <w:noProof/>
            <w:webHidden/>
          </w:rPr>
          <w:fldChar w:fldCharType="end"/>
        </w:r>
      </w:hyperlink>
    </w:p>
    <w:p w:rsidR="007A7896" w:rsidRDefault="00A61B66">
      <w:pPr>
        <w:pStyle w:val="Obsah1"/>
        <w:tabs>
          <w:tab w:val="left" w:pos="1560"/>
          <w:tab w:val="right" w:leader="dot" w:pos="10024"/>
        </w:tabs>
        <w:rPr>
          <w:rFonts w:asciiTheme="minorHAnsi" w:eastAsiaTheme="minorEastAsia" w:hAnsiTheme="minorHAnsi" w:cstheme="minorBidi"/>
          <w:b w:val="0"/>
          <w:bCs w:val="0"/>
          <w:caps w:val="0"/>
          <w:noProof/>
          <w:szCs w:val="22"/>
        </w:rPr>
      </w:pPr>
      <w:hyperlink w:anchor="_Toc383690500" w:history="1">
        <w:r w:rsidR="007A7896" w:rsidRPr="00FC6C86">
          <w:rPr>
            <w:rStyle w:val="Hypertextovodkaz"/>
            <w:noProof/>
          </w:rPr>
          <w:t>10.</w:t>
        </w:r>
        <w:r w:rsidR="007A7896">
          <w:rPr>
            <w:rFonts w:asciiTheme="minorHAnsi" w:eastAsiaTheme="minorEastAsia" w:hAnsiTheme="minorHAnsi" w:cstheme="minorBidi"/>
            <w:b w:val="0"/>
            <w:bCs w:val="0"/>
            <w:caps w:val="0"/>
            <w:noProof/>
            <w:szCs w:val="22"/>
          </w:rPr>
          <w:tab/>
        </w:r>
        <w:r w:rsidR="007A7896" w:rsidRPr="00FC6C86">
          <w:rPr>
            <w:rStyle w:val="Hypertextovodkaz"/>
            <w:noProof/>
          </w:rPr>
          <w:t>Doklady</w:t>
        </w:r>
        <w:r w:rsidR="007A7896">
          <w:rPr>
            <w:noProof/>
            <w:webHidden/>
          </w:rPr>
          <w:tab/>
        </w:r>
        <w:r w:rsidR="007A7896">
          <w:rPr>
            <w:noProof/>
            <w:webHidden/>
          </w:rPr>
          <w:fldChar w:fldCharType="begin"/>
        </w:r>
        <w:r w:rsidR="007A7896">
          <w:rPr>
            <w:noProof/>
            <w:webHidden/>
          </w:rPr>
          <w:instrText xml:space="preserve"> PAGEREF _Toc383690500 \h </w:instrText>
        </w:r>
        <w:r w:rsidR="007A7896">
          <w:rPr>
            <w:noProof/>
            <w:webHidden/>
          </w:rPr>
        </w:r>
        <w:r w:rsidR="007A7896">
          <w:rPr>
            <w:noProof/>
            <w:webHidden/>
          </w:rPr>
          <w:fldChar w:fldCharType="separate"/>
        </w:r>
        <w:r w:rsidR="00EF1FAE">
          <w:rPr>
            <w:noProof/>
            <w:webHidden/>
          </w:rPr>
          <w:t>49</w:t>
        </w:r>
        <w:r w:rsidR="007A7896">
          <w:rPr>
            <w:noProof/>
            <w:webHidden/>
          </w:rPr>
          <w:fldChar w:fldCharType="end"/>
        </w:r>
      </w:hyperlink>
    </w:p>
    <w:p w:rsidR="0048643A" w:rsidRDefault="00A07F8B" w:rsidP="00A07F8B">
      <w:pPr>
        <w:tabs>
          <w:tab w:val="left" w:pos="426"/>
          <w:tab w:val="right" w:leader="dot" w:pos="10065"/>
        </w:tabs>
        <w:ind w:firstLine="0"/>
        <w:rPr>
          <w:rFonts w:cs="Arial"/>
          <w:sz w:val="20"/>
          <w:szCs w:val="22"/>
        </w:rPr>
      </w:pPr>
      <w:r w:rsidRPr="00A07F8B">
        <w:rPr>
          <w:rFonts w:cs="Arial"/>
          <w:sz w:val="20"/>
          <w:szCs w:val="22"/>
        </w:rPr>
        <w:fldChar w:fldCharType="end"/>
      </w:r>
    </w:p>
    <w:p w:rsidR="0048643A" w:rsidRDefault="0048643A">
      <w:pPr>
        <w:spacing w:before="0" w:line="240" w:lineRule="auto"/>
        <w:ind w:firstLine="0"/>
        <w:jc w:val="left"/>
        <w:rPr>
          <w:rFonts w:cs="Arial"/>
          <w:sz w:val="20"/>
          <w:szCs w:val="22"/>
        </w:rPr>
      </w:pPr>
      <w:r>
        <w:rPr>
          <w:rFonts w:cs="Arial"/>
          <w:sz w:val="20"/>
          <w:szCs w:val="22"/>
        </w:rPr>
        <w:br w:type="page"/>
      </w:r>
    </w:p>
    <w:p w:rsidR="00D64AEF" w:rsidRPr="00A07F8B" w:rsidRDefault="008B4E38" w:rsidP="00A07F8B">
      <w:pPr>
        <w:tabs>
          <w:tab w:val="left" w:pos="426"/>
          <w:tab w:val="right" w:leader="dot" w:pos="10065"/>
        </w:tabs>
        <w:ind w:firstLine="0"/>
        <w:rPr>
          <w:rFonts w:cs="Arial"/>
          <w:b/>
          <w:caps/>
          <w:sz w:val="24"/>
        </w:rPr>
      </w:pPr>
      <w:r>
        <w:rPr>
          <w:rFonts w:cs="Arial"/>
          <w:b/>
          <w:caps/>
          <w:sz w:val="24"/>
        </w:rPr>
        <w:t>GRAFICKÉ P</w:t>
      </w:r>
      <w:r w:rsidR="00CB5DA9" w:rsidRPr="00A07F8B">
        <w:rPr>
          <w:rFonts w:cs="Arial"/>
          <w:b/>
          <w:caps/>
          <w:sz w:val="24"/>
        </w:rPr>
        <w:t>řílohy:</w:t>
      </w:r>
    </w:p>
    <w:p w:rsidR="00CB5DA9" w:rsidRDefault="00CB5DA9" w:rsidP="00A07F8B">
      <w:pPr>
        <w:numPr>
          <w:ilvl w:val="0"/>
          <w:numId w:val="1"/>
        </w:numPr>
        <w:spacing w:line="288" w:lineRule="auto"/>
        <w:ind w:left="1134" w:hanging="425"/>
        <w:rPr>
          <w:rFonts w:cs="Arial"/>
          <w:caps/>
          <w:szCs w:val="22"/>
        </w:rPr>
      </w:pPr>
      <w:r w:rsidRPr="00C368B0">
        <w:rPr>
          <w:rFonts w:cs="Arial"/>
          <w:caps/>
          <w:szCs w:val="22"/>
        </w:rPr>
        <w:t>Přehledná mapa</w:t>
      </w:r>
      <w:r w:rsidR="001C15C4">
        <w:rPr>
          <w:rFonts w:cs="Arial"/>
          <w:caps/>
          <w:szCs w:val="22"/>
        </w:rPr>
        <w:t xml:space="preserve"> (g1)</w:t>
      </w:r>
      <w:r w:rsidRPr="00C368B0">
        <w:rPr>
          <w:rFonts w:cs="Arial"/>
          <w:caps/>
          <w:szCs w:val="22"/>
        </w:rPr>
        <w:t xml:space="preserve"> 1:</w:t>
      </w:r>
      <w:r w:rsidR="005D1FE9" w:rsidRPr="00C368B0">
        <w:rPr>
          <w:rFonts w:cs="Arial"/>
          <w:caps/>
          <w:szCs w:val="22"/>
        </w:rPr>
        <w:t>10</w:t>
      </w:r>
      <w:r w:rsidRPr="00C368B0">
        <w:rPr>
          <w:rFonts w:cs="Arial"/>
          <w:caps/>
          <w:szCs w:val="22"/>
        </w:rPr>
        <w:t>000</w:t>
      </w:r>
    </w:p>
    <w:p w:rsidR="001C15C4" w:rsidRPr="00C368B0" w:rsidRDefault="001C15C4" w:rsidP="00A07F8B">
      <w:pPr>
        <w:numPr>
          <w:ilvl w:val="0"/>
          <w:numId w:val="1"/>
        </w:numPr>
        <w:spacing w:line="288" w:lineRule="auto"/>
        <w:ind w:left="1134" w:hanging="425"/>
        <w:rPr>
          <w:rFonts w:cs="Arial"/>
          <w:caps/>
          <w:szCs w:val="22"/>
        </w:rPr>
      </w:pPr>
      <w:r>
        <w:rPr>
          <w:rFonts w:cs="Arial"/>
          <w:caps/>
          <w:szCs w:val="22"/>
        </w:rPr>
        <w:t>Mapa rozboru současného stavu (g2) 1:</w:t>
      </w:r>
      <w:r w:rsidR="000715B6">
        <w:rPr>
          <w:rFonts w:cs="Arial"/>
          <w:caps/>
          <w:szCs w:val="22"/>
        </w:rPr>
        <w:t>5000</w:t>
      </w:r>
    </w:p>
    <w:p w:rsidR="005D1FE9" w:rsidRPr="00C368B0" w:rsidRDefault="005D1FE9" w:rsidP="00A07F8B">
      <w:pPr>
        <w:numPr>
          <w:ilvl w:val="0"/>
          <w:numId w:val="1"/>
        </w:numPr>
        <w:spacing w:line="288" w:lineRule="auto"/>
        <w:ind w:left="1134" w:hanging="425"/>
        <w:rPr>
          <w:rFonts w:cs="Arial"/>
          <w:caps/>
          <w:szCs w:val="22"/>
        </w:rPr>
      </w:pPr>
      <w:r w:rsidRPr="00C368B0">
        <w:rPr>
          <w:rFonts w:cs="Arial"/>
          <w:caps/>
          <w:szCs w:val="22"/>
        </w:rPr>
        <w:t>Mapa erozního ohrožení</w:t>
      </w:r>
      <w:r w:rsidR="00C368B0" w:rsidRPr="00C368B0">
        <w:rPr>
          <w:rFonts w:cs="Arial"/>
          <w:caps/>
          <w:szCs w:val="22"/>
        </w:rPr>
        <w:t xml:space="preserve"> – SOUČASNÝ STAV (g3)</w:t>
      </w:r>
      <w:r w:rsidRPr="00C368B0">
        <w:rPr>
          <w:rFonts w:cs="Arial"/>
          <w:caps/>
          <w:szCs w:val="22"/>
        </w:rPr>
        <w:t xml:space="preserve"> 1:</w:t>
      </w:r>
      <w:r w:rsidR="00090F5E">
        <w:rPr>
          <w:rFonts w:cs="Arial"/>
          <w:caps/>
          <w:szCs w:val="22"/>
        </w:rPr>
        <w:t>7</w:t>
      </w:r>
      <w:r w:rsidR="000715B6">
        <w:rPr>
          <w:rFonts w:cs="Arial"/>
          <w:caps/>
          <w:szCs w:val="22"/>
        </w:rPr>
        <w:t>000</w:t>
      </w:r>
    </w:p>
    <w:p w:rsidR="00A07F8B" w:rsidRDefault="00C368B0" w:rsidP="00A07F8B">
      <w:pPr>
        <w:numPr>
          <w:ilvl w:val="0"/>
          <w:numId w:val="1"/>
        </w:numPr>
        <w:spacing w:line="288" w:lineRule="auto"/>
        <w:ind w:left="1134" w:hanging="425"/>
        <w:rPr>
          <w:rFonts w:cs="Arial"/>
          <w:caps/>
          <w:szCs w:val="22"/>
        </w:rPr>
      </w:pPr>
      <w:r w:rsidRPr="00C368B0">
        <w:rPr>
          <w:rFonts w:cs="Arial"/>
          <w:caps/>
          <w:szCs w:val="22"/>
        </w:rPr>
        <w:t>mapa erozního ohrožení – navržený stav (g4) 1:</w:t>
      </w:r>
      <w:r w:rsidR="00090F5E">
        <w:rPr>
          <w:rFonts w:cs="Arial"/>
          <w:caps/>
          <w:szCs w:val="22"/>
        </w:rPr>
        <w:t>7</w:t>
      </w:r>
      <w:r w:rsidR="000715B6">
        <w:rPr>
          <w:rFonts w:cs="Arial"/>
          <w:caps/>
          <w:szCs w:val="22"/>
        </w:rPr>
        <w:t>000</w:t>
      </w:r>
    </w:p>
    <w:p w:rsidR="00493548" w:rsidRPr="00A07F8B" w:rsidRDefault="00493548" w:rsidP="00A07F8B">
      <w:pPr>
        <w:numPr>
          <w:ilvl w:val="0"/>
          <w:numId w:val="1"/>
        </w:numPr>
        <w:spacing w:line="288" w:lineRule="auto"/>
        <w:ind w:left="1134" w:hanging="425"/>
        <w:rPr>
          <w:rFonts w:cs="Arial"/>
          <w:caps/>
          <w:szCs w:val="22"/>
        </w:rPr>
      </w:pPr>
      <w:r w:rsidRPr="00A07F8B">
        <w:rPr>
          <w:rFonts w:cs="Arial"/>
          <w:caps/>
          <w:szCs w:val="22"/>
        </w:rPr>
        <w:t>Hlavní výkres</w:t>
      </w:r>
      <w:r w:rsidR="005D1FE9" w:rsidRPr="00A07F8B">
        <w:rPr>
          <w:rFonts w:cs="Arial"/>
          <w:caps/>
          <w:szCs w:val="22"/>
        </w:rPr>
        <w:t xml:space="preserve"> (G5)</w:t>
      </w:r>
      <w:r w:rsidRPr="00A07F8B">
        <w:rPr>
          <w:rFonts w:cs="Arial"/>
          <w:caps/>
          <w:szCs w:val="22"/>
        </w:rPr>
        <w:t xml:space="preserve"> 1:</w:t>
      </w:r>
      <w:bookmarkStart w:id="0" w:name="_Toc309390465"/>
      <w:r w:rsidR="000715B6">
        <w:rPr>
          <w:rFonts w:cs="Arial"/>
          <w:caps/>
          <w:szCs w:val="22"/>
        </w:rPr>
        <w:t>5000</w:t>
      </w:r>
    </w:p>
    <w:p w:rsidR="00A12C1A" w:rsidRPr="007D4ECE" w:rsidRDefault="007D4ECE" w:rsidP="00A12C1A">
      <w:pPr>
        <w:rPr>
          <w:rFonts w:cs="Arial"/>
          <w:b/>
          <w:szCs w:val="22"/>
          <w:u w:val="single"/>
        </w:rPr>
      </w:pPr>
      <w:r>
        <w:rPr>
          <w:rFonts w:cs="Arial"/>
          <w:b/>
          <w:szCs w:val="22"/>
        </w:rPr>
        <w:br w:type="page"/>
      </w:r>
      <w:bookmarkEnd w:id="0"/>
      <w:r w:rsidR="00A12C1A" w:rsidRPr="007D4ECE">
        <w:rPr>
          <w:rFonts w:cs="Arial"/>
          <w:b/>
          <w:szCs w:val="22"/>
          <w:u w:val="single"/>
        </w:rPr>
        <w:t>Základní identifikační údaje řešeného území</w:t>
      </w:r>
    </w:p>
    <w:p w:rsidR="00A12C1A" w:rsidRDefault="00A12C1A" w:rsidP="00A12C1A">
      <w:pPr>
        <w:rPr>
          <w:rFonts w:cs="Arial"/>
          <w:szCs w:val="22"/>
        </w:rPr>
      </w:pPr>
      <w:r w:rsidRPr="007F7C9A">
        <w:rPr>
          <w:rFonts w:cs="Arial"/>
          <w:szCs w:val="22"/>
        </w:rPr>
        <w:tab/>
      </w:r>
    </w:p>
    <w:p w:rsidR="00A12C1A" w:rsidRPr="007F7C9A" w:rsidRDefault="00A12C1A" w:rsidP="00A12C1A">
      <w:pPr>
        <w:ind w:left="709" w:right="2976" w:firstLine="0"/>
        <w:rPr>
          <w:rFonts w:cs="Arial"/>
          <w:szCs w:val="22"/>
        </w:rPr>
      </w:pPr>
      <w:r w:rsidRPr="007F7C9A">
        <w:rPr>
          <w:rFonts w:cs="Arial"/>
          <w:b/>
          <w:szCs w:val="22"/>
        </w:rPr>
        <w:t>Katastrální území:</w:t>
      </w:r>
      <w:r w:rsidRPr="007F7C9A">
        <w:rPr>
          <w:rFonts w:cs="Arial"/>
          <w:szCs w:val="22"/>
        </w:rPr>
        <w:t xml:space="preserve"> (</w:t>
      </w:r>
      <w:r>
        <w:rPr>
          <w:rFonts w:cs="Arial"/>
          <w:szCs w:val="22"/>
        </w:rPr>
        <w:t>635448</w:t>
      </w:r>
      <w:r w:rsidRPr="007F7C9A">
        <w:rPr>
          <w:rFonts w:cs="Arial"/>
          <w:szCs w:val="22"/>
        </w:rPr>
        <w:t xml:space="preserve">) </w:t>
      </w:r>
      <w:r>
        <w:rPr>
          <w:rFonts w:cs="Arial"/>
          <w:szCs w:val="22"/>
        </w:rPr>
        <w:t>Fulnek</w:t>
      </w:r>
      <w:r w:rsidRPr="007F7C9A">
        <w:rPr>
          <w:rFonts w:cs="Arial"/>
          <w:szCs w:val="22"/>
        </w:rPr>
        <w:t xml:space="preserve"> </w:t>
      </w:r>
    </w:p>
    <w:p w:rsidR="00A12C1A" w:rsidRPr="007F7C9A" w:rsidRDefault="00A12C1A" w:rsidP="00A12C1A">
      <w:pPr>
        <w:ind w:right="2976" w:firstLine="0"/>
        <w:rPr>
          <w:rFonts w:cs="Arial"/>
          <w:szCs w:val="22"/>
        </w:rPr>
      </w:pPr>
      <w:r w:rsidRPr="007F7C9A">
        <w:rPr>
          <w:rFonts w:cs="Arial"/>
          <w:szCs w:val="22"/>
        </w:rPr>
        <w:tab/>
      </w:r>
      <w:r w:rsidRPr="007F7C9A">
        <w:rPr>
          <w:rFonts w:cs="Arial"/>
          <w:b/>
          <w:szCs w:val="22"/>
        </w:rPr>
        <w:t>Obec:</w:t>
      </w:r>
      <w:r w:rsidRPr="007F7C9A">
        <w:rPr>
          <w:rFonts w:cs="Arial"/>
          <w:szCs w:val="22"/>
        </w:rPr>
        <w:t xml:space="preserve"> </w:t>
      </w:r>
      <w:r>
        <w:rPr>
          <w:rFonts w:cs="Arial"/>
          <w:szCs w:val="22"/>
        </w:rPr>
        <w:t>(599352) Fulnek</w:t>
      </w:r>
    </w:p>
    <w:p w:rsidR="00A12C1A" w:rsidRPr="007F7C9A" w:rsidRDefault="00A12C1A" w:rsidP="00A12C1A">
      <w:pPr>
        <w:ind w:right="2976" w:firstLine="0"/>
        <w:rPr>
          <w:rFonts w:cs="Arial"/>
          <w:szCs w:val="22"/>
        </w:rPr>
      </w:pPr>
      <w:r w:rsidRPr="007F7C9A">
        <w:rPr>
          <w:rFonts w:cs="Arial"/>
          <w:szCs w:val="22"/>
        </w:rPr>
        <w:tab/>
      </w:r>
      <w:r w:rsidRPr="007F7C9A">
        <w:rPr>
          <w:rFonts w:cs="Arial"/>
          <w:b/>
          <w:szCs w:val="22"/>
        </w:rPr>
        <w:t>Okres:</w:t>
      </w:r>
      <w:r w:rsidRPr="007F7C9A">
        <w:rPr>
          <w:rFonts w:cs="Arial"/>
          <w:szCs w:val="22"/>
        </w:rPr>
        <w:t xml:space="preserve"> </w:t>
      </w:r>
      <w:r>
        <w:rPr>
          <w:rFonts w:cs="Arial"/>
          <w:szCs w:val="22"/>
        </w:rPr>
        <w:t>Nový Jičín</w:t>
      </w:r>
    </w:p>
    <w:p w:rsidR="00A12C1A" w:rsidRPr="007F7C9A" w:rsidRDefault="00A12C1A" w:rsidP="00A12C1A">
      <w:pPr>
        <w:pBdr>
          <w:bottom w:val="single" w:sz="4" w:space="1" w:color="auto"/>
        </w:pBdr>
        <w:ind w:left="709" w:right="2976" w:firstLine="0"/>
        <w:rPr>
          <w:rFonts w:cs="Arial"/>
          <w:szCs w:val="22"/>
        </w:rPr>
      </w:pPr>
      <w:r w:rsidRPr="007F7C9A">
        <w:rPr>
          <w:rFonts w:cs="Arial"/>
          <w:b/>
          <w:szCs w:val="22"/>
        </w:rPr>
        <w:t>Kraj:</w:t>
      </w:r>
      <w:r w:rsidRPr="007F7C9A">
        <w:rPr>
          <w:rFonts w:cs="Arial"/>
          <w:szCs w:val="22"/>
        </w:rPr>
        <w:t xml:space="preserve"> </w:t>
      </w:r>
      <w:r>
        <w:rPr>
          <w:rFonts w:cs="Arial"/>
          <w:szCs w:val="22"/>
        </w:rPr>
        <w:t>Moravskoslezský</w:t>
      </w:r>
      <w:r w:rsidRPr="007F7C9A">
        <w:rPr>
          <w:rFonts w:cs="Arial"/>
          <w:szCs w:val="22"/>
        </w:rPr>
        <w:t xml:space="preserve"> </w:t>
      </w:r>
    </w:p>
    <w:p w:rsidR="00A12C1A" w:rsidRPr="007F7C9A" w:rsidRDefault="00A12C1A" w:rsidP="00A12C1A">
      <w:pPr>
        <w:ind w:right="2976" w:firstLine="0"/>
        <w:rPr>
          <w:rFonts w:cs="Arial"/>
          <w:szCs w:val="22"/>
        </w:rPr>
      </w:pPr>
      <w:r w:rsidRPr="007F7C9A">
        <w:rPr>
          <w:rFonts w:cs="Arial"/>
          <w:szCs w:val="22"/>
        </w:rPr>
        <w:tab/>
      </w:r>
      <w:r w:rsidRPr="007F7C9A">
        <w:rPr>
          <w:rFonts w:cs="Arial"/>
          <w:b/>
          <w:szCs w:val="22"/>
        </w:rPr>
        <w:t>Obec s rozšířenou působností:</w:t>
      </w:r>
      <w:r w:rsidRPr="007F7C9A">
        <w:rPr>
          <w:rFonts w:cs="Arial"/>
          <w:szCs w:val="22"/>
        </w:rPr>
        <w:t xml:space="preserve"> </w:t>
      </w:r>
      <w:r>
        <w:rPr>
          <w:rFonts w:cs="Arial"/>
          <w:szCs w:val="22"/>
        </w:rPr>
        <w:t>Odry</w:t>
      </w:r>
    </w:p>
    <w:p w:rsidR="00A12C1A" w:rsidRPr="007F7C9A" w:rsidRDefault="00A12C1A" w:rsidP="00A12C1A">
      <w:pPr>
        <w:pBdr>
          <w:bottom w:val="single" w:sz="4" w:space="1" w:color="auto"/>
        </w:pBdr>
        <w:ind w:left="709" w:right="2976" w:firstLine="0"/>
        <w:rPr>
          <w:rFonts w:cs="Arial"/>
          <w:szCs w:val="22"/>
        </w:rPr>
      </w:pPr>
      <w:r w:rsidRPr="007F7C9A">
        <w:rPr>
          <w:rFonts w:cs="Arial"/>
          <w:b/>
          <w:szCs w:val="22"/>
        </w:rPr>
        <w:t>Pověřený obecní úřad:</w:t>
      </w:r>
      <w:r w:rsidRPr="007F7C9A">
        <w:rPr>
          <w:rFonts w:cs="Arial"/>
          <w:szCs w:val="22"/>
        </w:rPr>
        <w:t xml:space="preserve"> </w:t>
      </w:r>
      <w:r>
        <w:rPr>
          <w:rFonts w:cs="Arial"/>
          <w:szCs w:val="22"/>
        </w:rPr>
        <w:t>Fulnek</w:t>
      </w:r>
    </w:p>
    <w:p w:rsidR="00A12C1A" w:rsidRPr="005A7833" w:rsidRDefault="00A12C1A" w:rsidP="00A12C1A">
      <w:pPr>
        <w:ind w:left="709" w:right="2976" w:firstLine="0"/>
        <w:rPr>
          <w:rFonts w:cs="Arial"/>
          <w:b/>
          <w:szCs w:val="22"/>
        </w:rPr>
      </w:pPr>
      <w:r>
        <w:rPr>
          <w:rFonts w:cs="Arial"/>
          <w:b/>
          <w:szCs w:val="22"/>
        </w:rPr>
        <w:t>MĚSTSKÝ ÚŘAD</w:t>
      </w:r>
    </w:p>
    <w:p w:rsidR="00A12C1A" w:rsidRPr="005A7833" w:rsidRDefault="00A12C1A" w:rsidP="00A12C1A">
      <w:pPr>
        <w:spacing w:line="240" w:lineRule="auto"/>
        <w:ind w:left="709" w:right="2976" w:firstLine="0"/>
        <w:rPr>
          <w:rFonts w:cs="Arial"/>
          <w:szCs w:val="22"/>
        </w:rPr>
      </w:pPr>
      <w:r w:rsidRPr="005A7833">
        <w:rPr>
          <w:rFonts w:cs="Arial"/>
          <w:szCs w:val="22"/>
        </w:rPr>
        <w:t xml:space="preserve">IČ: </w:t>
      </w:r>
      <w:r>
        <w:rPr>
          <w:rFonts w:cs="Arial"/>
          <w:szCs w:val="22"/>
        </w:rPr>
        <w:t>00297861</w:t>
      </w:r>
    </w:p>
    <w:p w:rsidR="00A12C1A" w:rsidRPr="005A7833" w:rsidRDefault="00A12C1A" w:rsidP="00A12C1A">
      <w:pPr>
        <w:tabs>
          <w:tab w:val="left" w:pos="1560"/>
        </w:tabs>
        <w:spacing w:line="240" w:lineRule="auto"/>
        <w:ind w:left="709" w:right="2976" w:firstLine="0"/>
        <w:rPr>
          <w:rFonts w:cs="Arial"/>
          <w:szCs w:val="22"/>
        </w:rPr>
      </w:pPr>
      <w:r w:rsidRPr="005A7833">
        <w:rPr>
          <w:rFonts w:cs="Arial"/>
          <w:szCs w:val="22"/>
        </w:rPr>
        <w:t>Adresa:</w:t>
      </w:r>
      <w:r>
        <w:rPr>
          <w:rFonts w:cs="Arial"/>
          <w:szCs w:val="22"/>
        </w:rPr>
        <w:tab/>
        <w:t>nám. Komenského 12</w:t>
      </w:r>
    </w:p>
    <w:p w:rsidR="00A12C1A" w:rsidRPr="005A7833" w:rsidRDefault="00A12C1A" w:rsidP="00A12C1A">
      <w:pPr>
        <w:tabs>
          <w:tab w:val="left" w:pos="1560"/>
        </w:tabs>
        <w:spacing w:line="240" w:lineRule="auto"/>
        <w:ind w:left="709" w:right="2976" w:firstLine="0"/>
        <w:rPr>
          <w:rFonts w:cs="Arial"/>
          <w:szCs w:val="22"/>
        </w:rPr>
      </w:pPr>
      <w:r>
        <w:rPr>
          <w:rFonts w:cs="Arial"/>
          <w:szCs w:val="22"/>
        </w:rPr>
        <w:tab/>
        <w:t>Fulnek</w:t>
      </w:r>
    </w:p>
    <w:p w:rsidR="00A12C1A" w:rsidRPr="005A7833" w:rsidRDefault="00A12C1A" w:rsidP="00A12C1A">
      <w:pPr>
        <w:tabs>
          <w:tab w:val="left" w:pos="1560"/>
        </w:tabs>
        <w:spacing w:line="240" w:lineRule="auto"/>
        <w:ind w:left="709" w:right="2976" w:firstLine="0"/>
        <w:rPr>
          <w:rFonts w:cs="Arial"/>
          <w:szCs w:val="22"/>
        </w:rPr>
      </w:pPr>
      <w:r>
        <w:rPr>
          <w:rFonts w:cs="Arial"/>
          <w:szCs w:val="22"/>
        </w:rPr>
        <w:tab/>
        <w:t>742 45</w:t>
      </w:r>
    </w:p>
    <w:p w:rsidR="00A12C1A" w:rsidRPr="005A7833" w:rsidRDefault="00A12C1A" w:rsidP="00A12C1A">
      <w:pPr>
        <w:spacing w:line="240" w:lineRule="auto"/>
        <w:ind w:left="709" w:right="2976" w:firstLine="0"/>
        <w:rPr>
          <w:rFonts w:cs="Arial"/>
          <w:szCs w:val="22"/>
        </w:rPr>
      </w:pPr>
      <w:r w:rsidRPr="005A7833">
        <w:rPr>
          <w:rFonts w:cs="Arial"/>
          <w:szCs w:val="22"/>
        </w:rPr>
        <w:t xml:space="preserve">Tel.: </w:t>
      </w:r>
      <w:r>
        <w:rPr>
          <w:rFonts w:cs="Arial"/>
          <w:szCs w:val="22"/>
        </w:rPr>
        <w:t>556 770 880</w:t>
      </w:r>
      <w:r w:rsidRPr="005A7833">
        <w:rPr>
          <w:rFonts w:cs="Arial"/>
          <w:szCs w:val="22"/>
        </w:rPr>
        <w:t xml:space="preserve"> Fax: </w:t>
      </w:r>
      <w:r>
        <w:rPr>
          <w:rFonts w:cs="Arial"/>
          <w:szCs w:val="22"/>
        </w:rPr>
        <w:t>556 770 872</w:t>
      </w:r>
    </w:p>
    <w:p w:rsidR="00A12C1A" w:rsidRDefault="00A12C1A" w:rsidP="00A12C1A">
      <w:pPr>
        <w:spacing w:line="240" w:lineRule="auto"/>
        <w:ind w:left="709" w:right="2976" w:firstLine="0"/>
        <w:rPr>
          <w:rFonts w:cs="Arial"/>
          <w:szCs w:val="22"/>
        </w:rPr>
      </w:pPr>
      <w:r w:rsidRPr="005A7833">
        <w:rPr>
          <w:rFonts w:cs="Arial"/>
          <w:szCs w:val="22"/>
        </w:rPr>
        <w:t xml:space="preserve">E-mail: </w:t>
      </w:r>
      <w:hyperlink r:id="rId11" w:history="1">
        <w:r w:rsidRPr="004A6EC3">
          <w:rPr>
            <w:rStyle w:val="Hypertextovodkaz"/>
            <w:rFonts w:cs="Arial"/>
            <w:szCs w:val="22"/>
          </w:rPr>
          <w:t>meu@fulnek.cz</w:t>
        </w:r>
      </w:hyperlink>
    </w:p>
    <w:p w:rsidR="00A12C1A" w:rsidRDefault="00A12C1A" w:rsidP="00A12C1A">
      <w:pPr>
        <w:spacing w:line="240" w:lineRule="auto"/>
        <w:ind w:left="709" w:right="2976" w:firstLine="0"/>
        <w:rPr>
          <w:rFonts w:cs="Arial"/>
          <w:szCs w:val="22"/>
        </w:rPr>
      </w:pPr>
      <w:r w:rsidRPr="005A7833">
        <w:rPr>
          <w:rFonts w:cs="Arial"/>
          <w:szCs w:val="22"/>
        </w:rPr>
        <w:t xml:space="preserve">Web: </w:t>
      </w:r>
      <w:hyperlink r:id="rId12" w:history="1">
        <w:r w:rsidRPr="004A6EC3">
          <w:rPr>
            <w:rStyle w:val="Hypertextovodkaz"/>
            <w:rFonts w:cs="Arial"/>
            <w:szCs w:val="22"/>
          </w:rPr>
          <w:t>www.fulnek.cz</w:t>
        </w:r>
      </w:hyperlink>
    </w:p>
    <w:p w:rsidR="00A12C1A" w:rsidRPr="007F7C9A" w:rsidRDefault="00A12C1A" w:rsidP="00A12C1A">
      <w:pPr>
        <w:ind w:right="2976" w:firstLine="0"/>
        <w:rPr>
          <w:rFonts w:cs="Arial"/>
          <w:szCs w:val="22"/>
          <w:highlight w:val="yellow"/>
        </w:rPr>
      </w:pPr>
    </w:p>
    <w:p w:rsidR="00A12C1A" w:rsidRPr="007F7C9A" w:rsidRDefault="00A12C1A" w:rsidP="00A12C1A">
      <w:pPr>
        <w:ind w:left="709" w:right="2976" w:firstLine="0"/>
        <w:rPr>
          <w:rFonts w:cs="Arial"/>
          <w:b/>
          <w:szCs w:val="22"/>
          <w:vertAlign w:val="superscript"/>
        </w:rPr>
      </w:pPr>
      <w:r w:rsidRPr="007F7C9A">
        <w:rPr>
          <w:rFonts w:cs="Arial"/>
          <w:b/>
          <w:szCs w:val="22"/>
        </w:rPr>
        <w:t xml:space="preserve">Výměra </w:t>
      </w:r>
      <w:proofErr w:type="gramStart"/>
      <w:r w:rsidRPr="007F7C9A">
        <w:rPr>
          <w:rFonts w:cs="Arial"/>
          <w:b/>
          <w:szCs w:val="22"/>
        </w:rPr>
        <w:t>k.ú.</w:t>
      </w:r>
      <w:proofErr w:type="gramEnd"/>
      <w:r w:rsidRPr="007F7C9A">
        <w:rPr>
          <w:rFonts w:cs="Arial"/>
          <w:b/>
          <w:szCs w:val="22"/>
        </w:rPr>
        <w:t xml:space="preserve"> </w:t>
      </w:r>
      <w:r>
        <w:rPr>
          <w:rFonts w:cs="Arial"/>
          <w:b/>
          <w:szCs w:val="22"/>
        </w:rPr>
        <w:t>Fulnek</w:t>
      </w:r>
      <w:r w:rsidRPr="007F7C9A">
        <w:rPr>
          <w:rFonts w:cs="Arial"/>
          <w:b/>
          <w:szCs w:val="22"/>
        </w:rPr>
        <w:t xml:space="preserve">: </w:t>
      </w:r>
      <w:r>
        <w:rPr>
          <w:rFonts w:cs="Arial"/>
          <w:b/>
          <w:szCs w:val="22"/>
        </w:rPr>
        <w:t>451</w:t>
      </w:r>
      <w:r w:rsidR="00921D95">
        <w:rPr>
          <w:rFonts w:cs="Arial"/>
          <w:b/>
          <w:szCs w:val="22"/>
        </w:rPr>
        <w:t>,</w:t>
      </w:r>
      <w:r>
        <w:rPr>
          <w:rFonts w:cs="Arial"/>
          <w:b/>
          <w:szCs w:val="22"/>
        </w:rPr>
        <w:t>8</w:t>
      </w:r>
      <w:r w:rsidRPr="007F7C9A">
        <w:rPr>
          <w:rFonts w:cs="Arial"/>
          <w:b/>
          <w:szCs w:val="22"/>
        </w:rPr>
        <w:t xml:space="preserve"> </w:t>
      </w:r>
      <w:r w:rsidR="00921D95">
        <w:rPr>
          <w:rFonts w:cs="Arial"/>
          <w:b/>
          <w:szCs w:val="22"/>
        </w:rPr>
        <w:t>ha</w:t>
      </w:r>
    </w:p>
    <w:p w:rsidR="00A12C1A" w:rsidRPr="007F7C9A" w:rsidRDefault="00A12C1A" w:rsidP="00A12C1A">
      <w:pPr>
        <w:ind w:left="709" w:right="2976" w:firstLine="0"/>
        <w:rPr>
          <w:rFonts w:cs="Arial"/>
          <w:b/>
          <w:szCs w:val="22"/>
        </w:rPr>
      </w:pPr>
      <w:r w:rsidRPr="007F7C9A">
        <w:rPr>
          <w:rFonts w:cs="Arial"/>
          <w:b/>
          <w:szCs w:val="22"/>
        </w:rPr>
        <w:t xml:space="preserve">Výměra řešeného území v rámci KPÚ: </w:t>
      </w:r>
      <w:r>
        <w:rPr>
          <w:rFonts w:cs="Arial"/>
          <w:b/>
          <w:szCs w:val="22"/>
        </w:rPr>
        <w:t>18</w:t>
      </w:r>
      <w:r w:rsidR="00921D95">
        <w:rPr>
          <w:rFonts w:cs="Arial"/>
          <w:b/>
          <w:szCs w:val="22"/>
        </w:rPr>
        <w:t>8,9</w:t>
      </w:r>
      <w:r w:rsidRPr="007F7C9A">
        <w:rPr>
          <w:rFonts w:cs="Arial"/>
          <w:b/>
          <w:szCs w:val="22"/>
        </w:rPr>
        <w:t xml:space="preserve"> ha</w:t>
      </w:r>
    </w:p>
    <w:p w:rsidR="00493548" w:rsidRPr="00493548" w:rsidRDefault="00493548" w:rsidP="00A12C1A"/>
    <w:p w:rsidR="00B448F8" w:rsidRDefault="00D64AEF" w:rsidP="00B448F8">
      <w:pPr>
        <w:rPr>
          <w:rFonts w:cs="Arial"/>
          <w:b/>
          <w:szCs w:val="22"/>
          <w:u w:val="single"/>
        </w:rPr>
      </w:pPr>
      <w:r>
        <w:br w:type="page"/>
      </w:r>
      <w:r w:rsidR="00B448F8">
        <w:rPr>
          <w:rFonts w:cs="Arial"/>
          <w:b/>
          <w:szCs w:val="22"/>
          <w:u w:val="single"/>
        </w:rPr>
        <w:t>Id</w:t>
      </w:r>
      <w:r w:rsidR="00B448F8" w:rsidRPr="00C368B0">
        <w:rPr>
          <w:rFonts w:cs="Arial"/>
          <w:b/>
          <w:szCs w:val="22"/>
          <w:u w:val="single"/>
        </w:rPr>
        <w:t xml:space="preserve">entifikační </w:t>
      </w:r>
      <w:r w:rsidR="00B448F8">
        <w:rPr>
          <w:rFonts w:cs="Arial"/>
          <w:b/>
          <w:szCs w:val="22"/>
          <w:u w:val="single"/>
        </w:rPr>
        <w:t>údaje zadavatele</w:t>
      </w:r>
    </w:p>
    <w:p w:rsidR="002C7958" w:rsidRPr="00494791" w:rsidRDefault="002C7958" w:rsidP="00347537">
      <w:pPr>
        <w:spacing w:line="240" w:lineRule="auto"/>
        <w:ind w:left="709" w:firstLine="0"/>
        <w:rPr>
          <w:b/>
        </w:rPr>
      </w:pPr>
      <w:r w:rsidRPr="00494791">
        <w:rPr>
          <w:b/>
        </w:rPr>
        <w:t>Česká republika –</w:t>
      </w:r>
      <w:r w:rsidR="00347537">
        <w:rPr>
          <w:b/>
        </w:rPr>
        <w:t xml:space="preserve"> </w:t>
      </w:r>
      <w:r>
        <w:rPr>
          <w:b/>
        </w:rPr>
        <w:t>Státní p</w:t>
      </w:r>
      <w:r w:rsidRPr="00494791">
        <w:rPr>
          <w:b/>
        </w:rPr>
        <w:t>ozemkový úřad</w:t>
      </w:r>
      <w:r>
        <w:rPr>
          <w:b/>
        </w:rPr>
        <w:t>,</w:t>
      </w:r>
      <w:r w:rsidR="00347537">
        <w:rPr>
          <w:b/>
        </w:rPr>
        <w:t xml:space="preserve"> Krajský pozemkový úřad pro Moravskoslezský </w:t>
      </w:r>
      <w:proofErr w:type="gramStart"/>
      <w:r w:rsidR="00347537">
        <w:rPr>
          <w:b/>
        </w:rPr>
        <w:t xml:space="preserve">kraj, </w:t>
      </w:r>
      <w:r>
        <w:rPr>
          <w:b/>
        </w:rPr>
        <w:t xml:space="preserve"> </w:t>
      </w:r>
      <w:r w:rsidR="00347537">
        <w:rPr>
          <w:b/>
        </w:rPr>
        <w:t>P</w:t>
      </w:r>
      <w:r>
        <w:rPr>
          <w:b/>
        </w:rPr>
        <w:t>obočka</w:t>
      </w:r>
      <w:proofErr w:type="gramEnd"/>
      <w:r w:rsidRPr="00494791">
        <w:rPr>
          <w:b/>
        </w:rPr>
        <w:t xml:space="preserve"> </w:t>
      </w:r>
      <w:r>
        <w:rPr>
          <w:b/>
        </w:rPr>
        <w:t>Frýdek</w:t>
      </w:r>
      <w:r w:rsidR="005045EF">
        <w:rPr>
          <w:b/>
        </w:rPr>
        <w:t xml:space="preserve"> -</w:t>
      </w:r>
      <w:r>
        <w:rPr>
          <w:b/>
        </w:rPr>
        <w:t xml:space="preserve"> Místek</w:t>
      </w:r>
    </w:p>
    <w:p w:rsidR="002C7958" w:rsidRDefault="002C7958" w:rsidP="002C7958">
      <w:pPr>
        <w:spacing w:line="288" w:lineRule="auto"/>
      </w:pPr>
      <w:r>
        <w:t>Zastoupen</w:t>
      </w:r>
      <w:r w:rsidR="00347537">
        <w:t>ý</w:t>
      </w:r>
      <w:r>
        <w:t>:</w:t>
      </w:r>
      <w:r>
        <w:tab/>
      </w:r>
      <w:r>
        <w:tab/>
        <w:t xml:space="preserve">           </w:t>
      </w:r>
      <w:proofErr w:type="spellStart"/>
      <w:proofErr w:type="gramStart"/>
      <w:r w:rsidRPr="00FE5879">
        <w:t>Ing.</w:t>
      </w:r>
      <w:r>
        <w:t>Tomášem</w:t>
      </w:r>
      <w:proofErr w:type="spellEnd"/>
      <w:proofErr w:type="gramEnd"/>
      <w:r>
        <w:t xml:space="preserve"> </w:t>
      </w:r>
      <w:proofErr w:type="spellStart"/>
      <w:r>
        <w:t>Hořelicou</w:t>
      </w:r>
      <w:proofErr w:type="spellEnd"/>
      <w:r>
        <w:t xml:space="preserve">, </w:t>
      </w:r>
      <w:r w:rsidR="001C7A2F">
        <w:t>vedoucí</w:t>
      </w:r>
      <w:r>
        <w:t xml:space="preserve"> </w:t>
      </w:r>
      <w:r w:rsidR="00347537">
        <w:t>P</w:t>
      </w:r>
      <w:r>
        <w:t xml:space="preserve">obočky </w:t>
      </w:r>
      <w:r w:rsidR="00347537">
        <w:t>Frýdek</w:t>
      </w:r>
      <w:r w:rsidR="005045EF">
        <w:t xml:space="preserve"> -</w:t>
      </w:r>
      <w:r w:rsidR="00347537">
        <w:t xml:space="preserve"> Místek</w:t>
      </w:r>
    </w:p>
    <w:p w:rsidR="002C7958" w:rsidRDefault="002C7958" w:rsidP="002C7958">
      <w:pPr>
        <w:spacing w:line="288" w:lineRule="auto"/>
      </w:pPr>
      <w:proofErr w:type="gramStart"/>
      <w:r>
        <w:t>Adresa:</w:t>
      </w:r>
      <w:r>
        <w:tab/>
      </w:r>
      <w:r>
        <w:tab/>
      </w:r>
      <w:r>
        <w:tab/>
        <w:t>4.května</w:t>
      </w:r>
      <w:proofErr w:type="gramEnd"/>
      <w:r>
        <w:t xml:space="preserve"> 217, 738 01 Frýdek</w:t>
      </w:r>
      <w:r w:rsidR="005045EF">
        <w:t xml:space="preserve"> -</w:t>
      </w:r>
      <w:r>
        <w:t xml:space="preserve"> Místek</w:t>
      </w:r>
    </w:p>
    <w:p w:rsidR="002C7958" w:rsidRDefault="002C7958" w:rsidP="002C7958">
      <w:pPr>
        <w:spacing w:line="288" w:lineRule="auto"/>
      </w:pPr>
      <w:r>
        <w:t>IČ/DIČ:</w:t>
      </w:r>
      <w:r>
        <w:tab/>
      </w:r>
      <w:r>
        <w:tab/>
      </w:r>
      <w:r>
        <w:tab/>
        <w:t>01312774/</w:t>
      </w:r>
      <w:r w:rsidR="00347537">
        <w:t>CZ01312774</w:t>
      </w:r>
    </w:p>
    <w:p w:rsidR="00B448F8" w:rsidRDefault="00B448F8" w:rsidP="00B448F8">
      <w:pPr>
        <w:rPr>
          <w:rFonts w:cs="Arial"/>
          <w:b/>
          <w:szCs w:val="22"/>
          <w:u w:val="single"/>
        </w:rPr>
      </w:pPr>
    </w:p>
    <w:p w:rsidR="00347537" w:rsidRPr="00494791" w:rsidRDefault="00347537" w:rsidP="00347537">
      <w:pPr>
        <w:spacing w:line="240" w:lineRule="auto"/>
        <w:ind w:left="709" w:firstLine="0"/>
        <w:rPr>
          <w:b/>
        </w:rPr>
      </w:pPr>
      <w:r>
        <w:rPr>
          <w:b/>
        </w:rPr>
        <w:t>Ředitelství silnic a dálnic ČR</w:t>
      </w:r>
    </w:p>
    <w:p w:rsidR="00347537" w:rsidRDefault="00347537" w:rsidP="00347537">
      <w:pPr>
        <w:spacing w:line="288" w:lineRule="auto"/>
      </w:pPr>
      <w:r>
        <w:t>Zastoupené:</w:t>
      </w:r>
      <w:r>
        <w:tab/>
      </w:r>
      <w:r>
        <w:tab/>
        <w:t xml:space="preserve">           Ing. Věrou </w:t>
      </w:r>
      <w:proofErr w:type="spellStart"/>
      <w:r>
        <w:t>Hoderovou</w:t>
      </w:r>
      <w:proofErr w:type="spellEnd"/>
      <w:r>
        <w:t>, ředitelkou Závodu Brno</w:t>
      </w:r>
    </w:p>
    <w:p w:rsidR="00347537" w:rsidRDefault="00347537" w:rsidP="00347537">
      <w:pPr>
        <w:spacing w:line="288" w:lineRule="auto"/>
      </w:pPr>
      <w:r>
        <w:t>Adresa:</w:t>
      </w:r>
      <w:r>
        <w:tab/>
      </w:r>
      <w:r>
        <w:tab/>
      </w:r>
      <w:r>
        <w:tab/>
        <w:t>Šumavská 33, 702 00 Brno</w:t>
      </w:r>
    </w:p>
    <w:p w:rsidR="00347537" w:rsidRDefault="00347537" w:rsidP="00347537">
      <w:pPr>
        <w:spacing w:line="288" w:lineRule="auto"/>
      </w:pPr>
      <w:r>
        <w:t>IČ/DIČ:</w:t>
      </w:r>
      <w:r>
        <w:tab/>
      </w:r>
      <w:r>
        <w:tab/>
      </w:r>
      <w:r>
        <w:tab/>
        <w:t>65993390/CZ65993390</w:t>
      </w:r>
    </w:p>
    <w:p w:rsidR="00347537" w:rsidRDefault="00347537" w:rsidP="00B448F8">
      <w:pPr>
        <w:rPr>
          <w:rFonts w:cs="Arial"/>
          <w:b/>
          <w:szCs w:val="22"/>
          <w:u w:val="single"/>
        </w:rPr>
      </w:pPr>
    </w:p>
    <w:p w:rsidR="00B448F8" w:rsidRDefault="00B448F8" w:rsidP="00B448F8">
      <w:pPr>
        <w:rPr>
          <w:rFonts w:cs="Arial"/>
          <w:b/>
          <w:szCs w:val="22"/>
          <w:u w:val="single"/>
        </w:rPr>
      </w:pPr>
      <w:r>
        <w:rPr>
          <w:rFonts w:cs="Arial"/>
          <w:b/>
          <w:szCs w:val="22"/>
          <w:u w:val="single"/>
        </w:rPr>
        <w:t>Id</w:t>
      </w:r>
      <w:r w:rsidRPr="00C368B0">
        <w:rPr>
          <w:rFonts w:cs="Arial"/>
          <w:b/>
          <w:szCs w:val="22"/>
          <w:u w:val="single"/>
        </w:rPr>
        <w:t xml:space="preserve">entifikační </w:t>
      </w:r>
      <w:r>
        <w:rPr>
          <w:rFonts w:cs="Arial"/>
          <w:b/>
          <w:szCs w:val="22"/>
          <w:u w:val="single"/>
        </w:rPr>
        <w:t>údaje zpracovatele</w:t>
      </w:r>
    </w:p>
    <w:p w:rsidR="002C7958" w:rsidRPr="00A01733" w:rsidRDefault="002C7958" w:rsidP="002C7958">
      <w:pPr>
        <w:rPr>
          <w:b/>
        </w:rPr>
      </w:pPr>
      <w:r>
        <w:rPr>
          <w:b/>
        </w:rPr>
        <w:t>Geodézie Ledeč nad Sázavou</w:t>
      </w:r>
      <w:r w:rsidRPr="00A01733">
        <w:rPr>
          <w:b/>
        </w:rPr>
        <w:t xml:space="preserve"> s</w:t>
      </w:r>
      <w:r>
        <w:rPr>
          <w:b/>
        </w:rPr>
        <w:t>.</w:t>
      </w:r>
      <w:r w:rsidRPr="00A01733">
        <w:rPr>
          <w:b/>
        </w:rPr>
        <w:t> r.o.</w:t>
      </w:r>
    </w:p>
    <w:p w:rsidR="002C7958" w:rsidRDefault="002C7958" w:rsidP="002C7958">
      <w:pPr>
        <w:spacing w:line="288" w:lineRule="auto"/>
      </w:pPr>
      <w:r>
        <w:t>Zastoupen:</w:t>
      </w:r>
      <w:r>
        <w:tab/>
      </w:r>
      <w:r>
        <w:tab/>
      </w:r>
      <w:r>
        <w:tab/>
      </w:r>
      <w:r w:rsidR="00347537">
        <w:t xml:space="preserve">Ing. Miroslavou </w:t>
      </w:r>
      <w:proofErr w:type="spellStart"/>
      <w:r w:rsidR="00347537">
        <w:t>Závrskou</w:t>
      </w:r>
      <w:proofErr w:type="spellEnd"/>
    </w:p>
    <w:p w:rsidR="002C7958" w:rsidRDefault="002C7958" w:rsidP="002C7958">
      <w:pPr>
        <w:spacing w:line="288" w:lineRule="auto"/>
      </w:pPr>
      <w:r>
        <w:t>V technických záležitostech</w:t>
      </w:r>
    </w:p>
    <w:p w:rsidR="002C7958" w:rsidRDefault="002C7958" w:rsidP="002C7958">
      <w:pPr>
        <w:spacing w:line="288" w:lineRule="auto"/>
      </w:pPr>
      <w:r>
        <w:t>je oprávněn jednat:</w:t>
      </w:r>
      <w:r>
        <w:tab/>
      </w:r>
      <w:r>
        <w:tab/>
        <w:t>Ing. Tomáš Sýkora</w:t>
      </w:r>
    </w:p>
    <w:p w:rsidR="002C7958" w:rsidRDefault="002C7958" w:rsidP="002C7958">
      <w:pPr>
        <w:spacing w:line="288" w:lineRule="auto"/>
      </w:pPr>
      <w:r>
        <w:t>Adresa:</w:t>
      </w:r>
      <w:r>
        <w:tab/>
      </w:r>
      <w:r>
        <w:tab/>
      </w:r>
      <w:r>
        <w:tab/>
        <w:t>Petra Bezruče 1110, 584 01 Ledeč nad Sázavou</w:t>
      </w:r>
    </w:p>
    <w:p w:rsidR="002C7958" w:rsidRDefault="002C7958" w:rsidP="002C7958">
      <w:pPr>
        <w:spacing w:line="288" w:lineRule="auto"/>
      </w:pPr>
      <w:r>
        <w:t>IČ/DIČ:</w:t>
      </w:r>
      <w:r>
        <w:tab/>
      </w:r>
      <w:r>
        <w:tab/>
      </w:r>
      <w:r>
        <w:tab/>
        <w:t>27493989/CZ27493989</w:t>
      </w:r>
    </w:p>
    <w:p w:rsidR="002C7958" w:rsidRDefault="002C7958" w:rsidP="002C7958">
      <w:pPr>
        <w:spacing w:line="288" w:lineRule="auto"/>
        <w:ind w:left="709" w:firstLine="0"/>
      </w:pPr>
      <w:r>
        <w:t>Společnost je zapsána v obchodním rejstříku vedeném u rejstříkového soudu v Hradci Králové, oddíl C, vložka 22333</w:t>
      </w:r>
    </w:p>
    <w:p w:rsidR="00B448F8" w:rsidRPr="00C368B0" w:rsidRDefault="00B448F8" w:rsidP="00B448F8">
      <w:pPr>
        <w:rPr>
          <w:rFonts w:cs="Arial"/>
          <w:b/>
          <w:szCs w:val="22"/>
          <w:u w:val="single"/>
        </w:rPr>
      </w:pPr>
    </w:p>
    <w:p w:rsidR="00B448F8" w:rsidRDefault="00B448F8">
      <w:pPr>
        <w:spacing w:before="0" w:line="240" w:lineRule="auto"/>
        <w:ind w:firstLine="0"/>
        <w:jc w:val="left"/>
        <w:rPr>
          <w:b/>
          <w:bCs/>
          <w:caps/>
          <w:sz w:val="32"/>
          <w:szCs w:val="28"/>
        </w:rPr>
      </w:pPr>
      <w:r>
        <w:br w:type="page"/>
      </w:r>
    </w:p>
    <w:p w:rsidR="00D64AEF" w:rsidRPr="00021CC1" w:rsidRDefault="00477991" w:rsidP="00B6235D">
      <w:pPr>
        <w:pStyle w:val="Nadpis1"/>
      </w:pPr>
      <w:r w:rsidRPr="00021CC1">
        <w:t xml:space="preserve"> </w:t>
      </w:r>
      <w:bookmarkStart w:id="1" w:name="_Toc309390463"/>
      <w:bookmarkStart w:id="2" w:name="_Toc357982880"/>
      <w:bookmarkStart w:id="3" w:name="_Toc383690434"/>
      <w:r w:rsidR="006E03E5" w:rsidRPr="00B6235D">
        <w:t>Úvod</w:t>
      </w:r>
      <w:bookmarkEnd w:id="1"/>
      <w:bookmarkEnd w:id="2"/>
      <w:bookmarkEnd w:id="3"/>
    </w:p>
    <w:p w:rsidR="002C7958" w:rsidRPr="00BB42D1" w:rsidRDefault="002C7958" w:rsidP="002C7958">
      <w:pPr>
        <w:rPr>
          <w:rFonts w:cs="Arial"/>
          <w:szCs w:val="22"/>
        </w:rPr>
      </w:pPr>
      <w:bookmarkStart w:id="4" w:name="_Toc309390466"/>
      <w:r w:rsidRPr="00BB42D1">
        <w:rPr>
          <w:rFonts w:cs="Arial"/>
          <w:szCs w:val="22"/>
        </w:rPr>
        <w:t xml:space="preserve">Plán společných zařízení </w:t>
      </w:r>
      <w:r>
        <w:rPr>
          <w:rFonts w:cs="Arial"/>
          <w:szCs w:val="22"/>
        </w:rPr>
        <w:t xml:space="preserve">(PSZ) </w:t>
      </w:r>
      <w:r w:rsidRPr="00BB42D1">
        <w:rPr>
          <w:rFonts w:cs="Arial"/>
          <w:szCs w:val="22"/>
        </w:rPr>
        <w:t>je soubor opatření, která se snaží zlepšit podmínky pro hospodaření v krajině a zároveň slouží k ochraně a tvorbě životního prostředí. Základními prvky jsou:</w:t>
      </w:r>
    </w:p>
    <w:p w:rsidR="002C7958" w:rsidRPr="00BB42D1" w:rsidRDefault="002C7958" w:rsidP="002C7958">
      <w:pPr>
        <w:pStyle w:val="Odstavecseseznamem"/>
        <w:numPr>
          <w:ilvl w:val="0"/>
          <w:numId w:val="31"/>
        </w:numPr>
        <w:rPr>
          <w:rFonts w:cs="Arial"/>
          <w:szCs w:val="22"/>
        </w:rPr>
      </w:pPr>
      <w:r w:rsidRPr="00BB42D1">
        <w:rPr>
          <w:rFonts w:cs="Arial"/>
          <w:szCs w:val="22"/>
        </w:rPr>
        <w:t>opatření sloužící ke zpřístupnění pozemků (rekonstrukce a doplnění stávající cestní sítě včetně objektů)</w:t>
      </w:r>
    </w:p>
    <w:p w:rsidR="002C7958" w:rsidRPr="00BB42D1" w:rsidRDefault="002C7958" w:rsidP="002C7958">
      <w:pPr>
        <w:pStyle w:val="Odstavecseseznamem"/>
        <w:numPr>
          <w:ilvl w:val="0"/>
          <w:numId w:val="31"/>
        </w:numPr>
        <w:rPr>
          <w:rFonts w:cs="Arial"/>
          <w:szCs w:val="22"/>
        </w:rPr>
      </w:pPr>
      <w:r w:rsidRPr="00BB42D1">
        <w:rPr>
          <w:rFonts w:cs="Arial"/>
          <w:szCs w:val="22"/>
        </w:rPr>
        <w:t xml:space="preserve">systém protierozních opatření sloužících k ochraně půdního fondu v podobě mezí, </w:t>
      </w:r>
      <w:proofErr w:type="spellStart"/>
      <w:r w:rsidRPr="00BB42D1">
        <w:rPr>
          <w:rFonts w:cs="Arial"/>
          <w:szCs w:val="22"/>
        </w:rPr>
        <w:t>průlehů</w:t>
      </w:r>
      <w:proofErr w:type="spellEnd"/>
      <w:r w:rsidRPr="00BB42D1">
        <w:rPr>
          <w:rFonts w:cs="Arial"/>
          <w:szCs w:val="22"/>
        </w:rPr>
        <w:t>, zatravněním nebo zalesněním apod.</w:t>
      </w:r>
    </w:p>
    <w:p w:rsidR="002C7958" w:rsidRPr="00BB42D1" w:rsidRDefault="002C7958" w:rsidP="002C7958">
      <w:pPr>
        <w:pStyle w:val="Odstavecseseznamem"/>
        <w:numPr>
          <w:ilvl w:val="0"/>
          <w:numId w:val="31"/>
        </w:numPr>
        <w:rPr>
          <w:rFonts w:cs="Arial"/>
          <w:szCs w:val="22"/>
        </w:rPr>
      </w:pPr>
      <w:r w:rsidRPr="00BB42D1">
        <w:rPr>
          <w:rFonts w:cs="Arial"/>
          <w:szCs w:val="22"/>
        </w:rPr>
        <w:t>vodohospodářská opatření sloužící k ochraně území před povodněmi (umělé nádrže, revitalizace koryt vodních toků, suché poldry aj.)</w:t>
      </w:r>
    </w:p>
    <w:p w:rsidR="002C7958" w:rsidRPr="00BB42D1" w:rsidRDefault="002C7958" w:rsidP="002C7958">
      <w:pPr>
        <w:pStyle w:val="Odstavecseseznamem"/>
        <w:numPr>
          <w:ilvl w:val="0"/>
          <w:numId w:val="31"/>
        </w:numPr>
        <w:rPr>
          <w:rFonts w:cs="Arial"/>
          <w:szCs w:val="22"/>
        </w:rPr>
      </w:pPr>
      <w:r w:rsidRPr="00BB42D1">
        <w:rPr>
          <w:rFonts w:cs="Arial"/>
          <w:szCs w:val="22"/>
        </w:rPr>
        <w:t>opatření k ochraně a tvorbě životního prostředí (územní systém ekologické stability, krajinná zeleň liniová, bodová</w:t>
      </w:r>
      <w:r>
        <w:rPr>
          <w:rFonts w:cs="Arial"/>
          <w:szCs w:val="22"/>
        </w:rPr>
        <w:t xml:space="preserve"> apod.</w:t>
      </w:r>
      <w:r w:rsidRPr="00BB42D1">
        <w:rPr>
          <w:rFonts w:cs="Arial"/>
          <w:szCs w:val="22"/>
        </w:rPr>
        <w:t>)</w:t>
      </w:r>
    </w:p>
    <w:p w:rsidR="008F4769" w:rsidRDefault="008F4769" w:rsidP="00D41EAF">
      <w:pPr>
        <w:pStyle w:val="Nadpis2"/>
      </w:pPr>
      <w:bookmarkStart w:id="5" w:name="_Toc383690435"/>
      <w:r>
        <w:t>Výchozí podklady</w:t>
      </w:r>
      <w:bookmarkEnd w:id="5"/>
    </w:p>
    <w:p w:rsidR="008F4769" w:rsidRPr="00EE6864" w:rsidRDefault="002C7958" w:rsidP="004375A0">
      <w:pPr>
        <w:pStyle w:val="Odstavecseseznamem"/>
        <w:numPr>
          <w:ilvl w:val="0"/>
          <w:numId w:val="11"/>
        </w:numPr>
        <w:ind w:left="1134"/>
        <w:rPr>
          <w:rFonts w:cs="Arial"/>
          <w:szCs w:val="22"/>
        </w:rPr>
      </w:pPr>
      <w:r w:rsidRPr="00725BED">
        <w:rPr>
          <w:rFonts w:cs="Arial"/>
          <w:szCs w:val="22"/>
        </w:rPr>
        <w:t>Územní plán Fulnek (AR projekt, s.r.o.,  10/2011)</w:t>
      </w:r>
    </w:p>
    <w:p w:rsidR="008F4769" w:rsidRPr="00EE6864" w:rsidRDefault="002C7958" w:rsidP="004375A0">
      <w:pPr>
        <w:numPr>
          <w:ilvl w:val="0"/>
          <w:numId w:val="11"/>
        </w:numPr>
        <w:spacing w:before="0"/>
        <w:ind w:left="1134"/>
        <w:rPr>
          <w:rFonts w:cs="Arial"/>
          <w:szCs w:val="22"/>
        </w:rPr>
      </w:pPr>
      <w:r w:rsidRPr="002D60D1">
        <w:rPr>
          <w:rFonts w:cs="Arial"/>
          <w:szCs w:val="22"/>
        </w:rPr>
        <w:t>Zásady územního rozvoje Moravskoslezského kraje (Atelier T-</w:t>
      </w:r>
      <w:proofErr w:type="spellStart"/>
      <w:r w:rsidRPr="002D60D1">
        <w:rPr>
          <w:rFonts w:cs="Arial"/>
          <w:szCs w:val="22"/>
        </w:rPr>
        <w:t>plan</w:t>
      </w:r>
      <w:proofErr w:type="spellEnd"/>
      <w:r w:rsidRPr="002D60D1">
        <w:rPr>
          <w:rFonts w:cs="Arial"/>
          <w:szCs w:val="22"/>
        </w:rPr>
        <w:t xml:space="preserve"> s.r.o., 2010)</w:t>
      </w:r>
    </w:p>
    <w:p w:rsidR="008F4769" w:rsidRDefault="008F4769" w:rsidP="004375A0">
      <w:pPr>
        <w:pStyle w:val="Odstavecseseznamem"/>
        <w:numPr>
          <w:ilvl w:val="0"/>
          <w:numId w:val="11"/>
        </w:numPr>
        <w:spacing w:before="0"/>
        <w:ind w:left="1134"/>
        <w:rPr>
          <w:rFonts w:cs="Arial"/>
          <w:szCs w:val="22"/>
        </w:rPr>
      </w:pPr>
      <w:r w:rsidRPr="00EE6864">
        <w:rPr>
          <w:rFonts w:cs="Arial"/>
          <w:szCs w:val="22"/>
        </w:rPr>
        <w:t xml:space="preserve">KoPÚ </w:t>
      </w:r>
      <w:r w:rsidR="002C7958">
        <w:rPr>
          <w:rFonts w:cs="Arial"/>
          <w:szCs w:val="22"/>
        </w:rPr>
        <w:t>Fulnek</w:t>
      </w:r>
      <w:r>
        <w:rPr>
          <w:rFonts w:cs="Arial"/>
          <w:szCs w:val="22"/>
        </w:rPr>
        <w:t xml:space="preserve"> </w:t>
      </w:r>
      <w:r w:rsidRPr="00EE6864">
        <w:rPr>
          <w:rFonts w:cs="Arial"/>
          <w:szCs w:val="22"/>
        </w:rPr>
        <w:t>– Vyhodnocení podkladů a analýza současného stavu</w:t>
      </w:r>
      <w:r w:rsidR="00E6154C">
        <w:rPr>
          <w:rFonts w:cs="Arial"/>
          <w:szCs w:val="22"/>
        </w:rPr>
        <w:t xml:space="preserve"> - RSS</w:t>
      </w:r>
      <w:r w:rsidRPr="00EE6864">
        <w:rPr>
          <w:rFonts w:cs="Arial"/>
          <w:szCs w:val="22"/>
        </w:rPr>
        <w:t xml:space="preserve"> (</w:t>
      </w:r>
      <w:r w:rsidR="002C7958">
        <w:rPr>
          <w:rFonts w:cs="Arial"/>
          <w:szCs w:val="22"/>
        </w:rPr>
        <w:t>Ing. Daniel Hakl, 11</w:t>
      </w:r>
      <w:r w:rsidRPr="00EE6864">
        <w:rPr>
          <w:rFonts w:cs="Arial"/>
          <w:szCs w:val="22"/>
        </w:rPr>
        <w:t>/201</w:t>
      </w:r>
      <w:r w:rsidR="002C7958">
        <w:rPr>
          <w:rFonts w:cs="Arial"/>
          <w:szCs w:val="22"/>
        </w:rPr>
        <w:t>1</w:t>
      </w:r>
      <w:r w:rsidRPr="00EE6864">
        <w:rPr>
          <w:rFonts w:cs="Arial"/>
          <w:szCs w:val="22"/>
        </w:rPr>
        <w:t>)</w:t>
      </w:r>
    </w:p>
    <w:p w:rsidR="00A87B8E" w:rsidRDefault="00A87B8E" w:rsidP="004375A0">
      <w:pPr>
        <w:pStyle w:val="Odstavecseseznamem"/>
        <w:numPr>
          <w:ilvl w:val="0"/>
          <w:numId w:val="11"/>
        </w:numPr>
        <w:spacing w:before="0"/>
        <w:ind w:left="1134"/>
        <w:rPr>
          <w:rFonts w:cs="Arial"/>
          <w:szCs w:val="22"/>
        </w:rPr>
      </w:pPr>
      <w:r>
        <w:rPr>
          <w:rFonts w:cs="Arial"/>
          <w:szCs w:val="22"/>
        </w:rPr>
        <w:t>Studie pro určení priorit v protipovodňové ochraně v okrese Nový Jičín (</w:t>
      </w:r>
      <w:proofErr w:type="spellStart"/>
      <w:r>
        <w:rPr>
          <w:rFonts w:cs="Arial"/>
          <w:szCs w:val="22"/>
        </w:rPr>
        <w:t>Geocart</w:t>
      </w:r>
      <w:proofErr w:type="spellEnd"/>
      <w:r>
        <w:rPr>
          <w:rFonts w:cs="Arial"/>
          <w:szCs w:val="22"/>
        </w:rPr>
        <w:t xml:space="preserve"> CZ, 11/2009)</w:t>
      </w:r>
    </w:p>
    <w:p w:rsidR="008F4769" w:rsidRPr="00EE6864" w:rsidRDefault="008F4769" w:rsidP="004375A0">
      <w:pPr>
        <w:numPr>
          <w:ilvl w:val="0"/>
          <w:numId w:val="11"/>
        </w:numPr>
        <w:tabs>
          <w:tab w:val="left" w:pos="709"/>
        </w:tabs>
        <w:spacing w:before="0"/>
        <w:ind w:left="1134"/>
        <w:rPr>
          <w:rFonts w:cs="Arial"/>
          <w:szCs w:val="22"/>
        </w:rPr>
      </w:pPr>
      <w:r w:rsidRPr="00EE6864">
        <w:rPr>
          <w:rFonts w:cs="Arial"/>
          <w:szCs w:val="22"/>
        </w:rPr>
        <w:t>Základní mapa ČR 1:10000 (ZABAGED)</w:t>
      </w:r>
    </w:p>
    <w:p w:rsidR="008F4769" w:rsidRPr="00EE6864" w:rsidRDefault="002C7958" w:rsidP="004375A0">
      <w:pPr>
        <w:numPr>
          <w:ilvl w:val="0"/>
          <w:numId w:val="11"/>
        </w:numPr>
        <w:tabs>
          <w:tab w:val="left" w:pos="709"/>
        </w:tabs>
        <w:spacing w:before="0"/>
        <w:ind w:left="1134"/>
        <w:rPr>
          <w:rFonts w:cs="Arial"/>
          <w:szCs w:val="22"/>
        </w:rPr>
      </w:pPr>
      <w:r>
        <w:rPr>
          <w:rFonts w:cs="Arial"/>
          <w:szCs w:val="22"/>
        </w:rPr>
        <w:t xml:space="preserve">Digitální katastrální mapa </w:t>
      </w:r>
      <w:r w:rsidR="008F4769">
        <w:rPr>
          <w:rFonts w:cs="Arial"/>
          <w:szCs w:val="22"/>
        </w:rPr>
        <w:t>(</w:t>
      </w:r>
      <w:r>
        <w:rPr>
          <w:rFonts w:cs="Arial"/>
          <w:szCs w:val="22"/>
        </w:rPr>
        <w:t>DKM</w:t>
      </w:r>
      <w:r w:rsidR="008F4769">
        <w:rPr>
          <w:rFonts w:cs="Arial"/>
          <w:szCs w:val="22"/>
        </w:rPr>
        <w:t xml:space="preserve">) pro </w:t>
      </w:r>
      <w:proofErr w:type="gramStart"/>
      <w:r w:rsidR="008F4769">
        <w:rPr>
          <w:rFonts w:cs="Arial"/>
          <w:szCs w:val="22"/>
        </w:rPr>
        <w:t>k.ú.</w:t>
      </w:r>
      <w:proofErr w:type="gramEnd"/>
      <w:r w:rsidR="008F4769">
        <w:rPr>
          <w:rFonts w:cs="Arial"/>
          <w:szCs w:val="22"/>
        </w:rPr>
        <w:t xml:space="preserve"> </w:t>
      </w:r>
      <w:r>
        <w:rPr>
          <w:rFonts w:cs="Arial"/>
          <w:szCs w:val="22"/>
        </w:rPr>
        <w:t>Fulnek</w:t>
      </w:r>
    </w:p>
    <w:p w:rsidR="008F4769" w:rsidRPr="00EE6864" w:rsidRDefault="008F4769" w:rsidP="004375A0">
      <w:pPr>
        <w:numPr>
          <w:ilvl w:val="0"/>
          <w:numId w:val="11"/>
        </w:numPr>
        <w:tabs>
          <w:tab w:val="left" w:pos="709"/>
        </w:tabs>
        <w:spacing w:before="0"/>
        <w:ind w:left="1134"/>
        <w:rPr>
          <w:rFonts w:cs="Arial"/>
          <w:szCs w:val="22"/>
        </w:rPr>
      </w:pPr>
      <w:r w:rsidRPr="00EE6864">
        <w:rPr>
          <w:rFonts w:cs="Arial"/>
          <w:szCs w:val="22"/>
        </w:rPr>
        <w:t>Soubor popisných informací ve formátu *.</w:t>
      </w:r>
      <w:proofErr w:type="spellStart"/>
      <w:r w:rsidRPr="00EE6864">
        <w:rPr>
          <w:rFonts w:cs="Arial"/>
          <w:szCs w:val="22"/>
        </w:rPr>
        <w:t>vfk</w:t>
      </w:r>
      <w:proofErr w:type="spellEnd"/>
    </w:p>
    <w:p w:rsidR="008F4769" w:rsidRPr="00EE6864" w:rsidRDefault="008F4769" w:rsidP="004375A0">
      <w:pPr>
        <w:numPr>
          <w:ilvl w:val="0"/>
          <w:numId w:val="11"/>
        </w:numPr>
        <w:tabs>
          <w:tab w:val="left" w:pos="709"/>
        </w:tabs>
        <w:spacing w:before="0"/>
        <w:ind w:left="1134"/>
        <w:rPr>
          <w:rFonts w:cs="Arial"/>
          <w:szCs w:val="22"/>
        </w:rPr>
      </w:pPr>
      <w:proofErr w:type="spellStart"/>
      <w:r w:rsidRPr="00EE6864">
        <w:rPr>
          <w:rFonts w:cs="Arial"/>
          <w:szCs w:val="22"/>
        </w:rPr>
        <w:t>Ortofotomapa</w:t>
      </w:r>
      <w:proofErr w:type="spellEnd"/>
      <w:r w:rsidRPr="00EE6864">
        <w:rPr>
          <w:rFonts w:cs="Arial"/>
          <w:szCs w:val="22"/>
        </w:rPr>
        <w:t xml:space="preserve"> © ČÚZK</w:t>
      </w:r>
    </w:p>
    <w:p w:rsidR="008F4769" w:rsidRPr="008F4769" w:rsidRDefault="008F4769" w:rsidP="004375A0">
      <w:pPr>
        <w:numPr>
          <w:ilvl w:val="0"/>
          <w:numId w:val="11"/>
        </w:numPr>
        <w:tabs>
          <w:tab w:val="left" w:pos="709"/>
        </w:tabs>
        <w:spacing w:before="0"/>
        <w:ind w:left="1134"/>
        <w:rPr>
          <w:rFonts w:cs="Arial"/>
          <w:szCs w:val="22"/>
        </w:rPr>
      </w:pPr>
      <w:r w:rsidRPr="00EE6864">
        <w:rPr>
          <w:rFonts w:cs="Arial"/>
          <w:szCs w:val="22"/>
        </w:rPr>
        <w:t>Mapa BPEJ (VÚMOP)</w:t>
      </w:r>
    </w:p>
    <w:p w:rsidR="008F4769" w:rsidRPr="00EE6864" w:rsidRDefault="008F4769" w:rsidP="004375A0">
      <w:pPr>
        <w:numPr>
          <w:ilvl w:val="0"/>
          <w:numId w:val="11"/>
        </w:numPr>
        <w:tabs>
          <w:tab w:val="left" w:pos="709"/>
        </w:tabs>
        <w:spacing w:before="0"/>
        <w:ind w:left="1134"/>
        <w:rPr>
          <w:rFonts w:cs="Arial"/>
          <w:szCs w:val="22"/>
        </w:rPr>
      </w:pPr>
      <w:r w:rsidRPr="00EE6864">
        <w:rPr>
          <w:rFonts w:cs="Arial"/>
          <w:szCs w:val="22"/>
        </w:rPr>
        <w:t>Výškopis, polohopis řešeného území</w:t>
      </w:r>
    </w:p>
    <w:p w:rsidR="008F4769" w:rsidRPr="00EE6864" w:rsidRDefault="008F4769" w:rsidP="004375A0">
      <w:pPr>
        <w:numPr>
          <w:ilvl w:val="0"/>
          <w:numId w:val="11"/>
        </w:numPr>
        <w:spacing w:before="0"/>
        <w:ind w:left="1134"/>
        <w:rPr>
          <w:rFonts w:cs="Arial"/>
          <w:szCs w:val="22"/>
        </w:rPr>
      </w:pPr>
      <w:r w:rsidRPr="00EE6864">
        <w:rPr>
          <w:rFonts w:cs="Arial"/>
          <w:szCs w:val="22"/>
        </w:rPr>
        <w:t>Zákon č.139/2002 Sb., o pozemkových úpravách a pozemkových úřadech a o změně zákona č. 229/1991 Sb., o úpravě vlastnických vztahů k půdě a jinému zemědělskému majetku ve znění pozdějších předpisů.</w:t>
      </w:r>
    </w:p>
    <w:p w:rsidR="008F4769" w:rsidRPr="00EE6864" w:rsidRDefault="008F4769" w:rsidP="004375A0">
      <w:pPr>
        <w:numPr>
          <w:ilvl w:val="0"/>
          <w:numId w:val="11"/>
        </w:numPr>
        <w:spacing w:before="0"/>
        <w:ind w:left="1134"/>
        <w:rPr>
          <w:rFonts w:cs="Arial"/>
          <w:szCs w:val="22"/>
        </w:rPr>
      </w:pPr>
      <w:r w:rsidRPr="00EE6864">
        <w:rPr>
          <w:rFonts w:cs="Arial"/>
          <w:szCs w:val="22"/>
        </w:rPr>
        <w:t>Zákon č. 344/1992 Sb., o katastru nemovitostí České republiky, ve znění pozdějších předpisů</w:t>
      </w:r>
    </w:p>
    <w:p w:rsidR="008F4769" w:rsidRPr="00EE6864" w:rsidRDefault="008F4769" w:rsidP="004375A0">
      <w:pPr>
        <w:numPr>
          <w:ilvl w:val="0"/>
          <w:numId w:val="11"/>
        </w:numPr>
        <w:spacing w:before="0"/>
        <w:ind w:left="1134"/>
        <w:rPr>
          <w:rFonts w:cs="Arial"/>
          <w:szCs w:val="22"/>
        </w:rPr>
      </w:pPr>
      <w:r w:rsidRPr="00EE6864">
        <w:rPr>
          <w:rFonts w:cs="Arial"/>
          <w:szCs w:val="22"/>
        </w:rPr>
        <w:t>Vyhláška č. 26/2007 Sb., kterou se provádí zákon č. 265/1992 Sb., o zápisech vlastnických a jiných věcných práv k nemovitostem, ve znění pozdějších předpisů a zákon č. 344/1992 Sb., o katastru nemovitostí České republiky ve znění pozdějších předpisů, ve znění vyhlášky č. 164/2009 Sb.</w:t>
      </w:r>
    </w:p>
    <w:p w:rsidR="008F4769" w:rsidRPr="00EE6864" w:rsidRDefault="008F4769" w:rsidP="004375A0">
      <w:pPr>
        <w:numPr>
          <w:ilvl w:val="0"/>
          <w:numId w:val="11"/>
        </w:numPr>
        <w:spacing w:before="0"/>
        <w:ind w:left="1134"/>
        <w:rPr>
          <w:rFonts w:cs="Arial"/>
          <w:szCs w:val="22"/>
        </w:rPr>
      </w:pPr>
      <w:r w:rsidRPr="00EE6864">
        <w:rPr>
          <w:rFonts w:cs="Arial"/>
          <w:szCs w:val="22"/>
        </w:rPr>
        <w:t>Vyhláška č 545/2002 Sb., o postupu při provádění pozemkových úprav a náležitostech návrhu pozemkových úprav, ve znění vyhlášky 122/2007 Sb.</w:t>
      </w:r>
    </w:p>
    <w:p w:rsidR="008F4769" w:rsidRPr="00EE6864" w:rsidRDefault="008F4769" w:rsidP="004375A0">
      <w:pPr>
        <w:numPr>
          <w:ilvl w:val="0"/>
          <w:numId w:val="11"/>
        </w:numPr>
        <w:spacing w:before="0"/>
        <w:ind w:left="1134"/>
        <w:rPr>
          <w:rFonts w:cs="Arial"/>
          <w:szCs w:val="22"/>
        </w:rPr>
      </w:pPr>
      <w:r w:rsidRPr="00EE6864">
        <w:rPr>
          <w:rFonts w:cs="Arial"/>
          <w:szCs w:val="22"/>
        </w:rPr>
        <w:t>Podmínky k ochraně zájmů podle zvláštních předpisů stanovené dotčenými a správními úřady v souladu s ust. §6 odst. 6 zákona č. 139/2002Sb.</w:t>
      </w:r>
    </w:p>
    <w:p w:rsidR="008F4769" w:rsidRPr="00EE6864" w:rsidRDefault="008F4769" w:rsidP="004375A0">
      <w:pPr>
        <w:numPr>
          <w:ilvl w:val="0"/>
          <w:numId w:val="11"/>
        </w:numPr>
        <w:spacing w:before="0"/>
        <w:ind w:left="1134"/>
        <w:rPr>
          <w:rFonts w:cs="Arial"/>
          <w:szCs w:val="22"/>
        </w:rPr>
      </w:pPr>
      <w:r w:rsidRPr="00EE6864">
        <w:rPr>
          <w:rFonts w:cs="Arial"/>
          <w:szCs w:val="22"/>
        </w:rPr>
        <w:t>Metodický návod k provádění pozemkových úprav (</w:t>
      </w:r>
      <w:proofErr w:type="spellStart"/>
      <w:r w:rsidRPr="00EE6864">
        <w:rPr>
          <w:rFonts w:cs="Arial"/>
          <w:szCs w:val="22"/>
        </w:rPr>
        <w:t>MZe</w:t>
      </w:r>
      <w:proofErr w:type="spellEnd"/>
      <w:r w:rsidRPr="00EE6864">
        <w:rPr>
          <w:rFonts w:cs="Arial"/>
          <w:szCs w:val="22"/>
        </w:rPr>
        <w:t>-ÚPÚ, 2010)</w:t>
      </w:r>
    </w:p>
    <w:p w:rsidR="008F4769" w:rsidRPr="00EE6864" w:rsidRDefault="008F4769" w:rsidP="004375A0">
      <w:pPr>
        <w:pStyle w:val="Odstavecseseznamem"/>
        <w:numPr>
          <w:ilvl w:val="0"/>
          <w:numId w:val="11"/>
        </w:numPr>
        <w:spacing w:before="0"/>
        <w:ind w:left="1134"/>
        <w:rPr>
          <w:rFonts w:cs="Arial"/>
          <w:szCs w:val="22"/>
        </w:rPr>
      </w:pPr>
      <w:r w:rsidRPr="00EE6864">
        <w:rPr>
          <w:rFonts w:cs="Arial"/>
          <w:szCs w:val="22"/>
        </w:rPr>
        <w:t xml:space="preserve">Česká technická norma ČSN 73 6109 </w:t>
      </w:r>
      <w:r w:rsidRPr="00EE6864">
        <w:rPr>
          <w:rFonts w:cs="Arial"/>
          <w:i/>
          <w:szCs w:val="22"/>
        </w:rPr>
        <w:t>Projektování polních cest</w:t>
      </w:r>
    </w:p>
    <w:p w:rsidR="008F4769" w:rsidRPr="00EE6864" w:rsidRDefault="008F4769" w:rsidP="004375A0">
      <w:pPr>
        <w:pStyle w:val="Odstavecseseznamem"/>
        <w:numPr>
          <w:ilvl w:val="0"/>
          <w:numId w:val="11"/>
        </w:numPr>
        <w:spacing w:before="0"/>
        <w:ind w:left="1134"/>
        <w:rPr>
          <w:rFonts w:cs="Arial"/>
          <w:szCs w:val="22"/>
        </w:rPr>
      </w:pPr>
      <w:r w:rsidRPr="00EE6864">
        <w:rPr>
          <w:rFonts w:cs="Arial"/>
          <w:szCs w:val="22"/>
        </w:rPr>
        <w:t xml:space="preserve">TP-Změna </w:t>
      </w:r>
      <w:proofErr w:type="gramStart"/>
      <w:r w:rsidRPr="00EE6864">
        <w:rPr>
          <w:rFonts w:cs="Arial"/>
          <w:szCs w:val="22"/>
        </w:rPr>
        <w:t>č.2:</w:t>
      </w:r>
      <w:proofErr w:type="gramEnd"/>
      <w:r w:rsidRPr="00EE6864">
        <w:rPr>
          <w:rFonts w:cs="Arial"/>
          <w:szCs w:val="22"/>
        </w:rPr>
        <w:t xml:space="preserve"> Katalog vozovek polních cest, Technické podmínky (</w:t>
      </w:r>
      <w:proofErr w:type="spellStart"/>
      <w:r w:rsidRPr="00EE6864">
        <w:rPr>
          <w:rFonts w:cs="Arial"/>
          <w:szCs w:val="22"/>
        </w:rPr>
        <w:t>MZe</w:t>
      </w:r>
      <w:proofErr w:type="spellEnd"/>
      <w:r w:rsidRPr="00EE6864">
        <w:rPr>
          <w:rFonts w:cs="Arial"/>
          <w:szCs w:val="22"/>
        </w:rPr>
        <w:t xml:space="preserve"> – Ústřední pozemkový úřad, 2011)</w:t>
      </w:r>
    </w:p>
    <w:p w:rsidR="008F4769" w:rsidRPr="00EE6864" w:rsidRDefault="008F4769" w:rsidP="004375A0">
      <w:pPr>
        <w:pStyle w:val="Odstavecseseznamem"/>
        <w:numPr>
          <w:ilvl w:val="0"/>
          <w:numId w:val="11"/>
        </w:numPr>
        <w:spacing w:before="0"/>
        <w:ind w:left="1134"/>
        <w:rPr>
          <w:rFonts w:cs="Arial"/>
          <w:szCs w:val="22"/>
        </w:rPr>
      </w:pPr>
      <w:r w:rsidRPr="00EE6864">
        <w:rPr>
          <w:rFonts w:cs="Arial"/>
          <w:szCs w:val="22"/>
        </w:rPr>
        <w:t>Metodika VÚMOP: Doporučený systém protierozní ochrany v procesu komplexních pozemkových úprav, č.19/1995</w:t>
      </w:r>
    </w:p>
    <w:p w:rsidR="008F4769" w:rsidRPr="00EE6864" w:rsidRDefault="008F4769" w:rsidP="004375A0">
      <w:pPr>
        <w:pStyle w:val="Odstavecseseznamem"/>
        <w:numPr>
          <w:ilvl w:val="0"/>
          <w:numId w:val="11"/>
        </w:numPr>
        <w:spacing w:before="0"/>
        <w:ind w:left="1134"/>
        <w:rPr>
          <w:rFonts w:cs="Arial"/>
          <w:szCs w:val="22"/>
        </w:rPr>
      </w:pPr>
      <w:r w:rsidRPr="00EE6864">
        <w:rPr>
          <w:rFonts w:cs="Arial"/>
          <w:szCs w:val="22"/>
        </w:rPr>
        <w:t>Metodika VÚMOP: Ochrana zemědělské půdy před erozí, 2007</w:t>
      </w:r>
    </w:p>
    <w:p w:rsidR="008F4769" w:rsidRPr="00EE6864" w:rsidRDefault="008F4769" w:rsidP="004375A0">
      <w:pPr>
        <w:pStyle w:val="Odstavecseseznamem"/>
        <w:numPr>
          <w:ilvl w:val="0"/>
          <w:numId w:val="11"/>
        </w:numPr>
        <w:spacing w:before="0"/>
        <w:ind w:left="1134"/>
        <w:rPr>
          <w:rFonts w:cs="Arial"/>
          <w:szCs w:val="22"/>
        </w:rPr>
      </w:pPr>
      <w:r w:rsidRPr="00EE6864">
        <w:rPr>
          <w:rFonts w:cs="Arial"/>
          <w:szCs w:val="22"/>
        </w:rPr>
        <w:t>Technický standard plánu společných zařízení v pozemkových úpravách, Praha, 2012</w:t>
      </w:r>
    </w:p>
    <w:p w:rsidR="00442530" w:rsidRPr="00BB42D1" w:rsidRDefault="00442530" w:rsidP="00D41EAF">
      <w:pPr>
        <w:pStyle w:val="Nadpis2"/>
      </w:pPr>
      <w:bookmarkStart w:id="6" w:name="_Toc383690436"/>
      <w:r w:rsidRPr="00BB42D1">
        <w:t>Účel a přehled navrhovaných opatření</w:t>
      </w:r>
      <w:bookmarkEnd w:id="4"/>
      <w:bookmarkEnd w:id="6"/>
    </w:p>
    <w:p w:rsidR="00A87B8E" w:rsidRPr="00BB42D1" w:rsidRDefault="00A87B8E" w:rsidP="00A87B8E">
      <w:pPr>
        <w:rPr>
          <w:rFonts w:cs="Arial"/>
          <w:szCs w:val="22"/>
        </w:rPr>
      </w:pPr>
      <w:r w:rsidRPr="00BB42D1">
        <w:rPr>
          <w:rFonts w:cs="Arial"/>
          <w:szCs w:val="22"/>
        </w:rPr>
        <w:t xml:space="preserve">Účelem PSZ je navrhnout taková opatření, která umožňují racionální hospodaření a přitom ekologická stabilita krajiny zůstává co největší. V druhé polovině 20. století byla stránka stability krajiny podceňována, čímž došlo ke zvýšení intenzity zemědělství, ale zároveň k poničení původního krajinného rázu. Rozoráním mezí a cest byly vytvořeny podmínky pro vznik vodní eroze a došlo ke znepřístupnění krajiny jako celku. </w:t>
      </w:r>
    </w:p>
    <w:p w:rsidR="00A87B8E" w:rsidRPr="00BB42D1" w:rsidRDefault="00A87B8E" w:rsidP="00A87B8E">
      <w:pPr>
        <w:rPr>
          <w:rFonts w:cs="Arial"/>
          <w:szCs w:val="22"/>
        </w:rPr>
      </w:pPr>
      <w:r w:rsidRPr="00BB42D1">
        <w:rPr>
          <w:rFonts w:cs="Arial"/>
          <w:szCs w:val="22"/>
        </w:rPr>
        <w:t xml:space="preserve">Jednotlivá opatření, navržená v PSZ, si kladou za cíl zpřístupnit pozemky jednotlivých vlastníků, zabraňovat vodní i větrné erozi, vyřešit retenci vody v krajině a doplnit do krajiny ekologicky stabilní systémy. Opatření plní v ideálním případě více funkcí najednou. Všechna dohromady pak vytvářejí kostru pro návrh nových pozemků. </w:t>
      </w:r>
    </w:p>
    <w:p w:rsidR="00A87B8E" w:rsidRPr="00050FDF" w:rsidRDefault="00A87B8E" w:rsidP="00A87B8E">
      <w:pPr>
        <w:rPr>
          <w:rFonts w:cs="Arial"/>
          <w:szCs w:val="22"/>
        </w:rPr>
      </w:pPr>
      <w:r w:rsidRPr="00BB42D1">
        <w:rPr>
          <w:rFonts w:cs="Arial"/>
          <w:szCs w:val="22"/>
        </w:rPr>
        <w:t>Opatření byl</w:t>
      </w:r>
      <w:r w:rsidR="001A7CB3">
        <w:rPr>
          <w:rFonts w:cs="Arial"/>
          <w:szCs w:val="22"/>
        </w:rPr>
        <w:t>a</w:t>
      </w:r>
      <w:r w:rsidRPr="00BB42D1">
        <w:rPr>
          <w:rFonts w:cs="Arial"/>
          <w:szCs w:val="22"/>
        </w:rPr>
        <w:t xml:space="preserve"> projednán</w:t>
      </w:r>
      <w:r w:rsidR="001A7CB3">
        <w:rPr>
          <w:rFonts w:cs="Arial"/>
          <w:szCs w:val="22"/>
        </w:rPr>
        <w:t>a</w:t>
      </w:r>
      <w:r w:rsidRPr="00BB42D1">
        <w:rPr>
          <w:rFonts w:cs="Arial"/>
          <w:szCs w:val="22"/>
        </w:rPr>
        <w:t xml:space="preserve"> se zástupci vlastníků a pozemkového úřadu. Na základě jednání se sborem zástupců bylo rozhodnuto o zatřídění polních cest dle kategorií - významu (účelu). Jako protierozní opatření </w:t>
      </w:r>
      <w:r>
        <w:rPr>
          <w:rFonts w:cs="Arial"/>
          <w:szCs w:val="22"/>
        </w:rPr>
        <w:t xml:space="preserve">jsou doporučena </w:t>
      </w:r>
      <w:r w:rsidRPr="00BB42D1">
        <w:rPr>
          <w:rFonts w:cs="Arial"/>
          <w:szCs w:val="22"/>
        </w:rPr>
        <w:t>organizační opatření v podobě omezení pěstování širokořádkových plodin</w:t>
      </w:r>
      <w:r>
        <w:rPr>
          <w:rFonts w:cs="Arial"/>
          <w:szCs w:val="22"/>
        </w:rPr>
        <w:t xml:space="preserve"> a místy zatravnění orné půdy</w:t>
      </w:r>
      <w:r w:rsidRPr="00BB42D1">
        <w:rPr>
          <w:rFonts w:cs="Arial"/>
          <w:szCs w:val="22"/>
        </w:rPr>
        <w:t xml:space="preserve">. K bezpečnému odvedení </w:t>
      </w:r>
      <w:r w:rsidRPr="00050FDF">
        <w:rPr>
          <w:rFonts w:cs="Arial"/>
          <w:szCs w:val="22"/>
        </w:rPr>
        <w:t>povrchových vod byly navrženy příkopy podél rekonstruovaných i nově navržených polních cest.</w:t>
      </w:r>
    </w:p>
    <w:p w:rsidR="003F1DD2" w:rsidRDefault="003F1DD2" w:rsidP="00F65473">
      <w:pPr>
        <w:pStyle w:val="Nadpis3"/>
      </w:pPr>
      <w:bookmarkStart w:id="7" w:name="_Toc383690437"/>
      <w:r>
        <w:t>Zařízení k zpřístupnění pozemků</w:t>
      </w:r>
      <w:bookmarkEnd w:id="7"/>
    </w:p>
    <w:p w:rsidR="00A87B8E" w:rsidRPr="00BB42D1" w:rsidRDefault="00A87B8E" w:rsidP="00A87B8E">
      <w:pPr>
        <w:spacing w:after="120"/>
        <w:rPr>
          <w:rFonts w:cs="Arial"/>
          <w:szCs w:val="22"/>
        </w:rPr>
      </w:pPr>
      <w:r w:rsidRPr="00BB42D1">
        <w:rPr>
          <w:rFonts w:cs="Arial"/>
          <w:szCs w:val="22"/>
        </w:rPr>
        <w:t xml:space="preserve">Ke zpřístupnění pozemků a zlepšení prostupnosti krajiny jsou navrženy </w:t>
      </w:r>
      <w:r>
        <w:rPr>
          <w:rFonts w:cs="Arial"/>
          <w:szCs w:val="22"/>
        </w:rPr>
        <w:t xml:space="preserve">k rekonstrukci </w:t>
      </w:r>
      <w:r w:rsidRPr="00BB42D1">
        <w:rPr>
          <w:rFonts w:cs="Arial"/>
          <w:szCs w:val="22"/>
        </w:rPr>
        <w:t xml:space="preserve">stávající cesty a </w:t>
      </w:r>
      <w:r>
        <w:rPr>
          <w:rFonts w:cs="Arial"/>
          <w:szCs w:val="22"/>
        </w:rPr>
        <w:t xml:space="preserve">pak zcela </w:t>
      </w:r>
      <w:r w:rsidRPr="00BB42D1">
        <w:rPr>
          <w:rFonts w:cs="Arial"/>
          <w:szCs w:val="22"/>
        </w:rPr>
        <w:t>nov</w:t>
      </w:r>
      <w:r>
        <w:rPr>
          <w:rFonts w:cs="Arial"/>
          <w:szCs w:val="22"/>
        </w:rPr>
        <w:t>é</w:t>
      </w:r>
      <w:r w:rsidRPr="00BB42D1">
        <w:rPr>
          <w:rFonts w:cs="Arial"/>
          <w:szCs w:val="22"/>
        </w:rPr>
        <w:t xml:space="preserve"> cesty, které navazují na již existující systém místních a ostatních komunikací. Některé cesty plní zároveň funkci protierozní, kdy jejich odvodňovací příkopy slouží k zachycení a bezpečnému odvodu přebytků srážek. Po návrhu nových pozemků budou všechny pozemky pod polními cestami</w:t>
      </w:r>
      <w:r>
        <w:rPr>
          <w:rFonts w:cs="Arial"/>
          <w:szCs w:val="22"/>
        </w:rPr>
        <w:t xml:space="preserve"> vyjma cesty C4</w:t>
      </w:r>
      <w:r w:rsidRPr="00BB42D1">
        <w:rPr>
          <w:rFonts w:cs="Arial"/>
          <w:szCs w:val="22"/>
        </w:rPr>
        <w:t xml:space="preserve"> převedeny do vlastnictví </w:t>
      </w:r>
      <w:r>
        <w:rPr>
          <w:rFonts w:cs="Arial"/>
          <w:szCs w:val="22"/>
        </w:rPr>
        <w:t>města Fulnek</w:t>
      </w:r>
      <w:r w:rsidRPr="00BB42D1">
        <w:rPr>
          <w:rFonts w:cs="Arial"/>
          <w:szCs w:val="22"/>
        </w:rPr>
        <w:t xml:space="preserve">. </w:t>
      </w:r>
    </w:p>
    <w:tbl>
      <w:tblPr>
        <w:tblW w:w="5024" w:type="dxa"/>
        <w:jc w:val="center"/>
        <w:tblCellMar>
          <w:left w:w="70" w:type="dxa"/>
          <w:right w:w="70" w:type="dxa"/>
        </w:tblCellMar>
        <w:tblLook w:val="04A0" w:firstRow="1" w:lastRow="0" w:firstColumn="1" w:lastColumn="0" w:noHBand="0" w:noVBand="1"/>
      </w:tblPr>
      <w:tblGrid>
        <w:gridCol w:w="2515"/>
        <w:gridCol w:w="1273"/>
        <w:gridCol w:w="1236"/>
      </w:tblGrid>
      <w:tr w:rsidR="00A87B8E" w:rsidRPr="00C80DA0" w:rsidTr="004B0390">
        <w:trPr>
          <w:trHeight w:val="312"/>
          <w:jc w:val="center"/>
        </w:trPr>
        <w:tc>
          <w:tcPr>
            <w:tcW w:w="5024" w:type="dxa"/>
            <w:gridSpan w:val="3"/>
            <w:tcBorders>
              <w:top w:val="single" w:sz="4" w:space="0" w:color="auto"/>
              <w:left w:val="single" w:sz="4" w:space="0" w:color="auto"/>
              <w:bottom w:val="single" w:sz="4" w:space="0" w:color="auto"/>
              <w:right w:val="single" w:sz="4" w:space="0" w:color="auto"/>
            </w:tcBorders>
            <w:shd w:val="clear" w:color="000000" w:fill="D8D8D8"/>
            <w:vAlign w:val="center"/>
          </w:tcPr>
          <w:p w:rsidR="00A87B8E" w:rsidRPr="00C80DA0" w:rsidRDefault="00A87B8E" w:rsidP="004B0390">
            <w:pPr>
              <w:spacing w:before="0" w:line="240" w:lineRule="auto"/>
              <w:ind w:firstLine="0"/>
              <w:jc w:val="center"/>
              <w:rPr>
                <w:rFonts w:cs="Arial"/>
                <w:b/>
                <w:bCs/>
                <w:color w:val="000000"/>
              </w:rPr>
            </w:pPr>
            <w:r w:rsidRPr="00C80DA0">
              <w:rPr>
                <w:rFonts w:cs="Arial"/>
                <w:b/>
                <w:bCs/>
                <w:color w:val="000000"/>
              </w:rPr>
              <w:t>Přehled opatření ke zpřístupnění pozemků</w:t>
            </w:r>
          </w:p>
        </w:tc>
      </w:tr>
      <w:tr w:rsidR="00A87B8E" w:rsidRPr="00C80DA0" w:rsidTr="004B0390">
        <w:trPr>
          <w:trHeight w:val="312"/>
          <w:jc w:val="center"/>
        </w:trPr>
        <w:tc>
          <w:tcPr>
            <w:tcW w:w="2515" w:type="dxa"/>
            <w:tcBorders>
              <w:top w:val="nil"/>
              <w:left w:val="single" w:sz="4" w:space="0" w:color="auto"/>
              <w:bottom w:val="single" w:sz="4" w:space="0" w:color="auto"/>
              <w:right w:val="single" w:sz="4" w:space="0" w:color="auto"/>
            </w:tcBorders>
            <w:shd w:val="clear" w:color="auto" w:fill="auto"/>
            <w:noWrap/>
            <w:vAlign w:val="center"/>
          </w:tcPr>
          <w:p w:rsidR="00A87B8E" w:rsidRPr="00C80DA0" w:rsidRDefault="00A87B8E" w:rsidP="004B0390">
            <w:pPr>
              <w:spacing w:before="0" w:line="240" w:lineRule="auto"/>
              <w:ind w:firstLine="0"/>
              <w:jc w:val="center"/>
              <w:rPr>
                <w:rFonts w:cs="Arial"/>
                <w:b/>
                <w:bCs/>
                <w:color w:val="000000"/>
                <w:szCs w:val="22"/>
              </w:rPr>
            </w:pPr>
            <w:r w:rsidRPr="00C80DA0">
              <w:rPr>
                <w:rFonts w:cs="Arial"/>
                <w:b/>
                <w:bCs/>
                <w:color w:val="000000"/>
                <w:szCs w:val="22"/>
              </w:rPr>
              <w:t>Kategorie</w:t>
            </w:r>
          </w:p>
        </w:tc>
        <w:tc>
          <w:tcPr>
            <w:tcW w:w="1273" w:type="dxa"/>
            <w:tcBorders>
              <w:top w:val="nil"/>
              <w:left w:val="nil"/>
              <w:bottom w:val="single" w:sz="4" w:space="0" w:color="auto"/>
              <w:right w:val="single" w:sz="4" w:space="0" w:color="auto"/>
            </w:tcBorders>
            <w:shd w:val="clear" w:color="auto" w:fill="auto"/>
            <w:noWrap/>
            <w:vAlign w:val="center"/>
          </w:tcPr>
          <w:p w:rsidR="00A87B8E" w:rsidRPr="00C80DA0" w:rsidRDefault="00A87B8E" w:rsidP="004B0390">
            <w:pPr>
              <w:spacing w:before="0" w:line="240" w:lineRule="auto"/>
              <w:ind w:firstLine="0"/>
              <w:jc w:val="center"/>
              <w:rPr>
                <w:rFonts w:cs="Arial"/>
                <w:b/>
                <w:bCs/>
                <w:color w:val="000000"/>
                <w:szCs w:val="22"/>
              </w:rPr>
            </w:pPr>
            <w:proofErr w:type="spellStart"/>
            <w:r w:rsidRPr="00C80DA0">
              <w:rPr>
                <w:rFonts w:cs="Arial"/>
                <w:b/>
                <w:bCs/>
                <w:color w:val="000000"/>
                <w:szCs w:val="22"/>
              </w:rPr>
              <w:t>Ozn</w:t>
            </w:r>
            <w:proofErr w:type="spellEnd"/>
            <w:r w:rsidRPr="00C80DA0">
              <w:rPr>
                <w:rFonts w:cs="Arial"/>
                <w:b/>
                <w:bCs/>
                <w:color w:val="000000"/>
                <w:szCs w:val="22"/>
              </w:rPr>
              <w:t>.</w:t>
            </w:r>
          </w:p>
        </w:tc>
        <w:tc>
          <w:tcPr>
            <w:tcW w:w="1236" w:type="dxa"/>
            <w:tcBorders>
              <w:top w:val="nil"/>
              <w:left w:val="nil"/>
              <w:bottom w:val="single" w:sz="4" w:space="0" w:color="auto"/>
              <w:right w:val="single" w:sz="4" w:space="0" w:color="auto"/>
            </w:tcBorders>
            <w:shd w:val="clear" w:color="auto" w:fill="auto"/>
            <w:noWrap/>
            <w:vAlign w:val="center"/>
          </w:tcPr>
          <w:p w:rsidR="00A87B8E" w:rsidRPr="00C80DA0" w:rsidRDefault="00A87B8E" w:rsidP="004B0390">
            <w:pPr>
              <w:spacing w:before="0" w:line="240" w:lineRule="auto"/>
              <w:ind w:firstLine="0"/>
              <w:jc w:val="center"/>
              <w:rPr>
                <w:rFonts w:cs="Arial"/>
                <w:b/>
                <w:bCs/>
                <w:color w:val="000000"/>
                <w:szCs w:val="22"/>
              </w:rPr>
            </w:pPr>
            <w:r w:rsidRPr="00C80DA0">
              <w:rPr>
                <w:rFonts w:cs="Arial"/>
                <w:b/>
                <w:bCs/>
                <w:color w:val="000000"/>
                <w:szCs w:val="22"/>
              </w:rPr>
              <w:t>N/R/S</w:t>
            </w:r>
          </w:p>
        </w:tc>
      </w:tr>
      <w:tr w:rsidR="00A87B8E" w:rsidRPr="00C80DA0" w:rsidTr="004B0390">
        <w:trPr>
          <w:trHeight w:val="312"/>
          <w:jc w:val="center"/>
        </w:trPr>
        <w:tc>
          <w:tcPr>
            <w:tcW w:w="2515" w:type="dxa"/>
            <w:vMerge w:val="restart"/>
            <w:tcBorders>
              <w:top w:val="nil"/>
              <w:left w:val="single" w:sz="4" w:space="0" w:color="auto"/>
              <w:right w:val="single" w:sz="4" w:space="0" w:color="auto"/>
            </w:tcBorders>
            <w:shd w:val="clear" w:color="auto" w:fill="auto"/>
            <w:noWrap/>
            <w:vAlign w:val="center"/>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Hlavní</w:t>
            </w:r>
          </w:p>
        </w:tc>
        <w:tc>
          <w:tcPr>
            <w:tcW w:w="1273" w:type="dxa"/>
            <w:tcBorders>
              <w:top w:val="nil"/>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C1</w:t>
            </w:r>
          </w:p>
        </w:tc>
        <w:tc>
          <w:tcPr>
            <w:tcW w:w="1236" w:type="dxa"/>
            <w:tcBorders>
              <w:top w:val="nil"/>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R</w:t>
            </w:r>
          </w:p>
        </w:tc>
      </w:tr>
      <w:tr w:rsidR="00A87B8E" w:rsidRPr="00C80DA0" w:rsidTr="004B0390">
        <w:trPr>
          <w:trHeight w:val="312"/>
          <w:jc w:val="center"/>
        </w:trPr>
        <w:tc>
          <w:tcPr>
            <w:tcW w:w="2515" w:type="dxa"/>
            <w:vMerge/>
            <w:tcBorders>
              <w:top w:val="nil"/>
              <w:left w:val="single" w:sz="4" w:space="0" w:color="auto"/>
              <w:right w:val="single" w:sz="4" w:space="0" w:color="auto"/>
            </w:tcBorders>
            <w:shd w:val="clear" w:color="auto" w:fill="auto"/>
            <w:noWrap/>
            <w:vAlign w:val="center"/>
          </w:tcPr>
          <w:p w:rsidR="00A87B8E" w:rsidRPr="00C80DA0" w:rsidRDefault="00A87B8E" w:rsidP="004B0390">
            <w:pPr>
              <w:spacing w:before="0" w:line="240" w:lineRule="auto"/>
              <w:ind w:firstLine="0"/>
              <w:jc w:val="center"/>
              <w:rPr>
                <w:rFonts w:cs="Arial"/>
                <w:color w:val="000000"/>
                <w:szCs w:val="22"/>
              </w:rPr>
            </w:pPr>
          </w:p>
        </w:tc>
        <w:tc>
          <w:tcPr>
            <w:tcW w:w="1273" w:type="dxa"/>
            <w:tcBorders>
              <w:top w:val="nil"/>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C2</w:t>
            </w:r>
          </w:p>
        </w:tc>
        <w:tc>
          <w:tcPr>
            <w:tcW w:w="1236" w:type="dxa"/>
            <w:tcBorders>
              <w:top w:val="nil"/>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S</w:t>
            </w:r>
          </w:p>
        </w:tc>
      </w:tr>
      <w:tr w:rsidR="00A87B8E" w:rsidRPr="00C80DA0" w:rsidTr="004B0390">
        <w:trPr>
          <w:trHeight w:val="312"/>
          <w:jc w:val="center"/>
        </w:trPr>
        <w:tc>
          <w:tcPr>
            <w:tcW w:w="2515" w:type="dxa"/>
            <w:vMerge/>
            <w:tcBorders>
              <w:top w:val="nil"/>
              <w:left w:val="single" w:sz="4" w:space="0" w:color="auto"/>
              <w:right w:val="single" w:sz="4" w:space="0" w:color="auto"/>
            </w:tcBorders>
            <w:shd w:val="clear" w:color="auto" w:fill="auto"/>
            <w:noWrap/>
            <w:vAlign w:val="center"/>
          </w:tcPr>
          <w:p w:rsidR="00A87B8E" w:rsidRPr="00C80DA0" w:rsidRDefault="00A87B8E" w:rsidP="004B0390">
            <w:pPr>
              <w:spacing w:before="0" w:line="240" w:lineRule="auto"/>
              <w:ind w:firstLine="0"/>
              <w:jc w:val="center"/>
              <w:rPr>
                <w:rFonts w:cs="Arial"/>
                <w:color w:val="000000"/>
                <w:szCs w:val="22"/>
              </w:rPr>
            </w:pPr>
          </w:p>
        </w:tc>
        <w:tc>
          <w:tcPr>
            <w:tcW w:w="1273" w:type="dxa"/>
            <w:tcBorders>
              <w:top w:val="nil"/>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C3</w:t>
            </w:r>
          </w:p>
        </w:tc>
        <w:tc>
          <w:tcPr>
            <w:tcW w:w="1236" w:type="dxa"/>
            <w:tcBorders>
              <w:top w:val="nil"/>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R</w:t>
            </w:r>
          </w:p>
        </w:tc>
      </w:tr>
      <w:tr w:rsidR="00A87B8E" w:rsidRPr="00C80DA0" w:rsidTr="004B0390">
        <w:trPr>
          <w:trHeight w:val="391"/>
          <w:jc w:val="center"/>
        </w:trPr>
        <w:tc>
          <w:tcPr>
            <w:tcW w:w="2515" w:type="dxa"/>
            <w:vMerge/>
            <w:tcBorders>
              <w:top w:val="nil"/>
              <w:left w:val="single" w:sz="4" w:space="0" w:color="auto"/>
              <w:right w:val="single" w:sz="4" w:space="0" w:color="auto"/>
            </w:tcBorders>
            <w:shd w:val="clear" w:color="auto" w:fill="auto"/>
            <w:noWrap/>
            <w:vAlign w:val="center"/>
          </w:tcPr>
          <w:p w:rsidR="00A87B8E" w:rsidRPr="00C80DA0" w:rsidRDefault="00A87B8E" w:rsidP="004B0390">
            <w:pPr>
              <w:spacing w:before="0" w:line="240" w:lineRule="auto"/>
              <w:ind w:firstLine="0"/>
              <w:jc w:val="center"/>
              <w:rPr>
                <w:rFonts w:cs="Arial"/>
                <w:color w:val="000000"/>
                <w:szCs w:val="22"/>
              </w:rPr>
            </w:pPr>
          </w:p>
        </w:tc>
        <w:tc>
          <w:tcPr>
            <w:tcW w:w="1273" w:type="dxa"/>
            <w:tcBorders>
              <w:top w:val="single" w:sz="4" w:space="0" w:color="auto"/>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C5</w:t>
            </w:r>
          </w:p>
        </w:tc>
        <w:tc>
          <w:tcPr>
            <w:tcW w:w="1236" w:type="dxa"/>
            <w:tcBorders>
              <w:top w:val="single" w:sz="4" w:space="0" w:color="auto"/>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R</w:t>
            </w:r>
          </w:p>
        </w:tc>
      </w:tr>
      <w:tr w:rsidR="00A87B8E" w:rsidRPr="00C80DA0" w:rsidTr="004B0390">
        <w:trPr>
          <w:trHeight w:val="312"/>
          <w:jc w:val="center"/>
        </w:trPr>
        <w:tc>
          <w:tcPr>
            <w:tcW w:w="2515" w:type="dxa"/>
            <w:vMerge w:val="restart"/>
            <w:tcBorders>
              <w:top w:val="single" w:sz="4" w:space="0" w:color="auto"/>
              <w:left w:val="single" w:sz="4" w:space="0" w:color="auto"/>
              <w:bottom w:val="single" w:sz="4" w:space="0" w:color="auto"/>
              <w:right w:val="single" w:sz="4" w:space="0" w:color="auto"/>
            </w:tcBorders>
            <w:vAlign w:val="center"/>
          </w:tcPr>
          <w:p w:rsidR="00A87B8E" w:rsidRPr="00C80DA0" w:rsidRDefault="00A87B8E" w:rsidP="004B0390">
            <w:pPr>
              <w:ind w:firstLine="0"/>
              <w:jc w:val="center"/>
              <w:rPr>
                <w:rFonts w:cs="Arial"/>
                <w:color w:val="000000"/>
                <w:szCs w:val="22"/>
              </w:rPr>
            </w:pPr>
            <w:r w:rsidRPr="00C80DA0">
              <w:rPr>
                <w:rFonts w:cs="Arial"/>
                <w:color w:val="000000"/>
                <w:szCs w:val="22"/>
              </w:rPr>
              <w:t>Vedlejší</w:t>
            </w:r>
          </w:p>
        </w:tc>
        <w:tc>
          <w:tcPr>
            <w:tcW w:w="1273" w:type="dxa"/>
            <w:tcBorders>
              <w:top w:val="single" w:sz="4" w:space="0" w:color="auto"/>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C4</w:t>
            </w:r>
          </w:p>
        </w:tc>
        <w:tc>
          <w:tcPr>
            <w:tcW w:w="1236" w:type="dxa"/>
            <w:tcBorders>
              <w:top w:val="single" w:sz="4" w:space="0" w:color="auto"/>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S</w:t>
            </w:r>
          </w:p>
        </w:tc>
      </w:tr>
      <w:tr w:rsidR="00A87B8E" w:rsidRPr="00C80DA0" w:rsidTr="004B0390">
        <w:trPr>
          <w:trHeight w:val="312"/>
          <w:jc w:val="center"/>
        </w:trPr>
        <w:tc>
          <w:tcPr>
            <w:tcW w:w="2515" w:type="dxa"/>
            <w:vMerge/>
            <w:tcBorders>
              <w:top w:val="single" w:sz="4" w:space="0" w:color="auto"/>
              <w:left w:val="single" w:sz="4" w:space="0" w:color="auto"/>
              <w:bottom w:val="single" w:sz="4" w:space="0" w:color="auto"/>
              <w:right w:val="single" w:sz="4" w:space="0" w:color="auto"/>
            </w:tcBorders>
            <w:vAlign w:val="center"/>
          </w:tcPr>
          <w:p w:rsidR="00A87B8E" w:rsidRPr="00C80DA0" w:rsidRDefault="00A87B8E" w:rsidP="004B0390">
            <w:pPr>
              <w:ind w:firstLine="0"/>
              <w:jc w:val="center"/>
              <w:rPr>
                <w:rFonts w:cs="Arial"/>
                <w:color w:val="000000"/>
                <w:szCs w:val="22"/>
              </w:rPr>
            </w:pPr>
          </w:p>
        </w:tc>
        <w:tc>
          <w:tcPr>
            <w:tcW w:w="1273" w:type="dxa"/>
            <w:tcBorders>
              <w:top w:val="nil"/>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C8</w:t>
            </w:r>
          </w:p>
        </w:tc>
        <w:tc>
          <w:tcPr>
            <w:tcW w:w="1236" w:type="dxa"/>
            <w:tcBorders>
              <w:top w:val="nil"/>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S</w:t>
            </w:r>
          </w:p>
        </w:tc>
      </w:tr>
      <w:tr w:rsidR="00A87B8E" w:rsidRPr="00C80DA0" w:rsidTr="004B0390">
        <w:trPr>
          <w:trHeight w:val="312"/>
          <w:jc w:val="center"/>
        </w:trPr>
        <w:tc>
          <w:tcPr>
            <w:tcW w:w="2515" w:type="dxa"/>
            <w:vMerge/>
            <w:tcBorders>
              <w:top w:val="single" w:sz="4" w:space="0" w:color="auto"/>
              <w:left w:val="single" w:sz="4" w:space="0" w:color="auto"/>
              <w:bottom w:val="single" w:sz="4" w:space="0" w:color="auto"/>
              <w:right w:val="single" w:sz="4" w:space="0" w:color="auto"/>
            </w:tcBorders>
            <w:vAlign w:val="center"/>
          </w:tcPr>
          <w:p w:rsidR="00A87B8E" w:rsidRPr="00C80DA0" w:rsidRDefault="00A87B8E" w:rsidP="004B0390">
            <w:pPr>
              <w:jc w:val="center"/>
              <w:rPr>
                <w:rFonts w:cs="Arial"/>
                <w:color w:val="000000"/>
                <w:szCs w:val="22"/>
              </w:rPr>
            </w:pPr>
          </w:p>
        </w:tc>
        <w:tc>
          <w:tcPr>
            <w:tcW w:w="1273" w:type="dxa"/>
            <w:tcBorders>
              <w:top w:val="nil"/>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C14</w:t>
            </w:r>
          </w:p>
        </w:tc>
        <w:tc>
          <w:tcPr>
            <w:tcW w:w="1236" w:type="dxa"/>
            <w:tcBorders>
              <w:top w:val="nil"/>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N</w:t>
            </w:r>
          </w:p>
        </w:tc>
      </w:tr>
      <w:tr w:rsidR="00A87B8E" w:rsidRPr="00C80DA0" w:rsidTr="004B0390">
        <w:trPr>
          <w:trHeight w:val="312"/>
          <w:jc w:val="center"/>
        </w:trPr>
        <w:tc>
          <w:tcPr>
            <w:tcW w:w="2515" w:type="dxa"/>
            <w:vMerge w:val="restart"/>
            <w:tcBorders>
              <w:top w:val="single" w:sz="4" w:space="0" w:color="auto"/>
              <w:left w:val="single" w:sz="4" w:space="0" w:color="auto"/>
              <w:bottom w:val="single" w:sz="4" w:space="0" w:color="auto"/>
              <w:right w:val="single" w:sz="4" w:space="0" w:color="auto"/>
            </w:tcBorders>
            <w:vAlign w:val="center"/>
          </w:tcPr>
          <w:p w:rsidR="00A87B8E" w:rsidRPr="00C80DA0" w:rsidRDefault="00A87B8E" w:rsidP="004B0390">
            <w:pPr>
              <w:spacing w:before="0" w:line="240" w:lineRule="auto"/>
              <w:ind w:firstLine="0"/>
              <w:jc w:val="center"/>
              <w:rPr>
                <w:rFonts w:cs="Arial"/>
                <w:color w:val="000000"/>
                <w:szCs w:val="22"/>
              </w:rPr>
            </w:pPr>
            <w:r w:rsidRPr="00C80DA0">
              <w:rPr>
                <w:rFonts w:cs="Arial"/>
                <w:color w:val="000000"/>
                <w:szCs w:val="22"/>
              </w:rPr>
              <w:t>Doplňková</w:t>
            </w:r>
          </w:p>
        </w:tc>
        <w:tc>
          <w:tcPr>
            <w:tcW w:w="1273" w:type="dxa"/>
            <w:tcBorders>
              <w:top w:val="single" w:sz="4" w:space="0" w:color="auto"/>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C10</w:t>
            </w:r>
          </w:p>
        </w:tc>
        <w:tc>
          <w:tcPr>
            <w:tcW w:w="1236" w:type="dxa"/>
            <w:tcBorders>
              <w:top w:val="single" w:sz="4" w:space="0" w:color="auto"/>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S</w:t>
            </w:r>
          </w:p>
        </w:tc>
      </w:tr>
      <w:tr w:rsidR="00A87B8E" w:rsidRPr="00C80DA0" w:rsidTr="004B0390">
        <w:trPr>
          <w:trHeight w:val="312"/>
          <w:jc w:val="center"/>
        </w:trPr>
        <w:tc>
          <w:tcPr>
            <w:tcW w:w="2515" w:type="dxa"/>
            <w:vMerge/>
            <w:tcBorders>
              <w:top w:val="single" w:sz="4" w:space="0" w:color="auto"/>
              <w:left w:val="single" w:sz="4" w:space="0" w:color="auto"/>
              <w:bottom w:val="single" w:sz="4" w:space="0" w:color="auto"/>
              <w:right w:val="single" w:sz="4" w:space="0" w:color="auto"/>
            </w:tcBorders>
            <w:vAlign w:val="center"/>
          </w:tcPr>
          <w:p w:rsidR="00A87B8E" w:rsidRPr="00C80DA0" w:rsidRDefault="00A87B8E" w:rsidP="004B0390">
            <w:pPr>
              <w:spacing w:before="0" w:line="240" w:lineRule="auto"/>
              <w:ind w:firstLine="0"/>
              <w:jc w:val="center"/>
              <w:rPr>
                <w:rFonts w:cs="Arial"/>
                <w:color w:val="000000"/>
                <w:szCs w:val="22"/>
              </w:rPr>
            </w:pPr>
          </w:p>
        </w:tc>
        <w:tc>
          <w:tcPr>
            <w:tcW w:w="1273" w:type="dxa"/>
            <w:tcBorders>
              <w:top w:val="single" w:sz="4" w:space="0" w:color="auto"/>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sidRPr="00C80DA0">
              <w:rPr>
                <w:rFonts w:cs="Arial"/>
                <w:color w:val="000000"/>
                <w:szCs w:val="22"/>
              </w:rPr>
              <w:t>C1</w:t>
            </w:r>
            <w:r>
              <w:rPr>
                <w:rFonts w:cs="Arial"/>
                <w:color w:val="000000"/>
                <w:szCs w:val="22"/>
              </w:rPr>
              <w:t>2</w:t>
            </w:r>
          </w:p>
        </w:tc>
        <w:tc>
          <w:tcPr>
            <w:tcW w:w="1236" w:type="dxa"/>
            <w:tcBorders>
              <w:top w:val="single" w:sz="4" w:space="0" w:color="auto"/>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N</w:t>
            </w:r>
          </w:p>
        </w:tc>
      </w:tr>
      <w:tr w:rsidR="00A87B8E" w:rsidRPr="00C80DA0" w:rsidTr="004B0390">
        <w:trPr>
          <w:trHeight w:val="312"/>
          <w:jc w:val="center"/>
        </w:trPr>
        <w:tc>
          <w:tcPr>
            <w:tcW w:w="2515" w:type="dxa"/>
            <w:vMerge/>
            <w:tcBorders>
              <w:top w:val="single" w:sz="4" w:space="0" w:color="auto"/>
              <w:left w:val="single" w:sz="4" w:space="0" w:color="auto"/>
              <w:bottom w:val="single" w:sz="4" w:space="0" w:color="auto"/>
              <w:right w:val="single" w:sz="4" w:space="0" w:color="auto"/>
            </w:tcBorders>
            <w:vAlign w:val="center"/>
          </w:tcPr>
          <w:p w:rsidR="00A87B8E" w:rsidRPr="00C80DA0" w:rsidRDefault="00A87B8E" w:rsidP="004B0390">
            <w:pPr>
              <w:spacing w:before="0" w:line="240" w:lineRule="auto"/>
              <w:ind w:firstLine="0"/>
              <w:jc w:val="center"/>
              <w:rPr>
                <w:rFonts w:cs="Arial"/>
                <w:color w:val="000000"/>
                <w:szCs w:val="22"/>
              </w:rPr>
            </w:pPr>
          </w:p>
        </w:tc>
        <w:tc>
          <w:tcPr>
            <w:tcW w:w="1273" w:type="dxa"/>
            <w:tcBorders>
              <w:top w:val="single" w:sz="4" w:space="0" w:color="auto"/>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sidRPr="00C80DA0">
              <w:rPr>
                <w:rFonts w:cs="Arial"/>
                <w:color w:val="000000"/>
                <w:szCs w:val="22"/>
              </w:rPr>
              <w:t>C1</w:t>
            </w:r>
            <w:r>
              <w:rPr>
                <w:rFonts w:cs="Arial"/>
                <w:color w:val="000000"/>
                <w:szCs w:val="22"/>
              </w:rPr>
              <w:t>3</w:t>
            </w:r>
          </w:p>
        </w:tc>
        <w:tc>
          <w:tcPr>
            <w:tcW w:w="1236" w:type="dxa"/>
            <w:tcBorders>
              <w:top w:val="single" w:sz="4" w:space="0" w:color="auto"/>
              <w:left w:val="nil"/>
              <w:bottom w:val="single" w:sz="4" w:space="0" w:color="auto"/>
              <w:right w:val="single" w:sz="4" w:space="0" w:color="auto"/>
            </w:tcBorders>
            <w:shd w:val="clear" w:color="auto" w:fill="auto"/>
            <w:noWrap/>
            <w:vAlign w:val="bottom"/>
          </w:tcPr>
          <w:p w:rsidR="00A87B8E" w:rsidRPr="00C80DA0" w:rsidRDefault="00A87B8E" w:rsidP="004B0390">
            <w:pPr>
              <w:spacing w:before="0" w:line="240" w:lineRule="auto"/>
              <w:ind w:firstLine="0"/>
              <w:jc w:val="center"/>
              <w:rPr>
                <w:rFonts w:cs="Arial"/>
                <w:color w:val="000000"/>
                <w:szCs w:val="22"/>
              </w:rPr>
            </w:pPr>
            <w:r>
              <w:rPr>
                <w:rFonts w:cs="Arial"/>
                <w:color w:val="000000"/>
                <w:szCs w:val="22"/>
              </w:rPr>
              <w:t>N</w:t>
            </w:r>
          </w:p>
        </w:tc>
      </w:tr>
    </w:tbl>
    <w:p w:rsidR="00A87B8E" w:rsidRPr="00F36766" w:rsidRDefault="00A87B8E" w:rsidP="00A87B8E">
      <w:pPr>
        <w:ind w:firstLine="0"/>
        <w:rPr>
          <w:rFonts w:cs="Arial"/>
          <w:sz w:val="20"/>
          <w:szCs w:val="20"/>
        </w:rPr>
      </w:pPr>
      <w:r w:rsidRPr="00C80DA0">
        <w:rPr>
          <w:rFonts w:cs="Arial"/>
        </w:rPr>
        <w:tab/>
      </w:r>
      <w:r w:rsidRPr="00C80DA0">
        <w:rPr>
          <w:rFonts w:cs="Arial"/>
        </w:rPr>
        <w:tab/>
      </w:r>
      <w:r w:rsidRPr="00C80DA0">
        <w:rPr>
          <w:rFonts w:cs="Arial"/>
        </w:rPr>
        <w:tab/>
      </w:r>
      <w:r w:rsidRPr="00C80DA0">
        <w:rPr>
          <w:rFonts w:cs="Arial"/>
          <w:sz w:val="20"/>
          <w:szCs w:val="20"/>
        </w:rPr>
        <w:t>N/R</w:t>
      </w:r>
      <w:r>
        <w:rPr>
          <w:rFonts w:cs="Arial"/>
          <w:sz w:val="20"/>
          <w:szCs w:val="20"/>
        </w:rPr>
        <w:t>/S</w:t>
      </w:r>
      <w:r w:rsidRPr="00C80DA0">
        <w:rPr>
          <w:rFonts w:cs="Arial"/>
          <w:sz w:val="20"/>
          <w:szCs w:val="20"/>
        </w:rPr>
        <w:t>: nová/</w:t>
      </w:r>
      <w:r>
        <w:rPr>
          <w:rFonts w:cs="Arial"/>
          <w:sz w:val="20"/>
          <w:szCs w:val="20"/>
        </w:rPr>
        <w:t>určená k rekonstrukci/současná bez zásahu</w:t>
      </w:r>
    </w:p>
    <w:p w:rsidR="00A87B8E" w:rsidRPr="00BB42D1" w:rsidRDefault="00A87B8E" w:rsidP="00A87B8E">
      <w:pPr>
        <w:rPr>
          <w:rFonts w:cs="Arial"/>
          <w:szCs w:val="22"/>
        </w:rPr>
      </w:pPr>
      <w:r w:rsidRPr="00BB42D1">
        <w:rPr>
          <w:rFonts w:cs="Arial"/>
          <w:szCs w:val="22"/>
        </w:rPr>
        <w:t>Pro napojení polní</w:t>
      </w:r>
      <w:r>
        <w:rPr>
          <w:rFonts w:cs="Arial"/>
          <w:szCs w:val="22"/>
        </w:rPr>
        <w:t>ch</w:t>
      </w:r>
      <w:r w:rsidRPr="00BB42D1">
        <w:rPr>
          <w:rFonts w:cs="Arial"/>
          <w:szCs w:val="22"/>
        </w:rPr>
        <w:t xml:space="preserve"> cest na silnic</w:t>
      </w:r>
      <w:r>
        <w:rPr>
          <w:rFonts w:cs="Arial"/>
          <w:szCs w:val="22"/>
        </w:rPr>
        <w:t>e</w:t>
      </w:r>
      <w:r w:rsidRPr="00BB42D1">
        <w:rPr>
          <w:rFonts w:cs="Arial"/>
          <w:szCs w:val="22"/>
        </w:rPr>
        <w:t xml:space="preserve"> byl</w:t>
      </w:r>
      <w:r>
        <w:rPr>
          <w:rFonts w:cs="Arial"/>
          <w:szCs w:val="22"/>
        </w:rPr>
        <w:t>y</w:t>
      </w:r>
      <w:r w:rsidRPr="00BB42D1">
        <w:rPr>
          <w:rFonts w:cs="Arial"/>
          <w:szCs w:val="22"/>
        </w:rPr>
        <w:t xml:space="preserve"> využit</w:t>
      </w:r>
      <w:r>
        <w:rPr>
          <w:rFonts w:cs="Arial"/>
          <w:szCs w:val="22"/>
        </w:rPr>
        <w:t>y</w:t>
      </w:r>
      <w:r w:rsidRPr="00BB42D1">
        <w:rPr>
          <w:rFonts w:cs="Arial"/>
          <w:szCs w:val="22"/>
        </w:rPr>
        <w:t xml:space="preserve"> současn</w:t>
      </w:r>
      <w:r>
        <w:rPr>
          <w:rFonts w:cs="Arial"/>
          <w:szCs w:val="22"/>
        </w:rPr>
        <w:t>é</w:t>
      </w:r>
      <w:r w:rsidRPr="00BB42D1">
        <w:rPr>
          <w:rFonts w:cs="Arial"/>
          <w:szCs w:val="22"/>
        </w:rPr>
        <w:t xml:space="preserve"> hospodářsk</w:t>
      </w:r>
      <w:r>
        <w:rPr>
          <w:rFonts w:cs="Arial"/>
          <w:szCs w:val="22"/>
        </w:rPr>
        <w:t>é</w:t>
      </w:r>
      <w:r w:rsidRPr="00BB42D1">
        <w:rPr>
          <w:rFonts w:cs="Arial"/>
          <w:szCs w:val="22"/>
        </w:rPr>
        <w:t xml:space="preserve"> sjezd</w:t>
      </w:r>
      <w:r>
        <w:rPr>
          <w:rFonts w:cs="Arial"/>
          <w:szCs w:val="22"/>
        </w:rPr>
        <w:t>y</w:t>
      </w:r>
      <w:r w:rsidRPr="00BB42D1">
        <w:rPr>
          <w:rFonts w:cs="Arial"/>
          <w:szCs w:val="22"/>
        </w:rPr>
        <w:t>.</w:t>
      </w:r>
      <w:r>
        <w:rPr>
          <w:rFonts w:cs="Arial"/>
          <w:szCs w:val="22"/>
        </w:rPr>
        <w:t xml:space="preserve"> U cesty C3 je v návrhu podrobného technického řešení napojení upraveno tak, aby byly dodrženy</w:t>
      </w:r>
      <w:r w:rsidRPr="00BB42D1">
        <w:rPr>
          <w:rFonts w:cs="Arial"/>
          <w:szCs w:val="22"/>
        </w:rPr>
        <w:t xml:space="preserve"> </w:t>
      </w:r>
      <w:r>
        <w:rPr>
          <w:rFonts w:cs="Arial"/>
          <w:szCs w:val="22"/>
        </w:rPr>
        <w:t>r</w:t>
      </w:r>
      <w:r w:rsidRPr="00BB42D1">
        <w:rPr>
          <w:rFonts w:cs="Arial"/>
          <w:szCs w:val="22"/>
        </w:rPr>
        <w:t>ozhledové podmínky</w:t>
      </w:r>
      <w:r>
        <w:rPr>
          <w:rFonts w:cs="Arial"/>
          <w:szCs w:val="22"/>
        </w:rPr>
        <w:t>. J</w:t>
      </w:r>
      <w:r w:rsidRPr="00BB42D1">
        <w:rPr>
          <w:rFonts w:cs="Arial"/>
          <w:szCs w:val="22"/>
        </w:rPr>
        <w:t>ízdní pruh</w:t>
      </w:r>
      <w:r>
        <w:rPr>
          <w:rFonts w:cs="Arial"/>
          <w:szCs w:val="22"/>
        </w:rPr>
        <w:t>y</w:t>
      </w:r>
      <w:r w:rsidRPr="00BB42D1">
        <w:rPr>
          <w:rFonts w:cs="Arial"/>
          <w:szCs w:val="22"/>
        </w:rPr>
        <w:t xml:space="preserve"> </w:t>
      </w:r>
      <w:r>
        <w:rPr>
          <w:rFonts w:cs="Arial"/>
          <w:szCs w:val="22"/>
        </w:rPr>
        <w:t xml:space="preserve">polních cest </w:t>
      </w:r>
      <w:r w:rsidRPr="00BB42D1">
        <w:rPr>
          <w:rFonts w:cs="Arial"/>
          <w:szCs w:val="22"/>
        </w:rPr>
        <w:t xml:space="preserve">v místě napojení </w:t>
      </w:r>
      <w:r>
        <w:rPr>
          <w:rFonts w:cs="Arial"/>
          <w:szCs w:val="22"/>
        </w:rPr>
        <w:t>na silnice jsou navrženy k rozšíření</w:t>
      </w:r>
      <w:r w:rsidRPr="00BB42D1">
        <w:rPr>
          <w:rFonts w:cs="Arial"/>
          <w:szCs w:val="22"/>
        </w:rPr>
        <w:t>, navrhuje se umístit propustek s parametry odpovídajícími průtoku v odvodňovacím příkopu. U hlavních polní cest</w:t>
      </w:r>
      <w:r>
        <w:rPr>
          <w:rFonts w:cs="Arial"/>
          <w:szCs w:val="22"/>
        </w:rPr>
        <w:t>y</w:t>
      </w:r>
      <w:r w:rsidRPr="00BB42D1">
        <w:rPr>
          <w:rFonts w:cs="Arial"/>
          <w:szCs w:val="22"/>
        </w:rPr>
        <w:t xml:space="preserve"> C</w:t>
      </w:r>
      <w:r>
        <w:rPr>
          <w:rFonts w:cs="Arial"/>
          <w:szCs w:val="22"/>
        </w:rPr>
        <w:t>1</w:t>
      </w:r>
      <w:r w:rsidRPr="00BB42D1">
        <w:rPr>
          <w:rFonts w:cs="Arial"/>
          <w:szCs w:val="22"/>
        </w:rPr>
        <w:t xml:space="preserve"> jsou v pravidelných intervalech (</w:t>
      </w:r>
      <w:r>
        <w:rPr>
          <w:rFonts w:cs="Arial"/>
          <w:szCs w:val="22"/>
        </w:rPr>
        <w:t xml:space="preserve">min. </w:t>
      </w:r>
      <w:r w:rsidRPr="00BB42D1">
        <w:rPr>
          <w:rFonts w:cs="Arial"/>
          <w:szCs w:val="22"/>
        </w:rPr>
        <w:t xml:space="preserve">po 400 m) navrženy </w:t>
      </w:r>
      <w:r>
        <w:rPr>
          <w:rFonts w:cs="Arial"/>
          <w:szCs w:val="22"/>
        </w:rPr>
        <w:t xml:space="preserve">dvě </w:t>
      </w:r>
      <w:r w:rsidRPr="00BB42D1">
        <w:rPr>
          <w:rFonts w:cs="Arial"/>
          <w:szCs w:val="22"/>
        </w:rPr>
        <w:t>výhybny.</w:t>
      </w:r>
    </w:p>
    <w:p w:rsidR="003F1DD2" w:rsidRDefault="003F1DD2" w:rsidP="00F65473">
      <w:pPr>
        <w:pStyle w:val="Nadpis3"/>
      </w:pPr>
      <w:bookmarkStart w:id="8" w:name="_Toc383690438"/>
      <w:r>
        <w:t>Zařízení a opatření k protierozní ochraně půdy</w:t>
      </w:r>
      <w:bookmarkEnd w:id="8"/>
    </w:p>
    <w:p w:rsidR="007E311E" w:rsidRDefault="007E311E" w:rsidP="003F1DD2">
      <w:pPr>
        <w:rPr>
          <w:rFonts w:cs="Arial"/>
          <w:szCs w:val="22"/>
        </w:rPr>
      </w:pPr>
      <w:r w:rsidRPr="00B43478">
        <w:rPr>
          <w:rFonts w:cs="Arial"/>
          <w:szCs w:val="22"/>
        </w:rPr>
        <w:t>Posouzení z hlediska ochrany ZPF bylo zaměřeno především na erozní procesy, které negativně ovlivňují kvalitu půdy, vody a životní prostředí jako celek. V </w:t>
      </w:r>
      <w:proofErr w:type="gramStart"/>
      <w:r w:rsidRPr="00B43478">
        <w:rPr>
          <w:rFonts w:cs="Arial"/>
          <w:szCs w:val="22"/>
        </w:rPr>
        <w:t>k.ú.</w:t>
      </w:r>
      <w:proofErr w:type="gramEnd"/>
      <w:r w:rsidRPr="00B43478">
        <w:rPr>
          <w:rFonts w:cs="Arial"/>
          <w:szCs w:val="22"/>
        </w:rPr>
        <w:t xml:space="preserve"> </w:t>
      </w:r>
      <w:r w:rsidR="00A87B8E">
        <w:rPr>
          <w:rFonts w:cs="Arial"/>
          <w:szCs w:val="22"/>
        </w:rPr>
        <w:t>Fulnek</w:t>
      </w:r>
      <w:r w:rsidRPr="00B43478">
        <w:rPr>
          <w:rFonts w:cs="Arial"/>
          <w:szCs w:val="22"/>
        </w:rPr>
        <w:t xml:space="preserve"> byly posuzovány procesy eroze vodní </w:t>
      </w:r>
      <w:r w:rsidR="00F14640">
        <w:rPr>
          <w:rFonts w:cs="Arial"/>
          <w:szCs w:val="22"/>
        </w:rPr>
        <w:t>i</w:t>
      </w:r>
      <w:r w:rsidRPr="00B43478">
        <w:rPr>
          <w:rFonts w:cs="Arial"/>
          <w:szCs w:val="22"/>
        </w:rPr>
        <w:t xml:space="preserve"> větrné. </w:t>
      </w:r>
    </w:p>
    <w:p w:rsidR="007F593E" w:rsidRDefault="007E311E" w:rsidP="003F1DD2">
      <w:r w:rsidRPr="003D35B5">
        <w:rPr>
          <w:rFonts w:cs="Arial"/>
          <w:szCs w:val="22"/>
        </w:rPr>
        <w:t xml:space="preserve">Průzkum ohroženosti území vodní erozí byl na základě dostupných map a terénních průzkumů zaměřen na ty lokality, kde </w:t>
      </w:r>
      <w:r>
        <w:rPr>
          <w:rFonts w:cs="Arial"/>
          <w:szCs w:val="22"/>
        </w:rPr>
        <w:t>mohlo</w:t>
      </w:r>
      <w:r w:rsidRPr="003D35B5">
        <w:rPr>
          <w:rFonts w:cs="Arial"/>
          <w:szCs w:val="22"/>
        </w:rPr>
        <w:t xml:space="preserve"> kombinací několika faktorů (zemědělská plodina, délka a sklon svahu) docházet ke zvýšené erozní činnosti. Nebyly posuzovány lokality s trvalým travním porostem.</w:t>
      </w:r>
      <w:r>
        <w:rPr>
          <w:rFonts w:cs="Arial"/>
          <w:szCs w:val="22"/>
        </w:rPr>
        <w:t xml:space="preserve"> </w:t>
      </w:r>
    </w:p>
    <w:p w:rsidR="008016A2" w:rsidRDefault="003F1DD2" w:rsidP="003F1DD2">
      <w:r>
        <w:t xml:space="preserve">Vzhledem k dosaženým výpočtům vodní eroze je v lokalitách erozně ohrožených doporučován protierozní osevní postup s pěstováním širokořádkových plodin pouze s využitím půdoochranných technologií (např. pěstování kukuřice do </w:t>
      </w:r>
      <w:r w:rsidR="00A87B8E">
        <w:t>mulče</w:t>
      </w:r>
      <w:r>
        <w:t>) v souladu s evidencí LPIS nebo s úplným vyloučením širokořádkových plodin. Některé lokality je nutné převést do trvalých travních porostů (</w:t>
      </w:r>
      <w:r w:rsidR="00A87B8E">
        <w:t>mělké půdy</w:t>
      </w:r>
      <w:r>
        <w:t xml:space="preserve">). </w:t>
      </w:r>
    </w:p>
    <w:p w:rsidR="008016A2" w:rsidRDefault="008016A2">
      <w:pPr>
        <w:spacing w:before="0" w:line="240" w:lineRule="auto"/>
        <w:ind w:firstLine="0"/>
        <w:jc w:val="left"/>
      </w:pPr>
    </w:p>
    <w:tbl>
      <w:tblPr>
        <w:tblW w:w="6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32"/>
        <w:gridCol w:w="4862"/>
      </w:tblGrid>
      <w:tr w:rsidR="002E3BE5" w:rsidRPr="00F65473" w:rsidTr="002E3BE5">
        <w:trPr>
          <w:trHeight w:val="315"/>
          <w:jc w:val="center"/>
        </w:trPr>
        <w:tc>
          <w:tcPr>
            <w:tcW w:w="6494" w:type="dxa"/>
            <w:gridSpan w:val="2"/>
            <w:tcBorders>
              <w:bottom w:val="single" w:sz="4" w:space="0" w:color="auto"/>
            </w:tcBorders>
            <w:shd w:val="clear" w:color="000000" w:fill="D8D8D8"/>
            <w:noWrap/>
            <w:vAlign w:val="center"/>
          </w:tcPr>
          <w:p w:rsidR="002E3BE5" w:rsidRPr="00F65473" w:rsidRDefault="002E3BE5" w:rsidP="00F14640">
            <w:pPr>
              <w:spacing w:before="0" w:line="240" w:lineRule="auto"/>
              <w:ind w:firstLine="0"/>
              <w:jc w:val="center"/>
              <w:rPr>
                <w:rFonts w:cs="Arial"/>
                <w:b/>
                <w:bCs/>
                <w:color w:val="000000"/>
                <w:szCs w:val="22"/>
              </w:rPr>
            </w:pPr>
            <w:r w:rsidRPr="00F65473">
              <w:rPr>
                <w:rFonts w:cs="Arial"/>
                <w:b/>
                <w:bCs/>
                <w:color w:val="000000"/>
                <w:szCs w:val="22"/>
              </w:rPr>
              <w:t xml:space="preserve">Přehled opatření </w:t>
            </w:r>
            <w:r w:rsidR="00F14640">
              <w:rPr>
                <w:rFonts w:cs="Arial"/>
                <w:b/>
                <w:bCs/>
                <w:color w:val="000000"/>
                <w:szCs w:val="22"/>
              </w:rPr>
              <w:t>k protierozní ochraně půdy</w:t>
            </w:r>
          </w:p>
        </w:tc>
      </w:tr>
      <w:tr w:rsidR="002E3BE5" w:rsidRPr="00F65473" w:rsidTr="002E3BE5">
        <w:trPr>
          <w:trHeight w:val="315"/>
          <w:jc w:val="center"/>
        </w:trPr>
        <w:tc>
          <w:tcPr>
            <w:tcW w:w="1632" w:type="dxa"/>
            <w:shd w:val="clear" w:color="000000" w:fill="FFFFFF" w:themeFill="background1"/>
            <w:noWrap/>
            <w:vAlign w:val="center"/>
          </w:tcPr>
          <w:p w:rsidR="002E3BE5" w:rsidRPr="00F65473" w:rsidRDefault="002E3BE5" w:rsidP="002E3BE5">
            <w:pPr>
              <w:spacing w:before="60" w:after="60" w:line="240" w:lineRule="auto"/>
              <w:ind w:firstLine="0"/>
              <w:jc w:val="center"/>
              <w:rPr>
                <w:rFonts w:cs="Arial"/>
                <w:b/>
                <w:bCs/>
                <w:color w:val="000000"/>
                <w:szCs w:val="22"/>
              </w:rPr>
            </w:pPr>
            <w:r w:rsidRPr="00F65473">
              <w:rPr>
                <w:rFonts w:cs="Arial"/>
                <w:b/>
                <w:bCs/>
                <w:color w:val="000000"/>
                <w:szCs w:val="22"/>
              </w:rPr>
              <w:t>Druh opatření</w:t>
            </w:r>
          </w:p>
        </w:tc>
        <w:tc>
          <w:tcPr>
            <w:tcW w:w="4862" w:type="dxa"/>
            <w:shd w:val="clear" w:color="000000" w:fill="FFFFFF" w:themeFill="background1"/>
            <w:noWrap/>
            <w:vAlign w:val="center"/>
          </w:tcPr>
          <w:p w:rsidR="002E3BE5" w:rsidRPr="00F65473" w:rsidRDefault="002E3BE5" w:rsidP="00F65473">
            <w:pPr>
              <w:spacing w:before="60" w:after="60" w:line="240" w:lineRule="auto"/>
              <w:ind w:firstLine="0"/>
              <w:jc w:val="center"/>
              <w:rPr>
                <w:rFonts w:cs="Arial"/>
                <w:b/>
                <w:bCs/>
                <w:color w:val="000000"/>
                <w:szCs w:val="22"/>
              </w:rPr>
            </w:pPr>
            <w:r w:rsidRPr="00F65473">
              <w:rPr>
                <w:rFonts w:cs="Arial"/>
                <w:b/>
                <w:bCs/>
                <w:color w:val="000000"/>
                <w:szCs w:val="22"/>
              </w:rPr>
              <w:t>Popis</w:t>
            </w:r>
          </w:p>
        </w:tc>
      </w:tr>
      <w:tr w:rsidR="002E3BE5" w:rsidRPr="00F65473" w:rsidTr="002E3BE5">
        <w:trPr>
          <w:trHeight w:val="428"/>
          <w:jc w:val="center"/>
        </w:trPr>
        <w:tc>
          <w:tcPr>
            <w:tcW w:w="1632" w:type="dxa"/>
            <w:shd w:val="clear" w:color="auto" w:fill="auto"/>
            <w:noWrap/>
            <w:vAlign w:val="center"/>
          </w:tcPr>
          <w:p w:rsidR="002E3BE5" w:rsidRPr="00F65473" w:rsidRDefault="00394A1C" w:rsidP="00F65473">
            <w:pPr>
              <w:spacing w:before="60" w:after="60" w:line="240" w:lineRule="auto"/>
              <w:ind w:firstLine="0"/>
              <w:jc w:val="left"/>
              <w:rPr>
                <w:rFonts w:cs="Arial"/>
                <w:color w:val="000000"/>
                <w:szCs w:val="22"/>
              </w:rPr>
            </w:pPr>
            <w:r>
              <w:rPr>
                <w:rFonts w:cs="Arial"/>
                <w:color w:val="000000"/>
                <w:szCs w:val="22"/>
              </w:rPr>
              <w:t>PEO1</w:t>
            </w:r>
          </w:p>
        </w:tc>
        <w:tc>
          <w:tcPr>
            <w:tcW w:w="4862" w:type="dxa"/>
            <w:shd w:val="clear" w:color="auto" w:fill="auto"/>
            <w:noWrap/>
            <w:vAlign w:val="center"/>
          </w:tcPr>
          <w:p w:rsidR="002E3BE5" w:rsidRPr="00F65473" w:rsidRDefault="002E3BE5" w:rsidP="00F65473">
            <w:pPr>
              <w:spacing w:before="60" w:after="60" w:line="240" w:lineRule="auto"/>
              <w:ind w:firstLine="0"/>
              <w:jc w:val="left"/>
              <w:rPr>
                <w:rFonts w:cs="Arial"/>
                <w:color w:val="000000"/>
                <w:szCs w:val="22"/>
              </w:rPr>
            </w:pPr>
            <w:r w:rsidRPr="00F65473">
              <w:rPr>
                <w:rFonts w:cs="Arial"/>
                <w:color w:val="000000"/>
                <w:szCs w:val="22"/>
              </w:rPr>
              <w:t>zatravnění orné půdy</w:t>
            </w:r>
          </w:p>
        </w:tc>
      </w:tr>
      <w:tr w:rsidR="002E3BE5" w:rsidRPr="00F65473" w:rsidTr="002E3BE5">
        <w:trPr>
          <w:trHeight w:val="428"/>
          <w:jc w:val="center"/>
        </w:trPr>
        <w:tc>
          <w:tcPr>
            <w:tcW w:w="1632" w:type="dxa"/>
            <w:shd w:val="clear" w:color="auto" w:fill="auto"/>
            <w:noWrap/>
            <w:vAlign w:val="center"/>
          </w:tcPr>
          <w:p w:rsidR="002E3BE5" w:rsidRPr="00F65473" w:rsidRDefault="00394A1C" w:rsidP="00F65473">
            <w:pPr>
              <w:spacing w:before="60" w:after="60" w:line="240" w:lineRule="auto"/>
              <w:ind w:firstLine="0"/>
              <w:jc w:val="left"/>
              <w:rPr>
                <w:rFonts w:cs="Arial"/>
                <w:color w:val="000000"/>
                <w:szCs w:val="22"/>
              </w:rPr>
            </w:pPr>
            <w:r>
              <w:rPr>
                <w:rFonts w:cs="Arial"/>
                <w:color w:val="000000"/>
                <w:szCs w:val="22"/>
              </w:rPr>
              <w:t>PEO5</w:t>
            </w:r>
          </w:p>
        </w:tc>
        <w:tc>
          <w:tcPr>
            <w:tcW w:w="4862" w:type="dxa"/>
            <w:shd w:val="clear" w:color="auto" w:fill="auto"/>
            <w:noWrap/>
            <w:vAlign w:val="center"/>
          </w:tcPr>
          <w:p w:rsidR="002E3BE5" w:rsidRPr="00F65473" w:rsidRDefault="00E6154C" w:rsidP="00F65473">
            <w:pPr>
              <w:spacing w:before="60" w:after="60" w:line="240" w:lineRule="auto"/>
              <w:ind w:firstLine="0"/>
              <w:jc w:val="left"/>
              <w:rPr>
                <w:rFonts w:cs="Arial"/>
                <w:color w:val="000000"/>
                <w:szCs w:val="22"/>
              </w:rPr>
            </w:pPr>
            <w:r>
              <w:rPr>
                <w:rFonts w:cs="Arial"/>
                <w:color w:val="000000"/>
                <w:szCs w:val="22"/>
              </w:rPr>
              <w:t>zatravnění orné půdy</w:t>
            </w:r>
          </w:p>
        </w:tc>
      </w:tr>
    </w:tbl>
    <w:p w:rsidR="003F1DD2" w:rsidRDefault="003F1DD2" w:rsidP="003F1DD2"/>
    <w:p w:rsidR="002E3BE5" w:rsidRDefault="004E54DA" w:rsidP="00F65473">
      <w:pPr>
        <w:pStyle w:val="Nadpis3"/>
      </w:pPr>
      <w:bookmarkStart w:id="9" w:name="_Toc383690439"/>
      <w:r>
        <w:t xml:space="preserve">Vodohospodářská </w:t>
      </w:r>
      <w:r w:rsidRPr="004E54DA">
        <w:t>opatření</w:t>
      </w:r>
      <w:bookmarkEnd w:id="9"/>
    </w:p>
    <w:p w:rsidR="00E6154C" w:rsidRDefault="00E6154C" w:rsidP="00E6154C">
      <w:pPr>
        <w:rPr>
          <w:rFonts w:cs="Arial"/>
          <w:szCs w:val="22"/>
        </w:rPr>
      </w:pPr>
      <w:r>
        <w:rPr>
          <w:rFonts w:cs="Arial"/>
          <w:szCs w:val="22"/>
        </w:rPr>
        <w:t>V řešeném území se vyskytuje a také se navrhuje několik opatření k soustavnému zlepšování vodních poměrů v krajině:</w:t>
      </w:r>
    </w:p>
    <w:p w:rsidR="00E6154C" w:rsidRDefault="00E6154C" w:rsidP="00E6154C">
      <w:pPr>
        <w:numPr>
          <w:ilvl w:val="0"/>
          <w:numId w:val="3"/>
        </w:numPr>
        <w:ind w:left="1134" w:hanging="425"/>
        <w:rPr>
          <w:rFonts w:cs="Arial"/>
          <w:szCs w:val="22"/>
        </w:rPr>
      </w:pPr>
      <w:r>
        <w:rPr>
          <w:rFonts w:cs="Arial"/>
          <w:szCs w:val="22"/>
        </w:rPr>
        <w:t>vodní toky Salaš a Husí potok</w:t>
      </w:r>
    </w:p>
    <w:p w:rsidR="00E6154C" w:rsidRDefault="00E6154C" w:rsidP="00E6154C">
      <w:pPr>
        <w:numPr>
          <w:ilvl w:val="0"/>
          <w:numId w:val="3"/>
        </w:numPr>
        <w:ind w:left="1134" w:hanging="425"/>
        <w:rPr>
          <w:rFonts w:cs="Arial"/>
          <w:szCs w:val="22"/>
        </w:rPr>
      </w:pPr>
      <w:r>
        <w:rPr>
          <w:rFonts w:cs="Arial"/>
          <w:szCs w:val="22"/>
        </w:rPr>
        <w:t>silniční a cestní příkopy</w:t>
      </w:r>
    </w:p>
    <w:p w:rsidR="00E6154C" w:rsidRDefault="00E6154C" w:rsidP="00E6154C">
      <w:pPr>
        <w:numPr>
          <w:ilvl w:val="0"/>
          <w:numId w:val="3"/>
        </w:numPr>
        <w:ind w:left="1134" w:hanging="425"/>
        <w:rPr>
          <w:rFonts w:cs="Arial"/>
          <w:szCs w:val="22"/>
        </w:rPr>
      </w:pPr>
      <w:r>
        <w:rPr>
          <w:rFonts w:cs="Arial"/>
          <w:szCs w:val="22"/>
        </w:rPr>
        <w:t>protierozní opatření (protierozní osevní postupy)</w:t>
      </w:r>
    </w:p>
    <w:p w:rsidR="00E6154C" w:rsidRDefault="00E6154C" w:rsidP="00E6154C">
      <w:pPr>
        <w:numPr>
          <w:ilvl w:val="0"/>
          <w:numId w:val="3"/>
        </w:numPr>
        <w:ind w:left="1134" w:hanging="425"/>
        <w:rPr>
          <w:rFonts w:cs="Arial"/>
          <w:szCs w:val="22"/>
        </w:rPr>
      </w:pPr>
      <w:r>
        <w:rPr>
          <w:rFonts w:cs="Arial"/>
          <w:szCs w:val="22"/>
        </w:rPr>
        <w:t>způsob zemědělského hospodaření (hnojení, mechanizace)</w:t>
      </w:r>
    </w:p>
    <w:p w:rsidR="00E6154C" w:rsidRDefault="00E6154C" w:rsidP="00E6154C">
      <w:pPr>
        <w:numPr>
          <w:ilvl w:val="0"/>
          <w:numId w:val="3"/>
        </w:numPr>
        <w:ind w:left="1134" w:hanging="425"/>
        <w:rPr>
          <w:rFonts w:cs="Arial"/>
          <w:szCs w:val="22"/>
        </w:rPr>
      </w:pPr>
      <w:r>
        <w:rPr>
          <w:rFonts w:cs="Arial"/>
          <w:szCs w:val="22"/>
        </w:rPr>
        <w:t>plošná drenáž</w:t>
      </w:r>
    </w:p>
    <w:p w:rsidR="00E6154C" w:rsidRDefault="00E6154C" w:rsidP="00E6154C">
      <w:pPr>
        <w:numPr>
          <w:ilvl w:val="0"/>
          <w:numId w:val="3"/>
        </w:numPr>
        <w:ind w:left="1134" w:hanging="425"/>
        <w:rPr>
          <w:rFonts w:cs="Arial"/>
          <w:szCs w:val="22"/>
        </w:rPr>
      </w:pPr>
      <w:r>
        <w:rPr>
          <w:rFonts w:cs="Arial"/>
          <w:szCs w:val="22"/>
        </w:rPr>
        <w:t>zatravnění</w:t>
      </w:r>
    </w:p>
    <w:p w:rsidR="00E6154C" w:rsidRDefault="00E6154C" w:rsidP="00E6154C">
      <w:pPr>
        <w:numPr>
          <w:ilvl w:val="0"/>
          <w:numId w:val="3"/>
        </w:numPr>
        <w:ind w:left="1134" w:hanging="425"/>
        <w:rPr>
          <w:rFonts w:cs="Arial"/>
          <w:szCs w:val="22"/>
        </w:rPr>
      </w:pPr>
      <w:r>
        <w:rPr>
          <w:rFonts w:cs="Arial"/>
          <w:szCs w:val="22"/>
        </w:rPr>
        <w:t>prvky systému ekologické ochrany (ÚSES, krajinná zeleň)</w:t>
      </w:r>
    </w:p>
    <w:p w:rsidR="002E3BE5" w:rsidRDefault="004E54DA" w:rsidP="00F65473">
      <w:pPr>
        <w:pStyle w:val="Nadpis3"/>
      </w:pPr>
      <w:bookmarkStart w:id="10" w:name="_Toc383690440"/>
      <w:r>
        <w:t>Opatření k ochraně a tvorbě životního prostředí</w:t>
      </w:r>
      <w:bookmarkEnd w:id="10"/>
    </w:p>
    <w:p w:rsidR="004E54DA" w:rsidRDefault="00F65473" w:rsidP="004E54DA">
      <w:pPr>
        <w:rPr>
          <w:rFonts w:cs="Arial"/>
          <w:szCs w:val="22"/>
          <w:lang w:eastAsia="x-none"/>
        </w:rPr>
      </w:pPr>
      <w:r w:rsidRPr="00A0540E">
        <w:rPr>
          <w:rFonts w:cs="Arial"/>
          <w:szCs w:val="22"/>
          <w:lang w:eastAsia="x-none"/>
        </w:rPr>
        <w:t xml:space="preserve">V dotčeném území </w:t>
      </w:r>
      <w:proofErr w:type="gramStart"/>
      <w:r w:rsidRPr="00A0540E">
        <w:rPr>
          <w:rFonts w:cs="Arial"/>
          <w:szCs w:val="22"/>
          <w:lang w:eastAsia="x-none"/>
        </w:rPr>
        <w:t>k.ú.</w:t>
      </w:r>
      <w:proofErr w:type="gramEnd"/>
      <w:r w:rsidRPr="00A0540E">
        <w:rPr>
          <w:rFonts w:cs="Arial"/>
          <w:szCs w:val="22"/>
          <w:lang w:eastAsia="x-none"/>
        </w:rPr>
        <w:t xml:space="preserve"> </w:t>
      </w:r>
      <w:r w:rsidR="0055116A">
        <w:rPr>
          <w:rFonts w:cs="Arial"/>
          <w:szCs w:val="22"/>
          <w:lang w:eastAsia="x-none"/>
        </w:rPr>
        <w:t>Fulnek</w:t>
      </w:r>
      <w:r w:rsidRPr="00A0540E">
        <w:rPr>
          <w:rFonts w:cs="Arial"/>
          <w:szCs w:val="22"/>
          <w:lang w:eastAsia="x-none"/>
        </w:rPr>
        <w:t xml:space="preserve"> se dle dostupných dokumentací nachází vymezené či navržené základní skladební části ÚSES – biocentra a biokoridory. Přítomné jsou </w:t>
      </w:r>
      <w:r w:rsidR="00E6154C">
        <w:rPr>
          <w:rFonts w:cs="Arial"/>
          <w:szCs w:val="22"/>
          <w:lang w:eastAsia="x-none"/>
        </w:rPr>
        <w:t>také</w:t>
      </w:r>
      <w:r w:rsidRPr="00A0540E">
        <w:rPr>
          <w:rFonts w:cs="Arial"/>
          <w:szCs w:val="22"/>
          <w:lang w:eastAsia="x-none"/>
        </w:rPr>
        <w:t xml:space="preserve"> </w:t>
      </w:r>
      <w:r w:rsidRPr="00F65473">
        <w:rPr>
          <w:rFonts w:cs="Arial"/>
          <w:szCs w:val="22"/>
          <w:lang w:eastAsia="x-none"/>
        </w:rPr>
        <w:t>interakční prvky</w:t>
      </w:r>
      <w:r>
        <w:rPr>
          <w:rFonts w:cs="Arial"/>
          <w:szCs w:val="22"/>
          <w:lang w:eastAsia="x-none"/>
        </w:rPr>
        <w:t>.</w:t>
      </w:r>
      <w:r w:rsidR="00E6154C">
        <w:rPr>
          <w:rFonts w:cs="Arial"/>
          <w:szCs w:val="22"/>
          <w:lang w:eastAsia="x-none"/>
        </w:rPr>
        <w:t xml:space="preserve"> V území jsou v evidenci významné krajinné prvky.</w:t>
      </w:r>
    </w:p>
    <w:p w:rsidR="00F14640" w:rsidRDefault="00F65473" w:rsidP="00E6154C">
      <w:pPr>
        <w:pStyle w:val="slovanseznam"/>
        <w:numPr>
          <w:ilvl w:val="0"/>
          <w:numId w:val="0"/>
        </w:numPr>
        <w:spacing w:before="120" w:after="120" w:line="360" w:lineRule="auto"/>
        <w:ind w:firstLine="709"/>
        <w:jc w:val="both"/>
        <w:rPr>
          <w:rFonts w:ascii="Arial" w:hAnsi="Arial" w:cs="Arial"/>
          <w:b w:val="0"/>
          <w:sz w:val="22"/>
          <w:szCs w:val="22"/>
          <w:u w:val="none"/>
        </w:rPr>
      </w:pPr>
      <w:r w:rsidRPr="00F65473">
        <w:rPr>
          <w:rFonts w:ascii="Arial" w:hAnsi="Arial" w:cs="Arial"/>
          <w:b w:val="0"/>
          <w:sz w:val="22"/>
          <w:szCs w:val="22"/>
          <w:u w:val="none"/>
        </w:rPr>
        <w:t xml:space="preserve">V souladu s ÚP </w:t>
      </w:r>
      <w:r w:rsidR="00E6154C">
        <w:rPr>
          <w:rFonts w:ascii="Arial" w:hAnsi="Arial" w:cs="Arial"/>
          <w:b w:val="0"/>
          <w:sz w:val="22"/>
          <w:szCs w:val="22"/>
          <w:u w:val="none"/>
        </w:rPr>
        <w:t>města Fulnek</w:t>
      </w:r>
      <w:r w:rsidRPr="00F65473">
        <w:rPr>
          <w:rFonts w:ascii="Arial" w:hAnsi="Arial" w:cs="Arial"/>
          <w:b w:val="0"/>
          <w:sz w:val="22"/>
          <w:szCs w:val="22"/>
          <w:u w:val="none"/>
        </w:rPr>
        <w:t xml:space="preserve"> je navrženo </w:t>
      </w:r>
      <w:r w:rsidR="00E6154C">
        <w:rPr>
          <w:rFonts w:ascii="Arial" w:hAnsi="Arial" w:cs="Arial"/>
          <w:b w:val="0"/>
          <w:sz w:val="22"/>
          <w:szCs w:val="22"/>
          <w:u w:val="none"/>
        </w:rPr>
        <w:t xml:space="preserve">vymezení skladebných částí ÚSES a doplnění interakčních prvků. </w:t>
      </w:r>
      <w:r>
        <w:rPr>
          <w:rFonts w:ascii="Arial" w:hAnsi="Arial" w:cs="Arial"/>
          <w:b w:val="0"/>
          <w:sz w:val="22"/>
          <w:szCs w:val="22"/>
          <w:u w:val="none"/>
        </w:rPr>
        <w:t xml:space="preserve">Dalšími opatřeními ke zvyšování ekologické stability krajiny </w:t>
      </w:r>
      <w:r w:rsidR="00E6154C">
        <w:rPr>
          <w:rFonts w:ascii="Arial" w:hAnsi="Arial" w:cs="Arial"/>
          <w:b w:val="0"/>
          <w:sz w:val="22"/>
          <w:szCs w:val="22"/>
          <w:u w:val="none"/>
        </w:rPr>
        <w:t>je doporučení</w:t>
      </w:r>
      <w:r>
        <w:rPr>
          <w:rFonts w:ascii="Arial" w:hAnsi="Arial" w:cs="Arial"/>
          <w:b w:val="0"/>
          <w:sz w:val="22"/>
          <w:szCs w:val="22"/>
          <w:u w:val="none"/>
        </w:rPr>
        <w:t xml:space="preserve"> </w:t>
      </w:r>
      <w:r w:rsidR="00E6154C">
        <w:rPr>
          <w:rFonts w:ascii="Arial" w:hAnsi="Arial" w:cs="Arial"/>
          <w:b w:val="0"/>
          <w:sz w:val="22"/>
          <w:szCs w:val="22"/>
          <w:u w:val="none"/>
        </w:rPr>
        <w:t>zachovat zatravněné pásy s vlhkomilnými dřevinami podél vodních toků, stávající ozelenění cest a meze.</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99"/>
        <w:gridCol w:w="1985"/>
        <w:gridCol w:w="3402"/>
        <w:gridCol w:w="1447"/>
      </w:tblGrid>
      <w:tr w:rsidR="00E6154C" w:rsidRPr="009E30A0" w:rsidTr="004B0390">
        <w:trPr>
          <w:trHeight w:val="283"/>
          <w:jc w:val="center"/>
        </w:trPr>
        <w:tc>
          <w:tcPr>
            <w:tcW w:w="9133" w:type="dxa"/>
            <w:gridSpan w:val="4"/>
            <w:shd w:val="clear" w:color="000000" w:fill="D8D8D8"/>
            <w:noWrap/>
            <w:vAlign w:val="center"/>
          </w:tcPr>
          <w:p w:rsidR="00E6154C" w:rsidRPr="009E30A0" w:rsidRDefault="00E6154C" w:rsidP="00E6154C">
            <w:pPr>
              <w:spacing w:before="0" w:line="240" w:lineRule="auto"/>
              <w:ind w:firstLine="0"/>
              <w:jc w:val="center"/>
              <w:rPr>
                <w:rFonts w:cs="Arial"/>
                <w:b/>
                <w:bCs/>
                <w:color w:val="000000"/>
                <w:sz w:val="20"/>
                <w:szCs w:val="20"/>
              </w:rPr>
            </w:pPr>
            <w:r>
              <w:rPr>
                <w:rFonts w:cs="Arial"/>
                <w:b/>
                <w:bCs/>
                <w:color w:val="000000"/>
                <w:sz w:val="20"/>
                <w:szCs w:val="20"/>
              </w:rPr>
              <w:t>Přehled o</w:t>
            </w:r>
            <w:r w:rsidRPr="009E30A0">
              <w:rPr>
                <w:rFonts w:cs="Arial"/>
                <w:b/>
                <w:bCs/>
                <w:color w:val="000000"/>
                <w:sz w:val="20"/>
                <w:szCs w:val="20"/>
              </w:rPr>
              <w:t>patření k ochraně a tvorbě ŽP</w:t>
            </w:r>
          </w:p>
        </w:tc>
      </w:tr>
      <w:tr w:rsidR="00E6154C" w:rsidRPr="009E30A0" w:rsidTr="004B0390">
        <w:trPr>
          <w:trHeight w:val="300"/>
          <w:jc w:val="center"/>
        </w:trPr>
        <w:tc>
          <w:tcPr>
            <w:tcW w:w="2299" w:type="dxa"/>
            <w:shd w:val="clear" w:color="auto" w:fill="auto"/>
            <w:noWrap/>
            <w:vAlign w:val="center"/>
          </w:tcPr>
          <w:p w:rsidR="00E6154C" w:rsidRPr="009E30A0" w:rsidRDefault="00E6154C" w:rsidP="004B0390">
            <w:pPr>
              <w:spacing w:before="0" w:line="240" w:lineRule="auto"/>
              <w:ind w:firstLine="0"/>
              <w:jc w:val="center"/>
              <w:rPr>
                <w:rFonts w:cs="Arial"/>
                <w:b/>
                <w:bCs/>
                <w:color w:val="000000"/>
                <w:sz w:val="20"/>
                <w:szCs w:val="20"/>
              </w:rPr>
            </w:pPr>
            <w:proofErr w:type="spellStart"/>
            <w:r w:rsidRPr="009E30A0">
              <w:rPr>
                <w:rFonts w:cs="Arial"/>
                <w:b/>
                <w:bCs/>
                <w:color w:val="000000"/>
                <w:sz w:val="20"/>
                <w:szCs w:val="20"/>
              </w:rPr>
              <w:t>Ozn</w:t>
            </w:r>
            <w:proofErr w:type="spellEnd"/>
            <w:r w:rsidRPr="009E30A0">
              <w:rPr>
                <w:rFonts w:cs="Arial"/>
                <w:b/>
                <w:bCs/>
                <w:color w:val="000000"/>
                <w:sz w:val="20"/>
                <w:szCs w:val="20"/>
              </w:rPr>
              <w:t>.</w:t>
            </w:r>
          </w:p>
        </w:tc>
        <w:tc>
          <w:tcPr>
            <w:tcW w:w="1985" w:type="dxa"/>
            <w:shd w:val="clear" w:color="auto" w:fill="auto"/>
            <w:noWrap/>
            <w:vAlign w:val="center"/>
          </w:tcPr>
          <w:p w:rsidR="00E6154C" w:rsidRPr="009E30A0" w:rsidRDefault="00E6154C" w:rsidP="004B0390">
            <w:pPr>
              <w:spacing w:before="0" w:line="240" w:lineRule="auto"/>
              <w:ind w:firstLine="0"/>
              <w:jc w:val="center"/>
              <w:rPr>
                <w:rFonts w:cs="Arial"/>
                <w:b/>
                <w:bCs/>
                <w:color w:val="000000"/>
                <w:sz w:val="20"/>
                <w:szCs w:val="20"/>
              </w:rPr>
            </w:pPr>
            <w:r w:rsidRPr="009E30A0">
              <w:rPr>
                <w:rFonts w:cs="Arial"/>
                <w:b/>
                <w:bCs/>
                <w:color w:val="000000"/>
                <w:sz w:val="20"/>
                <w:szCs w:val="20"/>
              </w:rPr>
              <w:t>Typ</w:t>
            </w:r>
          </w:p>
        </w:tc>
        <w:tc>
          <w:tcPr>
            <w:tcW w:w="3402" w:type="dxa"/>
            <w:shd w:val="clear" w:color="auto" w:fill="auto"/>
            <w:noWrap/>
            <w:vAlign w:val="center"/>
          </w:tcPr>
          <w:p w:rsidR="00E6154C" w:rsidRPr="009E30A0" w:rsidRDefault="00E6154C" w:rsidP="004B0390">
            <w:pPr>
              <w:spacing w:before="0" w:line="240" w:lineRule="auto"/>
              <w:ind w:firstLine="0"/>
              <w:jc w:val="center"/>
              <w:rPr>
                <w:rFonts w:cs="Arial"/>
                <w:b/>
                <w:bCs/>
                <w:color w:val="000000"/>
                <w:sz w:val="20"/>
                <w:szCs w:val="20"/>
              </w:rPr>
            </w:pPr>
            <w:r>
              <w:rPr>
                <w:rFonts w:cs="Arial"/>
                <w:b/>
                <w:bCs/>
                <w:color w:val="000000"/>
                <w:sz w:val="20"/>
                <w:szCs w:val="20"/>
              </w:rPr>
              <w:t>U</w:t>
            </w:r>
            <w:r w:rsidRPr="009E30A0">
              <w:rPr>
                <w:rFonts w:cs="Arial"/>
                <w:b/>
                <w:bCs/>
                <w:color w:val="000000"/>
                <w:sz w:val="20"/>
                <w:szCs w:val="20"/>
              </w:rPr>
              <w:t>místění</w:t>
            </w:r>
          </w:p>
        </w:tc>
        <w:tc>
          <w:tcPr>
            <w:tcW w:w="1447" w:type="dxa"/>
            <w:shd w:val="clear" w:color="auto" w:fill="auto"/>
            <w:noWrap/>
            <w:vAlign w:val="center"/>
          </w:tcPr>
          <w:p w:rsidR="00E6154C" w:rsidRPr="009E30A0" w:rsidRDefault="00E6154C" w:rsidP="004B0390">
            <w:pPr>
              <w:spacing w:before="0" w:line="240" w:lineRule="auto"/>
              <w:ind w:firstLine="0"/>
              <w:jc w:val="center"/>
              <w:rPr>
                <w:rFonts w:cs="Arial"/>
                <w:b/>
                <w:bCs/>
                <w:color w:val="000000"/>
                <w:sz w:val="20"/>
                <w:szCs w:val="20"/>
              </w:rPr>
            </w:pPr>
            <w:r w:rsidRPr="009E30A0">
              <w:rPr>
                <w:rFonts w:cs="Arial"/>
                <w:b/>
                <w:bCs/>
                <w:color w:val="000000"/>
                <w:sz w:val="20"/>
                <w:szCs w:val="20"/>
              </w:rPr>
              <w:t>Stav</w:t>
            </w:r>
          </w:p>
        </w:tc>
      </w:tr>
      <w:tr w:rsidR="00E6154C" w:rsidRPr="009E30A0" w:rsidTr="004B0390">
        <w:trPr>
          <w:trHeight w:val="300"/>
          <w:jc w:val="center"/>
        </w:trPr>
        <w:tc>
          <w:tcPr>
            <w:tcW w:w="2299"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sidRPr="009E30A0">
              <w:rPr>
                <w:rFonts w:cs="Arial"/>
                <w:color w:val="000000"/>
                <w:sz w:val="20"/>
                <w:szCs w:val="20"/>
              </w:rPr>
              <w:t>R</w:t>
            </w:r>
            <w:r>
              <w:rPr>
                <w:rFonts w:cs="Arial"/>
                <w:color w:val="000000"/>
                <w:sz w:val="20"/>
                <w:szCs w:val="20"/>
              </w:rPr>
              <w:t>B</w:t>
            </w:r>
            <w:r w:rsidRPr="009E30A0">
              <w:rPr>
                <w:rFonts w:cs="Arial"/>
                <w:color w:val="000000"/>
                <w:sz w:val="20"/>
                <w:szCs w:val="20"/>
              </w:rPr>
              <w:t>K 596</w:t>
            </w:r>
          </w:p>
        </w:tc>
        <w:tc>
          <w:tcPr>
            <w:tcW w:w="1985"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sidRPr="009E30A0">
              <w:rPr>
                <w:rFonts w:cs="Arial"/>
                <w:color w:val="000000"/>
                <w:sz w:val="20"/>
                <w:szCs w:val="20"/>
              </w:rPr>
              <w:t>regionální biokoridor</w:t>
            </w:r>
          </w:p>
        </w:tc>
        <w:tc>
          <w:tcPr>
            <w:tcW w:w="3402"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 xml:space="preserve">Severní cíp </w:t>
            </w:r>
            <w:proofErr w:type="spellStart"/>
            <w:r>
              <w:rPr>
                <w:rFonts w:cs="Arial"/>
                <w:color w:val="000000"/>
                <w:sz w:val="20"/>
                <w:szCs w:val="20"/>
              </w:rPr>
              <w:t>zájm</w:t>
            </w:r>
            <w:proofErr w:type="spellEnd"/>
            <w:r>
              <w:rPr>
                <w:rFonts w:cs="Arial"/>
                <w:color w:val="000000"/>
                <w:sz w:val="20"/>
                <w:szCs w:val="20"/>
              </w:rPr>
              <w:t>. území při katastrální hranici s </w:t>
            </w:r>
            <w:proofErr w:type="gramStart"/>
            <w:r>
              <w:rPr>
                <w:rFonts w:cs="Arial"/>
                <w:color w:val="000000"/>
                <w:sz w:val="20"/>
                <w:szCs w:val="20"/>
              </w:rPr>
              <w:t>k.ú.</w:t>
            </w:r>
            <w:proofErr w:type="gramEnd"/>
            <w:r>
              <w:rPr>
                <w:rFonts w:cs="Arial"/>
                <w:color w:val="000000"/>
                <w:sz w:val="20"/>
                <w:szCs w:val="20"/>
              </w:rPr>
              <w:t xml:space="preserve"> Vrchy</w:t>
            </w:r>
          </w:p>
        </w:tc>
        <w:tc>
          <w:tcPr>
            <w:tcW w:w="1447"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Funkční</w:t>
            </w:r>
          </w:p>
        </w:tc>
      </w:tr>
      <w:tr w:rsidR="00E6154C" w:rsidRPr="009E30A0" w:rsidTr="004B0390">
        <w:trPr>
          <w:trHeight w:val="300"/>
          <w:jc w:val="center"/>
        </w:trPr>
        <w:tc>
          <w:tcPr>
            <w:tcW w:w="2299"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RBK 599</w:t>
            </w:r>
          </w:p>
        </w:tc>
        <w:tc>
          <w:tcPr>
            <w:tcW w:w="1985"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regionální biokoridor</w:t>
            </w:r>
          </w:p>
        </w:tc>
        <w:tc>
          <w:tcPr>
            <w:tcW w:w="3402"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 xml:space="preserve">Vymezený v jižní části </w:t>
            </w:r>
            <w:proofErr w:type="spellStart"/>
            <w:r>
              <w:rPr>
                <w:rFonts w:cs="Arial"/>
                <w:color w:val="000000"/>
                <w:sz w:val="20"/>
                <w:szCs w:val="20"/>
              </w:rPr>
              <w:t>zájm</w:t>
            </w:r>
            <w:proofErr w:type="spellEnd"/>
            <w:r>
              <w:rPr>
                <w:rFonts w:cs="Arial"/>
                <w:color w:val="000000"/>
                <w:sz w:val="20"/>
                <w:szCs w:val="20"/>
              </w:rPr>
              <w:t>. území</w:t>
            </w:r>
          </w:p>
        </w:tc>
        <w:tc>
          <w:tcPr>
            <w:tcW w:w="1447"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Navržený</w:t>
            </w:r>
          </w:p>
        </w:tc>
      </w:tr>
      <w:tr w:rsidR="00E6154C" w:rsidRPr="009E30A0" w:rsidTr="004B0390">
        <w:trPr>
          <w:trHeight w:val="300"/>
          <w:jc w:val="center"/>
        </w:trPr>
        <w:tc>
          <w:tcPr>
            <w:tcW w:w="2299"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34LBC Husí potok</w:t>
            </w:r>
          </w:p>
        </w:tc>
        <w:tc>
          <w:tcPr>
            <w:tcW w:w="1985"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lokální biocentrum</w:t>
            </w:r>
          </w:p>
        </w:tc>
        <w:tc>
          <w:tcPr>
            <w:tcW w:w="3402"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Při Husím potoce v JV části území</w:t>
            </w:r>
          </w:p>
        </w:tc>
        <w:tc>
          <w:tcPr>
            <w:tcW w:w="1447"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Navržený</w:t>
            </w:r>
          </w:p>
        </w:tc>
      </w:tr>
      <w:tr w:rsidR="00E6154C" w:rsidRPr="009E30A0" w:rsidTr="004B0390">
        <w:trPr>
          <w:trHeight w:val="300"/>
          <w:jc w:val="center"/>
        </w:trPr>
        <w:tc>
          <w:tcPr>
            <w:tcW w:w="2299"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LBK 32 Na vinicích</w:t>
            </w:r>
          </w:p>
        </w:tc>
        <w:tc>
          <w:tcPr>
            <w:tcW w:w="1985"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lokální biokoridor</w:t>
            </w:r>
          </w:p>
        </w:tc>
        <w:tc>
          <w:tcPr>
            <w:tcW w:w="3402"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 xml:space="preserve">Vymezený severně od </w:t>
            </w:r>
            <w:proofErr w:type="spellStart"/>
            <w:r>
              <w:rPr>
                <w:rFonts w:cs="Arial"/>
                <w:color w:val="000000"/>
                <w:sz w:val="20"/>
                <w:szCs w:val="20"/>
              </w:rPr>
              <w:t>intravilánu</w:t>
            </w:r>
            <w:proofErr w:type="spellEnd"/>
            <w:r>
              <w:rPr>
                <w:rFonts w:cs="Arial"/>
                <w:color w:val="000000"/>
                <w:sz w:val="20"/>
                <w:szCs w:val="20"/>
              </w:rPr>
              <w:t xml:space="preserve"> při </w:t>
            </w:r>
            <w:proofErr w:type="spellStart"/>
            <w:r>
              <w:rPr>
                <w:rFonts w:cs="Arial"/>
                <w:color w:val="000000"/>
                <w:sz w:val="20"/>
                <w:szCs w:val="20"/>
              </w:rPr>
              <w:t>Valtéřovské</w:t>
            </w:r>
            <w:proofErr w:type="spellEnd"/>
            <w:r>
              <w:rPr>
                <w:rFonts w:cs="Arial"/>
                <w:color w:val="000000"/>
                <w:sz w:val="20"/>
                <w:szCs w:val="20"/>
              </w:rPr>
              <w:t xml:space="preserve"> cestě</w:t>
            </w:r>
          </w:p>
        </w:tc>
        <w:tc>
          <w:tcPr>
            <w:tcW w:w="1447"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Navržený</w:t>
            </w:r>
          </w:p>
        </w:tc>
      </w:tr>
      <w:tr w:rsidR="00E6154C" w:rsidRPr="009E30A0" w:rsidTr="004B0390">
        <w:trPr>
          <w:trHeight w:val="300"/>
          <w:jc w:val="center"/>
        </w:trPr>
        <w:tc>
          <w:tcPr>
            <w:tcW w:w="2299"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LBK 122-34</w:t>
            </w:r>
          </w:p>
        </w:tc>
        <w:tc>
          <w:tcPr>
            <w:tcW w:w="1985"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lokální biokoridor</w:t>
            </w:r>
          </w:p>
        </w:tc>
        <w:tc>
          <w:tcPr>
            <w:tcW w:w="3402"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Vymezený mezi Husím potokem a lesním komplexem Obora</w:t>
            </w:r>
          </w:p>
        </w:tc>
        <w:tc>
          <w:tcPr>
            <w:tcW w:w="1447"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Navržený</w:t>
            </w:r>
          </w:p>
        </w:tc>
      </w:tr>
      <w:tr w:rsidR="00E6154C" w:rsidRPr="009E30A0" w:rsidTr="004B0390">
        <w:trPr>
          <w:trHeight w:val="300"/>
          <w:jc w:val="center"/>
        </w:trPr>
        <w:tc>
          <w:tcPr>
            <w:tcW w:w="2299"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proofErr w:type="gramStart"/>
            <w:r>
              <w:rPr>
                <w:rFonts w:cs="Arial"/>
                <w:color w:val="000000"/>
                <w:sz w:val="20"/>
                <w:szCs w:val="20"/>
              </w:rPr>
              <w:t>VKP  č.</w:t>
            </w:r>
            <w:proofErr w:type="gramEnd"/>
            <w:r>
              <w:rPr>
                <w:rFonts w:cs="Arial"/>
                <w:color w:val="000000"/>
                <w:sz w:val="20"/>
                <w:szCs w:val="20"/>
              </w:rPr>
              <w:t xml:space="preserve"> 33104 </w:t>
            </w:r>
            <w:proofErr w:type="spellStart"/>
            <w:r>
              <w:rPr>
                <w:rFonts w:cs="Arial"/>
                <w:color w:val="000000"/>
                <w:sz w:val="20"/>
                <w:szCs w:val="20"/>
              </w:rPr>
              <w:t>Valtéřovská</w:t>
            </w:r>
            <w:proofErr w:type="spellEnd"/>
            <w:r>
              <w:rPr>
                <w:rFonts w:cs="Arial"/>
                <w:color w:val="000000"/>
                <w:sz w:val="20"/>
                <w:szCs w:val="20"/>
              </w:rPr>
              <w:t xml:space="preserve"> cesta</w:t>
            </w:r>
          </w:p>
        </w:tc>
        <w:tc>
          <w:tcPr>
            <w:tcW w:w="1985"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významný krajinný prvek registrovaný</w:t>
            </w:r>
          </w:p>
        </w:tc>
        <w:tc>
          <w:tcPr>
            <w:tcW w:w="3402"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podél „</w:t>
            </w:r>
            <w:proofErr w:type="spellStart"/>
            <w:r>
              <w:rPr>
                <w:rFonts w:cs="Arial"/>
                <w:color w:val="000000"/>
                <w:sz w:val="20"/>
                <w:szCs w:val="20"/>
              </w:rPr>
              <w:t>Valtéřovské</w:t>
            </w:r>
            <w:proofErr w:type="spellEnd"/>
            <w:r>
              <w:rPr>
                <w:rFonts w:cs="Arial"/>
                <w:color w:val="000000"/>
                <w:sz w:val="20"/>
                <w:szCs w:val="20"/>
              </w:rPr>
              <w:t xml:space="preserve"> cesty“ (C2)</w:t>
            </w:r>
          </w:p>
        </w:tc>
        <w:tc>
          <w:tcPr>
            <w:tcW w:w="1447"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Funkční</w:t>
            </w:r>
          </w:p>
        </w:tc>
      </w:tr>
      <w:tr w:rsidR="00E6154C" w:rsidRPr="009E30A0" w:rsidTr="004B0390">
        <w:trPr>
          <w:trHeight w:val="300"/>
          <w:jc w:val="center"/>
        </w:trPr>
        <w:tc>
          <w:tcPr>
            <w:tcW w:w="2299" w:type="dxa"/>
            <w:shd w:val="clear" w:color="auto" w:fill="auto"/>
            <w:noWrap/>
            <w:vAlign w:val="center"/>
          </w:tcPr>
          <w:p w:rsidR="00E6154C" w:rsidRDefault="00E6154C" w:rsidP="004B0390">
            <w:pPr>
              <w:spacing w:before="0" w:line="240" w:lineRule="auto"/>
              <w:ind w:firstLine="0"/>
              <w:jc w:val="left"/>
              <w:rPr>
                <w:rFonts w:cs="Arial"/>
                <w:color w:val="000000"/>
                <w:sz w:val="20"/>
                <w:szCs w:val="20"/>
              </w:rPr>
            </w:pPr>
            <w:r>
              <w:rPr>
                <w:rFonts w:cs="Arial"/>
                <w:color w:val="000000"/>
                <w:sz w:val="20"/>
                <w:szCs w:val="20"/>
              </w:rPr>
              <w:t>VKP č. 33111</w:t>
            </w:r>
          </w:p>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alej jabloní</w:t>
            </w:r>
          </w:p>
        </w:tc>
        <w:tc>
          <w:tcPr>
            <w:tcW w:w="1985"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významný krajinný prvek registrovaný</w:t>
            </w:r>
          </w:p>
        </w:tc>
        <w:tc>
          <w:tcPr>
            <w:tcW w:w="3402"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podél silnice I/57</w:t>
            </w:r>
          </w:p>
        </w:tc>
        <w:tc>
          <w:tcPr>
            <w:tcW w:w="1447"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Funkční</w:t>
            </w:r>
          </w:p>
        </w:tc>
      </w:tr>
      <w:tr w:rsidR="00E6154C" w:rsidRPr="009E30A0" w:rsidTr="004B0390">
        <w:trPr>
          <w:trHeight w:val="300"/>
          <w:jc w:val="center"/>
        </w:trPr>
        <w:tc>
          <w:tcPr>
            <w:tcW w:w="2299"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VKP č. 33136</w:t>
            </w:r>
          </w:p>
        </w:tc>
        <w:tc>
          <w:tcPr>
            <w:tcW w:w="1985"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významný krajinný prvek registrovaný</w:t>
            </w:r>
          </w:p>
        </w:tc>
        <w:tc>
          <w:tcPr>
            <w:tcW w:w="3402"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podél silnice III/04738 (Jestřabí – Fulnek)</w:t>
            </w:r>
          </w:p>
        </w:tc>
        <w:tc>
          <w:tcPr>
            <w:tcW w:w="1447"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Funkční</w:t>
            </w:r>
          </w:p>
        </w:tc>
      </w:tr>
      <w:tr w:rsidR="00E6154C" w:rsidRPr="009E30A0" w:rsidTr="004B0390">
        <w:trPr>
          <w:trHeight w:val="300"/>
          <w:jc w:val="center"/>
        </w:trPr>
        <w:tc>
          <w:tcPr>
            <w:tcW w:w="2299"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IP1</w:t>
            </w:r>
          </w:p>
        </w:tc>
        <w:tc>
          <w:tcPr>
            <w:tcW w:w="1985"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interakční prvek</w:t>
            </w:r>
          </w:p>
        </w:tc>
        <w:tc>
          <w:tcPr>
            <w:tcW w:w="3402"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 xml:space="preserve">liniová zeleň podél </w:t>
            </w:r>
            <w:proofErr w:type="gramStart"/>
            <w:r>
              <w:rPr>
                <w:rFonts w:cs="Arial"/>
                <w:color w:val="000000"/>
                <w:sz w:val="20"/>
                <w:szCs w:val="20"/>
              </w:rPr>
              <w:t>v.t.</w:t>
            </w:r>
            <w:proofErr w:type="gramEnd"/>
            <w:r>
              <w:rPr>
                <w:rFonts w:cs="Arial"/>
                <w:color w:val="000000"/>
                <w:sz w:val="20"/>
                <w:szCs w:val="20"/>
              </w:rPr>
              <w:t xml:space="preserve"> Salaš</w:t>
            </w:r>
          </w:p>
        </w:tc>
        <w:tc>
          <w:tcPr>
            <w:tcW w:w="1447"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Funkční</w:t>
            </w:r>
          </w:p>
        </w:tc>
      </w:tr>
      <w:tr w:rsidR="00E6154C" w:rsidRPr="009E30A0" w:rsidTr="004B0390">
        <w:trPr>
          <w:trHeight w:val="300"/>
          <w:jc w:val="center"/>
        </w:trPr>
        <w:tc>
          <w:tcPr>
            <w:tcW w:w="2299"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IP2</w:t>
            </w:r>
          </w:p>
        </w:tc>
        <w:tc>
          <w:tcPr>
            <w:tcW w:w="1985"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interakční prvek</w:t>
            </w:r>
          </w:p>
        </w:tc>
        <w:tc>
          <w:tcPr>
            <w:tcW w:w="3402"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liniová zeleň podél cesty C1</w:t>
            </w:r>
          </w:p>
        </w:tc>
        <w:tc>
          <w:tcPr>
            <w:tcW w:w="1447"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Funkční</w:t>
            </w:r>
          </w:p>
        </w:tc>
      </w:tr>
      <w:tr w:rsidR="00E6154C" w:rsidRPr="009E30A0" w:rsidTr="004B0390">
        <w:trPr>
          <w:trHeight w:val="300"/>
          <w:jc w:val="center"/>
        </w:trPr>
        <w:tc>
          <w:tcPr>
            <w:tcW w:w="2299"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IP3</w:t>
            </w:r>
          </w:p>
        </w:tc>
        <w:tc>
          <w:tcPr>
            <w:tcW w:w="1985"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interakční prvek</w:t>
            </w:r>
          </w:p>
        </w:tc>
        <w:tc>
          <w:tcPr>
            <w:tcW w:w="3402"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liniová zeleň v údolnici pod „</w:t>
            </w:r>
            <w:proofErr w:type="spellStart"/>
            <w:r>
              <w:rPr>
                <w:rFonts w:cs="Arial"/>
                <w:color w:val="000000"/>
                <w:sz w:val="20"/>
                <w:szCs w:val="20"/>
              </w:rPr>
              <w:t>Valtéřovskou</w:t>
            </w:r>
            <w:proofErr w:type="spellEnd"/>
            <w:r>
              <w:rPr>
                <w:rFonts w:cs="Arial"/>
                <w:color w:val="000000"/>
                <w:sz w:val="20"/>
                <w:szCs w:val="20"/>
              </w:rPr>
              <w:t xml:space="preserve"> cestou“</w:t>
            </w:r>
          </w:p>
        </w:tc>
        <w:tc>
          <w:tcPr>
            <w:tcW w:w="1447"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Funkční</w:t>
            </w:r>
          </w:p>
        </w:tc>
      </w:tr>
      <w:tr w:rsidR="00E6154C" w:rsidRPr="009E30A0" w:rsidTr="004B0390">
        <w:trPr>
          <w:trHeight w:val="300"/>
          <w:jc w:val="center"/>
        </w:trPr>
        <w:tc>
          <w:tcPr>
            <w:tcW w:w="2299"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IP4</w:t>
            </w:r>
          </w:p>
        </w:tc>
        <w:tc>
          <w:tcPr>
            <w:tcW w:w="1985"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interakční prvek</w:t>
            </w:r>
          </w:p>
        </w:tc>
        <w:tc>
          <w:tcPr>
            <w:tcW w:w="3402"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liniová zeleň podél katastrální hranice</w:t>
            </w:r>
          </w:p>
        </w:tc>
        <w:tc>
          <w:tcPr>
            <w:tcW w:w="1447" w:type="dxa"/>
            <w:shd w:val="clear" w:color="auto" w:fill="auto"/>
            <w:noWrap/>
            <w:vAlign w:val="center"/>
          </w:tcPr>
          <w:p w:rsidR="00E6154C" w:rsidRPr="009E30A0" w:rsidRDefault="00E6154C" w:rsidP="004B0390">
            <w:pPr>
              <w:spacing w:before="0" w:line="240" w:lineRule="auto"/>
              <w:ind w:firstLine="0"/>
              <w:jc w:val="left"/>
              <w:rPr>
                <w:rFonts w:cs="Arial"/>
                <w:color w:val="000000"/>
                <w:sz w:val="20"/>
                <w:szCs w:val="20"/>
              </w:rPr>
            </w:pPr>
            <w:r>
              <w:rPr>
                <w:rFonts w:cs="Arial"/>
                <w:color w:val="000000"/>
                <w:sz w:val="20"/>
                <w:szCs w:val="20"/>
              </w:rPr>
              <w:t>Částečně funkční</w:t>
            </w:r>
          </w:p>
        </w:tc>
      </w:tr>
    </w:tbl>
    <w:p w:rsidR="00F65473" w:rsidRDefault="00F65473" w:rsidP="00D41EAF">
      <w:pPr>
        <w:pStyle w:val="Nadpis2"/>
      </w:pPr>
      <w:bookmarkStart w:id="11" w:name="_Toc383690441"/>
      <w:r>
        <w:t>Zásady zpracování plánu společných zařízení</w:t>
      </w:r>
      <w:bookmarkEnd w:id="11"/>
    </w:p>
    <w:p w:rsidR="00E6154C" w:rsidRDefault="00F65473" w:rsidP="00F65473">
      <w:pPr>
        <w:rPr>
          <w:rFonts w:cs="Arial"/>
          <w:szCs w:val="22"/>
        </w:rPr>
      </w:pPr>
      <w:r>
        <w:rPr>
          <w:rFonts w:cs="Arial"/>
          <w:szCs w:val="22"/>
        </w:rPr>
        <w:t xml:space="preserve">Návrh opatření vychází z provedeného rozboru současného stavu území (RSS), z vyslovených požadavků orgánů státní správy a dotčených organizací, z platných územně plánovacích dokumentací. </w:t>
      </w:r>
      <w:r w:rsidRPr="00BB42D1">
        <w:rPr>
          <w:rFonts w:cs="Arial"/>
          <w:szCs w:val="22"/>
        </w:rPr>
        <w:t>Opatření byly projednány se zástupci vlastníků</w:t>
      </w:r>
      <w:r>
        <w:rPr>
          <w:rFonts w:cs="Arial"/>
          <w:szCs w:val="22"/>
        </w:rPr>
        <w:t xml:space="preserve"> (sbor zástupců) </w:t>
      </w:r>
      <w:r w:rsidRPr="00BB42D1">
        <w:rPr>
          <w:rFonts w:cs="Arial"/>
          <w:szCs w:val="22"/>
        </w:rPr>
        <w:t xml:space="preserve">a </w:t>
      </w:r>
      <w:r>
        <w:rPr>
          <w:rFonts w:cs="Arial"/>
          <w:szCs w:val="22"/>
        </w:rPr>
        <w:t xml:space="preserve">příslušného </w:t>
      </w:r>
      <w:r w:rsidRPr="00BB42D1">
        <w:rPr>
          <w:rFonts w:cs="Arial"/>
          <w:szCs w:val="22"/>
        </w:rPr>
        <w:t xml:space="preserve">pozemkového úřadu. </w:t>
      </w:r>
    </w:p>
    <w:p w:rsidR="00453D26" w:rsidRDefault="00453D26" w:rsidP="00F65473">
      <w:pPr>
        <w:rPr>
          <w:rFonts w:cs="Arial"/>
          <w:szCs w:val="22"/>
        </w:rPr>
      </w:pPr>
      <w:r>
        <w:rPr>
          <w:rFonts w:cs="Arial"/>
          <w:szCs w:val="22"/>
        </w:rPr>
        <w:t>V maximální možné míře byla nová cestní síť navržena s využitím stávajících cest a jejich napojení na další komunikace (silnice, místní komunikace, lesní cesty). Tam, kde jsou navrženy nové cesty, tak jejich trasy vychází nejen z požadavků návrhu KoPÚ, sboru zástupců, ale také z prostorových parametrů dané lokality.</w:t>
      </w:r>
    </w:p>
    <w:p w:rsidR="00F65473" w:rsidRDefault="00F65473" w:rsidP="00F65473">
      <w:pPr>
        <w:rPr>
          <w:rFonts w:cs="Arial"/>
          <w:szCs w:val="22"/>
        </w:rPr>
      </w:pPr>
      <w:r w:rsidRPr="00BB42D1">
        <w:rPr>
          <w:rFonts w:cs="Arial"/>
          <w:szCs w:val="22"/>
        </w:rPr>
        <w:t xml:space="preserve">K bezpečnému odvedení </w:t>
      </w:r>
      <w:r w:rsidRPr="00C368B0">
        <w:rPr>
          <w:rFonts w:cs="Arial"/>
          <w:szCs w:val="22"/>
        </w:rPr>
        <w:t>povrchových vod byly navrženy příkopy podél rekonstruovaných i nově navržených polních cest. Jako</w:t>
      </w:r>
      <w:r>
        <w:rPr>
          <w:rFonts w:cs="Arial"/>
          <w:szCs w:val="22"/>
        </w:rPr>
        <w:t xml:space="preserve"> protierozní opatření byly navrženy </w:t>
      </w:r>
      <w:r w:rsidRPr="00BB42D1">
        <w:rPr>
          <w:rFonts w:cs="Arial"/>
          <w:szCs w:val="22"/>
        </w:rPr>
        <w:t xml:space="preserve">organizační opatření v podobě </w:t>
      </w:r>
      <w:r w:rsidR="00453D26">
        <w:rPr>
          <w:rFonts w:cs="Arial"/>
          <w:szCs w:val="22"/>
        </w:rPr>
        <w:t xml:space="preserve">zatravnění a </w:t>
      </w:r>
      <w:r w:rsidRPr="00BB42D1">
        <w:rPr>
          <w:rFonts w:cs="Arial"/>
          <w:szCs w:val="22"/>
        </w:rPr>
        <w:t>omezení pěstování širokořádkových plodin</w:t>
      </w:r>
      <w:r w:rsidR="00453D26">
        <w:rPr>
          <w:rFonts w:cs="Arial"/>
          <w:szCs w:val="22"/>
        </w:rPr>
        <w:t xml:space="preserve"> na erozně ohrožených plochách</w:t>
      </w:r>
      <w:r w:rsidRPr="00BB42D1">
        <w:rPr>
          <w:rFonts w:cs="Arial"/>
          <w:szCs w:val="22"/>
        </w:rPr>
        <w:t xml:space="preserve">. </w:t>
      </w:r>
    </w:p>
    <w:p w:rsidR="00453D26" w:rsidRDefault="00453D26" w:rsidP="00F65473">
      <w:pPr>
        <w:rPr>
          <w:rFonts w:cs="Arial"/>
          <w:szCs w:val="22"/>
        </w:rPr>
      </w:pPr>
      <w:r>
        <w:rPr>
          <w:rFonts w:cs="Arial"/>
          <w:szCs w:val="22"/>
        </w:rPr>
        <w:t>V souladu se zákonem č. 114/1992 Sb., o ochraně přírody a krajiny, ve znění pozdějších předpisů, je v návrhu PSZ maximálně vymezena kostra ÚSES včetně na ni navazujících interakčních prvků (IP) i další liniová a plošná zeleň. Je doporučeno tyto prvky jednoznačně pozemkově a vlastnicky vymezit v návrhu nového rozmístění pozemků z důvodu realizace a následné údržby.</w:t>
      </w:r>
    </w:p>
    <w:p w:rsidR="00792DD5" w:rsidRDefault="00792DD5" w:rsidP="00792DD5">
      <w:pPr>
        <w:rPr>
          <w:rFonts w:cs="Arial"/>
          <w:szCs w:val="22"/>
          <w:lang w:eastAsia="x-none"/>
        </w:rPr>
      </w:pPr>
      <w:r w:rsidRPr="00D71150">
        <w:rPr>
          <w:rFonts w:cs="Arial"/>
          <w:szCs w:val="22"/>
        </w:rPr>
        <w:t xml:space="preserve">Z hlediska krajské územně plánovací dokumentace – Zásad územního rozvoje (ZÚR) </w:t>
      </w:r>
      <w:r w:rsidR="00E6154C">
        <w:rPr>
          <w:rFonts w:cs="Arial"/>
          <w:szCs w:val="22"/>
        </w:rPr>
        <w:t>Moravskoslezského</w:t>
      </w:r>
      <w:r w:rsidRPr="00D71150">
        <w:rPr>
          <w:rFonts w:cs="Arial"/>
          <w:szCs w:val="22"/>
        </w:rPr>
        <w:t xml:space="preserve"> kraje je v </w:t>
      </w:r>
      <w:proofErr w:type="gramStart"/>
      <w:r w:rsidRPr="00D71150">
        <w:rPr>
          <w:rFonts w:cs="Arial"/>
          <w:szCs w:val="22"/>
        </w:rPr>
        <w:t>k.ú.</w:t>
      </w:r>
      <w:proofErr w:type="gramEnd"/>
      <w:r w:rsidRPr="00D71150">
        <w:rPr>
          <w:rFonts w:cs="Arial"/>
          <w:szCs w:val="22"/>
        </w:rPr>
        <w:t xml:space="preserve"> </w:t>
      </w:r>
      <w:r w:rsidR="00E6154C">
        <w:rPr>
          <w:rFonts w:cs="Arial"/>
          <w:szCs w:val="22"/>
        </w:rPr>
        <w:t xml:space="preserve">Fulnek </w:t>
      </w:r>
      <w:r w:rsidRPr="00D71150">
        <w:rPr>
          <w:rFonts w:cs="Arial"/>
          <w:szCs w:val="22"/>
        </w:rPr>
        <w:t>vymezen koridor pro umístění stavby – přeložka silnice I/</w:t>
      </w:r>
      <w:r w:rsidR="00453D26">
        <w:rPr>
          <w:rFonts w:cs="Arial"/>
          <w:szCs w:val="22"/>
        </w:rPr>
        <w:t>57</w:t>
      </w:r>
      <w:r w:rsidRPr="00D71150">
        <w:rPr>
          <w:rFonts w:cs="Arial"/>
          <w:szCs w:val="22"/>
        </w:rPr>
        <w:t xml:space="preserve"> </w:t>
      </w:r>
      <w:r w:rsidR="00453D26">
        <w:rPr>
          <w:rFonts w:cs="Arial"/>
          <w:szCs w:val="22"/>
        </w:rPr>
        <w:t>v úseku Březová - Fulnek</w:t>
      </w:r>
      <w:r w:rsidRPr="00D71150">
        <w:rPr>
          <w:rFonts w:cs="Arial"/>
          <w:szCs w:val="22"/>
        </w:rPr>
        <w:t>. Tato stavba je v ZÚR evidována jako veřejně prospěšná</w:t>
      </w:r>
      <w:r w:rsidR="00453D26">
        <w:rPr>
          <w:rFonts w:cs="Arial"/>
          <w:szCs w:val="22"/>
        </w:rPr>
        <w:t xml:space="preserve"> stavba v oblasti dopravy</w:t>
      </w:r>
      <w:r>
        <w:rPr>
          <w:rFonts w:cs="Arial"/>
          <w:szCs w:val="22"/>
        </w:rPr>
        <w:t xml:space="preserve">. </w:t>
      </w:r>
      <w:r>
        <w:rPr>
          <w:rFonts w:cs="Arial"/>
          <w:szCs w:val="22"/>
          <w:lang w:eastAsia="x-none"/>
        </w:rPr>
        <w:t>Vzhledem k delšímu časovému horizontu případn</w:t>
      </w:r>
      <w:r w:rsidR="00453D26">
        <w:rPr>
          <w:rFonts w:cs="Arial"/>
          <w:szCs w:val="22"/>
          <w:lang w:eastAsia="x-none"/>
        </w:rPr>
        <w:t>é</w:t>
      </w:r>
      <w:r>
        <w:rPr>
          <w:rFonts w:cs="Arial"/>
          <w:szCs w:val="22"/>
          <w:lang w:eastAsia="x-none"/>
        </w:rPr>
        <w:t xml:space="preserve"> realizac</w:t>
      </w:r>
      <w:r w:rsidR="00453D26">
        <w:rPr>
          <w:rFonts w:cs="Arial"/>
          <w:szCs w:val="22"/>
          <w:lang w:eastAsia="x-none"/>
        </w:rPr>
        <w:t>e</w:t>
      </w:r>
      <w:r>
        <w:rPr>
          <w:rFonts w:cs="Arial"/>
          <w:szCs w:val="22"/>
          <w:lang w:eastAsia="x-none"/>
        </w:rPr>
        <w:t xml:space="preserve"> a neexistence jakéhokoliv souřadnicového ohraničení záboru plánovan</w:t>
      </w:r>
      <w:r w:rsidR="00453D26">
        <w:rPr>
          <w:rFonts w:cs="Arial"/>
          <w:szCs w:val="22"/>
          <w:lang w:eastAsia="x-none"/>
        </w:rPr>
        <w:t>é</w:t>
      </w:r>
      <w:r>
        <w:rPr>
          <w:rFonts w:cs="Arial"/>
          <w:szCs w:val="22"/>
          <w:lang w:eastAsia="x-none"/>
        </w:rPr>
        <w:t xml:space="preserve"> stav</w:t>
      </w:r>
      <w:r w:rsidR="00453D26">
        <w:rPr>
          <w:rFonts w:cs="Arial"/>
          <w:szCs w:val="22"/>
          <w:lang w:eastAsia="x-none"/>
        </w:rPr>
        <w:t>by</w:t>
      </w:r>
      <w:r>
        <w:rPr>
          <w:rFonts w:cs="Arial"/>
          <w:szCs w:val="22"/>
          <w:lang w:eastAsia="x-none"/>
        </w:rPr>
        <w:t>, bylo dohodnuto se sborem zástupců a DOSS, že tyto územní limity nebudou mít vliv na plán společných zařízení</w:t>
      </w:r>
      <w:r w:rsidR="00F14640">
        <w:rPr>
          <w:rFonts w:cs="Arial"/>
          <w:szCs w:val="22"/>
          <w:lang w:eastAsia="x-none"/>
        </w:rPr>
        <w:t>.</w:t>
      </w:r>
    </w:p>
    <w:p w:rsidR="00F65473" w:rsidRDefault="00D139B4" w:rsidP="00F65473">
      <w:pPr>
        <w:rPr>
          <w:rFonts w:cs="Arial"/>
          <w:szCs w:val="22"/>
        </w:rPr>
      </w:pPr>
      <w:r>
        <w:rPr>
          <w:rFonts w:cs="Arial"/>
          <w:szCs w:val="22"/>
        </w:rPr>
        <w:t>Navržená opatření o</w:t>
      </w:r>
      <w:r w:rsidR="00E6154C">
        <w:rPr>
          <w:rFonts w:cs="Arial"/>
          <w:szCs w:val="22"/>
        </w:rPr>
        <w:t>d</w:t>
      </w:r>
      <w:r>
        <w:rPr>
          <w:rFonts w:cs="Arial"/>
          <w:szCs w:val="22"/>
        </w:rPr>
        <w:t>povídají všem platným právním předpisům, technickým normám a metodickým návodům. Jejich přehled je uveden v kapitole 1.1. Výchozí podklady.</w:t>
      </w:r>
    </w:p>
    <w:p w:rsidR="008016A2" w:rsidRDefault="008016A2" w:rsidP="00D41EAF">
      <w:pPr>
        <w:pStyle w:val="Nadpis2"/>
      </w:pPr>
      <w:bookmarkStart w:id="12" w:name="_Toc383690442"/>
      <w:r w:rsidRPr="00B6235D">
        <w:t>Zohlednění</w:t>
      </w:r>
      <w:r>
        <w:t xml:space="preserve"> podmínek stanovených správními úřady</w:t>
      </w:r>
      <w:bookmarkEnd w:id="12"/>
    </w:p>
    <w:p w:rsidR="00B6235D" w:rsidRDefault="00453D26" w:rsidP="008016A2">
      <w:pPr>
        <w:rPr>
          <w:rFonts w:cs="Arial"/>
          <w:szCs w:val="22"/>
        </w:rPr>
      </w:pPr>
      <w:r>
        <w:t>Pozemkový úřad Frýdek</w:t>
      </w:r>
      <w:r w:rsidR="005045EF">
        <w:t xml:space="preserve"> -</w:t>
      </w:r>
      <w:r>
        <w:t xml:space="preserve"> Místek, </w:t>
      </w:r>
      <w:r w:rsidR="005045EF">
        <w:t xml:space="preserve">pracoviště </w:t>
      </w:r>
      <w:r>
        <w:t>Nový Jičín</w:t>
      </w:r>
      <w:r w:rsidR="008016A2">
        <w:t xml:space="preserve"> </w:t>
      </w:r>
      <w:r>
        <w:t xml:space="preserve">(dále jen PÚ) </w:t>
      </w:r>
      <w:r w:rsidR="008016A2" w:rsidRPr="002549D0">
        <w:rPr>
          <w:rFonts w:cs="Arial"/>
          <w:szCs w:val="22"/>
        </w:rPr>
        <w:t>v souladu s § 6 odst. 6 zákona č. 139/2002 Sb. informoval dotčené správní úřady a organizace (DOSS) o zahájení řízení o K</w:t>
      </w:r>
      <w:r w:rsidR="008016A2">
        <w:rPr>
          <w:rFonts w:cs="Arial"/>
          <w:szCs w:val="22"/>
        </w:rPr>
        <w:t>o</w:t>
      </w:r>
      <w:r w:rsidR="008016A2" w:rsidRPr="002549D0">
        <w:rPr>
          <w:rFonts w:cs="Arial"/>
          <w:szCs w:val="22"/>
        </w:rPr>
        <w:t>PÚ v </w:t>
      </w:r>
      <w:proofErr w:type="gramStart"/>
      <w:r w:rsidR="008016A2" w:rsidRPr="002549D0">
        <w:rPr>
          <w:rFonts w:cs="Arial"/>
          <w:szCs w:val="22"/>
        </w:rPr>
        <w:t>k.ú.</w:t>
      </w:r>
      <w:proofErr w:type="gramEnd"/>
      <w:r w:rsidR="008016A2" w:rsidRPr="002549D0">
        <w:rPr>
          <w:rFonts w:cs="Arial"/>
          <w:szCs w:val="22"/>
        </w:rPr>
        <w:t xml:space="preserve"> </w:t>
      </w:r>
      <w:r>
        <w:rPr>
          <w:rFonts w:cs="Arial"/>
          <w:szCs w:val="22"/>
        </w:rPr>
        <w:t>Fulnek</w:t>
      </w:r>
      <w:r w:rsidR="008016A2" w:rsidRPr="002549D0">
        <w:rPr>
          <w:rFonts w:cs="Arial"/>
          <w:szCs w:val="22"/>
        </w:rPr>
        <w:t xml:space="preserve"> a zároveň je vyzval, aby se vyjádřily ke K</w:t>
      </w:r>
      <w:r w:rsidR="008016A2">
        <w:rPr>
          <w:rFonts w:cs="Arial"/>
          <w:szCs w:val="22"/>
        </w:rPr>
        <w:t>o</w:t>
      </w:r>
      <w:r w:rsidR="008016A2" w:rsidRPr="002549D0">
        <w:rPr>
          <w:rFonts w:cs="Arial"/>
          <w:szCs w:val="22"/>
        </w:rPr>
        <w:t>PÚ a případně stanovily své podmínky. Některé DOSS stanovily připomínky, které byly v návrhu respektovány.</w:t>
      </w:r>
    </w:p>
    <w:p w:rsidR="00DF311C" w:rsidRDefault="00B6235D" w:rsidP="008016A2">
      <w:pPr>
        <w:rPr>
          <w:rFonts w:cs="Arial"/>
          <w:szCs w:val="22"/>
        </w:rPr>
      </w:pPr>
      <w:r>
        <w:rPr>
          <w:rFonts w:cs="Arial"/>
          <w:szCs w:val="22"/>
        </w:rPr>
        <w:t>Vyjádření jsou obsahem dokladové části RSS.</w:t>
      </w:r>
    </w:p>
    <w:p w:rsidR="00B6235D" w:rsidRDefault="00B6235D" w:rsidP="008016A2">
      <w:pPr>
        <w:rPr>
          <w:rFonts w:cs="Arial"/>
          <w:szCs w:val="2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4409"/>
        <w:gridCol w:w="1733"/>
      </w:tblGrid>
      <w:tr w:rsidR="00B6235D" w:rsidRPr="00B6235D" w:rsidTr="00DF311C">
        <w:trPr>
          <w:trHeight w:val="516"/>
          <w:tblHeader/>
        </w:trPr>
        <w:tc>
          <w:tcPr>
            <w:tcW w:w="9212" w:type="dxa"/>
            <w:gridSpan w:val="3"/>
            <w:shd w:val="pct10" w:color="auto" w:fill="auto"/>
            <w:vAlign w:val="center"/>
          </w:tcPr>
          <w:p w:rsidR="00B6235D" w:rsidRPr="00B6235D" w:rsidRDefault="00B6235D" w:rsidP="00B6235D">
            <w:pPr>
              <w:pStyle w:val="Bezmezer"/>
              <w:jc w:val="center"/>
              <w:rPr>
                <w:rFonts w:ascii="Arial" w:hAnsi="Arial" w:cs="Arial"/>
                <w:b/>
                <w:sz w:val="20"/>
                <w:szCs w:val="20"/>
              </w:rPr>
            </w:pPr>
            <w:r>
              <w:rPr>
                <w:rFonts w:cs="Arial"/>
                <w:szCs w:val="22"/>
              </w:rPr>
              <w:br w:type="page"/>
            </w:r>
            <w:r w:rsidRPr="00B6235D">
              <w:rPr>
                <w:rFonts w:ascii="Arial" w:hAnsi="Arial" w:cs="Arial"/>
                <w:b/>
                <w:sz w:val="20"/>
                <w:szCs w:val="20"/>
              </w:rPr>
              <w:t>Přehled podmínek stanovených DOSS</w:t>
            </w:r>
          </w:p>
        </w:tc>
      </w:tr>
      <w:tr w:rsidR="00B6235D" w:rsidRPr="00B6235D" w:rsidTr="00DF311C">
        <w:trPr>
          <w:trHeight w:val="302"/>
          <w:tblHeader/>
        </w:trPr>
        <w:tc>
          <w:tcPr>
            <w:tcW w:w="3070" w:type="dxa"/>
            <w:shd w:val="pct10" w:color="auto" w:fill="auto"/>
            <w:vAlign w:val="center"/>
          </w:tcPr>
          <w:p w:rsidR="00B6235D" w:rsidRPr="00B6235D" w:rsidRDefault="00B6235D" w:rsidP="005D0958">
            <w:pPr>
              <w:pStyle w:val="Bezmezer"/>
              <w:jc w:val="center"/>
              <w:rPr>
                <w:rFonts w:ascii="Arial" w:hAnsi="Arial" w:cs="Arial"/>
                <w:b/>
                <w:sz w:val="20"/>
                <w:szCs w:val="20"/>
              </w:rPr>
            </w:pPr>
            <w:r w:rsidRPr="00B6235D">
              <w:rPr>
                <w:rFonts w:ascii="Arial" w:hAnsi="Arial" w:cs="Arial"/>
                <w:b/>
                <w:sz w:val="20"/>
                <w:szCs w:val="20"/>
              </w:rPr>
              <w:t>DOSS</w:t>
            </w:r>
          </w:p>
        </w:tc>
        <w:tc>
          <w:tcPr>
            <w:tcW w:w="4409" w:type="dxa"/>
            <w:shd w:val="pct10" w:color="auto" w:fill="auto"/>
            <w:vAlign w:val="center"/>
          </w:tcPr>
          <w:p w:rsidR="00B6235D" w:rsidRPr="00B6235D" w:rsidRDefault="00B6235D" w:rsidP="005D0958">
            <w:pPr>
              <w:pStyle w:val="Bezmezer"/>
              <w:jc w:val="center"/>
              <w:rPr>
                <w:rFonts w:ascii="Arial" w:hAnsi="Arial" w:cs="Arial"/>
                <w:b/>
                <w:sz w:val="20"/>
                <w:szCs w:val="20"/>
              </w:rPr>
            </w:pPr>
            <w:r w:rsidRPr="00B6235D">
              <w:rPr>
                <w:rFonts w:ascii="Arial" w:hAnsi="Arial" w:cs="Arial"/>
                <w:b/>
                <w:sz w:val="20"/>
                <w:szCs w:val="20"/>
              </w:rPr>
              <w:t>Podmínky, požadavky k PSZ</w:t>
            </w:r>
          </w:p>
        </w:tc>
        <w:tc>
          <w:tcPr>
            <w:tcW w:w="1733" w:type="dxa"/>
            <w:shd w:val="pct10" w:color="auto" w:fill="auto"/>
            <w:vAlign w:val="center"/>
          </w:tcPr>
          <w:p w:rsidR="00B6235D" w:rsidRPr="00B6235D" w:rsidRDefault="00B6235D" w:rsidP="005D0958">
            <w:pPr>
              <w:pStyle w:val="Bezmezer"/>
              <w:jc w:val="center"/>
              <w:rPr>
                <w:rFonts w:ascii="Arial" w:hAnsi="Arial" w:cs="Arial"/>
                <w:b/>
                <w:sz w:val="20"/>
                <w:szCs w:val="20"/>
              </w:rPr>
            </w:pPr>
            <w:r w:rsidRPr="00B6235D">
              <w:rPr>
                <w:rFonts w:ascii="Arial" w:hAnsi="Arial" w:cs="Arial"/>
                <w:b/>
                <w:sz w:val="20"/>
                <w:szCs w:val="20"/>
              </w:rPr>
              <w:t>Vypořádání</w:t>
            </w:r>
          </w:p>
        </w:tc>
      </w:tr>
      <w:tr w:rsidR="00B6235D" w:rsidRPr="00B6235D" w:rsidTr="00DF311C">
        <w:trPr>
          <w:trHeight w:val="555"/>
        </w:trPr>
        <w:tc>
          <w:tcPr>
            <w:tcW w:w="3070" w:type="dxa"/>
            <w:shd w:val="clear" w:color="auto" w:fill="auto"/>
            <w:vAlign w:val="center"/>
          </w:tcPr>
          <w:p w:rsidR="00B6235D" w:rsidRPr="00B6235D" w:rsidRDefault="00453D26" w:rsidP="005D0958">
            <w:pPr>
              <w:pStyle w:val="Bezmezer"/>
              <w:rPr>
                <w:rFonts w:ascii="Arial" w:hAnsi="Arial" w:cs="Arial"/>
                <w:b/>
                <w:sz w:val="20"/>
                <w:szCs w:val="20"/>
              </w:rPr>
            </w:pPr>
            <w:r>
              <w:rPr>
                <w:rFonts w:ascii="Arial" w:hAnsi="Arial" w:cs="Arial"/>
                <w:b/>
                <w:sz w:val="20"/>
                <w:szCs w:val="20"/>
              </w:rPr>
              <w:t>ČEPS, a.s.</w:t>
            </w:r>
          </w:p>
        </w:tc>
        <w:tc>
          <w:tcPr>
            <w:tcW w:w="4409" w:type="dxa"/>
            <w:shd w:val="clear" w:color="auto" w:fill="auto"/>
            <w:vAlign w:val="center"/>
          </w:tcPr>
          <w:p w:rsidR="00B6235D" w:rsidRPr="00B6235D" w:rsidRDefault="00857F26" w:rsidP="004C6843">
            <w:pPr>
              <w:pStyle w:val="Bezmezer"/>
              <w:rPr>
                <w:rFonts w:ascii="Arial" w:hAnsi="Arial" w:cs="Arial"/>
                <w:sz w:val="20"/>
                <w:szCs w:val="20"/>
              </w:rPr>
            </w:pPr>
            <w:r>
              <w:rPr>
                <w:rFonts w:ascii="Arial" w:hAnsi="Arial" w:cs="Arial"/>
                <w:sz w:val="20"/>
                <w:szCs w:val="20"/>
              </w:rPr>
              <w:t>R</w:t>
            </w:r>
            <w:r w:rsidR="004C6843">
              <w:rPr>
                <w:rFonts w:ascii="Arial" w:hAnsi="Arial" w:cs="Arial"/>
                <w:sz w:val="20"/>
                <w:szCs w:val="20"/>
              </w:rPr>
              <w:t>espektovat energetická zařízení</w:t>
            </w:r>
          </w:p>
        </w:tc>
        <w:tc>
          <w:tcPr>
            <w:tcW w:w="1733" w:type="dxa"/>
            <w:shd w:val="clear" w:color="auto" w:fill="auto"/>
            <w:vAlign w:val="center"/>
          </w:tcPr>
          <w:p w:rsidR="00B6235D" w:rsidRPr="00B6235D" w:rsidRDefault="00857F26" w:rsidP="005D0958">
            <w:pPr>
              <w:pStyle w:val="Bezmezer"/>
              <w:rPr>
                <w:rFonts w:ascii="Arial" w:hAnsi="Arial" w:cs="Arial"/>
                <w:sz w:val="20"/>
                <w:szCs w:val="20"/>
              </w:rPr>
            </w:pPr>
            <w:r>
              <w:rPr>
                <w:rFonts w:ascii="Arial" w:hAnsi="Arial" w:cs="Arial"/>
                <w:sz w:val="20"/>
                <w:szCs w:val="20"/>
              </w:rPr>
              <w:t>ANO</w:t>
            </w:r>
          </w:p>
        </w:tc>
      </w:tr>
      <w:tr w:rsidR="00B6235D" w:rsidRPr="00B6235D" w:rsidTr="00DF311C">
        <w:trPr>
          <w:trHeight w:val="555"/>
        </w:trPr>
        <w:tc>
          <w:tcPr>
            <w:tcW w:w="3070" w:type="dxa"/>
            <w:shd w:val="clear" w:color="auto" w:fill="auto"/>
            <w:vAlign w:val="center"/>
          </w:tcPr>
          <w:p w:rsidR="00B6235D" w:rsidRPr="00B6235D" w:rsidRDefault="004C6843" w:rsidP="005D0958">
            <w:pPr>
              <w:pStyle w:val="Bezmezer"/>
              <w:rPr>
                <w:rFonts w:ascii="Arial" w:hAnsi="Arial" w:cs="Arial"/>
                <w:b/>
                <w:sz w:val="20"/>
                <w:szCs w:val="20"/>
              </w:rPr>
            </w:pPr>
            <w:r>
              <w:rPr>
                <w:rFonts w:ascii="Arial" w:hAnsi="Arial" w:cs="Arial"/>
                <w:b/>
                <w:sz w:val="20"/>
                <w:szCs w:val="20"/>
              </w:rPr>
              <w:t>NET4GAS, s.r.o</w:t>
            </w:r>
          </w:p>
        </w:tc>
        <w:tc>
          <w:tcPr>
            <w:tcW w:w="4409" w:type="dxa"/>
            <w:shd w:val="clear" w:color="auto" w:fill="auto"/>
            <w:vAlign w:val="center"/>
          </w:tcPr>
          <w:p w:rsidR="00B6235D" w:rsidRPr="00B6235D" w:rsidRDefault="00B6235D" w:rsidP="004375A0">
            <w:pPr>
              <w:pStyle w:val="Bezmezer"/>
              <w:numPr>
                <w:ilvl w:val="0"/>
                <w:numId w:val="6"/>
              </w:numPr>
              <w:ind w:left="191" w:hanging="142"/>
              <w:rPr>
                <w:rFonts w:ascii="Arial" w:hAnsi="Arial" w:cs="Arial"/>
                <w:sz w:val="20"/>
                <w:szCs w:val="20"/>
              </w:rPr>
            </w:pPr>
          </w:p>
        </w:tc>
        <w:tc>
          <w:tcPr>
            <w:tcW w:w="1733" w:type="dxa"/>
            <w:shd w:val="clear" w:color="auto" w:fill="auto"/>
            <w:vAlign w:val="center"/>
          </w:tcPr>
          <w:p w:rsidR="00B6235D" w:rsidRPr="00B6235D" w:rsidRDefault="004C6843" w:rsidP="005D0958">
            <w:pPr>
              <w:pStyle w:val="Bezmezer"/>
              <w:rPr>
                <w:rFonts w:ascii="Arial" w:hAnsi="Arial" w:cs="Arial"/>
                <w:sz w:val="20"/>
                <w:szCs w:val="20"/>
              </w:rPr>
            </w:pPr>
            <w:r>
              <w:rPr>
                <w:rFonts w:ascii="Arial" w:hAnsi="Arial" w:cs="Arial"/>
                <w:sz w:val="20"/>
                <w:szCs w:val="20"/>
              </w:rPr>
              <w:t>-</w:t>
            </w:r>
          </w:p>
        </w:tc>
      </w:tr>
      <w:tr w:rsidR="00B6235D" w:rsidRPr="00B6235D" w:rsidTr="00DF311C">
        <w:trPr>
          <w:trHeight w:val="555"/>
        </w:trPr>
        <w:tc>
          <w:tcPr>
            <w:tcW w:w="3070" w:type="dxa"/>
            <w:shd w:val="clear" w:color="auto" w:fill="auto"/>
            <w:vAlign w:val="center"/>
          </w:tcPr>
          <w:p w:rsidR="00B6235D" w:rsidRPr="00B6235D" w:rsidRDefault="004C6843" w:rsidP="005D0958">
            <w:pPr>
              <w:pStyle w:val="Bezmezer"/>
              <w:rPr>
                <w:rFonts w:ascii="Arial" w:hAnsi="Arial" w:cs="Arial"/>
                <w:b/>
                <w:sz w:val="20"/>
                <w:szCs w:val="20"/>
              </w:rPr>
            </w:pPr>
            <w:r>
              <w:rPr>
                <w:rFonts w:ascii="Arial" w:hAnsi="Arial" w:cs="Arial"/>
                <w:b/>
                <w:sz w:val="20"/>
                <w:szCs w:val="20"/>
              </w:rPr>
              <w:t>ČEPRO, a.s.</w:t>
            </w:r>
          </w:p>
        </w:tc>
        <w:tc>
          <w:tcPr>
            <w:tcW w:w="4409" w:type="dxa"/>
            <w:shd w:val="clear" w:color="auto" w:fill="auto"/>
            <w:vAlign w:val="center"/>
          </w:tcPr>
          <w:p w:rsidR="00B6235D" w:rsidRPr="00B6235D" w:rsidRDefault="00B6235D" w:rsidP="004375A0">
            <w:pPr>
              <w:pStyle w:val="Bezmezer"/>
              <w:numPr>
                <w:ilvl w:val="0"/>
                <w:numId w:val="6"/>
              </w:numPr>
              <w:ind w:left="191" w:hanging="142"/>
              <w:rPr>
                <w:rFonts w:ascii="Arial" w:hAnsi="Arial" w:cs="Arial"/>
                <w:sz w:val="20"/>
                <w:szCs w:val="20"/>
              </w:rPr>
            </w:pPr>
          </w:p>
        </w:tc>
        <w:tc>
          <w:tcPr>
            <w:tcW w:w="1733" w:type="dxa"/>
            <w:shd w:val="clear" w:color="auto" w:fill="auto"/>
            <w:vAlign w:val="center"/>
          </w:tcPr>
          <w:p w:rsidR="00B6235D" w:rsidRPr="00B6235D" w:rsidRDefault="00857F26" w:rsidP="005D0958">
            <w:pPr>
              <w:pStyle w:val="Bezmezer"/>
              <w:rPr>
                <w:rFonts w:ascii="Arial" w:hAnsi="Arial" w:cs="Arial"/>
                <w:sz w:val="20"/>
                <w:szCs w:val="20"/>
              </w:rPr>
            </w:pPr>
            <w:r>
              <w:rPr>
                <w:rFonts w:ascii="Arial" w:hAnsi="Arial" w:cs="Arial"/>
                <w:sz w:val="20"/>
                <w:szCs w:val="20"/>
              </w:rPr>
              <w:t>-</w:t>
            </w:r>
          </w:p>
        </w:tc>
      </w:tr>
      <w:tr w:rsidR="00B6235D" w:rsidRPr="00B6235D" w:rsidTr="00DF311C">
        <w:trPr>
          <w:trHeight w:val="555"/>
        </w:trPr>
        <w:tc>
          <w:tcPr>
            <w:tcW w:w="3070" w:type="dxa"/>
            <w:shd w:val="clear" w:color="auto" w:fill="auto"/>
            <w:vAlign w:val="center"/>
          </w:tcPr>
          <w:p w:rsidR="00B6235D" w:rsidRPr="00B6235D" w:rsidRDefault="00857F26" w:rsidP="005D0958">
            <w:pPr>
              <w:pStyle w:val="Bezmezer"/>
              <w:rPr>
                <w:rFonts w:ascii="Arial" w:hAnsi="Arial" w:cs="Arial"/>
                <w:b/>
                <w:sz w:val="20"/>
                <w:szCs w:val="20"/>
              </w:rPr>
            </w:pPr>
            <w:r>
              <w:rPr>
                <w:rFonts w:ascii="Arial" w:hAnsi="Arial" w:cs="Arial"/>
                <w:b/>
                <w:sz w:val="20"/>
                <w:szCs w:val="20"/>
              </w:rPr>
              <w:t>Obvodní báňský úřad v</w:t>
            </w:r>
            <w:r w:rsidR="00A61B66">
              <w:rPr>
                <w:rFonts w:ascii="Arial" w:hAnsi="Arial" w:cs="Arial"/>
                <w:b/>
                <w:sz w:val="20"/>
                <w:szCs w:val="20"/>
              </w:rPr>
              <w:t> </w:t>
            </w:r>
            <w:r>
              <w:rPr>
                <w:rFonts w:ascii="Arial" w:hAnsi="Arial" w:cs="Arial"/>
                <w:b/>
                <w:sz w:val="20"/>
                <w:szCs w:val="20"/>
              </w:rPr>
              <w:t>Ostravě</w:t>
            </w:r>
          </w:p>
        </w:tc>
        <w:tc>
          <w:tcPr>
            <w:tcW w:w="4409" w:type="dxa"/>
            <w:shd w:val="clear" w:color="auto" w:fill="auto"/>
            <w:vAlign w:val="center"/>
          </w:tcPr>
          <w:p w:rsidR="00B6235D" w:rsidRPr="00B6235D" w:rsidRDefault="00B6235D" w:rsidP="004375A0">
            <w:pPr>
              <w:pStyle w:val="Bezmezer"/>
              <w:numPr>
                <w:ilvl w:val="0"/>
                <w:numId w:val="6"/>
              </w:numPr>
              <w:ind w:left="191" w:hanging="142"/>
              <w:rPr>
                <w:rFonts w:ascii="Arial" w:hAnsi="Arial" w:cs="Arial"/>
                <w:sz w:val="20"/>
                <w:szCs w:val="20"/>
              </w:rPr>
            </w:pPr>
          </w:p>
        </w:tc>
        <w:tc>
          <w:tcPr>
            <w:tcW w:w="1733" w:type="dxa"/>
            <w:shd w:val="clear" w:color="auto" w:fill="auto"/>
            <w:vAlign w:val="center"/>
          </w:tcPr>
          <w:p w:rsidR="00B6235D" w:rsidRPr="00B6235D" w:rsidRDefault="00857F26" w:rsidP="005D0958">
            <w:pPr>
              <w:pStyle w:val="Bezmezer"/>
              <w:rPr>
                <w:rFonts w:ascii="Arial" w:hAnsi="Arial" w:cs="Arial"/>
                <w:sz w:val="20"/>
                <w:szCs w:val="20"/>
              </w:rPr>
            </w:pPr>
            <w:r>
              <w:rPr>
                <w:rFonts w:ascii="Arial" w:hAnsi="Arial" w:cs="Arial"/>
                <w:sz w:val="20"/>
                <w:szCs w:val="20"/>
              </w:rPr>
              <w:t>-</w:t>
            </w:r>
          </w:p>
        </w:tc>
      </w:tr>
      <w:tr w:rsidR="001C74C7" w:rsidRPr="00B6235D" w:rsidTr="00DF311C">
        <w:trPr>
          <w:trHeight w:val="555"/>
        </w:trPr>
        <w:tc>
          <w:tcPr>
            <w:tcW w:w="3070" w:type="dxa"/>
            <w:shd w:val="clear" w:color="auto" w:fill="auto"/>
            <w:vAlign w:val="center"/>
          </w:tcPr>
          <w:p w:rsidR="001C74C7" w:rsidRPr="00B6235D" w:rsidRDefault="001C74C7" w:rsidP="005D0958">
            <w:pPr>
              <w:pStyle w:val="Bezmezer"/>
              <w:rPr>
                <w:rFonts w:ascii="Arial" w:hAnsi="Arial" w:cs="Arial"/>
                <w:b/>
                <w:sz w:val="20"/>
                <w:szCs w:val="20"/>
              </w:rPr>
            </w:pPr>
            <w:r>
              <w:rPr>
                <w:rFonts w:ascii="Arial" w:hAnsi="Arial" w:cs="Arial"/>
                <w:b/>
                <w:sz w:val="20"/>
                <w:szCs w:val="20"/>
              </w:rPr>
              <w:t>AOPK ČR, Středisko Ostrava</w:t>
            </w:r>
          </w:p>
        </w:tc>
        <w:tc>
          <w:tcPr>
            <w:tcW w:w="4409" w:type="dxa"/>
            <w:shd w:val="clear" w:color="auto" w:fill="auto"/>
            <w:vAlign w:val="center"/>
          </w:tcPr>
          <w:p w:rsidR="001C74C7" w:rsidRPr="00B6235D" w:rsidRDefault="001C74C7" w:rsidP="00857F26">
            <w:pPr>
              <w:pStyle w:val="Bezmezer"/>
              <w:rPr>
                <w:rFonts w:ascii="Arial" w:hAnsi="Arial" w:cs="Arial"/>
                <w:sz w:val="20"/>
                <w:szCs w:val="20"/>
              </w:rPr>
            </w:pPr>
            <w:r>
              <w:rPr>
                <w:rFonts w:ascii="Arial" w:hAnsi="Arial" w:cs="Arial"/>
                <w:sz w:val="20"/>
                <w:szCs w:val="20"/>
              </w:rPr>
              <w:t xml:space="preserve">Severní část </w:t>
            </w:r>
            <w:proofErr w:type="gramStart"/>
            <w:r>
              <w:rPr>
                <w:rFonts w:ascii="Arial" w:hAnsi="Arial" w:cs="Arial"/>
                <w:sz w:val="20"/>
                <w:szCs w:val="20"/>
              </w:rPr>
              <w:t>k.ú. silně</w:t>
            </w:r>
            <w:proofErr w:type="gramEnd"/>
            <w:r>
              <w:rPr>
                <w:rFonts w:ascii="Arial" w:hAnsi="Arial" w:cs="Arial"/>
                <w:sz w:val="20"/>
                <w:szCs w:val="20"/>
              </w:rPr>
              <w:t xml:space="preserve"> ohrožené vodní erozí; respektovat regionální ÚSES</w:t>
            </w:r>
          </w:p>
        </w:tc>
        <w:tc>
          <w:tcPr>
            <w:tcW w:w="1733" w:type="dxa"/>
            <w:shd w:val="clear" w:color="auto" w:fill="auto"/>
            <w:vAlign w:val="center"/>
          </w:tcPr>
          <w:p w:rsidR="001C74C7" w:rsidRPr="00FD7CD8" w:rsidRDefault="001C74C7" w:rsidP="003E4D8D">
            <w:pPr>
              <w:pStyle w:val="Bezmezer"/>
              <w:rPr>
                <w:rFonts w:ascii="Arial" w:hAnsi="Arial" w:cs="Arial"/>
                <w:sz w:val="18"/>
                <w:szCs w:val="18"/>
              </w:rPr>
            </w:pPr>
            <w:r>
              <w:rPr>
                <w:rFonts w:ascii="Arial" w:hAnsi="Arial" w:cs="Arial"/>
                <w:sz w:val="18"/>
                <w:szCs w:val="18"/>
              </w:rPr>
              <w:t>ANO (protierozní opatření, respektování ÚSES)</w:t>
            </w:r>
          </w:p>
        </w:tc>
      </w:tr>
      <w:tr w:rsidR="00B6235D" w:rsidRPr="00B6235D" w:rsidTr="00DF311C">
        <w:trPr>
          <w:trHeight w:val="555"/>
        </w:trPr>
        <w:tc>
          <w:tcPr>
            <w:tcW w:w="3070" w:type="dxa"/>
            <w:shd w:val="clear" w:color="auto" w:fill="auto"/>
            <w:vAlign w:val="center"/>
          </w:tcPr>
          <w:p w:rsidR="00B6235D" w:rsidRPr="00B6235D" w:rsidRDefault="00857F26" w:rsidP="005D0958">
            <w:pPr>
              <w:pStyle w:val="Bezmezer"/>
              <w:rPr>
                <w:rFonts w:ascii="Arial" w:hAnsi="Arial" w:cs="Arial"/>
                <w:b/>
                <w:sz w:val="20"/>
                <w:szCs w:val="20"/>
              </w:rPr>
            </w:pPr>
            <w:r>
              <w:rPr>
                <w:rFonts w:ascii="Arial" w:hAnsi="Arial" w:cs="Arial"/>
                <w:b/>
                <w:sz w:val="20"/>
                <w:szCs w:val="20"/>
              </w:rPr>
              <w:t>KÚ Moravskoslezského kraje, odbor ŽP a zemědělství</w:t>
            </w:r>
          </w:p>
        </w:tc>
        <w:tc>
          <w:tcPr>
            <w:tcW w:w="4409" w:type="dxa"/>
            <w:shd w:val="clear" w:color="auto" w:fill="auto"/>
            <w:vAlign w:val="center"/>
          </w:tcPr>
          <w:p w:rsidR="00B6235D" w:rsidRPr="00B6235D" w:rsidRDefault="00857F26" w:rsidP="00857F26">
            <w:pPr>
              <w:pStyle w:val="Bezmezer"/>
              <w:rPr>
                <w:rFonts w:ascii="Arial" w:hAnsi="Arial" w:cs="Arial"/>
                <w:sz w:val="20"/>
                <w:szCs w:val="20"/>
              </w:rPr>
            </w:pPr>
            <w:r>
              <w:rPr>
                <w:rFonts w:ascii="Arial" w:hAnsi="Arial" w:cs="Arial"/>
                <w:sz w:val="20"/>
                <w:szCs w:val="20"/>
              </w:rPr>
              <w:t>Respektovat regionální ÚSES</w:t>
            </w:r>
          </w:p>
        </w:tc>
        <w:tc>
          <w:tcPr>
            <w:tcW w:w="1733" w:type="dxa"/>
            <w:shd w:val="clear" w:color="auto" w:fill="auto"/>
            <w:vAlign w:val="center"/>
          </w:tcPr>
          <w:p w:rsidR="00B6235D" w:rsidRPr="00B6235D" w:rsidRDefault="00857F26" w:rsidP="005D0958">
            <w:pPr>
              <w:pStyle w:val="Bezmezer"/>
              <w:rPr>
                <w:rFonts w:ascii="Arial" w:hAnsi="Arial" w:cs="Arial"/>
                <w:sz w:val="20"/>
                <w:szCs w:val="20"/>
              </w:rPr>
            </w:pPr>
            <w:r>
              <w:rPr>
                <w:rFonts w:ascii="Arial" w:hAnsi="Arial" w:cs="Arial"/>
                <w:sz w:val="20"/>
                <w:szCs w:val="20"/>
              </w:rPr>
              <w:t>ANO</w:t>
            </w:r>
          </w:p>
        </w:tc>
      </w:tr>
      <w:tr w:rsidR="00B6235D" w:rsidRPr="00B6235D" w:rsidTr="00DF311C">
        <w:trPr>
          <w:trHeight w:val="555"/>
        </w:trPr>
        <w:tc>
          <w:tcPr>
            <w:tcW w:w="3070" w:type="dxa"/>
            <w:shd w:val="clear" w:color="auto" w:fill="auto"/>
            <w:vAlign w:val="center"/>
          </w:tcPr>
          <w:p w:rsidR="00B6235D" w:rsidRPr="00B6235D" w:rsidRDefault="00857F26" w:rsidP="005D0958">
            <w:pPr>
              <w:pStyle w:val="Bezmezer"/>
              <w:rPr>
                <w:rFonts w:ascii="Arial" w:hAnsi="Arial" w:cs="Arial"/>
                <w:b/>
                <w:sz w:val="20"/>
                <w:szCs w:val="20"/>
              </w:rPr>
            </w:pPr>
            <w:r>
              <w:rPr>
                <w:rFonts w:ascii="Arial" w:hAnsi="Arial" w:cs="Arial"/>
                <w:b/>
                <w:sz w:val="20"/>
                <w:szCs w:val="20"/>
              </w:rPr>
              <w:t>ÚZSVM</w:t>
            </w:r>
          </w:p>
        </w:tc>
        <w:tc>
          <w:tcPr>
            <w:tcW w:w="4409" w:type="dxa"/>
            <w:shd w:val="clear" w:color="auto" w:fill="auto"/>
            <w:vAlign w:val="center"/>
          </w:tcPr>
          <w:p w:rsidR="00B6235D" w:rsidRPr="00B6235D" w:rsidRDefault="00857F26" w:rsidP="005D0958">
            <w:pPr>
              <w:pStyle w:val="Bezmezer"/>
              <w:rPr>
                <w:rFonts w:ascii="Arial" w:hAnsi="Arial" w:cs="Arial"/>
                <w:sz w:val="20"/>
                <w:szCs w:val="20"/>
              </w:rPr>
            </w:pPr>
            <w:r>
              <w:rPr>
                <w:rFonts w:ascii="Arial" w:hAnsi="Arial" w:cs="Arial"/>
                <w:sz w:val="20"/>
                <w:szCs w:val="20"/>
              </w:rPr>
              <w:t>Vyloučit pozemky ve vlastnictví ČR (správa ÚZSVM) z KoPÚ</w:t>
            </w:r>
          </w:p>
        </w:tc>
        <w:tc>
          <w:tcPr>
            <w:tcW w:w="1733" w:type="dxa"/>
            <w:shd w:val="clear" w:color="auto" w:fill="auto"/>
            <w:vAlign w:val="center"/>
          </w:tcPr>
          <w:p w:rsidR="00B6235D" w:rsidRPr="00B6235D" w:rsidRDefault="00857F26" w:rsidP="005D0958">
            <w:pPr>
              <w:pStyle w:val="Bezmezer"/>
              <w:rPr>
                <w:rFonts w:ascii="Arial" w:hAnsi="Arial" w:cs="Arial"/>
                <w:sz w:val="20"/>
                <w:szCs w:val="20"/>
              </w:rPr>
            </w:pPr>
            <w:r>
              <w:rPr>
                <w:rFonts w:ascii="Arial" w:hAnsi="Arial" w:cs="Arial"/>
                <w:sz w:val="20"/>
                <w:szCs w:val="20"/>
              </w:rPr>
              <w:t>NE</w:t>
            </w:r>
            <w:r w:rsidR="001C74C7">
              <w:rPr>
                <w:rFonts w:ascii="Arial" w:hAnsi="Arial" w:cs="Arial"/>
                <w:sz w:val="20"/>
                <w:szCs w:val="20"/>
              </w:rPr>
              <w:t xml:space="preserve"> (netýká se PSZ)</w:t>
            </w:r>
          </w:p>
        </w:tc>
      </w:tr>
      <w:tr w:rsidR="00B6235D" w:rsidRPr="00B6235D" w:rsidTr="00DF311C">
        <w:trPr>
          <w:trHeight w:val="555"/>
        </w:trPr>
        <w:tc>
          <w:tcPr>
            <w:tcW w:w="3070" w:type="dxa"/>
            <w:shd w:val="clear" w:color="auto" w:fill="auto"/>
            <w:vAlign w:val="center"/>
          </w:tcPr>
          <w:p w:rsidR="00B6235D" w:rsidRPr="00B6235D" w:rsidRDefault="00857F26" w:rsidP="005D0958">
            <w:pPr>
              <w:pStyle w:val="Bezmezer"/>
              <w:rPr>
                <w:rFonts w:ascii="Arial" w:hAnsi="Arial" w:cs="Arial"/>
                <w:b/>
                <w:sz w:val="20"/>
                <w:szCs w:val="20"/>
              </w:rPr>
            </w:pPr>
            <w:r>
              <w:rPr>
                <w:rFonts w:ascii="Arial" w:hAnsi="Arial" w:cs="Arial"/>
                <w:b/>
                <w:sz w:val="20"/>
                <w:szCs w:val="20"/>
              </w:rPr>
              <w:t>Archeologický ústav AV ČR, Brno</w:t>
            </w:r>
          </w:p>
        </w:tc>
        <w:tc>
          <w:tcPr>
            <w:tcW w:w="4409" w:type="dxa"/>
            <w:shd w:val="clear" w:color="auto" w:fill="auto"/>
            <w:vAlign w:val="center"/>
          </w:tcPr>
          <w:p w:rsidR="00B6235D" w:rsidRPr="00B6235D" w:rsidRDefault="00857F26" w:rsidP="005D0958">
            <w:pPr>
              <w:pStyle w:val="Bezmezer"/>
              <w:rPr>
                <w:rFonts w:ascii="Arial" w:hAnsi="Arial" w:cs="Arial"/>
                <w:sz w:val="20"/>
                <w:szCs w:val="20"/>
              </w:rPr>
            </w:pPr>
            <w:r>
              <w:rPr>
                <w:rFonts w:ascii="Arial" w:hAnsi="Arial" w:cs="Arial"/>
                <w:sz w:val="20"/>
                <w:szCs w:val="20"/>
              </w:rPr>
              <w:t>-</w:t>
            </w:r>
          </w:p>
        </w:tc>
        <w:tc>
          <w:tcPr>
            <w:tcW w:w="1733" w:type="dxa"/>
            <w:shd w:val="clear" w:color="auto" w:fill="auto"/>
            <w:vAlign w:val="center"/>
          </w:tcPr>
          <w:p w:rsidR="00B6235D" w:rsidRPr="00B6235D" w:rsidRDefault="00857F26" w:rsidP="005D0958">
            <w:pPr>
              <w:pStyle w:val="Bezmezer"/>
              <w:rPr>
                <w:rFonts w:ascii="Arial" w:hAnsi="Arial" w:cs="Arial"/>
                <w:sz w:val="20"/>
                <w:szCs w:val="20"/>
              </w:rPr>
            </w:pPr>
            <w:r>
              <w:rPr>
                <w:rFonts w:ascii="Arial" w:hAnsi="Arial" w:cs="Arial"/>
                <w:sz w:val="20"/>
                <w:szCs w:val="20"/>
              </w:rPr>
              <w:t>-</w:t>
            </w:r>
          </w:p>
        </w:tc>
      </w:tr>
      <w:tr w:rsidR="00B6235D" w:rsidRPr="00B6235D" w:rsidTr="00DF311C">
        <w:trPr>
          <w:trHeight w:val="555"/>
        </w:trPr>
        <w:tc>
          <w:tcPr>
            <w:tcW w:w="3070" w:type="dxa"/>
            <w:shd w:val="clear" w:color="auto" w:fill="auto"/>
            <w:vAlign w:val="center"/>
          </w:tcPr>
          <w:p w:rsidR="00B6235D" w:rsidRPr="00B6235D" w:rsidRDefault="00857F26" w:rsidP="005D0958">
            <w:pPr>
              <w:pStyle w:val="Bezmezer"/>
              <w:rPr>
                <w:rFonts w:ascii="Arial" w:hAnsi="Arial" w:cs="Arial"/>
                <w:b/>
                <w:sz w:val="20"/>
                <w:szCs w:val="20"/>
              </w:rPr>
            </w:pPr>
            <w:r>
              <w:rPr>
                <w:rFonts w:ascii="Arial" w:hAnsi="Arial" w:cs="Arial"/>
                <w:b/>
                <w:sz w:val="20"/>
                <w:szCs w:val="20"/>
              </w:rPr>
              <w:t>ČEZ Distribuce, a.s.</w:t>
            </w:r>
          </w:p>
        </w:tc>
        <w:tc>
          <w:tcPr>
            <w:tcW w:w="4409" w:type="dxa"/>
            <w:shd w:val="clear" w:color="auto" w:fill="auto"/>
            <w:vAlign w:val="center"/>
          </w:tcPr>
          <w:p w:rsidR="00B6235D" w:rsidRPr="00B6235D" w:rsidRDefault="00857F26" w:rsidP="005D0958">
            <w:pPr>
              <w:pStyle w:val="Bezmezer"/>
              <w:rPr>
                <w:rFonts w:ascii="Arial" w:hAnsi="Arial" w:cs="Arial"/>
                <w:sz w:val="20"/>
                <w:szCs w:val="20"/>
              </w:rPr>
            </w:pPr>
            <w:r>
              <w:rPr>
                <w:rFonts w:ascii="Arial" w:hAnsi="Arial" w:cs="Arial"/>
                <w:sz w:val="20"/>
                <w:szCs w:val="20"/>
              </w:rPr>
              <w:t>Respektovat energetická zařízení a jejich ochranná pásma</w:t>
            </w:r>
          </w:p>
        </w:tc>
        <w:tc>
          <w:tcPr>
            <w:tcW w:w="1733" w:type="dxa"/>
            <w:shd w:val="clear" w:color="auto" w:fill="auto"/>
            <w:vAlign w:val="center"/>
          </w:tcPr>
          <w:p w:rsidR="00B6235D" w:rsidRPr="00B6235D" w:rsidRDefault="00857F26" w:rsidP="005D0958">
            <w:pPr>
              <w:pStyle w:val="Bezmezer"/>
              <w:rPr>
                <w:rFonts w:ascii="Arial" w:hAnsi="Arial" w:cs="Arial"/>
                <w:sz w:val="20"/>
                <w:szCs w:val="20"/>
              </w:rPr>
            </w:pPr>
            <w:r>
              <w:rPr>
                <w:rFonts w:ascii="Arial" w:hAnsi="Arial" w:cs="Arial"/>
                <w:sz w:val="20"/>
                <w:szCs w:val="20"/>
              </w:rPr>
              <w:t>ANO</w:t>
            </w:r>
          </w:p>
        </w:tc>
      </w:tr>
      <w:tr w:rsidR="00B6235D" w:rsidRPr="00B6235D" w:rsidTr="00DF311C">
        <w:trPr>
          <w:trHeight w:val="555"/>
        </w:trPr>
        <w:tc>
          <w:tcPr>
            <w:tcW w:w="3070" w:type="dxa"/>
            <w:shd w:val="clear" w:color="auto" w:fill="auto"/>
            <w:vAlign w:val="center"/>
          </w:tcPr>
          <w:p w:rsidR="00B6235D" w:rsidRPr="00B6235D" w:rsidRDefault="00857F26" w:rsidP="005D0958">
            <w:pPr>
              <w:pStyle w:val="Bezmezer"/>
              <w:rPr>
                <w:rFonts w:ascii="Arial" w:hAnsi="Arial" w:cs="Arial"/>
                <w:b/>
                <w:sz w:val="20"/>
                <w:szCs w:val="20"/>
              </w:rPr>
            </w:pPr>
            <w:r>
              <w:rPr>
                <w:rFonts w:ascii="Arial" w:hAnsi="Arial" w:cs="Arial"/>
                <w:b/>
                <w:sz w:val="20"/>
                <w:szCs w:val="20"/>
              </w:rPr>
              <w:t xml:space="preserve">LČR, </w:t>
            </w:r>
            <w:proofErr w:type="spellStart"/>
            <w:proofErr w:type="gramStart"/>
            <w:r>
              <w:rPr>
                <w:rFonts w:ascii="Arial" w:hAnsi="Arial" w:cs="Arial"/>
                <w:b/>
                <w:sz w:val="20"/>
                <w:szCs w:val="20"/>
              </w:rPr>
              <w:t>s.p</w:t>
            </w:r>
            <w:proofErr w:type="spellEnd"/>
            <w:r>
              <w:rPr>
                <w:rFonts w:ascii="Arial" w:hAnsi="Arial" w:cs="Arial"/>
                <w:b/>
                <w:sz w:val="20"/>
                <w:szCs w:val="20"/>
              </w:rPr>
              <w:t>.</w:t>
            </w:r>
            <w:proofErr w:type="gramEnd"/>
            <w:r>
              <w:rPr>
                <w:rFonts w:ascii="Arial" w:hAnsi="Arial" w:cs="Arial"/>
                <w:b/>
                <w:sz w:val="20"/>
                <w:szCs w:val="20"/>
              </w:rPr>
              <w:t>, LS Vítkov</w:t>
            </w:r>
          </w:p>
        </w:tc>
        <w:tc>
          <w:tcPr>
            <w:tcW w:w="4409" w:type="dxa"/>
            <w:shd w:val="clear" w:color="auto" w:fill="auto"/>
            <w:vAlign w:val="center"/>
          </w:tcPr>
          <w:p w:rsidR="00B6235D" w:rsidRPr="00B6235D" w:rsidRDefault="00857F26" w:rsidP="005D0958">
            <w:pPr>
              <w:pStyle w:val="Bezmezer"/>
              <w:rPr>
                <w:rFonts w:ascii="Arial" w:hAnsi="Arial" w:cs="Arial"/>
                <w:sz w:val="20"/>
                <w:szCs w:val="20"/>
              </w:rPr>
            </w:pPr>
            <w:r>
              <w:rPr>
                <w:rFonts w:ascii="Arial" w:hAnsi="Arial" w:cs="Arial"/>
                <w:sz w:val="20"/>
                <w:szCs w:val="20"/>
              </w:rPr>
              <w:t>-</w:t>
            </w:r>
          </w:p>
        </w:tc>
        <w:tc>
          <w:tcPr>
            <w:tcW w:w="1733" w:type="dxa"/>
            <w:shd w:val="clear" w:color="auto" w:fill="auto"/>
            <w:vAlign w:val="center"/>
          </w:tcPr>
          <w:p w:rsidR="00B6235D" w:rsidRPr="00B6235D" w:rsidRDefault="00857F26" w:rsidP="005D0958">
            <w:pPr>
              <w:pStyle w:val="Bezmezer"/>
              <w:rPr>
                <w:rFonts w:ascii="Arial" w:hAnsi="Arial" w:cs="Arial"/>
                <w:sz w:val="20"/>
                <w:szCs w:val="20"/>
              </w:rPr>
            </w:pPr>
            <w:r>
              <w:rPr>
                <w:rFonts w:ascii="Arial" w:hAnsi="Arial" w:cs="Arial"/>
                <w:sz w:val="20"/>
                <w:szCs w:val="20"/>
              </w:rPr>
              <w:t>-</w:t>
            </w:r>
          </w:p>
        </w:tc>
      </w:tr>
      <w:tr w:rsidR="00B6235D" w:rsidRPr="00B6235D" w:rsidTr="00DF311C">
        <w:trPr>
          <w:trHeight w:val="555"/>
        </w:trPr>
        <w:tc>
          <w:tcPr>
            <w:tcW w:w="3070" w:type="dxa"/>
            <w:shd w:val="clear" w:color="auto" w:fill="auto"/>
            <w:vAlign w:val="center"/>
          </w:tcPr>
          <w:p w:rsidR="00B6235D" w:rsidRPr="00B6235D" w:rsidRDefault="00857F26" w:rsidP="005D0958">
            <w:pPr>
              <w:pStyle w:val="Bezmezer"/>
              <w:rPr>
                <w:rFonts w:ascii="Arial" w:hAnsi="Arial" w:cs="Arial"/>
                <w:b/>
                <w:sz w:val="20"/>
                <w:szCs w:val="20"/>
              </w:rPr>
            </w:pPr>
            <w:r>
              <w:rPr>
                <w:rFonts w:ascii="Arial" w:hAnsi="Arial" w:cs="Arial"/>
                <w:b/>
                <w:sz w:val="20"/>
                <w:szCs w:val="20"/>
              </w:rPr>
              <w:t>PF ČR</w:t>
            </w:r>
          </w:p>
        </w:tc>
        <w:tc>
          <w:tcPr>
            <w:tcW w:w="4409" w:type="dxa"/>
            <w:shd w:val="clear" w:color="auto" w:fill="auto"/>
            <w:vAlign w:val="center"/>
          </w:tcPr>
          <w:p w:rsidR="00B6235D" w:rsidRPr="00B6235D" w:rsidRDefault="00857F26" w:rsidP="005D0958">
            <w:pPr>
              <w:pStyle w:val="Bezmezer"/>
              <w:rPr>
                <w:rFonts w:ascii="Arial" w:hAnsi="Arial" w:cs="Arial"/>
                <w:sz w:val="20"/>
                <w:szCs w:val="20"/>
              </w:rPr>
            </w:pPr>
            <w:r>
              <w:rPr>
                <w:rFonts w:ascii="Arial" w:hAnsi="Arial" w:cs="Arial"/>
                <w:sz w:val="20"/>
                <w:szCs w:val="20"/>
              </w:rPr>
              <w:t>Respektovat tzv. církevní majetek</w:t>
            </w:r>
          </w:p>
        </w:tc>
        <w:tc>
          <w:tcPr>
            <w:tcW w:w="1733" w:type="dxa"/>
            <w:shd w:val="clear" w:color="auto" w:fill="auto"/>
            <w:vAlign w:val="center"/>
          </w:tcPr>
          <w:p w:rsidR="00B6235D" w:rsidRPr="00B6235D" w:rsidRDefault="00857F26" w:rsidP="005D0958">
            <w:pPr>
              <w:pStyle w:val="Bezmezer"/>
              <w:rPr>
                <w:rFonts w:ascii="Arial" w:hAnsi="Arial" w:cs="Arial"/>
                <w:sz w:val="20"/>
                <w:szCs w:val="20"/>
              </w:rPr>
            </w:pPr>
            <w:r>
              <w:rPr>
                <w:rFonts w:ascii="Arial" w:hAnsi="Arial" w:cs="Arial"/>
                <w:sz w:val="20"/>
                <w:szCs w:val="20"/>
              </w:rPr>
              <w:t>ANO</w:t>
            </w:r>
          </w:p>
        </w:tc>
      </w:tr>
      <w:tr w:rsidR="00B6235D" w:rsidRPr="00B6235D" w:rsidTr="00DF311C">
        <w:trPr>
          <w:trHeight w:val="555"/>
        </w:trPr>
        <w:tc>
          <w:tcPr>
            <w:tcW w:w="3070" w:type="dxa"/>
            <w:shd w:val="clear" w:color="auto" w:fill="auto"/>
            <w:vAlign w:val="center"/>
          </w:tcPr>
          <w:p w:rsidR="00B6235D" w:rsidRPr="00B6235D" w:rsidRDefault="00857F26" w:rsidP="005D0958">
            <w:pPr>
              <w:pStyle w:val="Bezmezer"/>
              <w:rPr>
                <w:rFonts w:ascii="Arial" w:hAnsi="Arial" w:cs="Arial"/>
                <w:b/>
                <w:sz w:val="20"/>
                <w:szCs w:val="20"/>
              </w:rPr>
            </w:pPr>
            <w:r>
              <w:rPr>
                <w:rFonts w:ascii="Arial" w:hAnsi="Arial" w:cs="Arial"/>
                <w:b/>
                <w:sz w:val="20"/>
                <w:szCs w:val="20"/>
              </w:rPr>
              <w:t>Severomoravské vodovody a kanalizace Ostrava, a.s.</w:t>
            </w:r>
          </w:p>
        </w:tc>
        <w:tc>
          <w:tcPr>
            <w:tcW w:w="4409" w:type="dxa"/>
            <w:shd w:val="clear" w:color="auto" w:fill="auto"/>
            <w:vAlign w:val="center"/>
          </w:tcPr>
          <w:p w:rsidR="00B6235D" w:rsidRPr="00B6235D" w:rsidRDefault="00DF311C" w:rsidP="005D0958">
            <w:pPr>
              <w:pStyle w:val="Bezmezer"/>
              <w:rPr>
                <w:rFonts w:ascii="Arial" w:hAnsi="Arial" w:cs="Arial"/>
                <w:sz w:val="20"/>
                <w:szCs w:val="20"/>
              </w:rPr>
            </w:pPr>
            <w:r>
              <w:rPr>
                <w:rFonts w:ascii="Arial" w:hAnsi="Arial" w:cs="Arial"/>
                <w:sz w:val="20"/>
                <w:szCs w:val="20"/>
              </w:rPr>
              <w:t>Respektovat vodohospodářská zařízení</w:t>
            </w:r>
          </w:p>
        </w:tc>
        <w:tc>
          <w:tcPr>
            <w:tcW w:w="1733" w:type="dxa"/>
            <w:shd w:val="clear" w:color="auto" w:fill="auto"/>
            <w:vAlign w:val="center"/>
          </w:tcPr>
          <w:p w:rsidR="00B6235D" w:rsidRPr="00B6235D" w:rsidRDefault="00DF311C" w:rsidP="005D0958">
            <w:pPr>
              <w:pStyle w:val="Bezmezer"/>
              <w:rPr>
                <w:rFonts w:ascii="Arial" w:hAnsi="Arial" w:cs="Arial"/>
                <w:sz w:val="20"/>
                <w:szCs w:val="20"/>
              </w:rPr>
            </w:pPr>
            <w:r>
              <w:rPr>
                <w:rFonts w:ascii="Arial" w:hAnsi="Arial" w:cs="Arial"/>
                <w:sz w:val="20"/>
                <w:szCs w:val="20"/>
              </w:rPr>
              <w:t>ANO</w:t>
            </w:r>
          </w:p>
        </w:tc>
      </w:tr>
      <w:tr w:rsidR="00B6235D" w:rsidRPr="00B6235D" w:rsidTr="00DF311C">
        <w:trPr>
          <w:trHeight w:val="555"/>
        </w:trPr>
        <w:tc>
          <w:tcPr>
            <w:tcW w:w="3070" w:type="dxa"/>
            <w:shd w:val="clear" w:color="auto" w:fill="auto"/>
            <w:vAlign w:val="center"/>
          </w:tcPr>
          <w:p w:rsidR="00B6235D" w:rsidRPr="00B6235D" w:rsidRDefault="00DF311C" w:rsidP="005D0958">
            <w:pPr>
              <w:pStyle w:val="Bezmezer"/>
              <w:rPr>
                <w:rFonts w:ascii="Arial" w:hAnsi="Arial" w:cs="Arial"/>
                <w:b/>
                <w:sz w:val="20"/>
                <w:szCs w:val="20"/>
              </w:rPr>
            </w:pPr>
            <w:r>
              <w:rPr>
                <w:rFonts w:ascii="Arial" w:hAnsi="Arial" w:cs="Arial"/>
                <w:b/>
                <w:sz w:val="20"/>
                <w:szCs w:val="20"/>
              </w:rPr>
              <w:t>ZVHS</w:t>
            </w:r>
          </w:p>
        </w:tc>
        <w:tc>
          <w:tcPr>
            <w:tcW w:w="4409" w:type="dxa"/>
            <w:shd w:val="clear" w:color="auto" w:fill="auto"/>
            <w:vAlign w:val="center"/>
          </w:tcPr>
          <w:p w:rsidR="00B6235D" w:rsidRPr="00B6235D" w:rsidRDefault="00DF311C" w:rsidP="005D0958">
            <w:pPr>
              <w:pStyle w:val="Bezmezer"/>
              <w:rPr>
                <w:rFonts w:ascii="Arial" w:hAnsi="Arial" w:cs="Arial"/>
                <w:sz w:val="20"/>
                <w:szCs w:val="20"/>
              </w:rPr>
            </w:pPr>
            <w:r>
              <w:rPr>
                <w:rFonts w:ascii="Arial" w:hAnsi="Arial" w:cs="Arial"/>
                <w:sz w:val="20"/>
                <w:szCs w:val="20"/>
              </w:rPr>
              <w:t>Upozornění na HOZ ve správě</w:t>
            </w:r>
          </w:p>
        </w:tc>
        <w:tc>
          <w:tcPr>
            <w:tcW w:w="1733" w:type="dxa"/>
            <w:shd w:val="clear" w:color="auto" w:fill="auto"/>
            <w:vAlign w:val="center"/>
          </w:tcPr>
          <w:p w:rsidR="00B6235D" w:rsidRPr="00B6235D" w:rsidRDefault="00DF311C" w:rsidP="005D0958">
            <w:pPr>
              <w:pStyle w:val="Bezmezer"/>
              <w:rPr>
                <w:rFonts w:ascii="Arial" w:hAnsi="Arial" w:cs="Arial"/>
                <w:sz w:val="20"/>
                <w:szCs w:val="20"/>
              </w:rPr>
            </w:pPr>
            <w:r>
              <w:rPr>
                <w:rFonts w:ascii="Arial" w:hAnsi="Arial" w:cs="Arial"/>
                <w:sz w:val="20"/>
                <w:szCs w:val="20"/>
              </w:rPr>
              <w:t>ANO</w:t>
            </w:r>
          </w:p>
        </w:tc>
      </w:tr>
      <w:tr w:rsidR="00B6235D" w:rsidRPr="00B6235D" w:rsidTr="00DF311C">
        <w:trPr>
          <w:trHeight w:val="555"/>
        </w:trPr>
        <w:tc>
          <w:tcPr>
            <w:tcW w:w="3070" w:type="dxa"/>
            <w:shd w:val="clear" w:color="auto" w:fill="auto"/>
            <w:vAlign w:val="center"/>
          </w:tcPr>
          <w:p w:rsidR="00B6235D" w:rsidRPr="00B6235D" w:rsidRDefault="00DF311C" w:rsidP="005D0958">
            <w:pPr>
              <w:pStyle w:val="Bezmezer"/>
              <w:rPr>
                <w:rFonts w:ascii="Arial" w:hAnsi="Arial" w:cs="Arial"/>
                <w:b/>
                <w:sz w:val="20"/>
                <w:szCs w:val="20"/>
              </w:rPr>
            </w:pPr>
            <w:r>
              <w:rPr>
                <w:rFonts w:ascii="Arial" w:hAnsi="Arial" w:cs="Arial"/>
                <w:b/>
                <w:sz w:val="20"/>
                <w:szCs w:val="20"/>
              </w:rPr>
              <w:t>RWE Plynoprojekt, s.r.o.</w:t>
            </w:r>
          </w:p>
        </w:tc>
        <w:tc>
          <w:tcPr>
            <w:tcW w:w="4409" w:type="dxa"/>
            <w:shd w:val="clear" w:color="auto" w:fill="auto"/>
            <w:vAlign w:val="center"/>
          </w:tcPr>
          <w:p w:rsidR="00B6235D" w:rsidRPr="00B6235D" w:rsidRDefault="00DF311C" w:rsidP="005D0958">
            <w:pPr>
              <w:pStyle w:val="Bezmezer"/>
              <w:rPr>
                <w:rFonts w:ascii="Arial" w:hAnsi="Arial" w:cs="Arial"/>
                <w:sz w:val="20"/>
                <w:szCs w:val="20"/>
              </w:rPr>
            </w:pPr>
            <w:r>
              <w:rPr>
                <w:rFonts w:ascii="Arial" w:hAnsi="Arial" w:cs="Arial"/>
                <w:sz w:val="20"/>
                <w:szCs w:val="20"/>
              </w:rPr>
              <w:t>-</w:t>
            </w:r>
          </w:p>
        </w:tc>
        <w:tc>
          <w:tcPr>
            <w:tcW w:w="1733" w:type="dxa"/>
            <w:shd w:val="clear" w:color="auto" w:fill="auto"/>
            <w:vAlign w:val="center"/>
          </w:tcPr>
          <w:p w:rsidR="00B6235D" w:rsidRPr="00B6235D" w:rsidRDefault="00DF311C" w:rsidP="005D0958">
            <w:pPr>
              <w:pStyle w:val="Bezmezer"/>
              <w:rPr>
                <w:rFonts w:ascii="Arial" w:hAnsi="Arial" w:cs="Arial"/>
                <w:sz w:val="20"/>
                <w:szCs w:val="20"/>
              </w:rPr>
            </w:pPr>
            <w:r>
              <w:rPr>
                <w:rFonts w:ascii="Arial" w:hAnsi="Arial" w:cs="Arial"/>
                <w:sz w:val="20"/>
                <w:szCs w:val="20"/>
              </w:rPr>
              <w:t>-</w:t>
            </w:r>
          </w:p>
        </w:tc>
      </w:tr>
      <w:tr w:rsidR="00B6235D" w:rsidRPr="00B6235D" w:rsidTr="00DF311C">
        <w:trPr>
          <w:trHeight w:val="555"/>
        </w:trPr>
        <w:tc>
          <w:tcPr>
            <w:tcW w:w="3070" w:type="dxa"/>
            <w:shd w:val="clear" w:color="auto" w:fill="auto"/>
            <w:vAlign w:val="center"/>
          </w:tcPr>
          <w:p w:rsidR="00B6235D" w:rsidRPr="00B6235D" w:rsidRDefault="00DF311C" w:rsidP="005D0958">
            <w:pPr>
              <w:pStyle w:val="Bezmezer"/>
              <w:rPr>
                <w:rFonts w:ascii="Arial" w:hAnsi="Arial" w:cs="Arial"/>
                <w:b/>
                <w:sz w:val="20"/>
                <w:szCs w:val="20"/>
              </w:rPr>
            </w:pPr>
            <w:r>
              <w:rPr>
                <w:rFonts w:ascii="Arial" w:hAnsi="Arial" w:cs="Arial"/>
                <w:b/>
                <w:sz w:val="20"/>
                <w:szCs w:val="20"/>
              </w:rPr>
              <w:t>Správa silnic Moravskoslezského kraje</w:t>
            </w:r>
          </w:p>
        </w:tc>
        <w:tc>
          <w:tcPr>
            <w:tcW w:w="4409" w:type="dxa"/>
            <w:shd w:val="clear" w:color="auto" w:fill="auto"/>
            <w:vAlign w:val="center"/>
          </w:tcPr>
          <w:p w:rsidR="00B6235D" w:rsidRPr="00B6235D" w:rsidRDefault="00DF311C" w:rsidP="00DF311C">
            <w:pPr>
              <w:pStyle w:val="Bezmezer"/>
              <w:rPr>
                <w:rFonts w:ascii="Arial" w:hAnsi="Arial" w:cs="Arial"/>
                <w:sz w:val="20"/>
                <w:szCs w:val="20"/>
              </w:rPr>
            </w:pPr>
            <w:r>
              <w:rPr>
                <w:rFonts w:ascii="Arial" w:hAnsi="Arial" w:cs="Arial"/>
                <w:sz w:val="20"/>
                <w:szCs w:val="20"/>
              </w:rPr>
              <w:t>Silnice III. tříd ve správě</w:t>
            </w:r>
          </w:p>
        </w:tc>
        <w:tc>
          <w:tcPr>
            <w:tcW w:w="1733" w:type="dxa"/>
            <w:shd w:val="clear" w:color="auto" w:fill="auto"/>
            <w:vAlign w:val="center"/>
          </w:tcPr>
          <w:p w:rsidR="00B6235D" w:rsidRPr="00B6235D" w:rsidRDefault="00DF311C" w:rsidP="005D0958">
            <w:pPr>
              <w:pStyle w:val="Bezmezer"/>
              <w:rPr>
                <w:rFonts w:ascii="Arial" w:hAnsi="Arial" w:cs="Arial"/>
                <w:sz w:val="20"/>
                <w:szCs w:val="20"/>
              </w:rPr>
            </w:pPr>
            <w:r>
              <w:rPr>
                <w:rFonts w:ascii="Arial" w:hAnsi="Arial" w:cs="Arial"/>
                <w:sz w:val="20"/>
                <w:szCs w:val="20"/>
              </w:rPr>
              <w:t>ANO</w:t>
            </w:r>
          </w:p>
        </w:tc>
      </w:tr>
    </w:tbl>
    <w:p w:rsidR="00B6235D" w:rsidRDefault="00B6235D">
      <w:pPr>
        <w:spacing w:before="0" w:line="240" w:lineRule="auto"/>
        <w:ind w:firstLine="0"/>
        <w:jc w:val="left"/>
        <w:rPr>
          <w:b/>
          <w:bCs/>
          <w:caps/>
          <w:sz w:val="32"/>
          <w:szCs w:val="28"/>
        </w:rPr>
      </w:pPr>
      <w:bookmarkStart w:id="13" w:name="_Toc357982881"/>
      <w:r>
        <w:br w:type="page"/>
      </w:r>
    </w:p>
    <w:p w:rsidR="00C538E2" w:rsidRPr="00021CC1" w:rsidRDefault="00C538E2" w:rsidP="00B6235D">
      <w:pPr>
        <w:pStyle w:val="Nadpis1"/>
      </w:pPr>
      <w:bookmarkStart w:id="14" w:name="_Toc383690443"/>
      <w:r w:rsidRPr="00021CC1">
        <w:t>Opatření ke zpřístupnění pozemků</w:t>
      </w:r>
      <w:bookmarkEnd w:id="13"/>
      <w:bookmarkEnd w:id="14"/>
    </w:p>
    <w:p w:rsidR="00B6235D" w:rsidRDefault="00B6235D" w:rsidP="00B6235D">
      <w:r w:rsidRPr="00BB42D1">
        <w:t>Ke zpřístupnění pozemků a zlepšení prostupnosti krajiny jsou navrženy stávající a nov</w:t>
      </w:r>
      <w:r>
        <w:t>é polní</w:t>
      </w:r>
      <w:r w:rsidRPr="00BB42D1">
        <w:t xml:space="preserve"> cesty, které navazují na již existující systém místních a ostatních komunikací. </w:t>
      </w:r>
      <w:r>
        <w:t xml:space="preserve">Součástí návrhu jsou i doprovodné objekty, výhybny, odvodňovací zařízení aj. </w:t>
      </w:r>
    </w:p>
    <w:p w:rsidR="00D41EAF" w:rsidRDefault="00B6235D" w:rsidP="00D41EAF">
      <w:r>
        <w:t>Pro některé nové a k rekonstrukci určené polní cesty je vypracována dokumentace technického řešení (DTR), která je součástí PSZ.</w:t>
      </w:r>
      <w:r w:rsidR="00D41EAF">
        <w:t xml:space="preserve"> DTR není určena pro použití v dalších projektových stupních stavebního řízení. DTR slouží k vymezení dostatečného záboru půdy pro polní cesty při návrhu nového uspořádání pozemků v rámci KoPÚ. </w:t>
      </w:r>
    </w:p>
    <w:p w:rsidR="00B6235D" w:rsidRDefault="00B6235D" w:rsidP="004375A0">
      <w:pPr>
        <w:pStyle w:val="Nadpis2"/>
        <w:numPr>
          <w:ilvl w:val="1"/>
          <w:numId w:val="15"/>
        </w:numPr>
        <w:ind w:left="1418" w:hanging="709"/>
      </w:pPr>
      <w:bookmarkStart w:id="15" w:name="_Toc383690444"/>
      <w:r w:rsidRPr="00B6235D">
        <w:t>Zásady</w:t>
      </w:r>
      <w:r>
        <w:t xml:space="preserve"> návrhu opatření sloužících ke zpřístupnění pozemků</w:t>
      </w:r>
      <w:bookmarkEnd w:id="15"/>
    </w:p>
    <w:p w:rsidR="00D41EAF" w:rsidRDefault="00B6235D" w:rsidP="00712B6C">
      <w:r>
        <w:t xml:space="preserve">Při návrhu polních cest byly brány v úvahu místní poměry, charakter území a vhodné začlenění do krajiny při dodržení kritéria vlastního provozu i vnějších vztahů. Navržené trasy cest zajišťují plynulou a bezproblémovou jízdu danou návrhovou rychlostí. Návrhové prvky cest odpovídají uvedeným technickým normám a jsou voleny tak, aby zajišťovaly co nejlepší provozní podmínky, aniž by docházelo k nepřiměřenému zvyšování stavebních nákladů. </w:t>
      </w:r>
    </w:p>
    <w:p w:rsidR="00B8261B" w:rsidRPr="00BB42D1" w:rsidRDefault="00B8261B" w:rsidP="00B8261B">
      <w:pPr>
        <w:rPr>
          <w:rFonts w:cs="Arial"/>
          <w:szCs w:val="22"/>
        </w:rPr>
      </w:pPr>
      <w:r w:rsidRPr="00BB42D1">
        <w:rPr>
          <w:rFonts w:cs="Arial"/>
          <w:szCs w:val="22"/>
        </w:rPr>
        <w:t xml:space="preserve">Pro napojení </w:t>
      </w:r>
      <w:r w:rsidR="00DF311C">
        <w:rPr>
          <w:rFonts w:cs="Arial"/>
          <w:szCs w:val="22"/>
        </w:rPr>
        <w:t xml:space="preserve">stávající </w:t>
      </w:r>
      <w:r w:rsidRPr="00BB42D1">
        <w:rPr>
          <w:rFonts w:cs="Arial"/>
          <w:szCs w:val="22"/>
        </w:rPr>
        <w:t>polní cesty C</w:t>
      </w:r>
      <w:r>
        <w:rPr>
          <w:rFonts w:cs="Arial"/>
          <w:szCs w:val="22"/>
        </w:rPr>
        <w:t>1</w:t>
      </w:r>
      <w:r w:rsidRPr="00BB42D1">
        <w:rPr>
          <w:rFonts w:cs="Arial"/>
          <w:szCs w:val="22"/>
        </w:rPr>
        <w:t xml:space="preserve"> na silnici </w:t>
      </w:r>
      <w:r>
        <w:rPr>
          <w:rFonts w:cs="Arial"/>
          <w:szCs w:val="22"/>
        </w:rPr>
        <w:t>I</w:t>
      </w:r>
      <w:r w:rsidR="00DF311C">
        <w:rPr>
          <w:rFonts w:cs="Arial"/>
          <w:szCs w:val="22"/>
        </w:rPr>
        <w:t>/57</w:t>
      </w:r>
      <w:r w:rsidRPr="00BB42D1">
        <w:rPr>
          <w:rFonts w:cs="Arial"/>
          <w:szCs w:val="22"/>
        </w:rPr>
        <w:t xml:space="preserve"> byl využit současný sjezd. </w:t>
      </w:r>
      <w:r w:rsidR="00DF311C">
        <w:rPr>
          <w:rFonts w:cs="Arial"/>
          <w:szCs w:val="22"/>
        </w:rPr>
        <w:t xml:space="preserve">Při návrhu rekonstrukce </w:t>
      </w:r>
      <w:r w:rsidR="00891D37">
        <w:rPr>
          <w:rFonts w:cs="Arial"/>
          <w:szCs w:val="22"/>
        </w:rPr>
        <w:t xml:space="preserve">cesty C3 </w:t>
      </w:r>
      <w:r w:rsidR="00DF311C">
        <w:rPr>
          <w:rFonts w:cs="Arial"/>
          <w:szCs w:val="22"/>
        </w:rPr>
        <w:t xml:space="preserve">je navrženo nové napojení na silnici III/04738 v místě současného sjezdu. </w:t>
      </w:r>
      <w:r w:rsidRPr="00BB42D1">
        <w:rPr>
          <w:rFonts w:cs="Arial"/>
          <w:szCs w:val="22"/>
        </w:rPr>
        <w:t>Rozhledové podmínky byly dodrženy, jízdní pruh v místě</w:t>
      </w:r>
      <w:r>
        <w:rPr>
          <w:rFonts w:cs="Arial"/>
          <w:szCs w:val="22"/>
        </w:rPr>
        <w:t xml:space="preserve"> napojení se navrhuje rozšířit. </w:t>
      </w:r>
      <w:r w:rsidRPr="00BB42D1">
        <w:rPr>
          <w:rFonts w:cs="Arial"/>
          <w:szCs w:val="22"/>
        </w:rPr>
        <w:t>U hlavní polní cest</w:t>
      </w:r>
      <w:r w:rsidR="00DF311C">
        <w:rPr>
          <w:rFonts w:cs="Arial"/>
          <w:szCs w:val="22"/>
        </w:rPr>
        <w:t>y</w:t>
      </w:r>
      <w:r w:rsidRPr="00BB42D1">
        <w:rPr>
          <w:rFonts w:cs="Arial"/>
          <w:szCs w:val="22"/>
        </w:rPr>
        <w:t xml:space="preserve"> C</w:t>
      </w:r>
      <w:r w:rsidR="00DF311C">
        <w:rPr>
          <w:rFonts w:cs="Arial"/>
          <w:szCs w:val="22"/>
        </w:rPr>
        <w:t>1</w:t>
      </w:r>
      <w:r w:rsidRPr="00BB42D1">
        <w:rPr>
          <w:rFonts w:cs="Arial"/>
          <w:szCs w:val="22"/>
        </w:rPr>
        <w:t xml:space="preserve"> jsou navrženy </w:t>
      </w:r>
      <w:r>
        <w:rPr>
          <w:rFonts w:cs="Arial"/>
          <w:szCs w:val="22"/>
        </w:rPr>
        <w:t xml:space="preserve">dvě </w:t>
      </w:r>
      <w:r w:rsidRPr="00BB42D1">
        <w:rPr>
          <w:rFonts w:cs="Arial"/>
          <w:szCs w:val="22"/>
        </w:rPr>
        <w:t>výhybny.</w:t>
      </w:r>
    </w:p>
    <w:p w:rsidR="00B8261B" w:rsidRDefault="00B8261B" w:rsidP="00B8261B">
      <w:pPr>
        <w:spacing w:after="120"/>
        <w:rPr>
          <w:rFonts w:cs="Arial"/>
          <w:szCs w:val="22"/>
        </w:rPr>
      </w:pPr>
      <w:r w:rsidRPr="00BB42D1">
        <w:rPr>
          <w:rFonts w:cs="Arial"/>
          <w:szCs w:val="22"/>
        </w:rPr>
        <w:t xml:space="preserve">Některé cesty plní zároveň funkci protierozní, kdy jejich odvodňovací příkopy slouží k zachycení a bezpečnému odvodu přebytků srážek. </w:t>
      </w:r>
      <w:r w:rsidR="00DC4563">
        <w:rPr>
          <w:rFonts w:cs="Arial"/>
          <w:szCs w:val="22"/>
        </w:rPr>
        <w:t>Nové ozelenění polních cest není navrhováno, stávající ozelenění podél některých cest je dostatečné.</w:t>
      </w:r>
    </w:p>
    <w:p w:rsidR="00B8261B" w:rsidRPr="0001477F" w:rsidRDefault="00B8261B" w:rsidP="00B8261B">
      <w:pPr>
        <w:tabs>
          <w:tab w:val="left" w:pos="708"/>
        </w:tabs>
        <w:spacing w:before="0"/>
        <w:rPr>
          <w:rFonts w:cs="Arial"/>
          <w:szCs w:val="22"/>
        </w:rPr>
      </w:pPr>
      <w:r w:rsidRPr="0001477F">
        <w:rPr>
          <w:rFonts w:cs="Arial"/>
          <w:szCs w:val="22"/>
        </w:rPr>
        <w:t xml:space="preserve">Návrh </w:t>
      </w:r>
      <w:r>
        <w:rPr>
          <w:rFonts w:cs="Arial"/>
          <w:szCs w:val="22"/>
        </w:rPr>
        <w:t>cest</w:t>
      </w:r>
      <w:r w:rsidRPr="0001477F">
        <w:rPr>
          <w:rFonts w:cs="Arial"/>
          <w:szCs w:val="22"/>
        </w:rPr>
        <w:t xml:space="preserve"> je proveden s ohledem na respektování stávajícího krajinného prostředí. Nepůsobí negativně na zdraví obyvatel a vytváří podmínky pro zlepšení životního prostředí v předmětné lokalitě. </w:t>
      </w:r>
      <w:r>
        <w:rPr>
          <w:rFonts w:cs="Arial"/>
          <w:szCs w:val="22"/>
        </w:rPr>
        <w:t>Příp. realizované s</w:t>
      </w:r>
      <w:r w:rsidRPr="0001477F">
        <w:rPr>
          <w:rFonts w:cs="Arial"/>
          <w:szCs w:val="22"/>
        </w:rPr>
        <w:t>tavb</w:t>
      </w:r>
      <w:r>
        <w:rPr>
          <w:rFonts w:cs="Arial"/>
          <w:szCs w:val="22"/>
        </w:rPr>
        <w:t>y</w:t>
      </w:r>
      <w:r w:rsidRPr="0001477F">
        <w:rPr>
          <w:rFonts w:cs="Arial"/>
          <w:szCs w:val="22"/>
        </w:rPr>
        <w:t xml:space="preserve"> zlepší přístupnost krajiny, zvýší odolnost území z hlediska vodní i větrné eroze.</w:t>
      </w:r>
    </w:p>
    <w:p w:rsidR="00B8261B" w:rsidRDefault="00B8261B" w:rsidP="00B8261B">
      <w:pPr>
        <w:rPr>
          <w:rFonts w:cs="Arial"/>
          <w:szCs w:val="22"/>
        </w:rPr>
      </w:pPr>
      <w:r w:rsidRPr="00BB42D1">
        <w:rPr>
          <w:rFonts w:cs="Arial"/>
          <w:szCs w:val="22"/>
        </w:rPr>
        <w:t xml:space="preserve">Po návrhu nových pozemků budou všechny pozemky pod polními cestami </w:t>
      </w:r>
      <w:r w:rsidR="00DC4563">
        <w:rPr>
          <w:rFonts w:cs="Arial"/>
          <w:szCs w:val="22"/>
        </w:rPr>
        <w:t xml:space="preserve">kromě pozemku pod cestou C4 </w:t>
      </w:r>
      <w:r w:rsidRPr="00BB42D1">
        <w:rPr>
          <w:rFonts w:cs="Arial"/>
          <w:szCs w:val="22"/>
        </w:rPr>
        <w:t xml:space="preserve">převedeny do vlastnictví </w:t>
      </w:r>
      <w:r w:rsidR="00DC4563">
        <w:rPr>
          <w:rFonts w:cs="Arial"/>
          <w:szCs w:val="22"/>
        </w:rPr>
        <w:t>města Fulnek</w:t>
      </w:r>
      <w:r w:rsidRPr="00BB42D1">
        <w:rPr>
          <w:rFonts w:cs="Arial"/>
          <w:szCs w:val="22"/>
        </w:rPr>
        <w:t xml:space="preserve">. </w:t>
      </w:r>
    </w:p>
    <w:p w:rsidR="00DC4563" w:rsidRDefault="00D41EAF" w:rsidP="00712B6C">
      <w:pPr>
        <w:rPr>
          <w:rFonts w:cs="Arial"/>
          <w:szCs w:val="22"/>
        </w:rPr>
      </w:pPr>
      <w:r>
        <w:rPr>
          <w:rFonts w:cs="Arial"/>
          <w:szCs w:val="22"/>
        </w:rPr>
        <w:t>Návrh cestní sítě PSZ byl konzultován se sborem zástupců</w:t>
      </w:r>
      <w:r w:rsidR="00DC4563">
        <w:rPr>
          <w:rFonts w:cs="Arial"/>
          <w:szCs w:val="22"/>
        </w:rPr>
        <w:t>.</w:t>
      </w:r>
    </w:p>
    <w:p w:rsidR="00D41EAF" w:rsidRDefault="00D41EAF" w:rsidP="00712B6C">
      <w:pPr>
        <w:rPr>
          <w:rFonts w:cs="Arial"/>
          <w:szCs w:val="22"/>
        </w:rPr>
      </w:pPr>
      <w:r>
        <w:rPr>
          <w:rFonts w:cs="Arial"/>
          <w:szCs w:val="22"/>
        </w:rPr>
        <w:t>K návrhu cestní sít</w:t>
      </w:r>
      <w:r w:rsidR="00DC4563">
        <w:rPr>
          <w:rFonts w:cs="Arial"/>
          <w:szCs w:val="22"/>
        </w:rPr>
        <w:t>ě v rámci PSZ se vyjádřily DOSS s jedinou připomínkou ze strany Dopravního inspektorátu Policie ČR ohledně nesplnění rozhledových poměrů cesty C6 (viz výkres G2). Původně byla navržena rekonstrukce cesty C6 podél katastrální hranice s </w:t>
      </w:r>
      <w:proofErr w:type="gramStart"/>
      <w:r w:rsidR="00DC4563">
        <w:rPr>
          <w:rFonts w:cs="Arial"/>
          <w:szCs w:val="22"/>
        </w:rPr>
        <w:t>k.ú.</w:t>
      </w:r>
      <w:proofErr w:type="gramEnd"/>
      <w:r w:rsidR="00DC4563">
        <w:rPr>
          <w:rFonts w:cs="Arial"/>
          <w:szCs w:val="22"/>
        </w:rPr>
        <w:t xml:space="preserve"> Jestřabí u Fulneku v jižní části území. Po dohodě s PÚ a DIPČR byla cesta C6 v návrhu PSZ zrušena. Sbor zástupců s tím souhlasil.</w:t>
      </w:r>
    </w:p>
    <w:p w:rsidR="00D41EAF" w:rsidRDefault="00D41EAF" w:rsidP="00712B6C">
      <w:pPr>
        <w:rPr>
          <w:rFonts w:cs="Arial"/>
          <w:szCs w:val="22"/>
        </w:rPr>
      </w:pPr>
      <w:r>
        <w:rPr>
          <w:rFonts w:cs="Arial"/>
          <w:szCs w:val="22"/>
        </w:rPr>
        <w:t>Při návrhu cestní sítě a vypracování DTR bylo postupováno dle platných technických norem a předpisů:</w:t>
      </w:r>
    </w:p>
    <w:p w:rsidR="00D41EAF" w:rsidRPr="00F67E5D" w:rsidRDefault="00D41EAF" w:rsidP="004375A0">
      <w:pPr>
        <w:numPr>
          <w:ilvl w:val="0"/>
          <w:numId w:val="16"/>
        </w:numPr>
        <w:tabs>
          <w:tab w:val="clear" w:pos="644"/>
          <w:tab w:val="num" w:pos="1418"/>
        </w:tabs>
        <w:spacing w:before="0"/>
        <w:ind w:left="1418" w:hanging="709"/>
        <w:rPr>
          <w:rFonts w:cs="Arial"/>
        </w:rPr>
      </w:pPr>
      <w:r w:rsidRPr="00F67E5D">
        <w:rPr>
          <w:rFonts w:cs="Arial"/>
        </w:rPr>
        <w:t xml:space="preserve">Česká technická norma ČSN 73 6109 </w:t>
      </w:r>
      <w:r w:rsidRPr="00F67E5D">
        <w:rPr>
          <w:rFonts w:cs="Arial"/>
          <w:i/>
        </w:rPr>
        <w:t>Projektování polních cest</w:t>
      </w:r>
    </w:p>
    <w:p w:rsidR="00D41EAF" w:rsidRPr="00F67E5D" w:rsidRDefault="00D41EAF" w:rsidP="004375A0">
      <w:pPr>
        <w:pStyle w:val="Odstavecseseznamem"/>
        <w:numPr>
          <w:ilvl w:val="0"/>
          <w:numId w:val="16"/>
        </w:numPr>
        <w:tabs>
          <w:tab w:val="clear" w:pos="644"/>
          <w:tab w:val="num" w:pos="1418"/>
        </w:tabs>
        <w:spacing w:before="0"/>
        <w:ind w:left="1418" w:hanging="709"/>
        <w:rPr>
          <w:rFonts w:cs="Arial"/>
          <w:szCs w:val="22"/>
        </w:rPr>
      </w:pPr>
      <w:r w:rsidRPr="00F67E5D">
        <w:rPr>
          <w:rFonts w:cs="Arial"/>
          <w:szCs w:val="22"/>
        </w:rPr>
        <w:t xml:space="preserve">Česká technická norma ČSN 73 6101 </w:t>
      </w:r>
      <w:r w:rsidRPr="00F67E5D">
        <w:rPr>
          <w:rFonts w:cs="Arial"/>
          <w:i/>
          <w:szCs w:val="22"/>
        </w:rPr>
        <w:t>Projektování silnic a dálnic</w:t>
      </w:r>
    </w:p>
    <w:p w:rsidR="00D41EAF" w:rsidRPr="00F67E5D" w:rsidRDefault="00D41EAF" w:rsidP="004375A0">
      <w:pPr>
        <w:pStyle w:val="Odstavecseseznamem"/>
        <w:numPr>
          <w:ilvl w:val="0"/>
          <w:numId w:val="16"/>
        </w:numPr>
        <w:tabs>
          <w:tab w:val="clear" w:pos="644"/>
          <w:tab w:val="num" w:pos="1418"/>
        </w:tabs>
        <w:spacing w:before="0"/>
        <w:ind w:left="1418" w:hanging="709"/>
        <w:rPr>
          <w:rFonts w:cs="Arial"/>
          <w:szCs w:val="22"/>
        </w:rPr>
      </w:pPr>
      <w:r w:rsidRPr="00F67E5D">
        <w:rPr>
          <w:rFonts w:cs="Arial"/>
          <w:szCs w:val="22"/>
        </w:rPr>
        <w:t>Zákon č. 13/1997 Sb., o pozemních komunikacích, ve znění pozdějších předpisů</w:t>
      </w:r>
    </w:p>
    <w:p w:rsidR="00D41EAF" w:rsidRPr="00F67E5D" w:rsidRDefault="00D41EAF" w:rsidP="004375A0">
      <w:pPr>
        <w:pStyle w:val="Odstavecseseznamem"/>
        <w:numPr>
          <w:ilvl w:val="0"/>
          <w:numId w:val="16"/>
        </w:numPr>
        <w:tabs>
          <w:tab w:val="clear" w:pos="644"/>
          <w:tab w:val="num" w:pos="1418"/>
        </w:tabs>
        <w:spacing w:before="0"/>
        <w:ind w:left="1418" w:hanging="709"/>
        <w:rPr>
          <w:rFonts w:cs="Arial"/>
          <w:szCs w:val="22"/>
        </w:rPr>
      </w:pPr>
      <w:r w:rsidRPr="00F67E5D">
        <w:rPr>
          <w:rFonts w:cs="Arial"/>
          <w:szCs w:val="22"/>
        </w:rPr>
        <w:t xml:space="preserve">TP-Změna </w:t>
      </w:r>
      <w:proofErr w:type="gramStart"/>
      <w:r w:rsidRPr="00F67E5D">
        <w:rPr>
          <w:rFonts w:cs="Arial"/>
          <w:szCs w:val="22"/>
        </w:rPr>
        <w:t>č.2:</w:t>
      </w:r>
      <w:proofErr w:type="gramEnd"/>
      <w:r w:rsidRPr="00F67E5D">
        <w:rPr>
          <w:rFonts w:cs="Arial"/>
          <w:szCs w:val="22"/>
        </w:rPr>
        <w:t xml:space="preserve"> Katalog vozovek polních cest, Technické podmínky (</w:t>
      </w:r>
      <w:proofErr w:type="spellStart"/>
      <w:r w:rsidRPr="00F67E5D">
        <w:rPr>
          <w:rFonts w:cs="Arial"/>
          <w:szCs w:val="22"/>
        </w:rPr>
        <w:t>MZe</w:t>
      </w:r>
      <w:proofErr w:type="spellEnd"/>
      <w:r w:rsidRPr="00F67E5D">
        <w:rPr>
          <w:rFonts w:cs="Arial"/>
          <w:szCs w:val="22"/>
        </w:rPr>
        <w:t xml:space="preserve"> – Ústřední pozemkový úřad, 2011)</w:t>
      </w:r>
    </w:p>
    <w:p w:rsidR="00D41EAF" w:rsidRDefault="00D41EAF" w:rsidP="004375A0">
      <w:pPr>
        <w:pStyle w:val="Nadpis2"/>
        <w:numPr>
          <w:ilvl w:val="1"/>
          <w:numId w:val="15"/>
        </w:numPr>
        <w:ind w:left="1418" w:hanging="709"/>
      </w:pPr>
      <w:bookmarkStart w:id="16" w:name="_Toc383690445"/>
      <w:r>
        <w:t>Kategorizace cestní sítě</w:t>
      </w:r>
      <w:bookmarkEnd w:id="16"/>
    </w:p>
    <w:p w:rsidR="00B8261B" w:rsidRPr="006C02D6" w:rsidRDefault="00B8261B" w:rsidP="00B8261B">
      <w:pPr>
        <w:pStyle w:val="Odstavecseseznamem"/>
        <w:spacing w:before="0" w:after="120"/>
        <w:ind w:left="0"/>
        <w:rPr>
          <w:rFonts w:cs="Arial"/>
          <w:szCs w:val="22"/>
        </w:rPr>
      </w:pPr>
      <w:r w:rsidRPr="006C02D6">
        <w:rPr>
          <w:rFonts w:cs="Arial"/>
          <w:szCs w:val="22"/>
        </w:rPr>
        <w:t>Polní cesty se dělí dle návrhové kategorie na:</w:t>
      </w:r>
    </w:p>
    <w:p w:rsidR="00B8261B" w:rsidRPr="006C02D6" w:rsidRDefault="00B8261B" w:rsidP="004375A0">
      <w:pPr>
        <w:pStyle w:val="Odstavecseseznamem"/>
        <w:numPr>
          <w:ilvl w:val="0"/>
          <w:numId w:val="17"/>
        </w:numPr>
        <w:spacing w:before="0" w:after="120"/>
        <w:ind w:left="1418" w:hanging="709"/>
        <w:rPr>
          <w:rFonts w:cs="Arial"/>
          <w:szCs w:val="22"/>
        </w:rPr>
      </w:pPr>
      <w:r w:rsidRPr="006C02D6">
        <w:rPr>
          <w:rFonts w:cs="Arial"/>
          <w:szCs w:val="22"/>
        </w:rPr>
        <w:t>hlavní polní cesty</w:t>
      </w:r>
    </w:p>
    <w:p w:rsidR="00B8261B" w:rsidRPr="006C02D6" w:rsidRDefault="00B8261B" w:rsidP="004375A0">
      <w:pPr>
        <w:pStyle w:val="Odstavecseseznamem"/>
        <w:numPr>
          <w:ilvl w:val="0"/>
          <w:numId w:val="17"/>
        </w:numPr>
        <w:spacing w:before="0" w:after="120"/>
        <w:ind w:left="1418" w:hanging="709"/>
        <w:rPr>
          <w:rFonts w:cs="Arial"/>
          <w:szCs w:val="22"/>
        </w:rPr>
      </w:pPr>
      <w:r w:rsidRPr="006C02D6">
        <w:rPr>
          <w:rFonts w:cs="Arial"/>
          <w:szCs w:val="22"/>
        </w:rPr>
        <w:t>vedlejší polní cesty</w:t>
      </w:r>
    </w:p>
    <w:p w:rsidR="00B8261B" w:rsidRDefault="00B8261B" w:rsidP="004375A0">
      <w:pPr>
        <w:pStyle w:val="Odstavecseseznamem"/>
        <w:numPr>
          <w:ilvl w:val="0"/>
          <w:numId w:val="17"/>
        </w:numPr>
        <w:spacing w:before="0" w:after="120"/>
        <w:ind w:left="1418" w:hanging="709"/>
        <w:rPr>
          <w:rFonts w:cs="Arial"/>
          <w:szCs w:val="22"/>
        </w:rPr>
      </w:pPr>
      <w:r w:rsidRPr="006C02D6">
        <w:rPr>
          <w:rFonts w:cs="Arial"/>
          <w:szCs w:val="22"/>
        </w:rPr>
        <w:t>doplňkové polní cesty</w:t>
      </w:r>
    </w:p>
    <w:p w:rsidR="00B8261B" w:rsidRPr="00B8261B" w:rsidRDefault="00B8261B" w:rsidP="00B8261B">
      <w:pPr>
        <w:spacing w:before="0" w:after="120"/>
        <w:ind w:left="709" w:firstLine="0"/>
        <w:rPr>
          <w:rFonts w:cs="Arial"/>
          <w:szCs w:val="22"/>
        </w:rPr>
      </w:pPr>
      <w:r>
        <w:rPr>
          <w:rFonts w:cs="Arial"/>
          <w:szCs w:val="22"/>
        </w:rPr>
        <w:t>Všechny cesty jsou navrženy jako jednopruhové.</w:t>
      </w:r>
    </w:p>
    <w:p w:rsidR="00B8261B" w:rsidRPr="006C02D6" w:rsidRDefault="00B8261B" w:rsidP="00B8261B">
      <w:pPr>
        <w:pStyle w:val="Odstavecseseznamem"/>
        <w:spacing w:before="0" w:after="120"/>
        <w:ind w:left="0"/>
        <w:rPr>
          <w:rFonts w:cs="Arial"/>
          <w:szCs w:val="22"/>
        </w:rPr>
      </w:pPr>
      <w:r w:rsidRPr="006C02D6">
        <w:rPr>
          <w:rFonts w:cs="Arial"/>
          <w:szCs w:val="22"/>
        </w:rPr>
        <w:t xml:space="preserve">Polní cesty se </w:t>
      </w:r>
      <w:r>
        <w:rPr>
          <w:rFonts w:cs="Arial"/>
          <w:szCs w:val="22"/>
        </w:rPr>
        <w:t xml:space="preserve">v návrhu </w:t>
      </w:r>
      <w:r w:rsidRPr="006C02D6">
        <w:rPr>
          <w:rFonts w:cs="Arial"/>
          <w:szCs w:val="22"/>
        </w:rPr>
        <w:t>dělí dle povrchu na:</w:t>
      </w:r>
    </w:p>
    <w:p w:rsidR="00B8261B" w:rsidRPr="006C02D6" w:rsidRDefault="00B8261B" w:rsidP="004375A0">
      <w:pPr>
        <w:pStyle w:val="Odstavecseseznamem"/>
        <w:numPr>
          <w:ilvl w:val="0"/>
          <w:numId w:val="18"/>
        </w:numPr>
        <w:spacing w:before="0" w:after="120"/>
        <w:ind w:left="1418" w:hanging="709"/>
        <w:rPr>
          <w:rFonts w:cs="Arial"/>
          <w:szCs w:val="22"/>
        </w:rPr>
      </w:pPr>
      <w:r w:rsidRPr="006C02D6">
        <w:rPr>
          <w:rFonts w:cs="Arial"/>
          <w:szCs w:val="22"/>
        </w:rPr>
        <w:t xml:space="preserve">asfaltové </w:t>
      </w:r>
    </w:p>
    <w:p w:rsidR="00B8261B" w:rsidRPr="006C02D6" w:rsidRDefault="00B8261B" w:rsidP="004375A0">
      <w:pPr>
        <w:pStyle w:val="Odstavecseseznamem"/>
        <w:numPr>
          <w:ilvl w:val="0"/>
          <w:numId w:val="18"/>
        </w:numPr>
        <w:spacing w:before="0" w:after="120"/>
        <w:ind w:left="1418" w:hanging="709"/>
        <w:rPr>
          <w:rFonts w:cs="Arial"/>
          <w:szCs w:val="22"/>
        </w:rPr>
      </w:pPr>
      <w:r w:rsidRPr="006C02D6">
        <w:rPr>
          <w:rFonts w:cs="Arial"/>
          <w:szCs w:val="22"/>
        </w:rPr>
        <w:t>štěrkové</w:t>
      </w:r>
    </w:p>
    <w:p w:rsidR="00B8261B" w:rsidRPr="006C02D6" w:rsidRDefault="00B8261B" w:rsidP="004375A0">
      <w:pPr>
        <w:pStyle w:val="Odstavecseseznamem"/>
        <w:numPr>
          <w:ilvl w:val="0"/>
          <w:numId w:val="18"/>
        </w:numPr>
        <w:spacing w:before="0" w:after="120"/>
        <w:ind w:left="1418" w:hanging="709"/>
        <w:rPr>
          <w:rFonts w:cs="Arial"/>
          <w:szCs w:val="22"/>
        </w:rPr>
      </w:pPr>
      <w:r w:rsidRPr="006C02D6">
        <w:rPr>
          <w:rFonts w:cs="Arial"/>
          <w:szCs w:val="22"/>
        </w:rPr>
        <w:t>travnaté</w:t>
      </w:r>
    </w:p>
    <w:p w:rsidR="00B8261B" w:rsidRDefault="00B8261B" w:rsidP="004375A0">
      <w:pPr>
        <w:pStyle w:val="Nadpis2"/>
        <w:numPr>
          <w:ilvl w:val="1"/>
          <w:numId w:val="15"/>
        </w:numPr>
        <w:ind w:left="1418" w:hanging="709"/>
      </w:pPr>
      <w:bookmarkStart w:id="17" w:name="_Toc383690446"/>
      <w:r>
        <w:t>Základní parametry prostorového uspořádání polních cest</w:t>
      </w:r>
      <w:bookmarkEnd w:id="17"/>
    </w:p>
    <w:p w:rsidR="00B560FC" w:rsidRPr="001D1B9C" w:rsidRDefault="00B560FC" w:rsidP="00B560FC">
      <w:pPr>
        <w:pStyle w:val="Nadpis3"/>
      </w:pPr>
      <w:bookmarkStart w:id="18" w:name="_Toc383690447"/>
      <w:r w:rsidRPr="001D1B9C">
        <w:t>Cesta C1</w:t>
      </w:r>
      <w:bookmarkEnd w:id="18"/>
    </w:p>
    <w:p w:rsidR="00FF7ACE" w:rsidRDefault="00FF7ACE" w:rsidP="008618A6">
      <w:r>
        <w:t>Hlavní polní cesta C1 s asfaltovým krytem v délce 1140m vede z intravilánu severním směrem na silnici I/57. Cesta má asfaltový kryt šířky 4m s výtluky a rozbité krajnice. Odvodněna je příkopem a po obou stranách rostou ovocné stromy.</w:t>
      </w:r>
    </w:p>
    <w:p w:rsidR="00B560FC" w:rsidRDefault="00FF7ACE" w:rsidP="008618A6">
      <w:r>
        <w:t>Parametry cesty zůstanou nezměněny, je navržena rekonstrukce asfaltového krytu a obnovení krajnic.</w:t>
      </w:r>
      <w:r w:rsidR="00D95319">
        <w:t xml:space="preserve"> Hlavní polní cesta 5,0/30 jednopruhová s asfaltovým krytem, délka cesty 1140m.</w:t>
      </w:r>
    </w:p>
    <w:p w:rsidR="00D95319" w:rsidRDefault="00D95319" w:rsidP="008618A6">
      <w:r>
        <w:t>Směrové vedení cesty zůstane nezměněno.</w:t>
      </w:r>
    </w:p>
    <w:p w:rsidR="00DE1311" w:rsidRDefault="00DE1311" w:rsidP="008618A6">
      <w:r>
        <w:t>V současné trase cesty C1 je 16 nezpevněných sjezdů na zemědělské pozemky. V souvislosti s rekonstrukcí krytu se navrhuje vybudování dvou nových sjezdů v místě u vodního toku Salaš. Jeden na zemědělský pozemek ohraničený cestou C1, silnicí I/57, intravilánem a vodním tokem Salaš. Vybudovat druhý sjezd se doporučuje v místě napojení navržené cesty C14. Dva současné sjezdy jsou využity k návrhu vybudování výhyben V1 a V2.</w:t>
      </w:r>
      <w:r w:rsidR="00D95319">
        <w:t xml:space="preserve"> Výhybna délky 20m rozšiřuje vozovku o 2m, </w:t>
      </w:r>
      <w:proofErr w:type="gramStart"/>
      <w:r w:rsidR="00D95319">
        <w:t>přechod  rozšíření</w:t>
      </w:r>
      <w:proofErr w:type="gramEnd"/>
      <w:r w:rsidR="00D95319">
        <w:t xml:space="preserve"> je proveden na délku 6m se zaoblenými lomy.</w:t>
      </w:r>
    </w:p>
    <w:p w:rsidR="00D95319" w:rsidRDefault="00D95319" w:rsidP="008618A6">
      <w:r>
        <w:t>Rozšíření ve směrových obloucích není potřebné.</w:t>
      </w:r>
    </w:p>
    <w:p w:rsidR="00D95319" w:rsidRDefault="00D95319" w:rsidP="00D95319">
      <w:pPr>
        <w:ind w:left="360"/>
      </w:pPr>
      <w:r>
        <w:t xml:space="preserve">Odvodnění vozovky je zajištěno stávajícím podélným a příčným sklonem cesty a stávajícími příkopy. </w:t>
      </w:r>
    </w:p>
    <w:p w:rsidR="00D95319" w:rsidRDefault="00D95319" w:rsidP="008618A6">
      <w:r>
        <w:t>Niveleta cesty bude zvýšena o novou vrstvu krytu z asfaltobetonu. Niveleta stávající cesty klesá a stoupá v rozmezí -4,8% + 2,2%.</w:t>
      </w:r>
    </w:p>
    <w:p w:rsidR="00D95319" w:rsidRDefault="00D95319" w:rsidP="00D95319">
      <w:r>
        <w:t>Součástí cesty C1 jsou vyjma sjezdů dva stávající a vyhovující propustky P1 v km 0,265 a P2 v km 0,886. Je nutné provést vyčištění a případnou rekonstrukci propustku P2. Propustek P2 je nutné řešit dohodou se správcem silnice I. třídy – ŘSD.</w:t>
      </w:r>
    </w:p>
    <w:p w:rsidR="00D95319" w:rsidRDefault="00D95319" w:rsidP="00D95319">
      <w:r>
        <w:t>Cesta C1 zasahuje do ochranného pásma silnice I. třídy, kříží vedení vodovodu a plynovodu.</w:t>
      </w:r>
    </w:p>
    <w:p w:rsidR="00D95319" w:rsidRDefault="00D95319" w:rsidP="00D95319">
      <w:r>
        <w:t xml:space="preserve">       Návrh rekonstrukce krytu vozovky:</w:t>
      </w:r>
    </w:p>
    <w:p w:rsidR="00D95319" w:rsidRDefault="00D95319" w:rsidP="00D95319">
      <w:pPr>
        <w:spacing w:before="0" w:line="240" w:lineRule="auto"/>
      </w:pPr>
      <w:r>
        <w:t xml:space="preserve">          - Asfaltobeton ABIII(ACO11)</w:t>
      </w:r>
      <w:r>
        <w:tab/>
      </w:r>
      <w:r>
        <w:tab/>
      </w:r>
      <w:r>
        <w:tab/>
        <w:t xml:space="preserve">    </w:t>
      </w:r>
      <w:r>
        <w:tab/>
        <w:t xml:space="preserve">  </w:t>
      </w:r>
      <w:r>
        <w:tab/>
        <w:t xml:space="preserve">                </w:t>
      </w:r>
      <w:smartTag w:uri="urn:schemas-microsoft-com:office:smarttags" w:element="metricconverter">
        <w:smartTagPr>
          <w:attr w:name="ProductID" w:val="40 mm"/>
        </w:smartTagPr>
        <w:r>
          <w:t>40 mm</w:t>
        </w:r>
      </w:smartTag>
    </w:p>
    <w:p w:rsidR="00D95319" w:rsidRDefault="00D95319" w:rsidP="00D95319">
      <w:pPr>
        <w:spacing w:before="0"/>
      </w:pPr>
      <w:r>
        <w:t xml:space="preserve">         - Vyspravení stávajícího krytu cesty</w:t>
      </w:r>
    </w:p>
    <w:p w:rsidR="00D95319" w:rsidRDefault="00D95319" w:rsidP="00D95319">
      <w:r>
        <w:t>Šířka koruny vozovky je shodná se stávající</w:t>
      </w:r>
      <w:r w:rsidRPr="005516A5">
        <w:t xml:space="preserve">. Krajnice po obou stranách vozovky </w:t>
      </w:r>
      <w:r>
        <w:t>budou obnoveny</w:t>
      </w:r>
      <w:r w:rsidRPr="005516A5">
        <w:t xml:space="preserve"> v šířce 0,</w:t>
      </w:r>
      <w:r>
        <w:t>50</w:t>
      </w:r>
      <w:r w:rsidRPr="005516A5">
        <w:t>m, v oboustranném příčném sklonu 8,0%. Krajnice budou</w:t>
      </w:r>
      <w:r>
        <w:t xml:space="preserve"> </w:t>
      </w:r>
      <w:r w:rsidRPr="005516A5">
        <w:t xml:space="preserve">provedeny ze </w:t>
      </w:r>
      <w:proofErr w:type="spellStart"/>
      <w:r w:rsidRPr="005516A5">
        <w:t>štěrkodrti</w:t>
      </w:r>
      <w:proofErr w:type="spellEnd"/>
      <w:r>
        <w:t xml:space="preserve">. </w:t>
      </w:r>
    </w:p>
    <w:p w:rsidR="00D95319" w:rsidRDefault="00D95319" w:rsidP="00D95319">
      <w:r>
        <w:t>Vzhledem ke stávající zeleni na svahu podél cesty C1 není další výsadba uvažována.</w:t>
      </w:r>
    </w:p>
    <w:p w:rsidR="00D95319" w:rsidRDefault="00D95319" w:rsidP="00D95319">
      <w:r>
        <w:t>Návrh rekonstrukce je proveden s ohledem na respektování stávajícího krajinného prostředí. Nepůsobí negativně na zdraví obyvatel a vytváří podmínky pro zlepšení životního prostředí v předmětné lokalitě. Rekonstrukce zlepší přístupnost krajiny, zvýší odolnost území i z hlediska vodní eroze.</w:t>
      </w:r>
    </w:p>
    <w:p w:rsidR="00B560FC" w:rsidRPr="00CF65E3" w:rsidRDefault="00B560FC" w:rsidP="00B560FC">
      <w:pPr>
        <w:pStyle w:val="Nadpis3"/>
      </w:pPr>
      <w:bookmarkStart w:id="19" w:name="_Toc383690448"/>
      <w:r w:rsidRPr="00CF65E3">
        <w:t>Cesta C2</w:t>
      </w:r>
      <w:bookmarkEnd w:id="19"/>
    </w:p>
    <w:p w:rsidR="00B560FC" w:rsidRDefault="00FF7ACE" w:rsidP="00CD28C8">
      <w:pPr>
        <w:rPr>
          <w:rFonts w:cs="Arial"/>
          <w:szCs w:val="22"/>
        </w:rPr>
      </w:pPr>
      <w:r>
        <w:rPr>
          <w:rFonts w:cs="Arial"/>
          <w:szCs w:val="22"/>
        </w:rPr>
        <w:t>Tzv. „</w:t>
      </w:r>
      <w:proofErr w:type="spellStart"/>
      <w:r>
        <w:rPr>
          <w:rFonts w:cs="Arial"/>
          <w:szCs w:val="22"/>
        </w:rPr>
        <w:t>Valtéřovská</w:t>
      </w:r>
      <w:proofErr w:type="spellEnd"/>
      <w:r>
        <w:rPr>
          <w:rFonts w:cs="Arial"/>
          <w:szCs w:val="22"/>
        </w:rPr>
        <w:t xml:space="preserve"> cesta“. Cesta vychází z intravilánu města severozápadním směrem k e skládce odpadů a dále do obce Vrchy. Cesta má nově položený asfaltový kryt, štěrkové krajnice. K odvodnění krytu slouží příčné prahy vedené do podélného příkopu. Cesta je ozeleněna ovocnými stromy po obou stranách.</w:t>
      </w:r>
    </w:p>
    <w:p w:rsidR="00FF7ACE" w:rsidRPr="006C6448" w:rsidRDefault="00FF7ACE" w:rsidP="00CD28C8">
      <w:pPr>
        <w:rPr>
          <w:rFonts w:cs="Arial"/>
          <w:szCs w:val="22"/>
        </w:rPr>
      </w:pPr>
      <w:r>
        <w:rPr>
          <w:rFonts w:cs="Arial"/>
          <w:szCs w:val="22"/>
        </w:rPr>
        <w:t>Cesta není navržena k rekonstrukci.</w:t>
      </w:r>
    </w:p>
    <w:p w:rsidR="00B560FC" w:rsidRPr="00E12A2F" w:rsidRDefault="00B560FC" w:rsidP="00B560FC">
      <w:pPr>
        <w:pStyle w:val="Nadpis3"/>
      </w:pPr>
      <w:bookmarkStart w:id="20" w:name="_Toc383690449"/>
      <w:r w:rsidRPr="00E12A2F">
        <w:t>Cesta C3</w:t>
      </w:r>
      <w:bookmarkEnd w:id="20"/>
    </w:p>
    <w:p w:rsidR="00FF7ACE" w:rsidRDefault="00FF7ACE" w:rsidP="00CD28C8">
      <w:r>
        <w:t xml:space="preserve">Cesta C3 v jihozápadní části </w:t>
      </w:r>
      <w:proofErr w:type="gramStart"/>
      <w:r>
        <w:t>k.ú. je</w:t>
      </w:r>
      <w:proofErr w:type="gramEnd"/>
      <w:r>
        <w:t xml:space="preserve"> napojena na silnici III/04738, od níž klesá východním směrem a spolu s pokračující cestou C5 je jedinou přístupovou cestou k zámku pro automobilovou dopravu. Stávající</w:t>
      </w:r>
      <w:r w:rsidRPr="0081597C">
        <w:t xml:space="preserve"> </w:t>
      </w:r>
      <w:r>
        <w:t xml:space="preserve">úzká cesta je štěrková s výmoly a zarostlými krajnicemi. </w:t>
      </w:r>
    </w:p>
    <w:p w:rsidR="00FF7ACE" w:rsidRDefault="00FF7ACE" w:rsidP="00CD28C8">
      <w:r>
        <w:t>Cesta je navržena k rekonstrukci.</w:t>
      </w:r>
    </w:p>
    <w:p w:rsidR="00FF7ACE" w:rsidRDefault="00FF7ACE" w:rsidP="00CD28C8">
      <w:r>
        <w:t>Cesta je navržena jako hlavní polní cesta v kategorii 4,5/30 jako jednopruhová s asfaltovým krytem, délka cesty je 166 m.</w:t>
      </w:r>
    </w:p>
    <w:p w:rsidR="00FF7ACE" w:rsidRDefault="00FF7ACE" w:rsidP="00CD28C8">
      <w:r>
        <w:t xml:space="preserve">Návrh trasy respektuje stávající prostorové podmínky území. Trasa je tvořena z přímých úseků, kružnicových oblouků bez přechodnic s ohledem na návrhovou rychlost </w:t>
      </w:r>
      <w:smartTag w:uri="urn:schemas-microsoft-com:office:smarttags" w:element="metricconverter">
        <w:smartTagPr>
          <w:attr w:name="ProductID" w:val="30 km/h"/>
        </w:smartTagPr>
        <w:r>
          <w:t>30 km/h</w:t>
        </w:r>
      </w:smartTag>
      <w:r>
        <w:t>. Charakteristik</w:t>
      </w:r>
      <w:r w:rsidR="003D148C">
        <w:t>a</w:t>
      </w:r>
      <w:r>
        <w:t xml:space="preserve"> </w:t>
      </w:r>
      <w:r w:rsidR="003D148C">
        <w:t xml:space="preserve">navrhovaného </w:t>
      </w:r>
      <w:r>
        <w:t>směrov</w:t>
      </w:r>
      <w:r w:rsidR="003D148C">
        <w:t>ého</w:t>
      </w:r>
      <w:r>
        <w:t xml:space="preserve"> oblouk</w:t>
      </w:r>
      <w:r w:rsidR="003D148C">
        <w:t>u je uvedena v DTR</w:t>
      </w:r>
      <w:r>
        <w:t>:</w:t>
      </w:r>
    </w:p>
    <w:p w:rsidR="00CD28C8" w:rsidRDefault="00CD28C8" w:rsidP="00CD28C8">
      <w:r>
        <w:t>Cesta C3 začíná napojením</w:t>
      </w:r>
      <w:r w:rsidRPr="0081597C">
        <w:t xml:space="preserve"> </w:t>
      </w:r>
      <w:r>
        <w:t>v místě stávajícího sjezdu na silnici III/04738 zakružovacími oblouky o poloměru 9 a 4 m a v</w:t>
      </w:r>
      <w:r w:rsidRPr="001D7215">
        <w:t xml:space="preserve"> </w:t>
      </w:r>
      <w:r>
        <w:t xml:space="preserve">délce 20 m je rozšířena na 5m. Na konec cesty jsou napojeny polní cesty C4 a C5. </w:t>
      </w:r>
    </w:p>
    <w:p w:rsidR="00CD28C8" w:rsidRDefault="00CD28C8" w:rsidP="00CD28C8">
      <w:r>
        <w:t>Napojení polní cesty</w:t>
      </w:r>
      <w:r w:rsidRPr="00A6565E">
        <w:t xml:space="preserve"> </w:t>
      </w:r>
      <w:r>
        <w:t>C3 na silnici s živičným krytem bude provedeno po odříznutí živičného krytu vozovky.</w:t>
      </w:r>
      <w:r w:rsidRPr="00E3557A">
        <w:rPr>
          <w:szCs w:val="22"/>
        </w:rPr>
        <w:t xml:space="preserve"> </w:t>
      </w:r>
      <w:r w:rsidRPr="00E3557A">
        <w:t>Styčná spára napojení v živičném krytu bude odříznuta do hloubky min. 50mm, vrstva krytu odfrézována a spáry budou ošetřeny modifikovanou zálivkou</w:t>
      </w:r>
      <w:r>
        <w:t>.</w:t>
      </w:r>
    </w:p>
    <w:p w:rsidR="00CD28C8" w:rsidRDefault="00CD28C8" w:rsidP="00CD28C8">
      <w:r>
        <w:t>Výhybny nejsou navrženy.</w:t>
      </w:r>
    </w:p>
    <w:p w:rsidR="00CD28C8" w:rsidRDefault="00CD28C8" w:rsidP="00CD28C8">
      <w:r>
        <w:t>Rozšíření ve směrových obloucích není potřebné.</w:t>
      </w:r>
    </w:p>
    <w:p w:rsidR="00CD28C8" w:rsidRDefault="00CD28C8" w:rsidP="00CD28C8">
      <w:r>
        <w:t>Odvodnění vozovky je zajištěno podélným a příčným sklonem. Odvodnění pláně je zajištěno jednostranným příčným sklonem 3% a podélnou drenáží z drenážních trubek PVC DN 100 uložených v rýze obsypané těženým kamenivem v min. hloubce 0,25m pod úrovní rostlé pláně s vyústěním do zasakovací šachty.</w:t>
      </w:r>
    </w:p>
    <w:p w:rsidR="00CD28C8" w:rsidRDefault="00CD28C8" w:rsidP="00CD28C8">
      <w:r>
        <w:t>Niveleta cesty v co největší míře kopíruje terén, v trase klesá, ke konci mírně stoupá. Lomy podélného sklonu jsou zaobleny parabolickými oblouky. Lomy nivelety s rozdílem sklonů menším než 1</w:t>
      </w:r>
      <w:r w:rsidRPr="00D05B99">
        <w:t>%</w:t>
      </w:r>
      <w:r>
        <w:rPr>
          <w:rFonts w:ascii="Verdana" w:hAnsi="Verdana"/>
        </w:rPr>
        <w:t xml:space="preserve"> </w:t>
      </w:r>
      <w:r w:rsidRPr="00D05B99">
        <w:t>není třeba zaoblovat</w:t>
      </w:r>
      <w:r>
        <w:t>. Na začátku cesty je výškové řešení dané napojením na silnici III/04738, na konci cesty pokračuje cesta C4 a C5. Niveletu lze v trase upravit s ohledem na výsledky IGP</w:t>
      </w:r>
      <w:r w:rsidRPr="00217894">
        <w:t xml:space="preserve"> </w:t>
      </w:r>
      <w:r>
        <w:t>a podrobné výškové zaměření.</w:t>
      </w:r>
    </w:p>
    <w:p w:rsidR="00CD28C8" w:rsidRDefault="00CD28C8" w:rsidP="00CD28C8">
      <w:r>
        <w:t>Součástí cesty C3 není vyjma projednávaných sjezdů žádný další objekt.</w:t>
      </w:r>
    </w:p>
    <w:p w:rsidR="00CD28C8" w:rsidRDefault="00CD28C8" w:rsidP="00CD28C8">
      <w:r>
        <w:t>Cesta C3 zasahuje do ochranného pásma lesa a silnice III. třídy.</w:t>
      </w:r>
    </w:p>
    <w:p w:rsidR="00CD28C8" w:rsidRDefault="00CD28C8" w:rsidP="00CD28C8">
      <w:r>
        <w:t xml:space="preserve">Příčný sklon vozovky je navržen jednostranný ve sklonu 2,5%. </w:t>
      </w:r>
    </w:p>
    <w:p w:rsidR="00CD28C8" w:rsidRDefault="00CD28C8" w:rsidP="00CD28C8">
      <w:pPr>
        <w:spacing w:line="240" w:lineRule="auto"/>
      </w:pPr>
      <w:r>
        <w:t>Návrh konstrukce vozovky:</w:t>
      </w:r>
    </w:p>
    <w:p w:rsidR="00CD28C8" w:rsidRDefault="00CD28C8" w:rsidP="003D148C">
      <w:pPr>
        <w:pStyle w:val="Odstavecseseznamem"/>
        <w:numPr>
          <w:ilvl w:val="0"/>
          <w:numId w:val="32"/>
        </w:numPr>
        <w:spacing w:before="0" w:line="240" w:lineRule="auto"/>
        <w:ind w:left="1276"/>
      </w:pPr>
      <w:r>
        <w:t>Asfaltobeton ABIII(ACO11)</w:t>
      </w:r>
      <w:r>
        <w:tab/>
      </w:r>
      <w:r>
        <w:tab/>
      </w:r>
      <w:r>
        <w:tab/>
        <w:t xml:space="preserve">    </w:t>
      </w:r>
      <w:r>
        <w:tab/>
        <w:t xml:space="preserve">  </w:t>
      </w:r>
      <w:r>
        <w:tab/>
        <w:t>40 mm</w:t>
      </w:r>
    </w:p>
    <w:p w:rsidR="00CD28C8" w:rsidRDefault="00CD28C8" w:rsidP="003D148C">
      <w:pPr>
        <w:pStyle w:val="Odstavecseseznamem"/>
        <w:numPr>
          <w:ilvl w:val="0"/>
          <w:numId w:val="32"/>
        </w:numPr>
        <w:spacing w:before="0" w:line="240" w:lineRule="auto"/>
        <w:ind w:left="1276"/>
      </w:pPr>
      <w:r>
        <w:t>Postřik emulzí</w:t>
      </w:r>
    </w:p>
    <w:p w:rsidR="00CD28C8" w:rsidRDefault="00CD28C8" w:rsidP="003D148C">
      <w:pPr>
        <w:pStyle w:val="Odstavecseseznamem"/>
        <w:numPr>
          <w:ilvl w:val="0"/>
          <w:numId w:val="32"/>
        </w:numPr>
        <w:spacing w:before="0" w:line="240" w:lineRule="auto"/>
        <w:ind w:left="1276"/>
      </w:pPr>
      <w:r>
        <w:t>Obalové kamenivo OKII (ACP16+)</w:t>
      </w:r>
      <w:r>
        <w:tab/>
      </w:r>
      <w:r>
        <w:tab/>
        <w:t xml:space="preserve">        </w:t>
      </w:r>
      <w:r>
        <w:tab/>
      </w:r>
      <w:r>
        <w:tab/>
        <w:t>60 mm</w:t>
      </w:r>
    </w:p>
    <w:p w:rsidR="00CD28C8" w:rsidRPr="00274D24" w:rsidRDefault="00CD28C8" w:rsidP="003D148C">
      <w:pPr>
        <w:pStyle w:val="Odstavecseseznamem"/>
        <w:numPr>
          <w:ilvl w:val="0"/>
          <w:numId w:val="32"/>
        </w:numPr>
        <w:tabs>
          <w:tab w:val="left" w:pos="4770"/>
        </w:tabs>
        <w:spacing w:before="0" w:line="240" w:lineRule="auto"/>
        <w:ind w:left="1276"/>
      </w:pPr>
      <w:r>
        <w:t>Vibrovaný štěrk</w:t>
      </w:r>
      <w:r w:rsidRPr="00274D24">
        <w:t xml:space="preserve"> Š</w:t>
      </w:r>
      <w:r>
        <w:t>V</w:t>
      </w:r>
      <w:r w:rsidRPr="00274D24">
        <w:t xml:space="preserve">                                    </w:t>
      </w:r>
      <w:r w:rsidRPr="00274D24">
        <w:tab/>
      </w:r>
      <w:r w:rsidRPr="00274D24">
        <w:tab/>
      </w:r>
      <w:r w:rsidRPr="00274D24">
        <w:tab/>
      </w:r>
      <w:r>
        <w:t>15</w:t>
      </w:r>
      <w:r w:rsidRPr="00274D24">
        <w:t>0 mm</w:t>
      </w:r>
    </w:p>
    <w:p w:rsidR="00CD28C8" w:rsidRPr="00774736" w:rsidRDefault="00CD28C8" w:rsidP="003D148C">
      <w:pPr>
        <w:pStyle w:val="Odstavecseseznamem"/>
        <w:numPr>
          <w:ilvl w:val="0"/>
          <w:numId w:val="32"/>
        </w:numPr>
        <w:tabs>
          <w:tab w:val="left" w:pos="4770"/>
        </w:tabs>
        <w:spacing w:before="0" w:line="240" w:lineRule="auto"/>
        <w:ind w:left="1276"/>
      </w:pPr>
      <w:r w:rsidRPr="00774736">
        <w:t xml:space="preserve">Štěrkopísek ŠP                                           </w:t>
      </w:r>
      <w:r w:rsidRPr="00774736">
        <w:tab/>
      </w:r>
      <w:r w:rsidRPr="00774736">
        <w:tab/>
      </w:r>
      <w:r w:rsidR="003D148C">
        <w:tab/>
      </w:r>
      <w:r w:rsidRPr="00774736">
        <w:t>200 mm</w:t>
      </w:r>
    </w:p>
    <w:p w:rsidR="00CD28C8" w:rsidRPr="00CD28C8" w:rsidRDefault="00CD28C8" w:rsidP="003D148C">
      <w:pPr>
        <w:pStyle w:val="Odstavecseseznamem"/>
        <w:numPr>
          <w:ilvl w:val="0"/>
          <w:numId w:val="32"/>
        </w:numPr>
        <w:pBdr>
          <w:bottom w:val="single" w:sz="4" w:space="1" w:color="auto"/>
        </w:pBdr>
        <w:tabs>
          <w:tab w:val="left" w:pos="4770"/>
        </w:tabs>
        <w:spacing w:before="0" w:line="240" w:lineRule="auto"/>
        <w:ind w:left="1276"/>
      </w:pPr>
      <w:r w:rsidRPr="00CD28C8">
        <w:t xml:space="preserve">Stabilizace vápnem                                                             </w:t>
      </w:r>
    </w:p>
    <w:p w:rsidR="00CD28C8" w:rsidRDefault="00CD28C8" w:rsidP="003D148C">
      <w:pPr>
        <w:spacing w:before="0"/>
        <w:ind w:left="1276"/>
        <w:rPr>
          <w:b/>
        </w:rPr>
      </w:pPr>
      <w:r>
        <w:rPr>
          <w:b/>
        </w:rPr>
        <w:t>celkem</w:t>
      </w:r>
      <w:r>
        <w:rPr>
          <w:b/>
        </w:rPr>
        <w:tab/>
      </w:r>
      <w:r>
        <w:rPr>
          <w:b/>
        </w:rPr>
        <w:tab/>
      </w:r>
      <w:r>
        <w:rPr>
          <w:b/>
        </w:rPr>
        <w:tab/>
      </w:r>
      <w:r>
        <w:rPr>
          <w:b/>
        </w:rPr>
        <w:tab/>
      </w:r>
      <w:r>
        <w:rPr>
          <w:b/>
        </w:rPr>
        <w:tab/>
        <w:t xml:space="preserve">               </w:t>
      </w:r>
      <w:r>
        <w:rPr>
          <w:b/>
        </w:rPr>
        <w:tab/>
        <w:t>450 mm</w:t>
      </w:r>
    </w:p>
    <w:p w:rsidR="00CD28C8" w:rsidRDefault="00CD28C8" w:rsidP="00CD28C8">
      <w:r>
        <w:t>Návrh konstrukce vozovky bude upřesněn podle výsledků IGP.</w:t>
      </w:r>
    </w:p>
    <w:p w:rsidR="00CD28C8" w:rsidRDefault="00CD28C8" w:rsidP="00CD28C8">
      <w:r>
        <w:t>Šířka koruny vozovky je navržena 4,5 m</w:t>
      </w:r>
      <w:r w:rsidRPr="005516A5">
        <w:t>. Krajnice po obou stranách vozovky jsou</w:t>
      </w:r>
      <w:r>
        <w:t xml:space="preserve"> </w:t>
      </w:r>
      <w:r w:rsidRPr="005516A5">
        <w:t>navrženy v šířce 0,</w:t>
      </w:r>
      <w:r>
        <w:t>50</w:t>
      </w:r>
      <w:r w:rsidRPr="005516A5">
        <w:t>m, v oboustranném příčném sklonu 8,0%. Krajnice budou</w:t>
      </w:r>
      <w:r>
        <w:t xml:space="preserve"> </w:t>
      </w:r>
      <w:r w:rsidRPr="005516A5">
        <w:t xml:space="preserve">provedeny ze </w:t>
      </w:r>
      <w:proofErr w:type="spellStart"/>
      <w:r w:rsidRPr="005516A5">
        <w:t>štěrkodrti</w:t>
      </w:r>
      <w:proofErr w:type="spellEnd"/>
      <w:r>
        <w:t xml:space="preserve">. </w:t>
      </w:r>
    </w:p>
    <w:p w:rsidR="00CD28C8" w:rsidRDefault="00CD28C8" w:rsidP="00CD28C8">
      <w:r>
        <w:t xml:space="preserve">Vzhledem ke stávající zeleni na svahu podél cesty C3 není další výsadba uvažována. </w:t>
      </w:r>
    </w:p>
    <w:p w:rsidR="00CD28C8" w:rsidRDefault="00CD28C8" w:rsidP="00CD28C8">
      <w:r>
        <w:t>Cesta C3 nezasahuje do žádného biocentra ani biokoridoru.</w:t>
      </w:r>
    </w:p>
    <w:p w:rsidR="00CD28C8" w:rsidRDefault="00CD28C8" w:rsidP="00CD28C8">
      <w:pPr>
        <w:tabs>
          <w:tab w:val="left" w:pos="708"/>
        </w:tabs>
      </w:pPr>
      <w:r>
        <w:t>Návrh stavby je proveden s ohledem na respektování stávajícího krajinného prostředí. Nepůsobí negativně na zdraví obyvatel a vytváří podmínky pro zlepšení životního prostředí v předmětné lokalitě. Stavba zlepší přístupnost krajiny, zvýší odolnost území i z hlediska vodní eroze.</w:t>
      </w:r>
    </w:p>
    <w:p w:rsidR="00B560FC" w:rsidRPr="00CF65E3" w:rsidRDefault="00B560FC" w:rsidP="00B560FC">
      <w:pPr>
        <w:pStyle w:val="Nadpis3"/>
      </w:pPr>
      <w:bookmarkStart w:id="21" w:name="_Toc383690450"/>
      <w:r w:rsidRPr="00CF65E3">
        <w:t>Cesta C4</w:t>
      </w:r>
      <w:bookmarkEnd w:id="21"/>
    </w:p>
    <w:p w:rsidR="00B560FC" w:rsidRPr="006C6448" w:rsidRDefault="00CD28C8" w:rsidP="00CD28C8">
      <w:pPr>
        <w:rPr>
          <w:rFonts w:cs="Arial"/>
          <w:szCs w:val="22"/>
        </w:rPr>
      </w:pPr>
      <w:r>
        <w:rPr>
          <w:rFonts w:cs="Arial"/>
          <w:szCs w:val="22"/>
        </w:rPr>
        <w:t>Současná cesta s prašným povrchem slouží jako přístup do lesního porostu Obora. Cesta je soukromá a nepředpokládá se směna s městem. Cesta není navržena k rekonstrukci, doporučuje se ponechat v současném stavu.</w:t>
      </w:r>
    </w:p>
    <w:p w:rsidR="00B560FC" w:rsidRPr="00E12A2F" w:rsidRDefault="00B560FC" w:rsidP="00B560FC">
      <w:pPr>
        <w:pStyle w:val="Nadpis3"/>
      </w:pPr>
      <w:bookmarkStart w:id="22" w:name="_Toc383690451"/>
      <w:r w:rsidRPr="00E12A2F">
        <w:t>Cesta C5</w:t>
      </w:r>
      <w:bookmarkEnd w:id="22"/>
    </w:p>
    <w:p w:rsidR="00CD28C8" w:rsidRDefault="00CD28C8" w:rsidP="003D148C">
      <w:r>
        <w:t>Cesta C5 je pokračováním cesty C3 k zámku podél hranice řešeného území</w:t>
      </w:r>
      <w:r w:rsidRPr="00442042">
        <w:t xml:space="preserve"> </w:t>
      </w:r>
      <w:r>
        <w:t xml:space="preserve">v jihozápadní části </w:t>
      </w:r>
      <w:proofErr w:type="gramStart"/>
      <w:r>
        <w:t>k.ú.</w:t>
      </w:r>
      <w:proofErr w:type="gramEnd"/>
      <w:r>
        <w:t xml:space="preserve"> Cesta C5 je navržena s asfaltovým krytem a</w:t>
      </w:r>
      <w:r w:rsidRPr="00DE2351">
        <w:t xml:space="preserve"> </w:t>
      </w:r>
      <w:r>
        <w:t>zpřístupňuje území mezi Žákovským hájem a Oborou a zámek. Stávající štěrková cesta charakteru kolejového zpevnění je úzká a</w:t>
      </w:r>
      <w:r w:rsidRPr="00A82193">
        <w:t xml:space="preserve"> </w:t>
      </w:r>
      <w:r>
        <w:t>navržená k celkové rekonstrukci.</w:t>
      </w:r>
    </w:p>
    <w:p w:rsidR="00CD28C8" w:rsidRDefault="0000721A" w:rsidP="003D148C">
      <w:r>
        <w:t>Cesta je navržena jako h</w:t>
      </w:r>
      <w:r w:rsidR="00CD28C8">
        <w:t xml:space="preserve">lavní polní cesta </w:t>
      </w:r>
      <w:r>
        <w:t xml:space="preserve">v kategorii </w:t>
      </w:r>
      <w:r w:rsidR="00CD28C8">
        <w:t xml:space="preserve">4,0/30 </w:t>
      </w:r>
      <w:r>
        <w:t xml:space="preserve">jako </w:t>
      </w:r>
      <w:r w:rsidR="00CD28C8">
        <w:t>jednopruhová s krytem asfaltovým, délka cesty 842m.</w:t>
      </w:r>
    </w:p>
    <w:p w:rsidR="00CD28C8" w:rsidRDefault="00CD28C8" w:rsidP="003D148C">
      <w:r>
        <w:t>Návrh trasy respektuje stávající prostorové podmínky území. Trasa je tvořena z</w:t>
      </w:r>
      <w:r w:rsidR="0000721A">
        <w:t> </w:t>
      </w:r>
      <w:r>
        <w:t>přímých</w:t>
      </w:r>
      <w:r w:rsidR="0000721A">
        <w:t xml:space="preserve"> </w:t>
      </w:r>
      <w:r>
        <w:t xml:space="preserve">úseků, kružnicových oblouků bez přechodnic s ohledem na návrhovou rychlost </w:t>
      </w:r>
      <w:smartTag w:uri="urn:schemas-microsoft-com:office:smarttags" w:element="metricconverter">
        <w:smartTagPr>
          <w:attr w:name="ProductID" w:val="30 km/h"/>
        </w:smartTagPr>
        <w:r>
          <w:t>30 km/h</w:t>
        </w:r>
      </w:smartTag>
      <w:r>
        <w:t>. Charakteristiky směrových oblouků</w:t>
      </w:r>
      <w:r w:rsidR="003D148C">
        <w:t xml:space="preserve"> jsou uvedeny v DTR.</w:t>
      </w:r>
    </w:p>
    <w:p w:rsidR="003D148C" w:rsidRDefault="003D148C" w:rsidP="003D148C">
      <w:r>
        <w:t>Výhybna V3 je navržena v km 0,304 vpravo ve směru jízdy.</w:t>
      </w:r>
      <w:r w:rsidRPr="000811F3">
        <w:t xml:space="preserve"> </w:t>
      </w:r>
      <w:r>
        <w:t>Výhybna délky 20m rozšiřuje vozovku o 2m, přechod rozšíření je proveden na délku 6m se zaoblenými lomy. Pro míjení vozidel lze dále využít sjezdy na okolní pozemky.</w:t>
      </w:r>
    </w:p>
    <w:p w:rsidR="003D148C" w:rsidRDefault="003D148C" w:rsidP="003D148C">
      <w:r>
        <w:t>Rozšíření ve směrových obloucích bude provedeno na obou stranách oblouku ( 2x</w:t>
      </w:r>
      <w:r>
        <w:rPr>
          <w:rFonts w:ascii="Verdana" w:hAnsi="Verdana"/>
        </w:rPr>
        <w:t>Δ</w:t>
      </w:r>
      <w:r>
        <w:t>š/2 ) nebo na jen vnitřní s</w:t>
      </w:r>
      <w:bookmarkStart w:id="23" w:name="_GoBack"/>
      <w:bookmarkEnd w:id="23"/>
      <w:r>
        <w:t xml:space="preserve">traně oblouku (celé </w:t>
      </w:r>
      <w:proofErr w:type="spellStart"/>
      <w:r>
        <w:rPr>
          <w:rFonts w:ascii="Verdana" w:hAnsi="Verdana"/>
        </w:rPr>
        <w:t>Δ</w:t>
      </w:r>
      <w:r>
        <w:t>š</w:t>
      </w:r>
      <w:proofErr w:type="spellEnd"/>
      <w:r>
        <w:t>). Minimální délka úseku rozšiřování před a za obloukem je uvažována 10m. Hodnoty rozšíření jsou uvedeny v DTR.</w:t>
      </w:r>
    </w:p>
    <w:p w:rsidR="003D148C" w:rsidRDefault="003D148C" w:rsidP="003D148C">
      <w:r>
        <w:t>Odvodnění vozovky je zajištěno podélným a příčným sklonem. Odvodnění pláně je zajištěno jednostranným příčným sklonem 3%. Odvodnění pláně je řešeno podélnou drenáží z drenážních trubek PVC DN 100 uložených v rýze obsypané těženým kamenivem v min. hloubce 0,25m pod úrovní rostlé pláně s vyústěním do zalesněného údolí vlevo podél cesty.</w:t>
      </w:r>
    </w:p>
    <w:p w:rsidR="003D148C" w:rsidRDefault="003D148C" w:rsidP="003D148C">
      <w:r>
        <w:t>Niveleta cesty v co</w:t>
      </w:r>
      <w:r w:rsidRPr="0018262A">
        <w:t xml:space="preserve"> </w:t>
      </w:r>
      <w:r>
        <w:t>největší míře kopíruje terén, v délce</w:t>
      </w:r>
      <w:r w:rsidRPr="006F5E63">
        <w:t xml:space="preserve"> </w:t>
      </w:r>
      <w:r>
        <w:t>mírně klesá a stoupá, na konci cesty opět klesá. Lomy podélného sklonu jsou zaobleny parabolickými oblouky. Lomy nivelety s rozdílem sklonů menším než 1</w:t>
      </w:r>
      <w:r w:rsidRPr="00D05B99">
        <w:t>%</w:t>
      </w:r>
      <w:r>
        <w:rPr>
          <w:rFonts w:ascii="Verdana" w:hAnsi="Verdana"/>
        </w:rPr>
        <w:t xml:space="preserve"> </w:t>
      </w:r>
      <w:r w:rsidRPr="00D05B99">
        <w:t>není třeba zaoblovat</w:t>
      </w:r>
      <w:r>
        <w:t>. Na začátku je výškové řešení dané napojením na cestu C3 a na konci cesty terénem, jinak lze niveletu v trase upravit s ohledem na výsledky IGP</w:t>
      </w:r>
      <w:r w:rsidRPr="00217894">
        <w:t xml:space="preserve"> </w:t>
      </w:r>
      <w:r>
        <w:t>a podrobné výškové zaměření.</w:t>
      </w:r>
    </w:p>
    <w:p w:rsidR="003D148C" w:rsidRDefault="003D148C" w:rsidP="003D148C">
      <w:r>
        <w:t>Součástí cesty C5 není mimo projednávané sjezdy na okolní pozemky žádný další objekt.</w:t>
      </w:r>
    </w:p>
    <w:p w:rsidR="003D148C" w:rsidRDefault="003D148C" w:rsidP="003D148C">
      <w:r>
        <w:t>Cesta C5 zasahuje do ochranného pásma lesa.</w:t>
      </w:r>
    </w:p>
    <w:p w:rsidR="003D148C" w:rsidRDefault="003D148C" w:rsidP="003D148C">
      <w:r>
        <w:t xml:space="preserve">Příčný sklon vozovky je navržen jednostranný ve sklonu 2,5%. </w:t>
      </w:r>
    </w:p>
    <w:p w:rsidR="003D148C" w:rsidRDefault="003D148C" w:rsidP="003D148C">
      <w:r>
        <w:t>Zemní pláň má</w:t>
      </w:r>
      <w:r w:rsidRPr="00CB564C">
        <w:t xml:space="preserve"> </w:t>
      </w:r>
      <w:r>
        <w:t>jednostranný sklon 3,0%.</w:t>
      </w:r>
    </w:p>
    <w:p w:rsidR="003D148C" w:rsidRDefault="003D148C" w:rsidP="003D148C">
      <w:pPr>
        <w:spacing w:line="240" w:lineRule="auto"/>
      </w:pPr>
      <w:r>
        <w:t>Návrh konstrukce vozovky:</w:t>
      </w:r>
    </w:p>
    <w:p w:rsidR="003D148C" w:rsidRDefault="003D148C" w:rsidP="003D148C">
      <w:pPr>
        <w:pStyle w:val="Odstavecseseznamem"/>
        <w:numPr>
          <w:ilvl w:val="0"/>
          <w:numId w:val="33"/>
        </w:numPr>
        <w:spacing w:before="0" w:line="240" w:lineRule="auto"/>
      </w:pPr>
      <w:r>
        <w:t>Asfaltobeton ABIII(ACO11)</w:t>
      </w:r>
      <w:r>
        <w:tab/>
      </w:r>
      <w:r>
        <w:tab/>
      </w:r>
      <w:r>
        <w:tab/>
        <w:t xml:space="preserve">    </w:t>
      </w:r>
      <w:r>
        <w:tab/>
        <w:t>40 mm</w:t>
      </w:r>
    </w:p>
    <w:p w:rsidR="003D148C" w:rsidRDefault="003D148C" w:rsidP="003D148C">
      <w:pPr>
        <w:pStyle w:val="Odstavecseseznamem"/>
        <w:numPr>
          <w:ilvl w:val="0"/>
          <w:numId w:val="33"/>
        </w:numPr>
        <w:spacing w:before="0" w:line="240" w:lineRule="auto"/>
      </w:pPr>
      <w:r>
        <w:t>Postřik emulzí</w:t>
      </w:r>
    </w:p>
    <w:p w:rsidR="003D148C" w:rsidRDefault="003D148C" w:rsidP="003D148C">
      <w:pPr>
        <w:pStyle w:val="Odstavecseseznamem"/>
        <w:numPr>
          <w:ilvl w:val="0"/>
          <w:numId w:val="33"/>
        </w:numPr>
        <w:spacing w:before="0" w:line="240" w:lineRule="auto"/>
      </w:pPr>
      <w:r>
        <w:t>Obalové kamenivo OKII (ACP16+)</w:t>
      </w:r>
      <w:r>
        <w:tab/>
      </w:r>
      <w:r>
        <w:tab/>
        <w:t xml:space="preserve">        </w:t>
      </w:r>
      <w:r>
        <w:tab/>
        <w:t>60 mm</w:t>
      </w:r>
    </w:p>
    <w:p w:rsidR="003D148C" w:rsidRPr="00274D24" w:rsidRDefault="003D148C" w:rsidP="003D148C">
      <w:pPr>
        <w:pStyle w:val="Odstavecseseznamem"/>
        <w:numPr>
          <w:ilvl w:val="0"/>
          <w:numId w:val="33"/>
        </w:numPr>
        <w:tabs>
          <w:tab w:val="left" w:pos="4770"/>
        </w:tabs>
        <w:spacing w:before="0" w:line="240" w:lineRule="auto"/>
      </w:pPr>
      <w:r>
        <w:t>Vibrovaný štěrk</w:t>
      </w:r>
      <w:r w:rsidRPr="00274D24">
        <w:t xml:space="preserve"> Š</w:t>
      </w:r>
      <w:r>
        <w:t>V</w:t>
      </w:r>
      <w:r w:rsidRPr="00274D24">
        <w:t xml:space="preserve">                                    </w:t>
      </w:r>
      <w:r w:rsidRPr="00274D24">
        <w:tab/>
      </w:r>
      <w:r w:rsidRPr="00274D24">
        <w:tab/>
      </w:r>
      <w:r>
        <w:t>15</w:t>
      </w:r>
      <w:r w:rsidRPr="00274D24">
        <w:t>0 mm</w:t>
      </w:r>
    </w:p>
    <w:p w:rsidR="003D148C" w:rsidRPr="00774736" w:rsidRDefault="003D148C" w:rsidP="003D148C">
      <w:pPr>
        <w:pStyle w:val="Odstavecseseznamem"/>
        <w:numPr>
          <w:ilvl w:val="0"/>
          <w:numId w:val="33"/>
        </w:numPr>
        <w:tabs>
          <w:tab w:val="left" w:pos="4770"/>
        </w:tabs>
        <w:spacing w:before="0" w:line="240" w:lineRule="auto"/>
      </w:pPr>
      <w:r w:rsidRPr="00774736">
        <w:t xml:space="preserve">Štěrkopísek ŠP                                           </w:t>
      </w:r>
      <w:r w:rsidRPr="00774736">
        <w:tab/>
      </w:r>
      <w:r w:rsidRPr="00774736">
        <w:tab/>
        <w:t>200 mm</w:t>
      </w:r>
    </w:p>
    <w:p w:rsidR="003D148C" w:rsidRPr="003D148C" w:rsidRDefault="003D148C" w:rsidP="003D148C">
      <w:pPr>
        <w:pStyle w:val="Odstavecseseznamem"/>
        <w:numPr>
          <w:ilvl w:val="0"/>
          <w:numId w:val="33"/>
        </w:numPr>
        <w:pBdr>
          <w:bottom w:val="single" w:sz="4" w:space="1" w:color="auto"/>
        </w:pBdr>
        <w:tabs>
          <w:tab w:val="left" w:pos="4770"/>
        </w:tabs>
        <w:spacing w:before="0" w:line="240" w:lineRule="auto"/>
      </w:pPr>
      <w:r w:rsidRPr="003D148C">
        <w:t xml:space="preserve">Stabilizace vápnem                                             </w:t>
      </w:r>
    </w:p>
    <w:p w:rsidR="003D148C" w:rsidRDefault="003D148C" w:rsidP="003D148C">
      <w:pPr>
        <w:spacing w:before="0"/>
        <w:ind w:left="709"/>
        <w:rPr>
          <w:b/>
        </w:rPr>
      </w:pPr>
      <w:r>
        <w:rPr>
          <w:b/>
        </w:rPr>
        <w:t>celkem</w:t>
      </w:r>
      <w:r>
        <w:rPr>
          <w:b/>
        </w:rPr>
        <w:tab/>
      </w:r>
      <w:r>
        <w:rPr>
          <w:b/>
        </w:rPr>
        <w:tab/>
      </w:r>
      <w:r>
        <w:rPr>
          <w:b/>
        </w:rPr>
        <w:tab/>
      </w:r>
      <w:r>
        <w:rPr>
          <w:b/>
        </w:rPr>
        <w:tab/>
      </w:r>
      <w:r>
        <w:rPr>
          <w:b/>
        </w:rPr>
        <w:tab/>
      </w:r>
      <w:r>
        <w:rPr>
          <w:b/>
        </w:rPr>
        <w:tab/>
        <w:t>450 mm</w:t>
      </w:r>
    </w:p>
    <w:p w:rsidR="003D148C" w:rsidRDefault="003D148C" w:rsidP="003D148C">
      <w:r>
        <w:t>Návrh konstrukce vozovky bude upřesněn podle výsledků IGP.</w:t>
      </w:r>
    </w:p>
    <w:p w:rsidR="003D148C" w:rsidRDefault="003D148C" w:rsidP="003D148C">
      <w:r>
        <w:t>Šířka koruny vozovky je navržena 4,0 m</w:t>
      </w:r>
      <w:r w:rsidRPr="005516A5">
        <w:t>. Krajnice po obou stranách vozovky jsou</w:t>
      </w:r>
      <w:r>
        <w:t xml:space="preserve"> </w:t>
      </w:r>
      <w:r w:rsidRPr="005516A5">
        <w:t>navrženy v šířce 0,</w:t>
      </w:r>
      <w:r>
        <w:t>50</w:t>
      </w:r>
      <w:r w:rsidRPr="005516A5">
        <w:t>m, v oboustranném příčném sklonu 8,0%. Krajnice budou</w:t>
      </w:r>
      <w:r>
        <w:t xml:space="preserve"> </w:t>
      </w:r>
      <w:r w:rsidRPr="005516A5">
        <w:t xml:space="preserve">provedeny ze </w:t>
      </w:r>
      <w:proofErr w:type="spellStart"/>
      <w:r w:rsidRPr="005516A5">
        <w:t>štěrkodrti</w:t>
      </w:r>
      <w:proofErr w:type="spellEnd"/>
      <w:r>
        <w:t xml:space="preserve">. </w:t>
      </w:r>
    </w:p>
    <w:p w:rsidR="003D148C" w:rsidRDefault="003D148C" w:rsidP="003D148C">
      <w:r>
        <w:t>U cesty C5 není navržena výsadba doprovodné zeleně vzhledem j vedení trasy podél lesního porostu.</w:t>
      </w:r>
    </w:p>
    <w:p w:rsidR="003D148C" w:rsidRDefault="003D148C" w:rsidP="003D148C">
      <w:r>
        <w:t>Cesta C5 nezasahuje do žádného biocentra ani biokoridoru.</w:t>
      </w:r>
    </w:p>
    <w:p w:rsidR="003D148C" w:rsidRDefault="003D148C" w:rsidP="003D148C">
      <w:r>
        <w:t>Návrh stavby je proveden s ohledem na respektování stávajícího krajinného prostředí. Nepůsobí negativně na zdraví obyvatel a vytváří podmínky pro zlepšení životního prostředí v předmětné lokalitě. Stavba zlepší přístupnost krajiny, zvýší odolnost území i z hlediska vodní eroze.</w:t>
      </w:r>
    </w:p>
    <w:p w:rsidR="00B560FC" w:rsidRDefault="00B560FC" w:rsidP="00B560FC">
      <w:pPr>
        <w:pStyle w:val="Nadpis3"/>
      </w:pPr>
      <w:bookmarkStart w:id="24" w:name="_Toc383690452"/>
      <w:r w:rsidRPr="00021CC1">
        <w:t>Cesta C6</w:t>
      </w:r>
      <w:bookmarkEnd w:id="24"/>
      <w:r w:rsidRPr="00021CC1">
        <w:t xml:space="preserve"> </w:t>
      </w:r>
    </w:p>
    <w:p w:rsidR="003D148C" w:rsidRDefault="003D148C" w:rsidP="003D148C">
      <w:r>
        <w:t xml:space="preserve">Vyježděná cesta v jižní části území </w:t>
      </w:r>
      <w:proofErr w:type="gramStart"/>
      <w:r>
        <w:t>k.ú.</w:t>
      </w:r>
      <w:proofErr w:type="gramEnd"/>
      <w:r>
        <w:t xml:space="preserve"> Fulnek podél katastrální hranice s </w:t>
      </w:r>
      <w:proofErr w:type="gramStart"/>
      <w:r>
        <w:t>k.ú.</w:t>
      </w:r>
      <w:proofErr w:type="gramEnd"/>
      <w:r>
        <w:t xml:space="preserve"> Jestřabí u Fulneku. Viz RSS a výkres G2. </w:t>
      </w:r>
    </w:p>
    <w:p w:rsidR="003D148C" w:rsidRPr="003D148C" w:rsidRDefault="003D148C" w:rsidP="003D148C">
      <w:r>
        <w:t>Cesta v PSZ zrušena.</w:t>
      </w:r>
    </w:p>
    <w:p w:rsidR="00B560FC" w:rsidRPr="0001477F" w:rsidRDefault="00B560FC" w:rsidP="00B560FC">
      <w:pPr>
        <w:pStyle w:val="Nadpis3"/>
      </w:pPr>
      <w:bookmarkStart w:id="25" w:name="_Toc383690453"/>
      <w:r w:rsidRPr="0001477F">
        <w:t>Cesta C7</w:t>
      </w:r>
      <w:bookmarkEnd w:id="25"/>
      <w:r w:rsidRPr="0001477F">
        <w:t xml:space="preserve"> </w:t>
      </w:r>
    </w:p>
    <w:p w:rsidR="00B560FC" w:rsidRDefault="003D148C" w:rsidP="00B560FC">
      <w:pPr>
        <w:spacing w:before="0"/>
        <w:rPr>
          <w:rFonts w:cs="Arial"/>
          <w:szCs w:val="22"/>
        </w:rPr>
      </w:pPr>
      <w:r>
        <w:rPr>
          <w:rFonts w:cs="Arial"/>
          <w:szCs w:val="22"/>
        </w:rPr>
        <w:t xml:space="preserve">Vyježděná cesta na rozhraní dvou </w:t>
      </w:r>
      <w:r w:rsidR="00FB61F4">
        <w:rPr>
          <w:rFonts w:cs="Arial"/>
          <w:szCs w:val="22"/>
        </w:rPr>
        <w:t>půdních bloků na katastrální hranici v jihozápadní části území. Viz RSS a výkres G2.</w:t>
      </w:r>
    </w:p>
    <w:p w:rsidR="00FB61F4" w:rsidRDefault="00FB61F4" w:rsidP="00B560FC">
      <w:pPr>
        <w:spacing w:before="0"/>
        <w:rPr>
          <w:rFonts w:cs="Arial"/>
          <w:szCs w:val="22"/>
        </w:rPr>
      </w:pPr>
      <w:r>
        <w:rPr>
          <w:rFonts w:cs="Arial"/>
          <w:szCs w:val="22"/>
        </w:rPr>
        <w:t>Cesta v PSZ zrušena.</w:t>
      </w:r>
    </w:p>
    <w:p w:rsidR="00B560FC" w:rsidRPr="00E12A2F" w:rsidRDefault="00B560FC" w:rsidP="00B560FC">
      <w:pPr>
        <w:pStyle w:val="Nadpis3"/>
      </w:pPr>
      <w:bookmarkStart w:id="26" w:name="_Toc383690454"/>
      <w:r w:rsidRPr="00E12A2F">
        <w:t>Cesta C8</w:t>
      </w:r>
      <w:bookmarkEnd w:id="26"/>
      <w:r w:rsidRPr="00E12A2F">
        <w:t xml:space="preserve"> </w:t>
      </w:r>
    </w:p>
    <w:p w:rsidR="00B560FC" w:rsidRDefault="00FB61F4" w:rsidP="00FB61F4">
      <w:pPr>
        <w:rPr>
          <w:rFonts w:cs="Arial"/>
          <w:szCs w:val="22"/>
        </w:rPr>
      </w:pPr>
      <w:r>
        <w:rPr>
          <w:rFonts w:cs="Arial"/>
          <w:szCs w:val="22"/>
        </w:rPr>
        <w:t xml:space="preserve">Cesta s asfaltovým krytem na kraji intravilánu propojuje síť místních komunikací v navazující zástavbě rodinných domů. </w:t>
      </w:r>
    </w:p>
    <w:p w:rsidR="00FB61F4" w:rsidRPr="00E12A2F" w:rsidRDefault="00FB61F4" w:rsidP="00FB61F4">
      <w:pPr>
        <w:rPr>
          <w:rFonts w:cs="Arial"/>
          <w:szCs w:val="22"/>
        </w:rPr>
      </w:pPr>
      <w:r>
        <w:rPr>
          <w:rFonts w:cs="Arial"/>
          <w:szCs w:val="22"/>
        </w:rPr>
        <w:t>Cesta není navržena k rekonstrukci.</w:t>
      </w:r>
    </w:p>
    <w:p w:rsidR="00B560FC" w:rsidRPr="00E12A2F" w:rsidRDefault="00B560FC" w:rsidP="00B560FC">
      <w:pPr>
        <w:pStyle w:val="Nadpis3"/>
      </w:pPr>
      <w:bookmarkStart w:id="27" w:name="_Toc383690455"/>
      <w:r w:rsidRPr="00E12A2F">
        <w:t>Cesta C9</w:t>
      </w:r>
      <w:bookmarkEnd w:id="27"/>
    </w:p>
    <w:p w:rsidR="00FB61F4" w:rsidRDefault="00FB61F4" w:rsidP="00FB61F4">
      <w:pPr>
        <w:rPr>
          <w:rFonts w:cs="Arial"/>
          <w:szCs w:val="22"/>
        </w:rPr>
      </w:pPr>
      <w:r>
        <w:rPr>
          <w:rFonts w:cs="Arial"/>
          <w:szCs w:val="22"/>
        </w:rPr>
        <w:t>Nezpevněná cesta vyježděná po soukromém pozemku pro potřeby výstavby rodinného domu.</w:t>
      </w:r>
    </w:p>
    <w:p w:rsidR="00FB61F4" w:rsidRDefault="00FB61F4" w:rsidP="00FB61F4">
      <w:pPr>
        <w:rPr>
          <w:rFonts w:cs="Arial"/>
          <w:szCs w:val="22"/>
        </w:rPr>
      </w:pPr>
      <w:r>
        <w:rPr>
          <w:rFonts w:cs="Arial"/>
          <w:szCs w:val="22"/>
        </w:rPr>
        <w:t>Cesta v PSZ zrušena.</w:t>
      </w:r>
    </w:p>
    <w:p w:rsidR="00B560FC" w:rsidRDefault="00B560FC" w:rsidP="00B560FC">
      <w:pPr>
        <w:pStyle w:val="Nadpis3"/>
      </w:pPr>
      <w:bookmarkStart w:id="28" w:name="_Toc383690456"/>
      <w:r w:rsidRPr="006C6448">
        <w:t>Cesta C10</w:t>
      </w:r>
      <w:bookmarkEnd w:id="28"/>
    </w:p>
    <w:p w:rsidR="00FB61F4" w:rsidRDefault="00FB61F4" w:rsidP="00FB61F4">
      <w:r>
        <w:t>Travnatá cesta zpřístupňující zahrady nad fotbalovým hřištěm, leží v zastavitelném území dle ÚP města Fulnek.</w:t>
      </w:r>
    </w:p>
    <w:p w:rsidR="00FB61F4" w:rsidRPr="00E12A2F" w:rsidRDefault="00FB61F4" w:rsidP="00FB61F4">
      <w:pPr>
        <w:rPr>
          <w:rFonts w:cs="Arial"/>
          <w:szCs w:val="22"/>
        </w:rPr>
      </w:pPr>
      <w:r>
        <w:rPr>
          <w:rFonts w:cs="Arial"/>
          <w:szCs w:val="22"/>
        </w:rPr>
        <w:t>Cesta není navržena k rekonstrukci.</w:t>
      </w:r>
    </w:p>
    <w:p w:rsidR="00B560FC" w:rsidRDefault="00B560FC" w:rsidP="00B560FC">
      <w:pPr>
        <w:pStyle w:val="Nadpis3"/>
      </w:pPr>
      <w:bookmarkStart w:id="29" w:name="_Toc383690457"/>
      <w:r w:rsidRPr="006C6448">
        <w:t>Cesta C11</w:t>
      </w:r>
      <w:bookmarkEnd w:id="29"/>
      <w:r w:rsidRPr="006C6448">
        <w:t xml:space="preserve"> </w:t>
      </w:r>
    </w:p>
    <w:p w:rsidR="00D674EA" w:rsidRPr="00E12A2F" w:rsidRDefault="00D674EA" w:rsidP="00D674EA">
      <w:pPr>
        <w:rPr>
          <w:rFonts w:cs="Arial"/>
          <w:szCs w:val="22"/>
        </w:rPr>
      </w:pPr>
      <w:r>
        <w:rPr>
          <w:rFonts w:cs="Arial"/>
          <w:szCs w:val="22"/>
        </w:rPr>
        <w:t>V RSS popisovaná cesta leží mimo obvod KoPÚ.</w:t>
      </w:r>
    </w:p>
    <w:p w:rsidR="00B560FC" w:rsidRDefault="00B560FC" w:rsidP="00B560FC">
      <w:pPr>
        <w:pStyle w:val="Nadpis3"/>
      </w:pPr>
      <w:bookmarkStart w:id="30" w:name="_Toc383690458"/>
      <w:r w:rsidRPr="00AB027A">
        <w:t>Cesta C12</w:t>
      </w:r>
      <w:bookmarkEnd w:id="30"/>
      <w:r w:rsidRPr="00AB027A">
        <w:t xml:space="preserve"> </w:t>
      </w:r>
    </w:p>
    <w:p w:rsidR="00D674EA" w:rsidRDefault="00D674EA" w:rsidP="00D674EA">
      <w:r>
        <w:t xml:space="preserve">Nově navrhovaná cesta, která zpřístupní zemědělské pozemky v severní části </w:t>
      </w:r>
      <w:proofErr w:type="gramStart"/>
      <w:r>
        <w:t>k.ú.</w:t>
      </w:r>
      <w:proofErr w:type="gramEnd"/>
      <w:r>
        <w:t xml:space="preserve"> Fulnek. Cesta je napojena na C1.</w:t>
      </w:r>
    </w:p>
    <w:p w:rsidR="00D674EA" w:rsidRDefault="00D674EA" w:rsidP="00D674EA">
      <w:r>
        <w:t xml:space="preserve">Cesta je navržena jako doplňková v kategorii 3,5/30, s travnatým krytem. Délka cesty je </w:t>
      </w:r>
      <w:r w:rsidR="00896881">
        <w:t>736</w:t>
      </w:r>
      <w:r>
        <w:t xml:space="preserve"> m.</w:t>
      </w:r>
    </w:p>
    <w:p w:rsidR="00D674EA" w:rsidRDefault="00D674EA" w:rsidP="00D674EA">
      <w:r>
        <w:t>Cesta je odvodněna příčným sklonem vozovky a drenáží.</w:t>
      </w:r>
    </w:p>
    <w:p w:rsidR="00D674EA" w:rsidRDefault="00D674EA" w:rsidP="00D674EA">
      <w:r>
        <w:t>Cesta je dotčená v minulosti vybudovaným plošným odvodněním pozemků (meliorace).</w:t>
      </w:r>
    </w:p>
    <w:p w:rsidR="00D674EA" w:rsidRPr="00D674EA" w:rsidRDefault="00D674EA" w:rsidP="00D674EA">
      <w:r>
        <w:t>Ozelenění není navrženo.</w:t>
      </w:r>
    </w:p>
    <w:p w:rsidR="00B560FC" w:rsidRDefault="00B560FC" w:rsidP="00B560FC">
      <w:pPr>
        <w:pStyle w:val="Nadpis3"/>
      </w:pPr>
      <w:bookmarkStart w:id="31" w:name="_Toc383690459"/>
      <w:r w:rsidRPr="00030707">
        <w:t>Cesta C13</w:t>
      </w:r>
      <w:bookmarkEnd w:id="31"/>
    </w:p>
    <w:p w:rsidR="00D674EA" w:rsidRDefault="00D674EA" w:rsidP="00D674EA">
      <w:r>
        <w:t xml:space="preserve">Nově navrhovaná cesta, která zpřístupní zemědělské pozemky v jižní části </w:t>
      </w:r>
      <w:proofErr w:type="gramStart"/>
      <w:r>
        <w:t>k.ú.</w:t>
      </w:r>
      <w:proofErr w:type="gramEnd"/>
      <w:r>
        <w:t xml:space="preserve"> Fulnek. Cesta je napojena na silnici</w:t>
      </w:r>
      <w:r w:rsidR="00492475">
        <w:t xml:space="preserve"> III/04738, kde je v místě napojení navržen propustek P3 převádějící povrchovou vodu ve stávajícím příkopu podél silnice.</w:t>
      </w:r>
      <w:r w:rsidR="009D4E02">
        <w:t xml:space="preserve"> Je doporučen propustek DN 400 s ohledem na délku propustku</w:t>
      </w:r>
      <w:r w:rsidR="00ED494D">
        <w:t xml:space="preserve"> a</w:t>
      </w:r>
      <w:r w:rsidR="009D4E02">
        <w:t xml:space="preserve"> minimální odvod povrchové vody (</w:t>
      </w:r>
      <w:r w:rsidR="00ED494D">
        <w:t>povodí malého rozsahu).</w:t>
      </w:r>
    </w:p>
    <w:p w:rsidR="00D674EA" w:rsidRDefault="00D674EA" w:rsidP="00D674EA">
      <w:r>
        <w:t xml:space="preserve">Cesta je navržena jako doplňková v kategorii 3,5/30, s travnatým krytem. Délka cesty je </w:t>
      </w:r>
      <w:r w:rsidR="00894CB6">
        <w:t>135</w:t>
      </w:r>
      <w:r>
        <w:t xml:space="preserve"> m.</w:t>
      </w:r>
    </w:p>
    <w:p w:rsidR="00D674EA" w:rsidRDefault="00D674EA" w:rsidP="00D674EA">
      <w:r>
        <w:t>Cesta je odvodněna příčným sklonem vozovky a drenáží.</w:t>
      </w:r>
    </w:p>
    <w:p w:rsidR="00D674EA" w:rsidRDefault="00D674EA" w:rsidP="00D674EA">
      <w:r>
        <w:t xml:space="preserve">Cesta </w:t>
      </w:r>
      <w:r w:rsidR="00492475">
        <w:t>zasahuje do ochranného pásma nadzemního elektrického vedení VVN.</w:t>
      </w:r>
    </w:p>
    <w:p w:rsidR="00D674EA" w:rsidRPr="00D674EA" w:rsidRDefault="00D674EA" w:rsidP="00D674EA">
      <w:r>
        <w:t>Ozelenění není navrženo.</w:t>
      </w:r>
    </w:p>
    <w:p w:rsidR="00E41139" w:rsidRDefault="00B560FC" w:rsidP="00B560FC">
      <w:pPr>
        <w:pStyle w:val="Nadpis3"/>
        <w:spacing w:before="0"/>
      </w:pPr>
      <w:bookmarkStart w:id="32" w:name="_Toc383690460"/>
      <w:r w:rsidRPr="005D3FD4">
        <w:t>Cesta C14</w:t>
      </w:r>
      <w:bookmarkEnd w:id="32"/>
    </w:p>
    <w:p w:rsidR="00492475" w:rsidRDefault="00492475" w:rsidP="00492475">
      <w:r>
        <w:t xml:space="preserve">C14 je nově navržená cesta, </w:t>
      </w:r>
      <w:r w:rsidRPr="00DA5E9E">
        <w:t>která vychází z cesty C</w:t>
      </w:r>
      <w:r>
        <w:t>1</w:t>
      </w:r>
      <w:r w:rsidRPr="00DA5E9E">
        <w:t xml:space="preserve"> a </w:t>
      </w:r>
      <w:r>
        <w:t>vede</w:t>
      </w:r>
      <w:r w:rsidRPr="00DA5E9E">
        <w:t xml:space="preserve"> </w:t>
      </w:r>
      <w:r>
        <w:t>severozápadn</w:t>
      </w:r>
      <w:r w:rsidRPr="00DA5E9E">
        <w:t>ím směrem</w:t>
      </w:r>
      <w:r>
        <w:t xml:space="preserve"> podél vodního toku Salaše</w:t>
      </w:r>
      <w:r w:rsidRPr="00DA5E9E">
        <w:t xml:space="preserve">. </w:t>
      </w:r>
      <w:r>
        <w:t>Cesta</w:t>
      </w:r>
      <w:r w:rsidRPr="00D00723">
        <w:t xml:space="preserve"> </w:t>
      </w:r>
      <w:r>
        <w:t xml:space="preserve">zpřístupňuje pozemky na severozápadě </w:t>
      </w:r>
      <w:proofErr w:type="gramStart"/>
      <w:r>
        <w:t>k.ú.</w:t>
      </w:r>
      <w:proofErr w:type="gramEnd"/>
      <w:r>
        <w:t xml:space="preserve"> Fulnek.</w:t>
      </w:r>
    </w:p>
    <w:p w:rsidR="00492475" w:rsidRDefault="00492475" w:rsidP="00492475">
      <w:r>
        <w:t>Cesta je navržena jako vedlejší polní cesta P4,5/30 jednopruhová, s krytem travnatým, délka cesty 542 m.</w:t>
      </w:r>
    </w:p>
    <w:p w:rsidR="00492475" w:rsidRDefault="00492475" w:rsidP="00492475">
      <w:r>
        <w:t xml:space="preserve">Návrh trasy respektuje stávající prostorové podmínky území. Trasa je tvořena z </w:t>
      </w:r>
      <w:proofErr w:type="gramStart"/>
      <w:r>
        <w:t>přímých   úseků</w:t>
      </w:r>
      <w:proofErr w:type="gramEnd"/>
      <w:r>
        <w:t xml:space="preserve">, kružnicových oblouků bez přechodnic s ohledem na návrhovou rychlost </w:t>
      </w:r>
      <w:smartTag w:uri="urn:schemas-microsoft-com:office:smarttags" w:element="metricconverter">
        <w:smartTagPr>
          <w:attr w:name="ProductID" w:val="30 km/h"/>
        </w:smartTagPr>
        <w:r>
          <w:t>30 km/h</w:t>
        </w:r>
      </w:smartTag>
      <w:r>
        <w:t>. Charakteristiky směrových oblouků jsou uvedeny v DTR.</w:t>
      </w:r>
    </w:p>
    <w:p w:rsidR="00492475" w:rsidRDefault="00492475" w:rsidP="00492475">
      <w:r>
        <w:t>Na začátku se napojuje cesta C14 na C1 zakružovacími oblouky o poloměru 6 a 4m v místě současného sjezdu.</w:t>
      </w:r>
      <w:r w:rsidRPr="005531D4">
        <w:t xml:space="preserve"> </w:t>
      </w:r>
      <w:r>
        <w:t xml:space="preserve">Cesta C14 končí na hranici </w:t>
      </w:r>
      <w:proofErr w:type="gramStart"/>
      <w:r>
        <w:t>k.ú.</w:t>
      </w:r>
      <w:proofErr w:type="gramEnd"/>
      <w:r>
        <w:t xml:space="preserve"> Prvních 20m cesty doporučujeme zpevnit bezprašným, nejlépe asfaltovým krytem.</w:t>
      </w:r>
    </w:p>
    <w:p w:rsidR="00492475" w:rsidRDefault="00492475" w:rsidP="00492475">
      <w:r>
        <w:t>Výhybna není navržena. Pro míjení vozidel lze využít sjezdy na okolní pozemky.</w:t>
      </w:r>
    </w:p>
    <w:p w:rsidR="00492475" w:rsidRDefault="00492475" w:rsidP="00492475">
      <w:r>
        <w:t>Rozšíření ve směrových obloucích bude provedeno na obou stranách oblouku ( 2x</w:t>
      </w:r>
      <w:r>
        <w:rPr>
          <w:rFonts w:ascii="Verdana" w:hAnsi="Verdana"/>
        </w:rPr>
        <w:t>Δ</w:t>
      </w:r>
      <w:r>
        <w:t xml:space="preserve">š/2 ) nebo na jen vnitřní straně oblouku (celé </w:t>
      </w:r>
      <w:proofErr w:type="spellStart"/>
      <w:r>
        <w:rPr>
          <w:rFonts w:ascii="Verdana" w:hAnsi="Verdana"/>
        </w:rPr>
        <w:t>Δ</w:t>
      </w:r>
      <w:r>
        <w:t>š</w:t>
      </w:r>
      <w:proofErr w:type="spellEnd"/>
      <w:r>
        <w:t>). Minimální délka úseku rozšiřování před a za obloukem je uvažována 10m. Hodnoty rozšíření jsou uvedeny v DTR.</w:t>
      </w:r>
    </w:p>
    <w:p w:rsidR="00492475" w:rsidRDefault="00492475" w:rsidP="00492475">
      <w:r>
        <w:t>Odvodnění vozovky je zajištěno podélným a příčným sklonem. Odvodnění pláně je zajištěno jednostranným příčným sklonem 4%. V celé trase cesty je odvodnění pláně řešeno</w:t>
      </w:r>
      <w:r w:rsidRPr="00BD0F3D">
        <w:t xml:space="preserve"> </w:t>
      </w:r>
      <w:r>
        <w:t>podélnou drenáží z drenážních trubek PVC DN 100 uložených v rýze obsypané těženým kamenivem v min. hloubce 0,25m pod úrovní rostlé pláně s vyústěním do vodoteče Salaš.</w:t>
      </w:r>
    </w:p>
    <w:p w:rsidR="00492475" w:rsidRDefault="00492475" w:rsidP="00492475">
      <w:r>
        <w:t>Niveleta cesty v co největší míře kopíruje terén, v trase většinou mírně stoupá. Lomy podélného sklonu jsou zaobleny parabolickými oblouky. Lomy nivelety s rozdílem sklonů menším než 1</w:t>
      </w:r>
      <w:r w:rsidRPr="00D05B99">
        <w:t>%</w:t>
      </w:r>
      <w:r>
        <w:rPr>
          <w:rFonts w:ascii="Verdana" w:hAnsi="Verdana"/>
        </w:rPr>
        <w:t xml:space="preserve"> </w:t>
      </w:r>
      <w:r w:rsidRPr="00D05B99">
        <w:t>není třeba zaoblovat</w:t>
      </w:r>
      <w:r>
        <w:t>. Na začátku a konci cesty je výškové řešení dané napojením na cestu C1 a terén, jinak lze niveletu v trase upravit s ohledem na výsledky IGP</w:t>
      </w:r>
      <w:r w:rsidRPr="00217894">
        <w:t xml:space="preserve"> </w:t>
      </w:r>
      <w:r>
        <w:t>a podrobné výškové zaměření.</w:t>
      </w:r>
    </w:p>
    <w:p w:rsidR="00492475" w:rsidRDefault="00492475" w:rsidP="00492475">
      <w:r>
        <w:t>Součástí cesty C14 je vyjma projednávaných sjezdů na okolní pozemky navrženo převedení stahující se povrchové vody pod cestou C14 do Salaše a nový propustek P4.</w:t>
      </w:r>
    </w:p>
    <w:p w:rsidR="00492475" w:rsidRDefault="00492475" w:rsidP="00492475">
      <w:r>
        <w:t>Propustek P4 v km 0,003 převede vodu z cestního příkopu podél cesty C1 pod cestou C14 do toku Salaše.</w:t>
      </w:r>
      <w:r w:rsidRPr="002146EC">
        <w:t xml:space="preserve"> </w:t>
      </w:r>
      <w:r>
        <w:t xml:space="preserve">Propustek se navrhuje se šikmými čely, betonovými troubami do DN </w:t>
      </w:r>
      <w:smartTag w:uri="urn:schemas-microsoft-com:office:smarttags" w:element="metricconverter">
        <w:smartTagPr>
          <w:attr w:name="ProductID" w:val="600 a"/>
        </w:smartTagPr>
        <w:r w:rsidRPr="008C28F2">
          <w:t>600</w:t>
        </w:r>
        <w:r>
          <w:t xml:space="preserve"> a</w:t>
        </w:r>
      </w:smartTag>
      <w:r>
        <w:t xml:space="preserve"> délkou do 10 m. Propustek by měl mít upravený vtok a výtok zpevněním např. lomovým kamenem.</w:t>
      </w:r>
      <w:r w:rsidR="00ED494D">
        <w:t xml:space="preserve"> Parametry propustku jsou stanoveny podle délky propustku, povodí malého rozsahu a pětiletý průtok s ohledem na minimální případné škody při průtoku stoleté vody.</w:t>
      </w:r>
    </w:p>
    <w:p w:rsidR="00492475" w:rsidRDefault="00492475" w:rsidP="00492475">
      <w:pPr>
        <w:autoSpaceDE w:val="0"/>
        <w:autoSpaceDN w:val="0"/>
        <w:adjustRightInd w:val="0"/>
      </w:pPr>
      <w:r>
        <w:t xml:space="preserve">   </w:t>
      </w:r>
      <w:r w:rsidRPr="00C54E4A">
        <w:t>Povrchové vody přitékající k tělesu cesty v km 0,056 z přilehlých ze západu se svažujících</w:t>
      </w:r>
      <w:r>
        <w:t xml:space="preserve"> </w:t>
      </w:r>
      <w:r w:rsidRPr="00C54E4A">
        <w:t>pozemků budou svedeny zasakovací rýhou podél cesty a následně potrubím</w:t>
      </w:r>
      <w:r w:rsidR="006D1055">
        <w:t xml:space="preserve"> (propustek P5)</w:t>
      </w:r>
      <w:r w:rsidRPr="00C54E4A">
        <w:t xml:space="preserve"> do DN 400 a délkou cca 7m pod cestou C14 do vodoteče. </w:t>
      </w:r>
      <w:r w:rsidR="006D1055">
        <w:t xml:space="preserve">Proti zanášení budou stěny rýhy potaženy separační textilií a rýha bude vyplněna štěrkem. </w:t>
      </w:r>
      <w:r w:rsidRPr="00C54E4A">
        <w:t>Výtok by měl být opevněn například dlažbou z lomového kamene</w:t>
      </w:r>
      <w:r>
        <w:t>.</w:t>
      </w:r>
      <w:r w:rsidR="00ED494D">
        <w:t xml:space="preserve"> Parametry propustku P5 jsou stanoveny s ohledem na délku propustku, povodí malého rozsahu a pětiletý průtok.</w:t>
      </w:r>
    </w:p>
    <w:p w:rsidR="00492475" w:rsidRDefault="00492475" w:rsidP="00492475">
      <w:r>
        <w:t>Cesta C14 zasahuje do území odvodněného plošnou drenáží.</w:t>
      </w:r>
    </w:p>
    <w:p w:rsidR="00492475" w:rsidRDefault="00492475" w:rsidP="00492475">
      <w:r>
        <w:t xml:space="preserve">Příčný sklon vozovky je navržen jednostranný ve sklonu 4%. Zemní pláň </w:t>
      </w:r>
      <w:proofErr w:type="gramStart"/>
      <w:r>
        <w:t>má</w:t>
      </w:r>
      <w:r w:rsidRPr="00CB564C">
        <w:t xml:space="preserve"> </w:t>
      </w:r>
      <w:r>
        <w:t xml:space="preserve"> jednostranný</w:t>
      </w:r>
      <w:proofErr w:type="gramEnd"/>
      <w:r>
        <w:t xml:space="preserve"> sklon 4,0%.</w:t>
      </w:r>
    </w:p>
    <w:p w:rsidR="00492475" w:rsidRDefault="00492475" w:rsidP="00492475">
      <w:pPr>
        <w:spacing w:line="240" w:lineRule="auto"/>
      </w:pPr>
      <w:r>
        <w:t>Návrh konstrukce vozovky:</w:t>
      </w:r>
    </w:p>
    <w:p w:rsidR="00492475" w:rsidRDefault="00492475" w:rsidP="00492475">
      <w:pPr>
        <w:pStyle w:val="Odstavecseseznamem"/>
        <w:numPr>
          <w:ilvl w:val="0"/>
          <w:numId w:val="34"/>
        </w:numPr>
        <w:spacing w:before="0" w:line="240" w:lineRule="auto"/>
      </w:pPr>
      <w:r>
        <w:t>Zatravňovací vrstva</w:t>
      </w:r>
      <w:r>
        <w:tab/>
      </w:r>
      <w:r>
        <w:tab/>
      </w:r>
      <w:r>
        <w:tab/>
      </w:r>
      <w:r>
        <w:tab/>
        <w:t>50 mm</w:t>
      </w:r>
    </w:p>
    <w:p w:rsidR="00492475" w:rsidRDefault="00492475" w:rsidP="00492475">
      <w:pPr>
        <w:pStyle w:val="Odstavecseseznamem"/>
        <w:numPr>
          <w:ilvl w:val="0"/>
          <w:numId w:val="34"/>
        </w:numPr>
        <w:spacing w:before="0" w:line="240" w:lineRule="auto"/>
      </w:pPr>
      <w:r>
        <w:t>Štěrkodrť ŠD</w:t>
      </w:r>
      <w:r>
        <w:tab/>
      </w:r>
      <w:r>
        <w:tab/>
        <w:t xml:space="preserve">        </w:t>
      </w:r>
      <w:r>
        <w:tab/>
      </w:r>
      <w:r>
        <w:tab/>
      </w:r>
      <w:r>
        <w:tab/>
        <w:t>250 mm</w:t>
      </w:r>
    </w:p>
    <w:p w:rsidR="00492475" w:rsidRPr="00492475" w:rsidRDefault="00492475" w:rsidP="00492475">
      <w:pPr>
        <w:pStyle w:val="Odstavecseseznamem"/>
        <w:numPr>
          <w:ilvl w:val="0"/>
          <w:numId w:val="34"/>
        </w:numPr>
        <w:pBdr>
          <w:bottom w:val="single" w:sz="4" w:space="1" w:color="auto"/>
        </w:pBdr>
        <w:tabs>
          <w:tab w:val="left" w:pos="4770"/>
        </w:tabs>
        <w:spacing w:before="0" w:line="240" w:lineRule="auto"/>
      </w:pPr>
      <w:r w:rsidRPr="00492475">
        <w:t xml:space="preserve">Stabilizace vápnem                            </w:t>
      </w:r>
    </w:p>
    <w:p w:rsidR="00492475" w:rsidRDefault="00492475" w:rsidP="00492475">
      <w:pPr>
        <w:spacing w:before="0"/>
        <w:ind w:left="709"/>
        <w:rPr>
          <w:b/>
        </w:rPr>
      </w:pPr>
      <w:r>
        <w:rPr>
          <w:b/>
        </w:rPr>
        <w:t>celkem</w:t>
      </w:r>
      <w:r>
        <w:rPr>
          <w:b/>
        </w:rPr>
        <w:tab/>
      </w:r>
      <w:r>
        <w:rPr>
          <w:b/>
        </w:rPr>
        <w:tab/>
      </w:r>
      <w:r>
        <w:rPr>
          <w:b/>
        </w:rPr>
        <w:tab/>
      </w:r>
      <w:r>
        <w:rPr>
          <w:b/>
        </w:rPr>
        <w:tab/>
      </w:r>
      <w:r>
        <w:rPr>
          <w:b/>
        </w:rPr>
        <w:tab/>
        <w:t>300 mm</w:t>
      </w:r>
    </w:p>
    <w:p w:rsidR="00492475" w:rsidRDefault="00492475" w:rsidP="00492475">
      <w:r>
        <w:t>Návrh konstrukce vozovky bude upřesněn podle výsledků IGP.</w:t>
      </w:r>
    </w:p>
    <w:p w:rsidR="00492475" w:rsidRDefault="00492475" w:rsidP="00492475">
      <w:r>
        <w:t>Šířka koruny vozovky je navržena 4,5 m</w:t>
      </w:r>
      <w:r w:rsidRPr="005516A5">
        <w:t xml:space="preserve">. </w:t>
      </w:r>
    </w:p>
    <w:p w:rsidR="00492475" w:rsidRDefault="00492475" w:rsidP="00492475">
      <w:r w:rsidRPr="00F30417">
        <w:t>Doprovodná z</w:t>
      </w:r>
      <w:r>
        <w:t>eleň u cesty C14 není navržena z důvodu vedení trasy podél pravého břehu potoka Salaš pokrytého hustou výsadbou zeleně.</w:t>
      </w:r>
    </w:p>
    <w:p w:rsidR="00492475" w:rsidRDefault="00492475" w:rsidP="00492475">
      <w:r>
        <w:t>Cesta C14 nezasahuje do žádného biocentra ani biokoridoru.</w:t>
      </w:r>
    </w:p>
    <w:p w:rsidR="00492475" w:rsidRDefault="00492475" w:rsidP="00492475">
      <w:r>
        <w:t>Návrh stavby je proveden s ohledem na respektování stávajícího krajinného prostředí. Nepůsobí negativně na zdraví obyvatel a vytváří podmínky pro zlepšení životního prostředí v předmětné lokalitě. Stavba zlepší přístupnost krajiny, zvýší odolnost území i z hlediska vodní eroze.</w:t>
      </w:r>
    </w:p>
    <w:p w:rsidR="007A7896" w:rsidRDefault="007A7896" w:rsidP="00492475">
      <w:r>
        <w:t>K cestě C14 byla zpracována geologická studie k posouzení vedení její trasy podél vodního toku Salaš. Závěry studie nevyloučily možnost realizace C14 v navrženém místě. Geologická studie je obsahem dokladové části (kapitola 10.).</w:t>
      </w:r>
    </w:p>
    <w:p w:rsidR="00492475" w:rsidRDefault="00492475" w:rsidP="00492475"/>
    <w:p w:rsidR="00492475" w:rsidRDefault="00492475" w:rsidP="00492475">
      <w:pPr>
        <w:ind w:left="360"/>
      </w:pPr>
    </w:p>
    <w:p w:rsidR="00492475" w:rsidRPr="00492475" w:rsidRDefault="00492475" w:rsidP="00492475">
      <w:pPr>
        <w:ind w:left="360"/>
        <w:sectPr w:rsidR="00492475" w:rsidRPr="00492475" w:rsidSect="00394A1C">
          <w:headerReference w:type="default" r:id="rId13"/>
          <w:footerReference w:type="default" r:id="rId14"/>
          <w:pgSz w:w="11906" w:h="16838"/>
          <w:pgMar w:top="1134" w:right="851" w:bottom="1134" w:left="1021" w:header="709" w:footer="284" w:gutter="0"/>
          <w:cols w:space="708"/>
          <w:titlePg/>
          <w:docGrid w:linePitch="360"/>
        </w:sectPr>
      </w:pPr>
    </w:p>
    <w:p w:rsidR="00E41139" w:rsidRPr="0051499E" w:rsidRDefault="00E41139" w:rsidP="00E41139">
      <w:pPr>
        <w:pStyle w:val="Nadpis3"/>
      </w:pPr>
      <w:bookmarkStart w:id="33" w:name="_Toc383690461"/>
      <w:r>
        <w:t>Tabulkový přehled opatření ke zpřístupnění pozemků</w:t>
      </w:r>
      <w:bookmarkEnd w:id="33"/>
    </w:p>
    <w:tbl>
      <w:tblPr>
        <w:tblW w:w="14901" w:type="dxa"/>
        <w:tblInd w:w="53" w:type="dxa"/>
        <w:tblLayout w:type="fixed"/>
        <w:tblCellMar>
          <w:left w:w="70" w:type="dxa"/>
          <w:right w:w="70" w:type="dxa"/>
        </w:tblCellMar>
        <w:tblLook w:val="04A0" w:firstRow="1" w:lastRow="0" w:firstColumn="1" w:lastColumn="0" w:noHBand="0" w:noVBand="1"/>
      </w:tblPr>
      <w:tblGrid>
        <w:gridCol w:w="584"/>
        <w:gridCol w:w="1134"/>
        <w:gridCol w:w="567"/>
        <w:gridCol w:w="709"/>
        <w:gridCol w:w="851"/>
        <w:gridCol w:w="992"/>
        <w:gridCol w:w="2268"/>
        <w:gridCol w:w="709"/>
        <w:gridCol w:w="992"/>
        <w:gridCol w:w="1134"/>
        <w:gridCol w:w="1417"/>
        <w:gridCol w:w="2977"/>
        <w:gridCol w:w="567"/>
      </w:tblGrid>
      <w:tr w:rsidR="00E41139" w:rsidRPr="00021CC1" w:rsidTr="004B0390">
        <w:trPr>
          <w:trHeight w:val="290"/>
          <w:tblHeader/>
        </w:trPr>
        <w:tc>
          <w:tcPr>
            <w:tcW w:w="14901" w:type="dxa"/>
            <w:gridSpan w:val="13"/>
            <w:tcBorders>
              <w:top w:val="single" w:sz="4" w:space="0" w:color="auto"/>
              <w:left w:val="single" w:sz="4" w:space="0" w:color="auto"/>
              <w:bottom w:val="single" w:sz="4" w:space="0" w:color="auto"/>
              <w:right w:val="single" w:sz="4" w:space="0" w:color="auto"/>
            </w:tcBorders>
            <w:shd w:val="clear" w:color="auto" w:fill="D9D9D9"/>
            <w:vAlign w:val="center"/>
          </w:tcPr>
          <w:p w:rsidR="00E41139" w:rsidRPr="00021CC1" w:rsidRDefault="00E41139" w:rsidP="00010A33">
            <w:pPr>
              <w:spacing w:before="0" w:line="240" w:lineRule="auto"/>
              <w:ind w:firstLine="0"/>
              <w:jc w:val="center"/>
              <w:rPr>
                <w:rFonts w:cs="Arial"/>
                <w:b/>
                <w:bCs/>
                <w:color w:val="000000"/>
                <w:sz w:val="15"/>
                <w:szCs w:val="15"/>
              </w:rPr>
            </w:pPr>
            <w:r w:rsidRPr="00366F2D">
              <w:rPr>
                <w:rFonts w:cs="Arial"/>
                <w:b/>
                <w:caps/>
                <w:szCs w:val="22"/>
              </w:rPr>
              <w:t>přehled navržených cest a jejich parametrů</w:t>
            </w:r>
          </w:p>
        </w:tc>
      </w:tr>
      <w:tr w:rsidR="00E41139" w:rsidRPr="00021CC1" w:rsidTr="004B0390">
        <w:trPr>
          <w:trHeight w:val="626"/>
          <w:tblHeader/>
        </w:trPr>
        <w:tc>
          <w:tcPr>
            <w:tcW w:w="584" w:type="dxa"/>
            <w:tcBorders>
              <w:top w:val="single" w:sz="4" w:space="0" w:color="auto"/>
              <w:left w:val="single" w:sz="4" w:space="0" w:color="auto"/>
              <w:bottom w:val="single" w:sz="4" w:space="0" w:color="auto"/>
              <w:right w:val="single" w:sz="4" w:space="0" w:color="auto"/>
            </w:tcBorders>
            <w:shd w:val="clear" w:color="auto" w:fill="D9D9D9"/>
            <w:vAlign w:val="center"/>
          </w:tcPr>
          <w:p w:rsidR="00E41139" w:rsidRPr="00021CC1" w:rsidRDefault="00E41139" w:rsidP="00010A33">
            <w:pPr>
              <w:spacing w:before="0" w:line="240" w:lineRule="auto"/>
              <w:ind w:firstLine="0"/>
              <w:jc w:val="center"/>
              <w:rPr>
                <w:rFonts w:cs="Arial"/>
                <w:b/>
                <w:bCs/>
                <w:color w:val="000000"/>
                <w:sz w:val="15"/>
                <w:szCs w:val="15"/>
              </w:rPr>
            </w:pPr>
            <w:proofErr w:type="spellStart"/>
            <w:r w:rsidRPr="00021CC1">
              <w:rPr>
                <w:rFonts w:cs="Arial"/>
                <w:b/>
                <w:bCs/>
                <w:color w:val="000000"/>
                <w:sz w:val="15"/>
                <w:szCs w:val="15"/>
              </w:rPr>
              <w:t>Ozn</w:t>
            </w:r>
            <w:proofErr w:type="spellEnd"/>
            <w:r w:rsidRPr="00021CC1">
              <w:rPr>
                <w:rFonts w:cs="Arial"/>
                <w:b/>
                <w:bCs/>
                <w:color w:val="000000"/>
                <w:sz w:val="15"/>
                <w:szCs w:val="15"/>
              </w:rPr>
              <w:t>.</w:t>
            </w:r>
          </w:p>
        </w:tc>
        <w:tc>
          <w:tcPr>
            <w:tcW w:w="1134" w:type="dxa"/>
            <w:tcBorders>
              <w:top w:val="single" w:sz="4" w:space="0" w:color="auto"/>
              <w:left w:val="nil"/>
              <w:bottom w:val="single" w:sz="4" w:space="0" w:color="auto"/>
              <w:right w:val="single" w:sz="4" w:space="0" w:color="auto"/>
            </w:tcBorders>
            <w:shd w:val="clear" w:color="auto" w:fill="D9D9D9"/>
            <w:vAlign w:val="center"/>
          </w:tcPr>
          <w:p w:rsidR="00E41139" w:rsidRPr="00021CC1" w:rsidRDefault="00E41139" w:rsidP="00010A33">
            <w:pPr>
              <w:spacing w:before="0" w:line="240" w:lineRule="auto"/>
              <w:ind w:firstLine="0"/>
              <w:jc w:val="center"/>
              <w:rPr>
                <w:rFonts w:cs="Arial"/>
                <w:b/>
                <w:bCs/>
                <w:color w:val="000000"/>
                <w:sz w:val="15"/>
                <w:szCs w:val="15"/>
                <w:highlight w:val="yellow"/>
              </w:rPr>
            </w:pPr>
            <w:r w:rsidRPr="00021CC1">
              <w:rPr>
                <w:rFonts w:cs="Arial"/>
                <w:b/>
                <w:bCs/>
                <w:color w:val="000000"/>
                <w:sz w:val="15"/>
                <w:szCs w:val="15"/>
              </w:rPr>
              <w:t>Kategorie dle ČSN 73 6109</w:t>
            </w:r>
          </w:p>
        </w:tc>
        <w:tc>
          <w:tcPr>
            <w:tcW w:w="567" w:type="dxa"/>
            <w:tcBorders>
              <w:top w:val="single" w:sz="4" w:space="0" w:color="auto"/>
              <w:left w:val="nil"/>
              <w:bottom w:val="single" w:sz="4" w:space="0" w:color="auto"/>
              <w:right w:val="single" w:sz="4" w:space="0" w:color="auto"/>
            </w:tcBorders>
            <w:shd w:val="clear" w:color="auto" w:fill="D9D9D9"/>
            <w:vAlign w:val="center"/>
          </w:tcPr>
          <w:p w:rsidR="00E41139" w:rsidRPr="00021CC1" w:rsidRDefault="00E41139" w:rsidP="00010A33">
            <w:pPr>
              <w:spacing w:before="0" w:line="240" w:lineRule="auto"/>
              <w:ind w:firstLine="0"/>
              <w:jc w:val="center"/>
              <w:rPr>
                <w:rFonts w:cs="Arial"/>
                <w:b/>
                <w:bCs/>
                <w:color w:val="000000"/>
                <w:sz w:val="15"/>
                <w:szCs w:val="15"/>
              </w:rPr>
            </w:pPr>
            <w:r w:rsidRPr="00021CC1">
              <w:rPr>
                <w:rFonts w:cs="Arial"/>
                <w:b/>
                <w:bCs/>
                <w:color w:val="000000"/>
                <w:sz w:val="15"/>
                <w:szCs w:val="15"/>
              </w:rPr>
              <w:t>Délka</w:t>
            </w:r>
          </w:p>
          <w:p w:rsidR="00E41139" w:rsidRPr="00021CC1" w:rsidRDefault="00E41139" w:rsidP="00010A33">
            <w:pPr>
              <w:spacing w:before="0" w:line="240" w:lineRule="auto"/>
              <w:ind w:firstLine="0"/>
              <w:jc w:val="center"/>
              <w:rPr>
                <w:rFonts w:cs="Arial"/>
                <w:b/>
                <w:bCs/>
                <w:color w:val="000000"/>
                <w:sz w:val="15"/>
                <w:szCs w:val="15"/>
              </w:rPr>
            </w:pPr>
            <w:r w:rsidRPr="00021CC1">
              <w:rPr>
                <w:rFonts w:cs="Arial"/>
                <w:b/>
                <w:bCs/>
                <w:color w:val="000000"/>
                <w:sz w:val="15"/>
                <w:szCs w:val="15"/>
              </w:rPr>
              <w:t>[m]</w:t>
            </w:r>
          </w:p>
        </w:tc>
        <w:tc>
          <w:tcPr>
            <w:tcW w:w="709" w:type="dxa"/>
            <w:tcBorders>
              <w:top w:val="single" w:sz="4" w:space="0" w:color="auto"/>
              <w:left w:val="nil"/>
              <w:bottom w:val="single" w:sz="4" w:space="0" w:color="auto"/>
              <w:right w:val="single" w:sz="4" w:space="0" w:color="auto"/>
            </w:tcBorders>
            <w:shd w:val="clear" w:color="auto" w:fill="D9D9D9"/>
            <w:vAlign w:val="center"/>
          </w:tcPr>
          <w:p w:rsidR="00E41139" w:rsidRPr="00021CC1" w:rsidRDefault="00E41139" w:rsidP="00010A33">
            <w:pPr>
              <w:spacing w:before="0" w:line="240" w:lineRule="auto"/>
              <w:ind w:firstLine="0"/>
              <w:jc w:val="center"/>
              <w:rPr>
                <w:rFonts w:cs="Arial"/>
                <w:b/>
                <w:bCs/>
                <w:color w:val="000000"/>
                <w:sz w:val="15"/>
                <w:szCs w:val="15"/>
              </w:rPr>
            </w:pPr>
            <w:r w:rsidRPr="00021CC1">
              <w:rPr>
                <w:rFonts w:cs="Arial"/>
                <w:b/>
                <w:bCs/>
                <w:color w:val="000000"/>
                <w:sz w:val="15"/>
                <w:szCs w:val="15"/>
              </w:rPr>
              <w:t>Plocha záboru</w:t>
            </w:r>
          </w:p>
          <w:p w:rsidR="00E41139" w:rsidRPr="00021CC1" w:rsidRDefault="00E41139" w:rsidP="00010A33">
            <w:pPr>
              <w:spacing w:before="0" w:line="240" w:lineRule="auto"/>
              <w:ind w:firstLine="0"/>
              <w:jc w:val="center"/>
              <w:rPr>
                <w:rFonts w:cs="Arial"/>
                <w:b/>
                <w:bCs/>
                <w:color w:val="000000"/>
                <w:sz w:val="15"/>
                <w:szCs w:val="15"/>
              </w:rPr>
            </w:pPr>
            <w:r w:rsidRPr="00021CC1">
              <w:rPr>
                <w:rFonts w:cs="Arial"/>
                <w:b/>
                <w:bCs/>
                <w:color w:val="000000"/>
                <w:sz w:val="15"/>
                <w:szCs w:val="15"/>
              </w:rPr>
              <w:t>[m</w:t>
            </w:r>
            <w:r w:rsidRPr="00021CC1">
              <w:rPr>
                <w:rFonts w:cs="Arial"/>
                <w:b/>
                <w:bCs/>
                <w:color w:val="000000"/>
                <w:sz w:val="15"/>
                <w:szCs w:val="15"/>
                <w:vertAlign w:val="superscript"/>
              </w:rPr>
              <w:t>2</w:t>
            </w:r>
            <w:r w:rsidRPr="00021CC1">
              <w:rPr>
                <w:rFonts w:cs="Arial"/>
                <w:b/>
                <w:bCs/>
                <w:color w:val="000000"/>
                <w:sz w:val="15"/>
                <w:szCs w:val="15"/>
              </w:rPr>
              <w:t>]</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tcPr>
          <w:p w:rsidR="00E41139" w:rsidRPr="00021CC1" w:rsidRDefault="00E41139" w:rsidP="00010A33">
            <w:pPr>
              <w:spacing w:before="0" w:line="240" w:lineRule="auto"/>
              <w:ind w:firstLine="0"/>
              <w:jc w:val="center"/>
              <w:rPr>
                <w:rFonts w:cs="Arial"/>
                <w:b/>
                <w:bCs/>
                <w:color w:val="000000"/>
                <w:sz w:val="15"/>
                <w:szCs w:val="15"/>
              </w:rPr>
            </w:pPr>
            <w:r w:rsidRPr="00021CC1">
              <w:rPr>
                <w:rFonts w:cs="Arial"/>
                <w:b/>
                <w:bCs/>
                <w:color w:val="000000"/>
                <w:sz w:val="15"/>
                <w:szCs w:val="15"/>
              </w:rPr>
              <w:t>Kryt</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E41139" w:rsidRPr="00021CC1" w:rsidRDefault="00E41139" w:rsidP="00010A33">
            <w:pPr>
              <w:spacing w:before="0" w:line="240" w:lineRule="auto"/>
              <w:ind w:firstLine="0"/>
              <w:jc w:val="center"/>
              <w:rPr>
                <w:rFonts w:cs="Arial"/>
                <w:b/>
                <w:bCs/>
                <w:color w:val="000000"/>
                <w:sz w:val="15"/>
                <w:szCs w:val="15"/>
                <w:highlight w:val="yellow"/>
              </w:rPr>
            </w:pPr>
            <w:r w:rsidRPr="00021CC1">
              <w:rPr>
                <w:rFonts w:cs="Arial"/>
                <w:b/>
                <w:bCs/>
                <w:color w:val="000000"/>
                <w:sz w:val="15"/>
                <w:szCs w:val="15"/>
              </w:rPr>
              <w:t>Propustky žlaby</w:t>
            </w:r>
          </w:p>
        </w:tc>
        <w:tc>
          <w:tcPr>
            <w:tcW w:w="2268" w:type="dxa"/>
            <w:tcBorders>
              <w:top w:val="single" w:sz="4" w:space="0" w:color="auto"/>
              <w:left w:val="nil"/>
              <w:bottom w:val="single" w:sz="4" w:space="0" w:color="auto"/>
              <w:right w:val="single" w:sz="4" w:space="0" w:color="auto"/>
            </w:tcBorders>
            <w:shd w:val="clear" w:color="auto" w:fill="D9D9D9"/>
            <w:vAlign w:val="center"/>
          </w:tcPr>
          <w:p w:rsidR="00E41139" w:rsidRPr="00021CC1" w:rsidRDefault="00E41139" w:rsidP="00010A33">
            <w:pPr>
              <w:spacing w:before="0" w:line="240" w:lineRule="auto"/>
              <w:ind w:firstLine="0"/>
              <w:jc w:val="center"/>
              <w:rPr>
                <w:rFonts w:cs="Arial"/>
                <w:b/>
                <w:bCs/>
                <w:color w:val="000000"/>
                <w:sz w:val="15"/>
                <w:szCs w:val="15"/>
              </w:rPr>
            </w:pPr>
            <w:r w:rsidRPr="00021CC1">
              <w:rPr>
                <w:rFonts w:cs="Arial"/>
                <w:b/>
                <w:bCs/>
                <w:color w:val="000000"/>
                <w:sz w:val="15"/>
                <w:szCs w:val="15"/>
              </w:rPr>
              <w:t>Způsob odvodnění</w:t>
            </w:r>
          </w:p>
        </w:tc>
        <w:tc>
          <w:tcPr>
            <w:tcW w:w="709" w:type="dxa"/>
            <w:tcBorders>
              <w:top w:val="single" w:sz="4" w:space="0" w:color="auto"/>
              <w:left w:val="nil"/>
              <w:bottom w:val="single" w:sz="4" w:space="0" w:color="auto"/>
              <w:right w:val="single" w:sz="4" w:space="0" w:color="auto"/>
            </w:tcBorders>
            <w:shd w:val="clear" w:color="auto" w:fill="D9D9D9"/>
            <w:vAlign w:val="center"/>
          </w:tcPr>
          <w:p w:rsidR="00E41139" w:rsidRPr="00021CC1" w:rsidRDefault="00E41139" w:rsidP="00010A33">
            <w:pPr>
              <w:spacing w:before="0" w:line="240" w:lineRule="auto"/>
              <w:ind w:firstLine="0"/>
              <w:jc w:val="center"/>
              <w:rPr>
                <w:rFonts w:cs="Arial"/>
                <w:b/>
                <w:bCs/>
                <w:color w:val="000000"/>
                <w:sz w:val="15"/>
                <w:szCs w:val="15"/>
              </w:rPr>
            </w:pPr>
            <w:proofErr w:type="spellStart"/>
            <w:r w:rsidRPr="00021CC1">
              <w:rPr>
                <w:rFonts w:cs="Arial"/>
                <w:b/>
                <w:bCs/>
                <w:color w:val="000000"/>
                <w:sz w:val="15"/>
                <w:szCs w:val="15"/>
              </w:rPr>
              <w:t>Hosp</w:t>
            </w:r>
            <w:proofErr w:type="spellEnd"/>
            <w:r w:rsidRPr="00021CC1">
              <w:rPr>
                <w:rFonts w:cs="Arial"/>
                <w:b/>
                <w:bCs/>
                <w:color w:val="000000"/>
                <w:sz w:val="15"/>
                <w:szCs w:val="15"/>
              </w:rPr>
              <w:t>. sjezdy</w:t>
            </w:r>
          </w:p>
        </w:tc>
        <w:tc>
          <w:tcPr>
            <w:tcW w:w="992" w:type="dxa"/>
            <w:tcBorders>
              <w:top w:val="single" w:sz="4" w:space="0" w:color="auto"/>
              <w:left w:val="single" w:sz="4" w:space="0" w:color="auto"/>
              <w:bottom w:val="single" w:sz="4" w:space="0" w:color="auto"/>
              <w:right w:val="single" w:sz="4" w:space="0" w:color="auto"/>
            </w:tcBorders>
            <w:shd w:val="clear" w:color="auto" w:fill="D9D9D9"/>
            <w:vAlign w:val="center"/>
          </w:tcPr>
          <w:p w:rsidR="00E41139" w:rsidRPr="00021CC1" w:rsidRDefault="00E41139" w:rsidP="00010A33">
            <w:pPr>
              <w:spacing w:before="0" w:line="240" w:lineRule="auto"/>
              <w:ind w:firstLine="0"/>
              <w:jc w:val="center"/>
              <w:rPr>
                <w:rFonts w:cs="Arial"/>
                <w:b/>
                <w:bCs/>
                <w:color w:val="000000"/>
                <w:sz w:val="15"/>
                <w:szCs w:val="15"/>
              </w:rPr>
            </w:pPr>
            <w:r w:rsidRPr="00021CC1">
              <w:rPr>
                <w:rFonts w:cs="Arial"/>
                <w:b/>
                <w:bCs/>
                <w:color w:val="000000"/>
                <w:sz w:val="15"/>
                <w:szCs w:val="15"/>
              </w:rPr>
              <w:t>Výhybny,</w:t>
            </w:r>
          </w:p>
          <w:p w:rsidR="00E41139" w:rsidRPr="00021CC1" w:rsidRDefault="00E41139" w:rsidP="00010A33">
            <w:pPr>
              <w:spacing w:before="0" w:line="240" w:lineRule="auto"/>
              <w:ind w:firstLine="0"/>
              <w:jc w:val="center"/>
              <w:rPr>
                <w:rFonts w:cs="Arial"/>
                <w:b/>
                <w:bCs/>
                <w:color w:val="000000"/>
                <w:sz w:val="15"/>
                <w:szCs w:val="15"/>
              </w:rPr>
            </w:pPr>
            <w:r w:rsidRPr="00021CC1">
              <w:rPr>
                <w:rFonts w:cs="Arial"/>
                <w:b/>
                <w:bCs/>
                <w:color w:val="000000"/>
                <w:sz w:val="15"/>
                <w:szCs w:val="15"/>
              </w:rPr>
              <w:t>obratiště</w:t>
            </w:r>
          </w:p>
        </w:tc>
        <w:tc>
          <w:tcPr>
            <w:tcW w:w="1134" w:type="dxa"/>
            <w:tcBorders>
              <w:top w:val="single" w:sz="4" w:space="0" w:color="auto"/>
              <w:left w:val="nil"/>
              <w:bottom w:val="single" w:sz="4" w:space="0" w:color="auto"/>
              <w:right w:val="single" w:sz="4" w:space="0" w:color="auto"/>
            </w:tcBorders>
            <w:shd w:val="clear" w:color="auto" w:fill="D9D9D9"/>
            <w:vAlign w:val="center"/>
          </w:tcPr>
          <w:p w:rsidR="00E41139" w:rsidRPr="00021CC1" w:rsidRDefault="00E41139" w:rsidP="00010A33">
            <w:pPr>
              <w:spacing w:before="0" w:line="240" w:lineRule="auto"/>
              <w:ind w:firstLine="0"/>
              <w:jc w:val="center"/>
              <w:rPr>
                <w:rFonts w:cs="Arial"/>
                <w:b/>
                <w:bCs/>
                <w:color w:val="000000"/>
                <w:sz w:val="15"/>
                <w:szCs w:val="15"/>
              </w:rPr>
            </w:pPr>
            <w:r w:rsidRPr="00021CC1">
              <w:rPr>
                <w:rFonts w:cs="Arial"/>
                <w:b/>
                <w:bCs/>
                <w:color w:val="000000"/>
                <w:sz w:val="15"/>
                <w:szCs w:val="15"/>
              </w:rPr>
              <w:t>Ozelenění</w:t>
            </w:r>
          </w:p>
        </w:tc>
        <w:tc>
          <w:tcPr>
            <w:tcW w:w="1417" w:type="dxa"/>
            <w:tcBorders>
              <w:top w:val="single" w:sz="4" w:space="0" w:color="auto"/>
              <w:left w:val="nil"/>
              <w:bottom w:val="single" w:sz="4" w:space="0" w:color="auto"/>
              <w:right w:val="single" w:sz="4" w:space="0" w:color="auto"/>
            </w:tcBorders>
            <w:shd w:val="clear" w:color="auto" w:fill="D9D9D9"/>
            <w:vAlign w:val="center"/>
          </w:tcPr>
          <w:p w:rsidR="00E41139" w:rsidRPr="00021CC1" w:rsidRDefault="00E41139" w:rsidP="00010A33">
            <w:pPr>
              <w:spacing w:before="0" w:line="240" w:lineRule="auto"/>
              <w:ind w:firstLine="0"/>
              <w:jc w:val="center"/>
              <w:rPr>
                <w:rFonts w:cs="Arial"/>
                <w:b/>
                <w:bCs/>
                <w:color w:val="000000"/>
                <w:sz w:val="15"/>
                <w:szCs w:val="15"/>
              </w:rPr>
            </w:pPr>
            <w:r w:rsidRPr="00021CC1">
              <w:rPr>
                <w:rFonts w:cs="Arial"/>
                <w:b/>
                <w:bCs/>
                <w:color w:val="000000"/>
                <w:sz w:val="15"/>
                <w:szCs w:val="15"/>
              </w:rPr>
              <w:t>Dotčená zařízení, ochranná pásma (OP)</w:t>
            </w:r>
          </w:p>
        </w:tc>
        <w:tc>
          <w:tcPr>
            <w:tcW w:w="2977" w:type="dxa"/>
            <w:tcBorders>
              <w:top w:val="single" w:sz="4" w:space="0" w:color="auto"/>
              <w:left w:val="nil"/>
              <w:bottom w:val="single" w:sz="4" w:space="0" w:color="auto"/>
              <w:right w:val="single" w:sz="4" w:space="0" w:color="auto"/>
            </w:tcBorders>
            <w:shd w:val="clear" w:color="auto" w:fill="D9D9D9"/>
            <w:vAlign w:val="center"/>
          </w:tcPr>
          <w:p w:rsidR="00E41139" w:rsidRPr="00021CC1" w:rsidRDefault="00E41139" w:rsidP="00010A33">
            <w:pPr>
              <w:spacing w:before="0" w:line="240" w:lineRule="auto"/>
              <w:ind w:firstLine="0"/>
              <w:jc w:val="center"/>
              <w:rPr>
                <w:rFonts w:cs="Arial"/>
                <w:b/>
                <w:bCs/>
                <w:color w:val="000000"/>
                <w:sz w:val="15"/>
                <w:szCs w:val="15"/>
              </w:rPr>
            </w:pPr>
            <w:r w:rsidRPr="00021CC1">
              <w:rPr>
                <w:rFonts w:cs="Arial"/>
                <w:b/>
                <w:bCs/>
                <w:color w:val="000000"/>
                <w:sz w:val="15"/>
                <w:szCs w:val="15"/>
              </w:rPr>
              <w:t>Doplňující informace</w:t>
            </w:r>
          </w:p>
        </w:tc>
        <w:tc>
          <w:tcPr>
            <w:tcW w:w="567" w:type="dxa"/>
            <w:tcBorders>
              <w:top w:val="single" w:sz="4" w:space="0" w:color="auto"/>
              <w:left w:val="nil"/>
              <w:bottom w:val="single" w:sz="4" w:space="0" w:color="auto"/>
              <w:right w:val="single" w:sz="4" w:space="0" w:color="auto"/>
            </w:tcBorders>
            <w:shd w:val="clear" w:color="auto" w:fill="D9D9D9"/>
            <w:vAlign w:val="center"/>
          </w:tcPr>
          <w:p w:rsidR="00E41139" w:rsidRPr="00021CC1" w:rsidRDefault="00E41139" w:rsidP="00010A33">
            <w:pPr>
              <w:spacing w:before="0" w:line="240" w:lineRule="auto"/>
              <w:ind w:firstLine="0"/>
              <w:jc w:val="center"/>
              <w:rPr>
                <w:rFonts w:cs="Arial"/>
                <w:b/>
                <w:bCs/>
                <w:color w:val="000000"/>
                <w:sz w:val="15"/>
                <w:szCs w:val="15"/>
                <w:vertAlign w:val="superscript"/>
              </w:rPr>
            </w:pPr>
            <w:r w:rsidRPr="00021CC1">
              <w:rPr>
                <w:rFonts w:cs="Arial"/>
                <w:b/>
                <w:bCs/>
                <w:color w:val="000000"/>
                <w:sz w:val="15"/>
                <w:szCs w:val="15"/>
              </w:rPr>
              <w:t>N/R/S</w:t>
            </w:r>
            <w:r w:rsidRPr="00021CC1">
              <w:rPr>
                <w:rFonts w:cs="Arial"/>
                <w:b/>
                <w:bCs/>
                <w:color w:val="000000"/>
                <w:sz w:val="15"/>
                <w:szCs w:val="15"/>
                <w:vertAlign w:val="superscript"/>
              </w:rPr>
              <w:t>1)</w:t>
            </w:r>
          </w:p>
        </w:tc>
      </w:tr>
      <w:tr w:rsidR="004B0390" w:rsidRPr="00021CC1" w:rsidTr="00DA0369">
        <w:trPr>
          <w:trHeight w:val="488"/>
        </w:trPr>
        <w:tc>
          <w:tcPr>
            <w:tcW w:w="584" w:type="dxa"/>
            <w:tcBorders>
              <w:top w:val="nil"/>
              <w:left w:val="single" w:sz="4" w:space="0" w:color="auto"/>
              <w:bottom w:val="single" w:sz="4" w:space="0" w:color="auto"/>
              <w:right w:val="single" w:sz="4" w:space="0" w:color="auto"/>
            </w:tcBorders>
            <w:shd w:val="clear" w:color="auto" w:fill="auto"/>
            <w:vAlign w:val="center"/>
          </w:tcPr>
          <w:p w:rsidR="004B0390" w:rsidRPr="00BA2C72" w:rsidRDefault="004B0390" w:rsidP="00DA0369">
            <w:pPr>
              <w:ind w:firstLine="0"/>
              <w:jc w:val="center"/>
              <w:rPr>
                <w:rFonts w:cs="Arial"/>
                <w:b/>
                <w:bCs/>
                <w:color w:val="000000"/>
                <w:sz w:val="15"/>
                <w:szCs w:val="15"/>
              </w:rPr>
            </w:pPr>
            <w:r w:rsidRPr="00BA2C72">
              <w:rPr>
                <w:rFonts w:cs="Arial"/>
                <w:b/>
                <w:bCs/>
                <w:color w:val="000000"/>
                <w:sz w:val="15"/>
                <w:szCs w:val="15"/>
              </w:rPr>
              <w:t>C1</w:t>
            </w:r>
          </w:p>
        </w:tc>
        <w:tc>
          <w:tcPr>
            <w:tcW w:w="1134" w:type="dxa"/>
            <w:tcBorders>
              <w:top w:val="nil"/>
              <w:left w:val="nil"/>
              <w:bottom w:val="single" w:sz="4" w:space="0" w:color="auto"/>
              <w:right w:val="single" w:sz="4" w:space="0" w:color="auto"/>
            </w:tcBorders>
            <w:shd w:val="clear" w:color="auto" w:fill="auto"/>
            <w:vAlign w:val="center"/>
          </w:tcPr>
          <w:p w:rsidR="004B0390" w:rsidRPr="0080079F" w:rsidRDefault="004B0390" w:rsidP="00DA0369">
            <w:pPr>
              <w:ind w:firstLine="0"/>
              <w:jc w:val="center"/>
              <w:rPr>
                <w:rFonts w:cs="Arial"/>
                <w:color w:val="000000"/>
                <w:sz w:val="15"/>
                <w:szCs w:val="15"/>
              </w:rPr>
            </w:pPr>
            <w:r>
              <w:rPr>
                <w:rFonts w:cs="Arial"/>
                <w:color w:val="000000"/>
                <w:sz w:val="15"/>
                <w:szCs w:val="15"/>
              </w:rPr>
              <w:t>hlavní  5,0/30</w:t>
            </w:r>
          </w:p>
        </w:tc>
        <w:tc>
          <w:tcPr>
            <w:tcW w:w="567" w:type="dxa"/>
            <w:tcBorders>
              <w:top w:val="nil"/>
              <w:left w:val="nil"/>
              <w:bottom w:val="single" w:sz="4" w:space="0" w:color="auto"/>
              <w:right w:val="single" w:sz="4" w:space="0" w:color="auto"/>
            </w:tcBorders>
            <w:shd w:val="clear" w:color="auto" w:fill="auto"/>
            <w:vAlign w:val="center"/>
          </w:tcPr>
          <w:p w:rsidR="004B0390" w:rsidRPr="00B07874" w:rsidRDefault="004B0390" w:rsidP="00DA0369">
            <w:pPr>
              <w:ind w:firstLine="0"/>
              <w:jc w:val="center"/>
              <w:rPr>
                <w:rFonts w:cs="Arial"/>
                <w:color w:val="000000"/>
                <w:sz w:val="15"/>
                <w:szCs w:val="15"/>
              </w:rPr>
            </w:pPr>
            <w:r>
              <w:rPr>
                <w:rFonts w:cs="Arial"/>
                <w:color w:val="000000"/>
                <w:sz w:val="15"/>
                <w:szCs w:val="15"/>
              </w:rPr>
              <w:t>1140</w:t>
            </w:r>
          </w:p>
        </w:tc>
        <w:tc>
          <w:tcPr>
            <w:tcW w:w="709" w:type="dxa"/>
            <w:tcBorders>
              <w:top w:val="nil"/>
              <w:left w:val="nil"/>
              <w:bottom w:val="single" w:sz="4" w:space="0" w:color="auto"/>
              <w:right w:val="single" w:sz="4" w:space="0" w:color="auto"/>
            </w:tcBorders>
            <w:shd w:val="clear" w:color="auto" w:fill="auto"/>
            <w:vAlign w:val="center"/>
          </w:tcPr>
          <w:p w:rsidR="004B0390" w:rsidRPr="00021CC1" w:rsidRDefault="00DA0369" w:rsidP="00DA0369">
            <w:pPr>
              <w:spacing w:before="0" w:line="240" w:lineRule="auto"/>
              <w:ind w:firstLine="0"/>
              <w:jc w:val="center"/>
              <w:rPr>
                <w:rFonts w:cs="Arial"/>
                <w:color w:val="000000"/>
                <w:sz w:val="15"/>
                <w:szCs w:val="15"/>
              </w:rPr>
            </w:pPr>
            <w:r>
              <w:rPr>
                <w:rFonts w:cs="Arial"/>
                <w:color w:val="000000"/>
                <w:sz w:val="15"/>
                <w:szCs w:val="15"/>
              </w:rPr>
              <w:t>16266</w:t>
            </w:r>
          </w:p>
        </w:tc>
        <w:tc>
          <w:tcPr>
            <w:tcW w:w="851" w:type="dxa"/>
            <w:tcBorders>
              <w:top w:val="nil"/>
              <w:left w:val="single" w:sz="4" w:space="0" w:color="auto"/>
              <w:bottom w:val="single" w:sz="4" w:space="0" w:color="auto"/>
              <w:right w:val="single" w:sz="4" w:space="0" w:color="auto"/>
            </w:tcBorders>
            <w:vAlign w:val="center"/>
          </w:tcPr>
          <w:p w:rsidR="004B0390" w:rsidRPr="00C36789" w:rsidRDefault="004B0390" w:rsidP="00DA0369">
            <w:pPr>
              <w:ind w:firstLine="0"/>
              <w:jc w:val="center"/>
              <w:rPr>
                <w:rFonts w:cs="Arial"/>
                <w:color w:val="000000"/>
                <w:sz w:val="15"/>
                <w:szCs w:val="15"/>
              </w:rPr>
            </w:pPr>
            <w:r>
              <w:rPr>
                <w:rFonts w:cs="Arial"/>
                <w:color w:val="000000"/>
                <w:sz w:val="15"/>
                <w:szCs w:val="15"/>
              </w:rPr>
              <w:t>asfaltový; 4,0(2x0,5)</w:t>
            </w:r>
          </w:p>
        </w:tc>
        <w:tc>
          <w:tcPr>
            <w:tcW w:w="992" w:type="dxa"/>
            <w:tcBorders>
              <w:top w:val="nil"/>
              <w:left w:val="single" w:sz="4" w:space="0" w:color="auto"/>
              <w:bottom w:val="single" w:sz="4" w:space="0" w:color="auto"/>
              <w:right w:val="single" w:sz="4" w:space="0" w:color="auto"/>
            </w:tcBorders>
            <w:shd w:val="clear" w:color="auto" w:fill="auto"/>
            <w:noWrap/>
            <w:vAlign w:val="center"/>
          </w:tcPr>
          <w:p w:rsidR="004B0390" w:rsidRPr="00BE474A" w:rsidRDefault="004B0390" w:rsidP="00DA0369">
            <w:pPr>
              <w:ind w:firstLine="0"/>
              <w:jc w:val="center"/>
              <w:rPr>
                <w:rFonts w:cs="Arial"/>
                <w:color w:val="000000"/>
                <w:sz w:val="15"/>
                <w:szCs w:val="15"/>
              </w:rPr>
            </w:pPr>
            <w:r>
              <w:rPr>
                <w:rFonts w:cs="Arial"/>
                <w:color w:val="000000"/>
                <w:sz w:val="15"/>
                <w:szCs w:val="15"/>
              </w:rPr>
              <w:t>Stávající P1, P2</w:t>
            </w:r>
          </w:p>
        </w:tc>
        <w:tc>
          <w:tcPr>
            <w:tcW w:w="2268" w:type="dxa"/>
            <w:tcBorders>
              <w:top w:val="nil"/>
              <w:left w:val="nil"/>
              <w:bottom w:val="single" w:sz="4" w:space="0" w:color="auto"/>
              <w:right w:val="single" w:sz="4" w:space="0" w:color="auto"/>
            </w:tcBorders>
            <w:shd w:val="clear" w:color="auto" w:fill="auto"/>
            <w:vAlign w:val="center"/>
          </w:tcPr>
          <w:p w:rsidR="004B0390" w:rsidRPr="009D1D05" w:rsidRDefault="004B0390" w:rsidP="00DA0369">
            <w:pPr>
              <w:ind w:firstLine="0"/>
              <w:jc w:val="center"/>
              <w:rPr>
                <w:rFonts w:cs="Arial"/>
                <w:color w:val="000000"/>
                <w:sz w:val="15"/>
                <w:szCs w:val="15"/>
              </w:rPr>
            </w:pPr>
            <w:r w:rsidRPr="009D1D05">
              <w:rPr>
                <w:rFonts w:cs="Arial"/>
                <w:color w:val="000000"/>
                <w:sz w:val="15"/>
                <w:szCs w:val="15"/>
              </w:rPr>
              <w:t>Příčný sklon vozovky</w:t>
            </w:r>
            <w:r>
              <w:rPr>
                <w:rFonts w:cs="Arial"/>
                <w:color w:val="000000"/>
                <w:sz w:val="15"/>
                <w:szCs w:val="15"/>
              </w:rPr>
              <w:t>, jednostranný příkop, mezi potokem Salaš a intr. oboustranný</w:t>
            </w:r>
          </w:p>
        </w:tc>
        <w:tc>
          <w:tcPr>
            <w:tcW w:w="709" w:type="dxa"/>
            <w:tcBorders>
              <w:top w:val="single" w:sz="4" w:space="0" w:color="auto"/>
              <w:left w:val="nil"/>
              <w:bottom w:val="single" w:sz="4" w:space="0" w:color="auto"/>
              <w:right w:val="single" w:sz="4" w:space="0" w:color="auto"/>
            </w:tcBorders>
            <w:vAlign w:val="center"/>
          </w:tcPr>
          <w:p w:rsidR="004B0390" w:rsidRDefault="004B0390" w:rsidP="00DA0369">
            <w:pPr>
              <w:ind w:firstLine="0"/>
              <w:jc w:val="center"/>
              <w:rPr>
                <w:rFonts w:cs="Arial"/>
                <w:sz w:val="15"/>
                <w:szCs w:val="15"/>
              </w:rPr>
            </w:pPr>
            <w:r>
              <w:rPr>
                <w:rFonts w:cs="Arial"/>
                <w:sz w:val="15"/>
                <w:szCs w:val="15"/>
              </w:rPr>
              <w:t>17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B0390" w:rsidRPr="00C36789" w:rsidRDefault="004B0390" w:rsidP="00DA0369">
            <w:pPr>
              <w:ind w:firstLine="0"/>
              <w:jc w:val="center"/>
              <w:rPr>
                <w:rFonts w:cs="Arial"/>
                <w:sz w:val="15"/>
                <w:szCs w:val="15"/>
              </w:rPr>
            </w:pPr>
            <w:r>
              <w:rPr>
                <w:rFonts w:cs="Arial"/>
                <w:sz w:val="15"/>
                <w:szCs w:val="15"/>
              </w:rPr>
              <w:t>2</w:t>
            </w:r>
          </w:p>
        </w:tc>
        <w:tc>
          <w:tcPr>
            <w:tcW w:w="1134" w:type="dxa"/>
            <w:tcBorders>
              <w:top w:val="nil"/>
              <w:left w:val="nil"/>
              <w:bottom w:val="single" w:sz="4" w:space="0" w:color="auto"/>
              <w:right w:val="single" w:sz="4" w:space="0" w:color="auto"/>
            </w:tcBorders>
            <w:shd w:val="clear" w:color="auto" w:fill="auto"/>
            <w:noWrap/>
            <w:vAlign w:val="center"/>
          </w:tcPr>
          <w:p w:rsidR="004B0390" w:rsidRPr="00C36789" w:rsidRDefault="004B0390" w:rsidP="00DA0369">
            <w:pPr>
              <w:ind w:firstLine="0"/>
              <w:jc w:val="center"/>
              <w:rPr>
                <w:rFonts w:cs="Arial"/>
                <w:color w:val="000000"/>
                <w:sz w:val="15"/>
                <w:szCs w:val="15"/>
              </w:rPr>
            </w:pPr>
            <w:r>
              <w:rPr>
                <w:rFonts w:cs="Arial"/>
                <w:color w:val="000000"/>
                <w:sz w:val="15"/>
                <w:szCs w:val="15"/>
              </w:rPr>
              <w:t>Stávající oboustranné</w:t>
            </w:r>
          </w:p>
        </w:tc>
        <w:tc>
          <w:tcPr>
            <w:tcW w:w="1417" w:type="dxa"/>
            <w:tcBorders>
              <w:top w:val="nil"/>
              <w:left w:val="nil"/>
              <w:bottom w:val="single" w:sz="4" w:space="0" w:color="auto"/>
              <w:right w:val="single" w:sz="4" w:space="0" w:color="auto"/>
            </w:tcBorders>
            <w:shd w:val="clear" w:color="auto" w:fill="auto"/>
            <w:vAlign w:val="center"/>
          </w:tcPr>
          <w:p w:rsidR="004B0390" w:rsidRPr="00C74BD7" w:rsidRDefault="004B0390" w:rsidP="00DA0369">
            <w:pPr>
              <w:ind w:firstLine="0"/>
              <w:jc w:val="center"/>
              <w:rPr>
                <w:rFonts w:cs="Arial"/>
                <w:color w:val="000000"/>
                <w:sz w:val="15"/>
                <w:szCs w:val="15"/>
              </w:rPr>
            </w:pPr>
            <w:r>
              <w:rPr>
                <w:rFonts w:cs="Arial"/>
                <w:color w:val="000000"/>
                <w:sz w:val="15"/>
                <w:szCs w:val="15"/>
              </w:rPr>
              <w:t>koridor územní rezervy přeložky silnice I/57, vodovod, VTL plynovod,</w:t>
            </w:r>
          </w:p>
        </w:tc>
        <w:tc>
          <w:tcPr>
            <w:tcW w:w="2977" w:type="dxa"/>
            <w:tcBorders>
              <w:top w:val="nil"/>
              <w:left w:val="nil"/>
              <w:bottom w:val="single" w:sz="4" w:space="0" w:color="auto"/>
              <w:right w:val="single" w:sz="4" w:space="0" w:color="auto"/>
            </w:tcBorders>
            <w:shd w:val="clear" w:color="auto" w:fill="auto"/>
            <w:vAlign w:val="center"/>
          </w:tcPr>
          <w:p w:rsidR="004B0390" w:rsidRPr="00043560" w:rsidRDefault="004B0390" w:rsidP="00DA0369">
            <w:pPr>
              <w:ind w:firstLine="0"/>
              <w:jc w:val="center"/>
              <w:rPr>
                <w:rFonts w:cs="Arial"/>
                <w:color w:val="000000"/>
                <w:sz w:val="15"/>
                <w:szCs w:val="15"/>
              </w:rPr>
            </w:pPr>
            <w:r>
              <w:rPr>
                <w:rFonts w:cs="Arial"/>
                <w:color w:val="000000"/>
                <w:sz w:val="15"/>
                <w:szCs w:val="15"/>
              </w:rPr>
              <w:t>Důležitá zemědělská komunikace na severu území zkracující cestu z Fulneku na silnici I/57 a III/4639 do Lukavce</w:t>
            </w:r>
          </w:p>
        </w:tc>
        <w:tc>
          <w:tcPr>
            <w:tcW w:w="567" w:type="dxa"/>
            <w:tcBorders>
              <w:top w:val="nil"/>
              <w:left w:val="nil"/>
              <w:bottom w:val="single" w:sz="4" w:space="0" w:color="auto"/>
              <w:right w:val="single" w:sz="4" w:space="0" w:color="auto"/>
            </w:tcBorders>
            <w:shd w:val="clear" w:color="auto" w:fill="auto"/>
            <w:vAlign w:val="center"/>
          </w:tcPr>
          <w:p w:rsidR="004B0390" w:rsidRPr="00FA06C8" w:rsidRDefault="004B0390" w:rsidP="00EF1FAE">
            <w:pPr>
              <w:ind w:firstLine="0"/>
              <w:jc w:val="center"/>
              <w:rPr>
                <w:rFonts w:cs="Arial"/>
                <w:color w:val="000000"/>
                <w:sz w:val="15"/>
                <w:szCs w:val="15"/>
                <w:vertAlign w:val="superscript"/>
              </w:rPr>
            </w:pPr>
            <w:r>
              <w:rPr>
                <w:rFonts w:cs="Arial"/>
                <w:color w:val="000000"/>
                <w:sz w:val="15"/>
                <w:szCs w:val="15"/>
              </w:rPr>
              <w:t>R</w:t>
            </w:r>
            <w:r w:rsidR="00EF1FAE">
              <w:rPr>
                <w:rFonts w:cs="Arial"/>
                <w:color w:val="000000"/>
                <w:sz w:val="15"/>
                <w:szCs w:val="15"/>
                <w:vertAlign w:val="superscript"/>
              </w:rPr>
              <w:t>2</w:t>
            </w:r>
            <w:r>
              <w:rPr>
                <w:rFonts w:cs="Arial"/>
                <w:color w:val="000000"/>
                <w:sz w:val="15"/>
                <w:szCs w:val="15"/>
                <w:vertAlign w:val="superscript"/>
              </w:rPr>
              <w:t>)</w:t>
            </w:r>
          </w:p>
        </w:tc>
      </w:tr>
      <w:tr w:rsidR="004B0390" w:rsidRPr="00021CC1" w:rsidTr="00DA0369">
        <w:trPr>
          <w:trHeight w:val="630"/>
        </w:trPr>
        <w:tc>
          <w:tcPr>
            <w:tcW w:w="584" w:type="dxa"/>
            <w:tcBorders>
              <w:top w:val="nil"/>
              <w:left w:val="single" w:sz="4" w:space="0" w:color="auto"/>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b/>
                <w:bCs/>
                <w:color w:val="000000"/>
                <w:sz w:val="15"/>
                <w:szCs w:val="15"/>
              </w:rPr>
            </w:pPr>
            <w:r w:rsidRPr="00AB38BA">
              <w:rPr>
                <w:rFonts w:cs="Arial"/>
                <w:b/>
                <w:bCs/>
                <w:color w:val="000000"/>
                <w:sz w:val="15"/>
                <w:szCs w:val="15"/>
              </w:rPr>
              <w:t>C2</w:t>
            </w:r>
          </w:p>
        </w:tc>
        <w:tc>
          <w:tcPr>
            <w:tcW w:w="1134" w:type="dxa"/>
            <w:tcBorders>
              <w:top w:val="nil"/>
              <w:left w:val="nil"/>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color w:val="000000"/>
                <w:sz w:val="15"/>
                <w:szCs w:val="15"/>
              </w:rPr>
            </w:pPr>
            <w:r w:rsidRPr="00AB38BA">
              <w:rPr>
                <w:rFonts w:cs="Arial"/>
                <w:color w:val="000000"/>
                <w:sz w:val="15"/>
                <w:szCs w:val="15"/>
              </w:rPr>
              <w:t>hlavní</w:t>
            </w:r>
            <w:r>
              <w:rPr>
                <w:rFonts w:cs="Arial"/>
                <w:color w:val="000000"/>
                <w:sz w:val="15"/>
                <w:szCs w:val="15"/>
              </w:rPr>
              <w:t xml:space="preserve">   4,5/30</w:t>
            </w:r>
          </w:p>
        </w:tc>
        <w:tc>
          <w:tcPr>
            <w:tcW w:w="567" w:type="dxa"/>
            <w:tcBorders>
              <w:top w:val="nil"/>
              <w:left w:val="nil"/>
              <w:bottom w:val="single" w:sz="4" w:space="0" w:color="auto"/>
              <w:right w:val="single" w:sz="4" w:space="0" w:color="auto"/>
            </w:tcBorders>
            <w:shd w:val="clear" w:color="auto" w:fill="auto"/>
            <w:vAlign w:val="center"/>
          </w:tcPr>
          <w:p w:rsidR="004B0390" w:rsidRPr="00B07874" w:rsidRDefault="004B0390" w:rsidP="00DA0369">
            <w:pPr>
              <w:ind w:firstLine="0"/>
              <w:jc w:val="center"/>
              <w:rPr>
                <w:rFonts w:cs="Arial"/>
                <w:color w:val="000000"/>
                <w:sz w:val="15"/>
                <w:szCs w:val="15"/>
              </w:rPr>
            </w:pPr>
            <w:r>
              <w:rPr>
                <w:rFonts w:cs="Arial"/>
                <w:color w:val="000000"/>
                <w:sz w:val="15"/>
                <w:szCs w:val="15"/>
              </w:rPr>
              <w:t>470</w:t>
            </w:r>
          </w:p>
        </w:tc>
        <w:tc>
          <w:tcPr>
            <w:tcW w:w="709" w:type="dxa"/>
            <w:tcBorders>
              <w:top w:val="nil"/>
              <w:left w:val="nil"/>
              <w:bottom w:val="single" w:sz="4" w:space="0" w:color="auto"/>
              <w:right w:val="single" w:sz="4" w:space="0" w:color="auto"/>
            </w:tcBorders>
            <w:shd w:val="clear" w:color="auto" w:fill="auto"/>
            <w:vAlign w:val="center"/>
          </w:tcPr>
          <w:p w:rsidR="004B0390" w:rsidRPr="00021CC1" w:rsidRDefault="00DA0369" w:rsidP="00DA0369">
            <w:pPr>
              <w:spacing w:before="0" w:line="240" w:lineRule="auto"/>
              <w:ind w:firstLine="0"/>
              <w:jc w:val="center"/>
              <w:rPr>
                <w:rFonts w:cs="Arial"/>
                <w:color w:val="000000"/>
                <w:sz w:val="15"/>
                <w:szCs w:val="15"/>
              </w:rPr>
            </w:pPr>
            <w:r>
              <w:rPr>
                <w:rFonts w:cs="Arial"/>
                <w:color w:val="000000"/>
                <w:sz w:val="15"/>
                <w:szCs w:val="15"/>
              </w:rPr>
              <w:t>7839</w:t>
            </w:r>
          </w:p>
        </w:tc>
        <w:tc>
          <w:tcPr>
            <w:tcW w:w="851" w:type="dxa"/>
            <w:tcBorders>
              <w:top w:val="nil"/>
              <w:left w:val="single" w:sz="4" w:space="0" w:color="auto"/>
              <w:bottom w:val="single" w:sz="4" w:space="0" w:color="auto"/>
              <w:right w:val="single" w:sz="4" w:space="0" w:color="auto"/>
            </w:tcBorders>
            <w:vAlign w:val="center"/>
          </w:tcPr>
          <w:p w:rsidR="004B0390" w:rsidRPr="00AB38BA" w:rsidRDefault="004B0390" w:rsidP="00DA0369">
            <w:pPr>
              <w:ind w:firstLine="0"/>
              <w:jc w:val="center"/>
              <w:rPr>
                <w:rFonts w:cs="Arial"/>
                <w:color w:val="000000"/>
                <w:sz w:val="15"/>
                <w:szCs w:val="15"/>
              </w:rPr>
            </w:pPr>
            <w:r w:rsidRPr="00AB38BA">
              <w:rPr>
                <w:rFonts w:cs="Arial"/>
                <w:color w:val="000000"/>
                <w:sz w:val="15"/>
                <w:szCs w:val="15"/>
              </w:rPr>
              <w:t>asfaltový</w:t>
            </w:r>
          </w:p>
        </w:tc>
        <w:tc>
          <w:tcPr>
            <w:tcW w:w="992" w:type="dxa"/>
            <w:tcBorders>
              <w:top w:val="nil"/>
              <w:left w:val="single" w:sz="4" w:space="0" w:color="auto"/>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color w:val="000000"/>
                <w:sz w:val="20"/>
                <w:szCs w:val="20"/>
              </w:rPr>
            </w:pPr>
            <w:r w:rsidRPr="00AB38BA">
              <w:rPr>
                <w:rFonts w:cs="Arial"/>
                <w:color w:val="000000"/>
                <w:sz w:val="20"/>
                <w:szCs w:val="20"/>
              </w:rPr>
              <w:t>-</w:t>
            </w:r>
          </w:p>
        </w:tc>
        <w:tc>
          <w:tcPr>
            <w:tcW w:w="2268" w:type="dxa"/>
            <w:tcBorders>
              <w:top w:val="nil"/>
              <w:left w:val="nil"/>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color w:val="000000"/>
                <w:sz w:val="15"/>
                <w:szCs w:val="15"/>
              </w:rPr>
            </w:pPr>
            <w:r w:rsidRPr="00AB38BA">
              <w:rPr>
                <w:rFonts w:cs="Arial"/>
                <w:color w:val="000000"/>
                <w:sz w:val="15"/>
                <w:szCs w:val="15"/>
              </w:rPr>
              <w:t>Příčný sklon vozovky, příčné žlaby podélný příkop</w:t>
            </w:r>
          </w:p>
        </w:tc>
        <w:tc>
          <w:tcPr>
            <w:tcW w:w="709" w:type="dxa"/>
            <w:tcBorders>
              <w:top w:val="single" w:sz="4" w:space="0" w:color="auto"/>
              <w:left w:val="nil"/>
              <w:bottom w:val="single" w:sz="4" w:space="0" w:color="auto"/>
              <w:right w:val="single" w:sz="4" w:space="0" w:color="auto"/>
            </w:tcBorders>
            <w:vAlign w:val="center"/>
          </w:tcPr>
          <w:p w:rsidR="004B0390" w:rsidRPr="00AB38BA" w:rsidRDefault="004B0390" w:rsidP="00DA0369">
            <w:pPr>
              <w:ind w:firstLine="0"/>
              <w:jc w:val="center"/>
              <w:rPr>
                <w:rFonts w:cs="Arial"/>
                <w:color w:val="000000"/>
                <w:sz w:val="15"/>
                <w:szCs w:val="15"/>
              </w:rPr>
            </w:pPr>
            <w:r w:rsidRPr="00AB38BA">
              <w:rPr>
                <w:rFonts w:cs="Arial"/>
                <w:color w:val="000000"/>
                <w:sz w:val="15"/>
                <w:szCs w:val="15"/>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color w:val="000000"/>
                <w:sz w:val="15"/>
                <w:szCs w:val="15"/>
              </w:rPr>
            </w:pPr>
            <w:r w:rsidRPr="00AB38BA">
              <w:rPr>
                <w:rFonts w:cs="Arial"/>
                <w:color w:val="000000"/>
                <w:sz w:val="15"/>
                <w:szCs w:val="15"/>
              </w:rPr>
              <w:t>-</w:t>
            </w:r>
          </w:p>
        </w:tc>
        <w:tc>
          <w:tcPr>
            <w:tcW w:w="1134" w:type="dxa"/>
            <w:tcBorders>
              <w:top w:val="nil"/>
              <w:left w:val="nil"/>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color w:val="000000"/>
                <w:sz w:val="15"/>
                <w:szCs w:val="15"/>
              </w:rPr>
            </w:pPr>
            <w:r w:rsidRPr="00AB38BA">
              <w:rPr>
                <w:rFonts w:cs="Arial"/>
                <w:color w:val="000000"/>
                <w:sz w:val="15"/>
                <w:szCs w:val="15"/>
              </w:rPr>
              <w:t>Stávající</w:t>
            </w:r>
          </w:p>
        </w:tc>
        <w:tc>
          <w:tcPr>
            <w:tcW w:w="1417" w:type="dxa"/>
            <w:tcBorders>
              <w:top w:val="nil"/>
              <w:left w:val="nil"/>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color w:val="000000"/>
                <w:sz w:val="15"/>
                <w:szCs w:val="15"/>
              </w:rPr>
            </w:pPr>
            <w:r w:rsidRPr="00AB38BA">
              <w:rPr>
                <w:rFonts w:cs="Arial"/>
                <w:color w:val="000000"/>
                <w:sz w:val="15"/>
                <w:szCs w:val="15"/>
              </w:rPr>
              <w:t>VTL plynovod (ochranné pásmo)</w:t>
            </w:r>
            <w:r>
              <w:rPr>
                <w:rFonts w:cs="Arial"/>
                <w:color w:val="000000"/>
                <w:sz w:val="15"/>
                <w:szCs w:val="15"/>
              </w:rPr>
              <w:t xml:space="preserve">, nadzemní el. </w:t>
            </w:r>
            <w:proofErr w:type="gramStart"/>
            <w:r>
              <w:rPr>
                <w:rFonts w:cs="Arial"/>
                <w:color w:val="000000"/>
                <w:sz w:val="15"/>
                <w:szCs w:val="15"/>
              </w:rPr>
              <w:t>vedení</w:t>
            </w:r>
            <w:proofErr w:type="gramEnd"/>
            <w:r>
              <w:rPr>
                <w:rFonts w:cs="Arial"/>
                <w:color w:val="000000"/>
                <w:sz w:val="15"/>
                <w:szCs w:val="15"/>
              </w:rPr>
              <w:t xml:space="preserve"> VN</w:t>
            </w:r>
          </w:p>
        </w:tc>
        <w:tc>
          <w:tcPr>
            <w:tcW w:w="2977" w:type="dxa"/>
            <w:tcBorders>
              <w:top w:val="nil"/>
              <w:left w:val="nil"/>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color w:val="000000"/>
                <w:sz w:val="15"/>
                <w:szCs w:val="15"/>
              </w:rPr>
            </w:pPr>
            <w:proofErr w:type="spellStart"/>
            <w:r w:rsidRPr="00AB38BA">
              <w:rPr>
                <w:rFonts w:cs="Arial"/>
                <w:color w:val="000000"/>
                <w:sz w:val="15"/>
                <w:szCs w:val="15"/>
              </w:rPr>
              <w:t>Valtéřovská</w:t>
            </w:r>
            <w:proofErr w:type="spellEnd"/>
            <w:r w:rsidRPr="00AB38BA">
              <w:rPr>
                <w:rFonts w:cs="Arial"/>
                <w:color w:val="000000"/>
                <w:sz w:val="15"/>
                <w:szCs w:val="15"/>
              </w:rPr>
              <w:t xml:space="preserve"> cesta; komunikace s novým asfaltovým povrchem vedoucí z Fulneku severozápadním směrem do obce Vrchy</w:t>
            </w:r>
          </w:p>
        </w:tc>
        <w:tc>
          <w:tcPr>
            <w:tcW w:w="567" w:type="dxa"/>
            <w:tcBorders>
              <w:top w:val="nil"/>
              <w:left w:val="nil"/>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color w:val="000000"/>
                <w:sz w:val="15"/>
                <w:szCs w:val="15"/>
                <w:vertAlign w:val="superscript"/>
              </w:rPr>
            </w:pPr>
            <w:r w:rsidRPr="00AB38BA">
              <w:rPr>
                <w:rFonts w:cs="Arial"/>
                <w:color w:val="000000"/>
                <w:sz w:val="15"/>
                <w:szCs w:val="15"/>
              </w:rPr>
              <w:t>S</w:t>
            </w:r>
          </w:p>
        </w:tc>
      </w:tr>
      <w:tr w:rsidR="004B0390" w:rsidRPr="00021CC1" w:rsidTr="00DA0369">
        <w:trPr>
          <w:trHeight w:val="452"/>
        </w:trPr>
        <w:tc>
          <w:tcPr>
            <w:tcW w:w="584" w:type="dxa"/>
            <w:tcBorders>
              <w:top w:val="nil"/>
              <w:left w:val="single" w:sz="4" w:space="0" w:color="auto"/>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b/>
                <w:bCs/>
                <w:color w:val="000000"/>
                <w:sz w:val="15"/>
                <w:szCs w:val="15"/>
              </w:rPr>
            </w:pPr>
            <w:r w:rsidRPr="00AB38BA">
              <w:rPr>
                <w:rFonts w:cs="Arial"/>
                <w:b/>
                <w:bCs/>
                <w:color w:val="000000"/>
                <w:sz w:val="15"/>
                <w:szCs w:val="15"/>
              </w:rPr>
              <w:t>C3</w:t>
            </w:r>
          </w:p>
        </w:tc>
        <w:tc>
          <w:tcPr>
            <w:tcW w:w="1134" w:type="dxa"/>
            <w:tcBorders>
              <w:top w:val="nil"/>
              <w:left w:val="nil"/>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color w:val="000000"/>
                <w:sz w:val="15"/>
                <w:szCs w:val="15"/>
              </w:rPr>
            </w:pPr>
            <w:r w:rsidRPr="00AB38BA">
              <w:rPr>
                <w:rFonts w:cs="Arial"/>
                <w:color w:val="000000"/>
                <w:sz w:val="15"/>
                <w:szCs w:val="15"/>
              </w:rPr>
              <w:t>hlavní 4,5/30</w:t>
            </w:r>
          </w:p>
        </w:tc>
        <w:tc>
          <w:tcPr>
            <w:tcW w:w="567" w:type="dxa"/>
            <w:tcBorders>
              <w:top w:val="nil"/>
              <w:left w:val="nil"/>
              <w:bottom w:val="single" w:sz="4" w:space="0" w:color="auto"/>
              <w:right w:val="single" w:sz="4" w:space="0" w:color="auto"/>
            </w:tcBorders>
            <w:shd w:val="clear" w:color="auto" w:fill="auto"/>
            <w:vAlign w:val="center"/>
          </w:tcPr>
          <w:p w:rsidR="004B0390" w:rsidRPr="00B07874" w:rsidRDefault="004B0390" w:rsidP="00DA0369">
            <w:pPr>
              <w:ind w:firstLine="0"/>
              <w:jc w:val="center"/>
              <w:rPr>
                <w:rFonts w:cs="Arial"/>
                <w:color w:val="000000"/>
                <w:sz w:val="15"/>
                <w:szCs w:val="15"/>
              </w:rPr>
            </w:pPr>
            <w:r>
              <w:rPr>
                <w:rFonts w:cs="Arial"/>
                <w:color w:val="000000"/>
                <w:sz w:val="15"/>
                <w:szCs w:val="15"/>
              </w:rPr>
              <w:t>166</w:t>
            </w:r>
          </w:p>
        </w:tc>
        <w:tc>
          <w:tcPr>
            <w:tcW w:w="709" w:type="dxa"/>
            <w:tcBorders>
              <w:top w:val="nil"/>
              <w:left w:val="nil"/>
              <w:bottom w:val="single" w:sz="4" w:space="0" w:color="auto"/>
              <w:right w:val="single" w:sz="4" w:space="0" w:color="auto"/>
            </w:tcBorders>
            <w:shd w:val="clear" w:color="auto" w:fill="auto"/>
            <w:vAlign w:val="center"/>
          </w:tcPr>
          <w:p w:rsidR="004B0390" w:rsidRPr="00021CC1" w:rsidRDefault="00DA0369" w:rsidP="00DA0369">
            <w:pPr>
              <w:spacing w:before="0" w:line="240" w:lineRule="auto"/>
              <w:ind w:firstLine="0"/>
              <w:jc w:val="center"/>
              <w:rPr>
                <w:rFonts w:cs="Arial"/>
                <w:color w:val="000000"/>
                <w:sz w:val="15"/>
                <w:szCs w:val="15"/>
              </w:rPr>
            </w:pPr>
            <w:r>
              <w:rPr>
                <w:rFonts w:cs="Arial"/>
                <w:color w:val="000000"/>
                <w:sz w:val="15"/>
                <w:szCs w:val="15"/>
              </w:rPr>
              <w:t>1520</w:t>
            </w:r>
          </w:p>
        </w:tc>
        <w:tc>
          <w:tcPr>
            <w:tcW w:w="851" w:type="dxa"/>
            <w:tcBorders>
              <w:top w:val="nil"/>
              <w:left w:val="single" w:sz="4" w:space="0" w:color="auto"/>
              <w:bottom w:val="single" w:sz="4" w:space="0" w:color="auto"/>
              <w:right w:val="single" w:sz="4" w:space="0" w:color="auto"/>
            </w:tcBorders>
            <w:vAlign w:val="center"/>
          </w:tcPr>
          <w:p w:rsidR="004B0390" w:rsidRPr="00AB38BA" w:rsidRDefault="004B0390" w:rsidP="00DA0369">
            <w:pPr>
              <w:ind w:firstLine="0"/>
              <w:jc w:val="center"/>
              <w:rPr>
                <w:rFonts w:cs="Arial"/>
                <w:color w:val="000000"/>
                <w:sz w:val="15"/>
                <w:szCs w:val="15"/>
              </w:rPr>
            </w:pPr>
            <w:r w:rsidRPr="00AB38BA">
              <w:rPr>
                <w:rFonts w:cs="Arial"/>
                <w:color w:val="000000"/>
                <w:sz w:val="15"/>
                <w:szCs w:val="15"/>
              </w:rPr>
              <w:t>asfaltový</w:t>
            </w:r>
            <w:r>
              <w:rPr>
                <w:rFonts w:cs="Arial"/>
                <w:color w:val="000000"/>
                <w:sz w:val="15"/>
                <w:szCs w:val="15"/>
              </w:rPr>
              <w:t>; 3,5(2x0,5)</w:t>
            </w:r>
          </w:p>
        </w:tc>
        <w:tc>
          <w:tcPr>
            <w:tcW w:w="992" w:type="dxa"/>
            <w:tcBorders>
              <w:top w:val="nil"/>
              <w:left w:val="single" w:sz="4" w:space="0" w:color="auto"/>
              <w:bottom w:val="single" w:sz="4" w:space="0" w:color="auto"/>
              <w:right w:val="nil"/>
            </w:tcBorders>
            <w:shd w:val="clear" w:color="auto" w:fill="auto"/>
            <w:vAlign w:val="center"/>
          </w:tcPr>
          <w:p w:rsidR="004B0390" w:rsidRPr="00AB38BA" w:rsidRDefault="004B0390" w:rsidP="00DA0369">
            <w:pPr>
              <w:ind w:firstLine="0"/>
              <w:jc w:val="center"/>
              <w:rPr>
                <w:rFonts w:cs="Arial"/>
                <w:color w:val="000000"/>
                <w:sz w:val="20"/>
                <w:szCs w:val="20"/>
              </w:rPr>
            </w:pPr>
            <w:r>
              <w:rPr>
                <w:rFonts w:cs="Arial"/>
                <w:color w:val="000000"/>
                <w:sz w:val="20"/>
                <w:szCs w:val="20"/>
              </w:rPr>
              <w:t>-</w:t>
            </w:r>
          </w:p>
        </w:tc>
        <w:tc>
          <w:tcPr>
            <w:tcW w:w="2268" w:type="dxa"/>
            <w:tcBorders>
              <w:top w:val="nil"/>
              <w:left w:val="single" w:sz="4" w:space="0" w:color="auto"/>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color w:val="000000"/>
                <w:sz w:val="15"/>
                <w:szCs w:val="15"/>
              </w:rPr>
            </w:pPr>
            <w:r w:rsidRPr="00AB38BA">
              <w:rPr>
                <w:rFonts w:cs="Arial"/>
                <w:color w:val="000000"/>
                <w:sz w:val="15"/>
                <w:szCs w:val="15"/>
              </w:rPr>
              <w:t>Příčný sklon vozovky, drenáž</w:t>
            </w:r>
            <w:r>
              <w:rPr>
                <w:rFonts w:cs="Arial"/>
                <w:color w:val="000000"/>
                <w:sz w:val="15"/>
                <w:szCs w:val="15"/>
              </w:rPr>
              <w:t xml:space="preserve"> s vyústěním do zasakovací šachty</w:t>
            </w:r>
          </w:p>
        </w:tc>
        <w:tc>
          <w:tcPr>
            <w:tcW w:w="709" w:type="dxa"/>
            <w:tcBorders>
              <w:top w:val="single" w:sz="4" w:space="0" w:color="auto"/>
              <w:left w:val="nil"/>
              <w:bottom w:val="single" w:sz="4" w:space="0" w:color="auto"/>
              <w:right w:val="single" w:sz="4" w:space="0" w:color="auto"/>
            </w:tcBorders>
            <w:vAlign w:val="center"/>
          </w:tcPr>
          <w:p w:rsidR="004B0390" w:rsidRPr="00AB38BA" w:rsidRDefault="004B0390" w:rsidP="00DA0369">
            <w:pPr>
              <w:ind w:firstLine="0"/>
              <w:jc w:val="center"/>
              <w:rPr>
                <w:rFonts w:cs="Arial"/>
                <w:color w:val="000000"/>
                <w:sz w:val="15"/>
                <w:szCs w:val="15"/>
              </w:rPr>
            </w:pPr>
            <w:r w:rsidRPr="00AB38BA">
              <w:rPr>
                <w:rFonts w:cs="Arial"/>
                <w:color w:val="000000"/>
                <w:sz w:val="15"/>
                <w:szCs w:val="15"/>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color w:val="000000"/>
                <w:sz w:val="15"/>
                <w:szCs w:val="15"/>
              </w:rPr>
            </w:pPr>
            <w:r w:rsidRPr="00AB38BA">
              <w:rPr>
                <w:rFonts w:cs="Arial"/>
                <w:color w:val="000000"/>
                <w:sz w:val="15"/>
                <w:szCs w:val="15"/>
              </w:rPr>
              <w:t>-</w:t>
            </w:r>
          </w:p>
        </w:tc>
        <w:tc>
          <w:tcPr>
            <w:tcW w:w="1134" w:type="dxa"/>
            <w:tcBorders>
              <w:top w:val="nil"/>
              <w:left w:val="nil"/>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color w:val="000000"/>
                <w:sz w:val="15"/>
                <w:szCs w:val="15"/>
              </w:rPr>
            </w:pPr>
            <w:r w:rsidRPr="00AB38BA">
              <w:rPr>
                <w:rFonts w:cs="Arial"/>
                <w:color w:val="000000"/>
                <w:sz w:val="15"/>
                <w:szCs w:val="15"/>
              </w:rPr>
              <w:t>Stávající</w:t>
            </w:r>
          </w:p>
        </w:tc>
        <w:tc>
          <w:tcPr>
            <w:tcW w:w="1417" w:type="dxa"/>
            <w:tcBorders>
              <w:top w:val="nil"/>
              <w:left w:val="nil"/>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color w:val="000000"/>
                <w:sz w:val="15"/>
                <w:szCs w:val="15"/>
              </w:rPr>
            </w:pPr>
            <w:r w:rsidRPr="005E6F4D">
              <w:rPr>
                <w:rFonts w:cs="Arial"/>
                <w:color w:val="000000"/>
                <w:sz w:val="15"/>
                <w:szCs w:val="15"/>
              </w:rPr>
              <w:t>OP lesa</w:t>
            </w:r>
            <w:r>
              <w:rPr>
                <w:rFonts w:cs="Arial"/>
                <w:color w:val="000000"/>
                <w:sz w:val="15"/>
                <w:szCs w:val="15"/>
              </w:rPr>
              <w:t>,</w:t>
            </w:r>
            <w:r w:rsidR="00EF1FAE">
              <w:rPr>
                <w:rFonts w:cs="Arial"/>
                <w:color w:val="000000"/>
                <w:sz w:val="15"/>
                <w:szCs w:val="15"/>
              </w:rPr>
              <w:t xml:space="preserve"> </w:t>
            </w:r>
            <w:r>
              <w:rPr>
                <w:rFonts w:cs="Arial"/>
                <w:color w:val="000000"/>
                <w:sz w:val="15"/>
                <w:szCs w:val="15"/>
              </w:rPr>
              <w:t>silnice III/04738</w:t>
            </w:r>
          </w:p>
        </w:tc>
        <w:tc>
          <w:tcPr>
            <w:tcW w:w="2977" w:type="dxa"/>
            <w:tcBorders>
              <w:top w:val="nil"/>
              <w:left w:val="nil"/>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color w:val="000000"/>
                <w:sz w:val="15"/>
                <w:szCs w:val="15"/>
              </w:rPr>
            </w:pPr>
            <w:r>
              <w:rPr>
                <w:rFonts w:cs="Arial"/>
                <w:color w:val="000000"/>
                <w:sz w:val="15"/>
                <w:szCs w:val="15"/>
              </w:rPr>
              <w:t>C</w:t>
            </w:r>
            <w:r w:rsidRPr="00AB38BA">
              <w:rPr>
                <w:rFonts w:cs="Arial"/>
                <w:color w:val="000000"/>
                <w:sz w:val="15"/>
                <w:szCs w:val="15"/>
              </w:rPr>
              <w:t xml:space="preserve">esta k zámku, sjezd ze silnice III/04738, prochází kolem zem. </w:t>
            </w:r>
            <w:proofErr w:type="gramStart"/>
            <w:r w:rsidRPr="00AB38BA">
              <w:rPr>
                <w:rFonts w:cs="Arial"/>
                <w:color w:val="000000"/>
                <w:sz w:val="15"/>
                <w:szCs w:val="15"/>
              </w:rPr>
              <w:t>usedlosti</w:t>
            </w:r>
            <w:proofErr w:type="gramEnd"/>
            <w:r w:rsidRPr="00AB38BA">
              <w:rPr>
                <w:rFonts w:cs="Arial"/>
                <w:color w:val="000000"/>
                <w:sz w:val="15"/>
                <w:szCs w:val="15"/>
              </w:rPr>
              <w:t xml:space="preserve"> Lukáše Nevěřila</w:t>
            </w:r>
          </w:p>
        </w:tc>
        <w:tc>
          <w:tcPr>
            <w:tcW w:w="567" w:type="dxa"/>
            <w:tcBorders>
              <w:top w:val="nil"/>
              <w:left w:val="nil"/>
              <w:bottom w:val="single" w:sz="4" w:space="0" w:color="auto"/>
              <w:right w:val="single" w:sz="4" w:space="0" w:color="auto"/>
            </w:tcBorders>
            <w:shd w:val="clear" w:color="auto" w:fill="auto"/>
            <w:vAlign w:val="center"/>
          </w:tcPr>
          <w:p w:rsidR="004B0390" w:rsidRPr="00AB38BA" w:rsidRDefault="004B0390" w:rsidP="00DA0369">
            <w:pPr>
              <w:ind w:firstLine="0"/>
              <w:jc w:val="center"/>
              <w:rPr>
                <w:rFonts w:cs="Arial"/>
                <w:color w:val="000000"/>
                <w:sz w:val="15"/>
                <w:szCs w:val="15"/>
                <w:vertAlign w:val="superscript"/>
              </w:rPr>
            </w:pPr>
            <w:r w:rsidRPr="00AB38BA">
              <w:rPr>
                <w:rFonts w:cs="Arial"/>
                <w:color w:val="000000"/>
                <w:sz w:val="15"/>
                <w:szCs w:val="15"/>
              </w:rPr>
              <w:t>R</w:t>
            </w:r>
          </w:p>
        </w:tc>
      </w:tr>
      <w:tr w:rsidR="004B0390" w:rsidRPr="00021CC1" w:rsidTr="00DA0369">
        <w:trPr>
          <w:trHeight w:val="452"/>
        </w:trPr>
        <w:tc>
          <w:tcPr>
            <w:tcW w:w="584" w:type="dxa"/>
            <w:tcBorders>
              <w:top w:val="nil"/>
              <w:left w:val="single" w:sz="4" w:space="0" w:color="auto"/>
              <w:bottom w:val="single" w:sz="4" w:space="0" w:color="auto"/>
              <w:right w:val="single" w:sz="4" w:space="0" w:color="auto"/>
            </w:tcBorders>
            <w:shd w:val="clear" w:color="auto" w:fill="auto"/>
            <w:vAlign w:val="center"/>
          </w:tcPr>
          <w:p w:rsidR="004B0390" w:rsidRPr="005E6F4D" w:rsidRDefault="004B0390" w:rsidP="00DA0369">
            <w:pPr>
              <w:ind w:firstLine="0"/>
              <w:jc w:val="center"/>
              <w:rPr>
                <w:rFonts w:cs="Arial"/>
                <w:b/>
                <w:bCs/>
                <w:color w:val="000000"/>
                <w:sz w:val="15"/>
                <w:szCs w:val="15"/>
              </w:rPr>
            </w:pPr>
            <w:r w:rsidRPr="005E6F4D">
              <w:rPr>
                <w:rFonts w:cs="Arial"/>
                <w:b/>
                <w:bCs/>
                <w:color w:val="000000"/>
                <w:sz w:val="15"/>
                <w:szCs w:val="15"/>
              </w:rPr>
              <w:t>C4</w:t>
            </w:r>
          </w:p>
        </w:tc>
        <w:tc>
          <w:tcPr>
            <w:tcW w:w="1134" w:type="dxa"/>
            <w:tcBorders>
              <w:top w:val="nil"/>
              <w:left w:val="nil"/>
              <w:bottom w:val="single" w:sz="4" w:space="0" w:color="auto"/>
              <w:right w:val="single" w:sz="4" w:space="0" w:color="auto"/>
            </w:tcBorders>
            <w:shd w:val="clear" w:color="auto" w:fill="auto"/>
            <w:vAlign w:val="center"/>
          </w:tcPr>
          <w:p w:rsidR="004B0390" w:rsidRPr="005E6F4D" w:rsidRDefault="004B0390" w:rsidP="00DA0369">
            <w:pPr>
              <w:ind w:firstLine="0"/>
              <w:jc w:val="center"/>
              <w:rPr>
                <w:rFonts w:cs="Arial"/>
                <w:color w:val="000000"/>
                <w:sz w:val="15"/>
                <w:szCs w:val="15"/>
              </w:rPr>
            </w:pPr>
            <w:r w:rsidRPr="005E6F4D">
              <w:rPr>
                <w:rFonts w:cs="Arial"/>
                <w:color w:val="000000"/>
                <w:sz w:val="15"/>
                <w:szCs w:val="15"/>
              </w:rPr>
              <w:t>vedlejší 4,0/30</w:t>
            </w:r>
          </w:p>
        </w:tc>
        <w:tc>
          <w:tcPr>
            <w:tcW w:w="567" w:type="dxa"/>
            <w:tcBorders>
              <w:top w:val="nil"/>
              <w:left w:val="nil"/>
              <w:bottom w:val="single" w:sz="4" w:space="0" w:color="auto"/>
              <w:right w:val="single" w:sz="4" w:space="0" w:color="auto"/>
            </w:tcBorders>
            <w:shd w:val="clear" w:color="auto" w:fill="auto"/>
            <w:vAlign w:val="center"/>
          </w:tcPr>
          <w:p w:rsidR="004B0390" w:rsidRPr="00B07874" w:rsidRDefault="004B0390" w:rsidP="00DA0369">
            <w:pPr>
              <w:ind w:firstLine="0"/>
              <w:jc w:val="center"/>
              <w:rPr>
                <w:rFonts w:cs="Arial"/>
                <w:color w:val="000000"/>
                <w:sz w:val="15"/>
                <w:szCs w:val="15"/>
              </w:rPr>
            </w:pPr>
            <w:r>
              <w:rPr>
                <w:rFonts w:cs="Arial"/>
                <w:color w:val="000000"/>
                <w:sz w:val="15"/>
                <w:szCs w:val="15"/>
              </w:rPr>
              <w:t>285</w:t>
            </w:r>
          </w:p>
        </w:tc>
        <w:tc>
          <w:tcPr>
            <w:tcW w:w="709" w:type="dxa"/>
            <w:tcBorders>
              <w:top w:val="nil"/>
              <w:left w:val="nil"/>
              <w:bottom w:val="single" w:sz="4" w:space="0" w:color="auto"/>
              <w:right w:val="single" w:sz="4" w:space="0" w:color="auto"/>
            </w:tcBorders>
            <w:shd w:val="clear" w:color="auto" w:fill="auto"/>
            <w:vAlign w:val="center"/>
          </w:tcPr>
          <w:p w:rsidR="004B0390" w:rsidRPr="00021CC1" w:rsidRDefault="00DA0369" w:rsidP="00DA0369">
            <w:pPr>
              <w:spacing w:before="0" w:line="240" w:lineRule="auto"/>
              <w:ind w:firstLine="0"/>
              <w:jc w:val="center"/>
              <w:rPr>
                <w:rFonts w:cs="Arial"/>
                <w:color w:val="000000"/>
                <w:sz w:val="15"/>
                <w:szCs w:val="15"/>
              </w:rPr>
            </w:pPr>
            <w:r>
              <w:rPr>
                <w:rFonts w:cs="Arial"/>
                <w:color w:val="000000"/>
                <w:sz w:val="15"/>
                <w:szCs w:val="15"/>
              </w:rPr>
              <w:t>1491</w:t>
            </w:r>
          </w:p>
        </w:tc>
        <w:tc>
          <w:tcPr>
            <w:tcW w:w="851" w:type="dxa"/>
            <w:tcBorders>
              <w:top w:val="nil"/>
              <w:left w:val="single" w:sz="4" w:space="0" w:color="auto"/>
              <w:bottom w:val="single" w:sz="4" w:space="0" w:color="auto"/>
              <w:right w:val="single" w:sz="4" w:space="0" w:color="auto"/>
            </w:tcBorders>
            <w:vAlign w:val="center"/>
          </w:tcPr>
          <w:p w:rsidR="004B0390" w:rsidRPr="005E6F4D" w:rsidRDefault="004B0390" w:rsidP="00DA0369">
            <w:pPr>
              <w:ind w:firstLine="0"/>
              <w:jc w:val="center"/>
              <w:rPr>
                <w:rFonts w:cs="Arial"/>
                <w:color w:val="000000"/>
                <w:sz w:val="15"/>
                <w:szCs w:val="15"/>
              </w:rPr>
            </w:pPr>
            <w:r w:rsidRPr="005E6F4D">
              <w:rPr>
                <w:rFonts w:cs="Arial"/>
                <w:color w:val="000000"/>
                <w:sz w:val="15"/>
                <w:szCs w:val="15"/>
              </w:rPr>
              <w:t>štěrkový</w:t>
            </w:r>
          </w:p>
        </w:tc>
        <w:tc>
          <w:tcPr>
            <w:tcW w:w="992" w:type="dxa"/>
            <w:tcBorders>
              <w:top w:val="nil"/>
              <w:left w:val="single" w:sz="4" w:space="0" w:color="auto"/>
              <w:bottom w:val="single" w:sz="4" w:space="0" w:color="auto"/>
              <w:right w:val="nil"/>
            </w:tcBorders>
            <w:shd w:val="clear" w:color="auto" w:fill="auto"/>
            <w:vAlign w:val="center"/>
          </w:tcPr>
          <w:p w:rsidR="004B0390" w:rsidRPr="005E6F4D" w:rsidRDefault="004B0390" w:rsidP="00DA0369">
            <w:pPr>
              <w:ind w:firstLine="0"/>
              <w:jc w:val="center"/>
              <w:rPr>
                <w:rFonts w:cs="Arial"/>
                <w:color w:val="000000"/>
                <w:sz w:val="20"/>
                <w:szCs w:val="20"/>
              </w:rPr>
            </w:pPr>
            <w:r w:rsidRPr="005E6F4D">
              <w:rPr>
                <w:rFonts w:cs="Arial"/>
                <w:color w:val="000000"/>
                <w:sz w:val="20"/>
                <w:szCs w:val="20"/>
              </w:rPr>
              <w:t>-</w:t>
            </w:r>
          </w:p>
        </w:tc>
        <w:tc>
          <w:tcPr>
            <w:tcW w:w="2268" w:type="dxa"/>
            <w:tcBorders>
              <w:top w:val="nil"/>
              <w:left w:val="single" w:sz="4" w:space="0" w:color="auto"/>
              <w:bottom w:val="single" w:sz="4" w:space="0" w:color="auto"/>
              <w:right w:val="single" w:sz="4" w:space="0" w:color="auto"/>
            </w:tcBorders>
            <w:shd w:val="clear" w:color="auto" w:fill="auto"/>
            <w:vAlign w:val="center"/>
          </w:tcPr>
          <w:p w:rsidR="004B0390" w:rsidRPr="005E6F4D" w:rsidRDefault="004B0390" w:rsidP="00DA0369">
            <w:pPr>
              <w:ind w:firstLine="0"/>
              <w:jc w:val="center"/>
              <w:rPr>
                <w:rFonts w:cs="Arial"/>
                <w:color w:val="000000"/>
                <w:sz w:val="15"/>
                <w:szCs w:val="15"/>
              </w:rPr>
            </w:pPr>
            <w:r w:rsidRPr="005E6F4D">
              <w:rPr>
                <w:rFonts w:cs="Arial"/>
                <w:color w:val="000000"/>
                <w:sz w:val="15"/>
                <w:szCs w:val="15"/>
              </w:rPr>
              <w:t>Příčný sklon vozovky, drenáž</w:t>
            </w:r>
          </w:p>
        </w:tc>
        <w:tc>
          <w:tcPr>
            <w:tcW w:w="709" w:type="dxa"/>
            <w:tcBorders>
              <w:top w:val="single" w:sz="4" w:space="0" w:color="auto"/>
              <w:left w:val="nil"/>
              <w:bottom w:val="single" w:sz="4" w:space="0" w:color="auto"/>
              <w:right w:val="single" w:sz="4" w:space="0" w:color="auto"/>
            </w:tcBorders>
            <w:vAlign w:val="center"/>
          </w:tcPr>
          <w:p w:rsidR="004B0390" w:rsidRPr="005E6F4D" w:rsidRDefault="004B0390" w:rsidP="00DA0369">
            <w:pPr>
              <w:ind w:firstLine="0"/>
              <w:jc w:val="center"/>
              <w:rPr>
                <w:rFonts w:cs="Arial"/>
                <w:color w:val="000000"/>
                <w:sz w:val="15"/>
                <w:szCs w:val="15"/>
              </w:rPr>
            </w:pPr>
            <w:r w:rsidRPr="005E6F4D">
              <w:rPr>
                <w:rFonts w:cs="Arial"/>
                <w:color w:val="000000"/>
                <w:sz w:val="15"/>
                <w:szCs w:val="15"/>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B0390" w:rsidRPr="005E6F4D" w:rsidRDefault="004B0390" w:rsidP="00DA0369">
            <w:pPr>
              <w:ind w:firstLine="0"/>
              <w:jc w:val="center"/>
              <w:rPr>
                <w:rFonts w:cs="Arial"/>
                <w:color w:val="000000"/>
                <w:sz w:val="15"/>
                <w:szCs w:val="15"/>
              </w:rPr>
            </w:pPr>
            <w:r w:rsidRPr="005E6F4D">
              <w:rPr>
                <w:rFonts w:cs="Arial"/>
                <w:color w:val="000000"/>
                <w:sz w:val="15"/>
                <w:szCs w:val="15"/>
              </w:rPr>
              <w:t>-</w:t>
            </w:r>
          </w:p>
        </w:tc>
        <w:tc>
          <w:tcPr>
            <w:tcW w:w="1134" w:type="dxa"/>
            <w:tcBorders>
              <w:top w:val="nil"/>
              <w:left w:val="nil"/>
              <w:bottom w:val="single" w:sz="4" w:space="0" w:color="auto"/>
              <w:right w:val="single" w:sz="4" w:space="0" w:color="auto"/>
            </w:tcBorders>
            <w:shd w:val="clear" w:color="auto" w:fill="auto"/>
            <w:vAlign w:val="center"/>
          </w:tcPr>
          <w:p w:rsidR="004B0390" w:rsidRPr="005E6F4D" w:rsidRDefault="004B0390" w:rsidP="00DA0369">
            <w:pPr>
              <w:ind w:firstLine="0"/>
              <w:jc w:val="center"/>
              <w:rPr>
                <w:rFonts w:cs="Arial"/>
                <w:color w:val="000000"/>
                <w:sz w:val="15"/>
                <w:szCs w:val="15"/>
              </w:rPr>
            </w:pPr>
            <w:r w:rsidRPr="005E6F4D">
              <w:rPr>
                <w:rFonts w:cs="Arial"/>
                <w:color w:val="000000"/>
                <w:sz w:val="15"/>
                <w:szCs w:val="15"/>
              </w:rPr>
              <w:t>Ne</w:t>
            </w:r>
          </w:p>
        </w:tc>
        <w:tc>
          <w:tcPr>
            <w:tcW w:w="1417" w:type="dxa"/>
            <w:tcBorders>
              <w:top w:val="nil"/>
              <w:left w:val="nil"/>
              <w:bottom w:val="single" w:sz="4" w:space="0" w:color="auto"/>
              <w:right w:val="single" w:sz="4" w:space="0" w:color="auto"/>
            </w:tcBorders>
            <w:shd w:val="clear" w:color="auto" w:fill="auto"/>
            <w:vAlign w:val="center"/>
          </w:tcPr>
          <w:p w:rsidR="004B0390" w:rsidRPr="005E6F4D" w:rsidRDefault="004B0390" w:rsidP="00DA0369">
            <w:pPr>
              <w:ind w:firstLine="0"/>
              <w:jc w:val="center"/>
              <w:rPr>
                <w:rFonts w:cs="Arial"/>
                <w:color w:val="000000"/>
                <w:sz w:val="15"/>
                <w:szCs w:val="15"/>
              </w:rPr>
            </w:pPr>
            <w:r w:rsidRPr="005E6F4D">
              <w:rPr>
                <w:rFonts w:cs="Arial"/>
                <w:color w:val="000000"/>
                <w:sz w:val="15"/>
                <w:szCs w:val="15"/>
              </w:rPr>
              <w:t>-</w:t>
            </w:r>
          </w:p>
        </w:tc>
        <w:tc>
          <w:tcPr>
            <w:tcW w:w="2977" w:type="dxa"/>
            <w:tcBorders>
              <w:top w:val="nil"/>
              <w:left w:val="nil"/>
              <w:bottom w:val="single" w:sz="4" w:space="0" w:color="auto"/>
              <w:right w:val="single" w:sz="4" w:space="0" w:color="auto"/>
            </w:tcBorders>
            <w:shd w:val="clear" w:color="auto" w:fill="auto"/>
            <w:vAlign w:val="center"/>
          </w:tcPr>
          <w:p w:rsidR="004B0390" w:rsidRPr="005E6F4D" w:rsidRDefault="004B0390" w:rsidP="00DA0369">
            <w:pPr>
              <w:ind w:firstLine="0"/>
              <w:jc w:val="center"/>
              <w:rPr>
                <w:rFonts w:cs="Arial"/>
                <w:color w:val="000000"/>
                <w:sz w:val="15"/>
                <w:szCs w:val="15"/>
              </w:rPr>
            </w:pPr>
            <w:r w:rsidRPr="005E6F4D">
              <w:rPr>
                <w:rFonts w:cs="Arial"/>
                <w:color w:val="000000"/>
                <w:sz w:val="15"/>
                <w:szCs w:val="15"/>
              </w:rPr>
              <w:t>Soukromá cesta, přístup do lesních pozemků v lokalitě Obora</w:t>
            </w:r>
          </w:p>
        </w:tc>
        <w:tc>
          <w:tcPr>
            <w:tcW w:w="567" w:type="dxa"/>
            <w:tcBorders>
              <w:top w:val="nil"/>
              <w:left w:val="nil"/>
              <w:bottom w:val="single" w:sz="4" w:space="0" w:color="auto"/>
              <w:right w:val="single" w:sz="4" w:space="0" w:color="auto"/>
            </w:tcBorders>
            <w:shd w:val="clear" w:color="auto" w:fill="auto"/>
            <w:vAlign w:val="center"/>
          </w:tcPr>
          <w:p w:rsidR="004B0390" w:rsidRPr="005E6F4D" w:rsidRDefault="004B0390" w:rsidP="00DA0369">
            <w:pPr>
              <w:ind w:firstLine="0"/>
              <w:jc w:val="center"/>
              <w:rPr>
                <w:rFonts w:cs="Arial"/>
                <w:color w:val="000000"/>
                <w:sz w:val="15"/>
                <w:szCs w:val="15"/>
                <w:vertAlign w:val="superscript"/>
              </w:rPr>
            </w:pPr>
            <w:r w:rsidRPr="005E6F4D">
              <w:rPr>
                <w:rFonts w:cs="Arial"/>
                <w:color w:val="000000"/>
                <w:sz w:val="15"/>
                <w:szCs w:val="15"/>
              </w:rPr>
              <w:t>S</w:t>
            </w:r>
          </w:p>
        </w:tc>
      </w:tr>
      <w:tr w:rsidR="004B0390" w:rsidRPr="00021CC1" w:rsidTr="00DA0369">
        <w:trPr>
          <w:trHeight w:val="665"/>
        </w:trPr>
        <w:tc>
          <w:tcPr>
            <w:tcW w:w="584" w:type="dxa"/>
            <w:tcBorders>
              <w:top w:val="nil"/>
              <w:left w:val="single" w:sz="4" w:space="0" w:color="auto"/>
              <w:bottom w:val="single" w:sz="4" w:space="0" w:color="auto"/>
              <w:right w:val="single" w:sz="4" w:space="0" w:color="auto"/>
            </w:tcBorders>
            <w:shd w:val="clear" w:color="auto" w:fill="auto"/>
            <w:vAlign w:val="center"/>
          </w:tcPr>
          <w:p w:rsidR="004B0390" w:rsidRPr="005E6F4D" w:rsidRDefault="004B0390" w:rsidP="00DA0369">
            <w:pPr>
              <w:ind w:firstLine="0"/>
              <w:jc w:val="center"/>
              <w:rPr>
                <w:rFonts w:cs="Arial"/>
                <w:b/>
                <w:bCs/>
                <w:color w:val="000000"/>
                <w:sz w:val="15"/>
                <w:szCs w:val="15"/>
              </w:rPr>
            </w:pPr>
            <w:r w:rsidRPr="005E6F4D">
              <w:rPr>
                <w:rFonts w:cs="Arial"/>
                <w:b/>
                <w:bCs/>
                <w:color w:val="000000"/>
                <w:sz w:val="15"/>
                <w:szCs w:val="15"/>
              </w:rPr>
              <w:t>C5</w:t>
            </w:r>
          </w:p>
        </w:tc>
        <w:tc>
          <w:tcPr>
            <w:tcW w:w="1134" w:type="dxa"/>
            <w:tcBorders>
              <w:top w:val="nil"/>
              <w:left w:val="nil"/>
              <w:bottom w:val="single" w:sz="4" w:space="0" w:color="auto"/>
              <w:right w:val="single" w:sz="4" w:space="0" w:color="auto"/>
            </w:tcBorders>
            <w:shd w:val="clear" w:color="auto" w:fill="auto"/>
            <w:vAlign w:val="center"/>
          </w:tcPr>
          <w:p w:rsidR="004B0390" w:rsidRPr="005E6F4D" w:rsidRDefault="004B0390" w:rsidP="00DA0369">
            <w:pPr>
              <w:ind w:firstLine="0"/>
              <w:jc w:val="center"/>
              <w:rPr>
                <w:rFonts w:cs="Arial"/>
                <w:color w:val="000000"/>
                <w:sz w:val="15"/>
                <w:szCs w:val="15"/>
              </w:rPr>
            </w:pPr>
            <w:r w:rsidRPr="005E6F4D">
              <w:rPr>
                <w:rFonts w:cs="Arial"/>
                <w:color w:val="000000"/>
                <w:sz w:val="15"/>
                <w:szCs w:val="15"/>
              </w:rPr>
              <w:t>hlavní 4,0/30</w:t>
            </w:r>
          </w:p>
        </w:tc>
        <w:tc>
          <w:tcPr>
            <w:tcW w:w="567" w:type="dxa"/>
            <w:tcBorders>
              <w:top w:val="nil"/>
              <w:left w:val="nil"/>
              <w:bottom w:val="single" w:sz="4" w:space="0" w:color="auto"/>
              <w:right w:val="single" w:sz="4" w:space="0" w:color="auto"/>
            </w:tcBorders>
            <w:shd w:val="clear" w:color="auto" w:fill="auto"/>
            <w:vAlign w:val="center"/>
          </w:tcPr>
          <w:p w:rsidR="004B0390" w:rsidRPr="00B07874" w:rsidRDefault="004B0390" w:rsidP="00DA0369">
            <w:pPr>
              <w:ind w:firstLine="0"/>
              <w:jc w:val="center"/>
              <w:rPr>
                <w:rFonts w:cs="Arial"/>
                <w:color w:val="000000"/>
                <w:sz w:val="15"/>
                <w:szCs w:val="15"/>
              </w:rPr>
            </w:pPr>
            <w:r>
              <w:rPr>
                <w:rFonts w:cs="Arial"/>
                <w:color w:val="000000"/>
                <w:sz w:val="15"/>
                <w:szCs w:val="15"/>
              </w:rPr>
              <w:t>842</w:t>
            </w:r>
          </w:p>
        </w:tc>
        <w:tc>
          <w:tcPr>
            <w:tcW w:w="709" w:type="dxa"/>
            <w:tcBorders>
              <w:top w:val="nil"/>
              <w:left w:val="nil"/>
              <w:bottom w:val="single" w:sz="4" w:space="0" w:color="auto"/>
              <w:right w:val="single" w:sz="4" w:space="0" w:color="auto"/>
            </w:tcBorders>
            <w:shd w:val="clear" w:color="auto" w:fill="auto"/>
            <w:vAlign w:val="center"/>
          </w:tcPr>
          <w:p w:rsidR="004B0390" w:rsidRPr="00021CC1" w:rsidRDefault="00DA0369" w:rsidP="00DA0369">
            <w:pPr>
              <w:spacing w:before="0" w:line="240" w:lineRule="auto"/>
              <w:ind w:firstLine="0"/>
              <w:jc w:val="center"/>
              <w:rPr>
                <w:rFonts w:cs="Arial"/>
                <w:color w:val="000000"/>
                <w:sz w:val="15"/>
                <w:szCs w:val="15"/>
              </w:rPr>
            </w:pPr>
            <w:r>
              <w:rPr>
                <w:rFonts w:cs="Arial"/>
                <w:color w:val="000000"/>
                <w:sz w:val="15"/>
                <w:szCs w:val="15"/>
              </w:rPr>
              <w:t>7953</w:t>
            </w:r>
          </w:p>
        </w:tc>
        <w:tc>
          <w:tcPr>
            <w:tcW w:w="851" w:type="dxa"/>
            <w:tcBorders>
              <w:top w:val="nil"/>
              <w:left w:val="single" w:sz="4" w:space="0" w:color="auto"/>
              <w:bottom w:val="single" w:sz="4" w:space="0" w:color="auto"/>
              <w:right w:val="single" w:sz="4" w:space="0" w:color="auto"/>
            </w:tcBorders>
            <w:vAlign w:val="center"/>
          </w:tcPr>
          <w:p w:rsidR="004B0390" w:rsidRPr="005E6F4D" w:rsidRDefault="004B0390" w:rsidP="00DA0369">
            <w:pPr>
              <w:ind w:firstLine="0"/>
              <w:jc w:val="center"/>
              <w:rPr>
                <w:rFonts w:cs="Arial"/>
                <w:color w:val="000000"/>
                <w:sz w:val="15"/>
                <w:szCs w:val="15"/>
              </w:rPr>
            </w:pPr>
            <w:r w:rsidRPr="005E6F4D">
              <w:rPr>
                <w:rFonts w:cs="Arial"/>
                <w:color w:val="000000"/>
                <w:sz w:val="15"/>
                <w:szCs w:val="15"/>
              </w:rPr>
              <w:t>asfaltový</w:t>
            </w:r>
            <w:r>
              <w:rPr>
                <w:rFonts w:cs="Arial"/>
                <w:color w:val="000000"/>
                <w:sz w:val="15"/>
                <w:szCs w:val="15"/>
              </w:rPr>
              <w:t>; 3,0(2x0,5)</w:t>
            </w:r>
          </w:p>
        </w:tc>
        <w:tc>
          <w:tcPr>
            <w:tcW w:w="992" w:type="dxa"/>
            <w:tcBorders>
              <w:top w:val="nil"/>
              <w:left w:val="single" w:sz="4" w:space="0" w:color="auto"/>
              <w:bottom w:val="single" w:sz="4" w:space="0" w:color="auto"/>
              <w:right w:val="single" w:sz="4" w:space="0" w:color="auto"/>
            </w:tcBorders>
            <w:shd w:val="clear" w:color="auto" w:fill="auto"/>
            <w:vAlign w:val="center"/>
          </w:tcPr>
          <w:p w:rsidR="004B0390" w:rsidRPr="005E6F4D" w:rsidRDefault="004B0390" w:rsidP="00DA0369">
            <w:pPr>
              <w:ind w:firstLine="0"/>
              <w:jc w:val="center"/>
              <w:rPr>
                <w:rFonts w:cs="Arial"/>
                <w:color w:val="000000"/>
                <w:sz w:val="15"/>
                <w:szCs w:val="15"/>
              </w:rPr>
            </w:pPr>
            <w:r w:rsidRPr="005E6F4D">
              <w:rPr>
                <w:rFonts w:cs="Arial"/>
                <w:color w:val="000000"/>
                <w:sz w:val="15"/>
                <w:szCs w:val="15"/>
              </w:rPr>
              <w:t>-</w:t>
            </w:r>
          </w:p>
        </w:tc>
        <w:tc>
          <w:tcPr>
            <w:tcW w:w="2268" w:type="dxa"/>
            <w:tcBorders>
              <w:top w:val="nil"/>
              <w:left w:val="nil"/>
              <w:bottom w:val="single" w:sz="4" w:space="0" w:color="auto"/>
              <w:right w:val="single" w:sz="4" w:space="0" w:color="auto"/>
            </w:tcBorders>
            <w:shd w:val="clear" w:color="auto" w:fill="auto"/>
            <w:vAlign w:val="center"/>
          </w:tcPr>
          <w:p w:rsidR="004B0390" w:rsidRPr="005E6F4D" w:rsidRDefault="004B0390" w:rsidP="00DA0369">
            <w:pPr>
              <w:ind w:firstLine="0"/>
              <w:jc w:val="center"/>
              <w:rPr>
                <w:rFonts w:cs="Arial"/>
                <w:color w:val="000000"/>
                <w:sz w:val="15"/>
                <w:szCs w:val="15"/>
              </w:rPr>
            </w:pPr>
            <w:r w:rsidRPr="005E6F4D">
              <w:rPr>
                <w:rFonts w:cs="Arial"/>
                <w:color w:val="000000"/>
                <w:sz w:val="15"/>
                <w:szCs w:val="15"/>
              </w:rPr>
              <w:t>Příčný sklon vozovky, drenáž</w:t>
            </w:r>
            <w:r>
              <w:rPr>
                <w:rFonts w:cs="Arial"/>
                <w:color w:val="000000"/>
                <w:sz w:val="15"/>
                <w:szCs w:val="15"/>
              </w:rPr>
              <w:t xml:space="preserve"> s vyústěním do lesa</w:t>
            </w:r>
          </w:p>
        </w:tc>
        <w:tc>
          <w:tcPr>
            <w:tcW w:w="709" w:type="dxa"/>
            <w:tcBorders>
              <w:top w:val="single" w:sz="4" w:space="0" w:color="auto"/>
              <w:left w:val="nil"/>
              <w:bottom w:val="single" w:sz="4" w:space="0" w:color="auto"/>
              <w:right w:val="single" w:sz="4" w:space="0" w:color="auto"/>
            </w:tcBorders>
            <w:vAlign w:val="center"/>
          </w:tcPr>
          <w:p w:rsidR="004B0390" w:rsidRPr="005E6F4D" w:rsidRDefault="004B0390" w:rsidP="00DA0369">
            <w:pPr>
              <w:ind w:firstLine="0"/>
              <w:jc w:val="center"/>
              <w:rPr>
                <w:rFonts w:cs="Arial"/>
                <w:sz w:val="15"/>
                <w:szCs w:val="15"/>
              </w:rPr>
            </w:pPr>
            <w:r w:rsidRPr="005E6F4D">
              <w:rPr>
                <w:rFonts w:cs="Arial"/>
                <w:sz w:val="15"/>
                <w:szCs w:val="15"/>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B0390" w:rsidRPr="005E6F4D" w:rsidRDefault="004B0390" w:rsidP="00DA0369">
            <w:pPr>
              <w:ind w:firstLine="0"/>
              <w:jc w:val="center"/>
              <w:rPr>
                <w:rFonts w:cs="Arial"/>
                <w:sz w:val="15"/>
                <w:szCs w:val="15"/>
              </w:rPr>
            </w:pPr>
            <w:r w:rsidRPr="005E6F4D">
              <w:rPr>
                <w:rFonts w:cs="Arial"/>
                <w:sz w:val="15"/>
                <w:szCs w:val="15"/>
              </w:rPr>
              <w:t>1</w:t>
            </w:r>
          </w:p>
        </w:tc>
        <w:tc>
          <w:tcPr>
            <w:tcW w:w="1134" w:type="dxa"/>
            <w:tcBorders>
              <w:top w:val="nil"/>
              <w:left w:val="nil"/>
              <w:bottom w:val="single" w:sz="4" w:space="0" w:color="auto"/>
              <w:right w:val="single" w:sz="4" w:space="0" w:color="auto"/>
            </w:tcBorders>
            <w:shd w:val="clear" w:color="auto" w:fill="auto"/>
            <w:vAlign w:val="center"/>
          </w:tcPr>
          <w:p w:rsidR="004B0390" w:rsidRPr="005E6F4D" w:rsidRDefault="004B0390" w:rsidP="00DA0369">
            <w:pPr>
              <w:ind w:firstLine="0"/>
              <w:jc w:val="center"/>
              <w:rPr>
                <w:rFonts w:cs="Arial"/>
                <w:color w:val="000000"/>
                <w:sz w:val="15"/>
                <w:szCs w:val="15"/>
              </w:rPr>
            </w:pPr>
            <w:r w:rsidRPr="005E6F4D">
              <w:rPr>
                <w:rFonts w:cs="Arial"/>
                <w:color w:val="000000"/>
                <w:sz w:val="15"/>
                <w:szCs w:val="15"/>
              </w:rPr>
              <w:t>Stávající</w:t>
            </w:r>
          </w:p>
        </w:tc>
        <w:tc>
          <w:tcPr>
            <w:tcW w:w="1417" w:type="dxa"/>
            <w:tcBorders>
              <w:top w:val="nil"/>
              <w:left w:val="nil"/>
              <w:bottom w:val="single" w:sz="4" w:space="0" w:color="auto"/>
              <w:right w:val="single" w:sz="4" w:space="0" w:color="auto"/>
            </w:tcBorders>
            <w:shd w:val="clear" w:color="auto" w:fill="auto"/>
            <w:vAlign w:val="center"/>
          </w:tcPr>
          <w:p w:rsidR="004B0390" w:rsidRPr="005E6F4D" w:rsidRDefault="004B0390" w:rsidP="00DA0369">
            <w:pPr>
              <w:ind w:firstLine="0"/>
              <w:jc w:val="center"/>
              <w:rPr>
                <w:rFonts w:cs="Arial"/>
                <w:color w:val="000000"/>
                <w:sz w:val="15"/>
                <w:szCs w:val="15"/>
              </w:rPr>
            </w:pPr>
            <w:r w:rsidRPr="005E6F4D">
              <w:rPr>
                <w:rFonts w:cs="Arial"/>
                <w:color w:val="000000"/>
                <w:sz w:val="15"/>
                <w:szCs w:val="15"/>
              </w:rPr>
              <w:t>OP lesa</w:t>
            </w:r>
          </w:p>
        </w:tc>
        <w:tc>
          <w:tcPr>
            <w:tcW w:w="2977" w:type="dxa"/>
            <w:tcBorders>
              <w:top w:val="nil"/>
              <w:left w:val="nil"/>
              <w:bottom w:val="single" w:sz="4" w:space="0" w:color="auto"/>
              <w:right w:val="single" w:sz="4" w:space="0" w:color="auto"/>
            </w:tcBorders>
            <w:shd w:val="clear" w:color="auto" w:fill="auto"/>
            <w:vAlign w:val="center"/>
          </w:tcPr>
          <w:p w:rsidR="004B0390" w:rsidRPr="005E6F4D" w:rsidRDefault="004B0390" w:rsidP="00DA0369">
            <w:pPr>
              <w:ind w:firstLine="0"/>
              <w:jc w:val="center"/>
              <w:rPr>
                <w:rFonts w:cs="Arial"/>
                <w:color w:val="000000"/>
                <w:sz w:val="15"/>
                <w:szCs w:val="15"/>
              </w:rPr>
            </w:pPr>
            <w:r w:rsidRPr="005E6F4D">
              <w:rPr>
                <w:rFonts w:cs="Arial"/>
                <w:color w:val="000000"/>
                <w:sz w:val="15"/>
                <w:szCs w:val="15"/>
              </w:rPr>
              <w:t>Komunikace podél lesa k zámku, jediná přístupová trasa k zámku pro automobilovou dopravu</w:t>
            </w:r>
          </w:p>
        </w:tc>
        <w:tc>
          <w:tcPr>
            <w:tcW w:w="567" w:type="dxa"/>
            <w:tcBorders>
              <w:top w:val="nil"/>
              <w:left w:val="nil"/>
              <w:bottom w:val="single" w:sz="4" w:space="0" w:color="auto"/>
              <w:right w:val="single" w:sz="4" w:space="0" w:color="auto"/>
            </w:tcBorders>
            <w:shd w:val="clear" w:color="auto" w:fill="auto"/>
            <w:vAlign w:val="center"/>
          </w:tcPr>
          <w:p w:rsidR="004B0390" w:rsidRPr="005E6F4D" w:rsidRDefault="004B0390" w:rsidP="00DA0369">
            <w:pPr>
              <w:ind w:firstLine="0"/>
              <w:jc w:val="center"/>
              <w:rPr>
                <w:rFonts w:cs="Arial"/>
                <w:color w:val="000000"/>
                <w:sz w:val="15"/>
                <w:szCs w:val="15"/>
              </w:rPr>
            </w:pPr>
            <w:r w:rsidRPr="005E6F4D">
              <w:rPr>
                <w:rFonts w:cs="Arial"/>
                <w:color w:val="000000"/>
                <w:sz w:val="15"/>
                <w:szCs w:val="15"/>
              </w:rPr>
              <w:t>R</w:t>
            </w:r>
          </w:p>
        </w:tc>
      </w:tr>
      <w:tr w:rsidR="004B0390" w:rsidRPr="00021CC1" w:rsidTr="00DA0369">
        <w:trPr>
          <w:trHeight w:val="366"/>
        </w:trPr>
        <w:tc>
          <w:tcPr>
            <w:tcW w:w="584" w:type="dxa"/>
            <w:tcBorders>
              <w:top w:val="nil"/>
              <w:left w:val="single" w:sz="4" w:space="0" w:color="auto"/>
              <w:bottom w:val="single" w:sz="4" w:space="0" w:color="auto"/>
              <w:right w:val="single" w:sz="4" w:space="0" w:color="auto"/>
            </w:tcBorders>
            <w:shd w:val="clear" w:color="auto" w:fill="auto"/>
            <w:vAlign w:val="center"/>
          </w:tcPr>
          <w:p w:rsidR="004B0390" w:rsidRPr="00021CC1" w:rsidRDefault="004B0390" w:rsidP="00DA0369">
            <w:pPr>
              <w:spacing w:before="0" w:line="240" w:lineRule="auto"/>
              <w:ind w:firstLine="0"/>
              <w:jc w:val="center"/>
              <w:rPr>
                <w:rFonts w:cs="Arial"/>
                <w:b/>
                <w:bCs/>
                <w:color w:val="000000"/>
                <w:sz w:val="15"/>
                <w:szCs w:val="15"/>
              </w:rPr>
            </w:pPr>
            <w:r>
              <w:rPr>
                <w:rFonts w:cs="Arial"/>
                <w:b/>
                <w:bCs/>
                <w:color w:val="000000"/>
                <w:sz w:val="15"/>
                <w:szCs w:val="15"/>
              </w:rPr>
              <w:t>C6</w:t>
            </w:r>
          </w:p>
        </w:tc>
        <w:tc>
          <w:tcPr>
            <w:tcW w:w="14317" w:type="dxa"/>
            <w:gridSpan w:val="12"/>
            <w:tcBorders>
              <w:top w:val="nil"/>
              <w:left w:val="nil"/>
              <w:bottom w:val="single" w:sz="4" w:space="0" w:color="auto"/>
              <w:right w:val="single" w:sz="4" w:space="0" w:color="auto"/>
            </w:tcBorders>
            <w:shd w:val="clear" w:color="auto" w:fill="auto"/>
            <w:vAlign w:val="center"/>
          </w:tcPr>
          <w:p w:rsidR="004B0390" w:rsidRPr="00021CC1" w:rsidRDefault="004B0390" w:rsidP="00DA0369">
            <w:pPr>
              <w:spacing w:before="0" w:line="240" w:lineRule="auto"/>
              <w:ind w:firstLine="0"/>
              <w:jc w:val="center"/>
              <w:rPr>
                <w:rFonts w:cs="Arial"/>
                <w:color w:val="000000"/>
                <w:sz w:val="15"/>
                <w:szCs w:val="15"/>
              </w:rPr>
            </w:pPr>
            <w:r>
              <w:rPr>
                <w:rFonts w:cs="Arial"/>
                <w:color w:val="000000"/>
                <w:sz w:val="15"/>
                <w:szCs w:val="15"/>
              </w:rPr>
              <w:t>ZRUŠENA</w:t>
            </w:r>
          </w:p>
        </w:tc>
      </w:tr>
      <w:tr w:rsidR="004B0390" w:rsidRPr="00021CC1" w:rsidTr="00DA0369">
        <w:trPr>
          <w:trHeight w:val="553"/>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4B0390" w:rsidRPr="00021CC1" w:rsidRDefault="004B0390" w:rsidP="00DA0369">
            <w:pPr>
              <w:spacing w:before="0" w:line="240" w:lineRule="auto"/>
              <w:ind w:firstLine="0"/>
              <w:jc w:val="center"/>
              <w:rPr>
                <w:rFonts w:cs="Arial"/>
                <w:b/>
                <w:bCs/>
                <w:color w:val="000000"/>
                <w:sz w:val="15"/>
                <w:szCs w:val="15"/>
              </w:rPr>
            </w:pPr>
            <w:r>
              <w:rPr>
                <w:rFonts w:cs="Arial"/>
                <w:b/>
                <w:bCs/>
                <w:color w:val="000000"/>
                <w:sz w:val="15"/>
                <w:szCs w:val="15"/>
              </w:rPr>
              <w:t>C7</w:t>
            </w:r>
          </w:p>
        </w:tc>
        <w:tc>
          <w:tcPr>
            <w:tcW w:w="14317"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4B0390" w:rsidRPr="00021CC1" w:rsidRDefault="004B0390" w:rsidP="00DA0369">
            <w:pPr>
              <w:spacing w:before="0" w:line="240" w:lineRule="auto"/>
              <w:ind w:firstLine="0"/>
              <w:jc w:val="center"/>
              <w:rPr>
                <w:rFonts w:cs="Arial"/>
                <w:color w:val="000000"/>
                <w:sz w:val="15"/>
                <w:szCs w:val="15"/>
              </w:rPr>
            </w:pPr>
            <w:r>
              <w:rPr>
                <w:rFonts w:cs="Arial"/>
                <w:color w:val="000000"/>
                <w:sz w:val="15"/>
                <w:szCs w:val="15"/>
              </w:rPr>
              <w:t>ZRUŠENA</w:t>
            </w:r>
          </w:p>
        </w:tc>
      </w:tr>
      <w:tr w:rsidR="004B0390" w:rsidRPr="00021CC1" w:rsidTr="00DA0369">
        <w:trPr>
          <w:trHeight w:val="502"/>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4B0390" w:rsidRPr="00021CC1" w:rsidRDefault="004B0390" w:rsidP="00DA0369">
            <w:pPr>
              <w:spacing w:before="0" w:line="240" w:lineRule="auto"/>
              <w:ind w:firstLine="0"/>
              <w:jc w:val="center"/>
              <w:rPr>
                <w:rFonts w:cs="Arial"/>
                <w:b/>
                <w:bCs/>
                <w:color w:val="000000"/>
                <w:sz w:val="15"/>
                <w:szCs w:val="15"/>
              </w:rPr>
            </w:pPr>
            <w:r>
              <w:rPr>
                <w:rFonts w:cs="Arial"/>
                <w:b/>
                <w:bCs/>
                <w:color w:val="000000"/>
                <w:sz w:val="15"/>
                <w:szCs w:val="15"/>
              </w:rPr>
              <w:t>C8</w:t>
            </w:r>
          </w:p>
        </w:tc>
        <w:tc>
          <w:tcPr>
            <w:tcW w:w="1134" w:type="dxa"/>
            <w:tcBorders>
              <w:top w:val="single" w:sz="4" w:space="0" w:color="auto"/>
              <w:left w:val="nil"/>
              <w:bottom w:val="single" w:sz="4" w:space="0" w:color="auto"/>
              <w:right w:val="single" w:sz="4" w:space="0" w:color="auto"/>
            </w:tcBorders>
            <w:shd w:val="clear" w:color="auto" w:fill="auto"/>
            <w:vAlign w:val="center"/>
          </w:tcPr>
          <w:p w:rsidR="004B0390" w:rsidRPr="00F10DC4" w:rsidRDefault="004B0390" w:rsidP="00DA0369">
            <w:pPr>
              <w:ind w:left="-70" w:firstLine="0"/>
              <w:jc w:val="center"/>
              <w:rPr>
                <w:rFonts w:cs="Arial"/>
                <w:color w:val="000000"/>
                <w:sz w:val="15"/>
                <w:szCs w:val="15"/>
              </w:rPr>
            </w:pPr>
            <w:r w:rsidRPr="00F10DC4">
              <w:rPr>
                <w:rFonts w:cs="Arial"/>
                <w:color w:val="000000"/>
                <w:sz w:val="15"/>
                <w:szCs w:val="15"/>
              </w:rPr>
              <w:t>vedlejší 3,5/30</w:t>
            </w:r>
          </w:p>
        </w:tc>
        <w:tc>
          <w:tcPr>
            <w:tcW w:w="567" w:type="dxa"/>
            <w:tcBorders>
              <w:top w:val="single" w:sz="4" w:space="0" w:color="auto"/>
              <w:left w:val="nil"/>
              <w:bottom w:val="single" w:sz="4" w:space="0" w:color="auto"/>
              <w:right w:val="single" w:sz="4" w:space="0" w:color="auto"/>
            </w:tcBorders>
            <w:shd w:val="clear" w:color="auto" w:fill="auto"/>
            <w:vAlign w:val="center"/>
          </w:tcPr>
          <w:p w:rsidR="004B0390" w:rsidRPr="00F10DC4" w:rsidRDefault="004B0390" w:rsidP="00DA0369">
            <w:pPr>
              <w:ind w:left="-70" w:firstLine="0"/>
              <w:jc w:val="center"/>
              <w:rPr>
                <w:rFonts w:cs="Arial"/>
                <w:color w:val="000000"/>
                <w:sz w:val="15"/>
                <w:szCs w:val="15"/>
              </w:rPr>
            </w:pPr>
            <w:r w:rsidRPr="00F10DC4">
              <w:rPr>
                <w:rFonts w:cs="Arial"/>
                <w:color w:val="000000"/>
                <w:sz w:val="15"/>
                <w:szCs w:val="15"/>
              </w:rPr>
              <w:t>80</w:t>
            </w:r>
          </w:p>
        </w:tc>
        <w:tc>
          <w:tcPr>
            <w:tcW w:w="709" w:type="dxa"/>
            <w:tcBorders>
              <w:top w:val="single" w:sz="4" w:space="0" w:color="auto"/>
              <w:left w:val="nil"/>
              <w:bottom w:val="single" w:sz="4" w:space="0" w:color="auto"/>
              <w:right w:val="single" w:sz="4" w:space="0" w:color="auto"/>
            </w:tcBorders>
            <w:shd w:val="clear" w:color="auto" w:fill="auto"/>
            <w:vAlign w:val="center"/>
          </w:tcPr>
          <w:p w:rsidR="004B0390" w:rsidRPr="00021CC1" w:rsidRDefault="00DA0369" w:rsidP="00DA0369">
            <w:pPr>
              <w:spacing w:before="0" w:line="240" w:lineRule="auto"/>
              <w:ind w:firstLine="0"/>
              <w:jc w:val="center"/>
              <w:rPr>
                <w:rFonts w:cs="Arial"/>
                <w:color w:val="000000"/>
                <w:sz w:val="15"/>
                <w:szCs w:val="15"/>
              </w:rPr>
            </w:pPr>
            <w:r>
              <w:rPr>
                <w:rFonts w:cs="Arial"/>
                <w:color w:val="000000"/>
                <w:sz w:val="15"/>
                <w:szCs w:val="15"/>
              </w:rPr>
              <w:t>445</w:t>
            </w:r>
          </w:p>
        </w:tc>
        <w:tc>
          <w:tcPr>
            <w:tcW w:w="851" w:type="dxa"/>
            <w:tcBorders>
              <w:top w:val="single" w:sz="4" w:space="0" w:color="auto"/>
              <w:left w:val="single" w:sz="4" w:space="0" w:color="auto"/>
              <w:bottom w:val="single" w:sz="4" w:space="0" w:color="auto"/>
              <w:right w:val="single" w:sz="4" w:space="0" w:color="auto"/>
            </w:tcBorders>
            <w:vAlign w:val="center"/>
          </w:tcPr>
          <w:p w:rsidR="004B0390" w:rsidRPr="00F10DC4" w:rsidRDefault="004B0390" w:rsidP="00DA0369">
            <w:pPr>
              <w:ind w:left="-70" w:firstLine="0"/>
              <w:jc w:val="center"/>
              <w:rPr>
                <w:rFonts w:cs="Arial"/>
                <w:color w:val="000000"/>
                <w:sz w:val="15"/>
                <w:szCs w:val="15"/>
              </w:rPr>
            </w:pPr>
            <w:r w:rsidRPr="00F10DC4">
              <w:rPr>
                <w:rFonts w:cs="Arial"/>
                <w:color w:val="000000"/>
                <w:sz w:val="15"/>
                <w:szCs w:val="15"/>
              </w:rPr>
              <w:t>asfaltový</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B0390" w:rsidRPr="00F10DC4" w:rsidRDefault="004B0390" w:rsidP="00DA0369">
            <w:pPr>
              <w:ind w:left="-70" w:firstLine="0"/>
              <w:jc w:val="center"/>
              <w:rPr>
                <w:rFonts w:cs="Arial"/>
                <w:color w:val="000000"/>
                <w:sz w:val="15"/>
                <w:szCs w:val="15"/>
              </w:rPr>
            </w:pPr>
            <w:r w:rsidRPr="00F10DC4">
              <w:rPr>
                <w:rFonts w:cs="Arial"/>
                <w:color w:val="000000"/>
                <w:sz w:val="15"/>
                <w:szCs w:val="15"/>
              </w:rPr>
              <w:t>-</w:t>
            </w:r>
          </w:p>
        </w:tc>
        <w:tc>
          <w:tcPr>
            <w:tcW w:w="2268" w:type="dxa"/>
            <w:tcBorders>
              <w:top w:val="single" w:sz="4" w:space="0" w:color="auto"/>
              <w:left w:val="nil"/>
              <w:bottom w:val="single" w:sz="4" w:space="0" w:color="auto"/>
              <w:right w:val="single" w:sz="4" w:space="0" w:color="auto"/>
            </w:tcBorders>
            <w:shd w:val="clear" w:color="auto" w:fill="auto"/>
            <w:vAlign w:val="center"/>
          </w:tcPr>
          <w:p w:rsidR="004B0390" w:rsidRPr="00F10DC4" w:rsidRDefault="004B0390" w:rsidP="00DA0369">
            <w:pPr>
              <w:ind w:left="-70" w:firstLine="0"/>
              <w:jc w:val="center"/>
              <w:rPr>
                <w:rFonts w:cs="Arial"/>
                <w:color w:val="000000"/>
                <w:sz w:val="15"/>
                <w:szCs w:val="15"/>
              </w:rPr>
            </w:pPr>
            <w:r w:rsidRPr="00F10DC4">
              <w:rPr>
                <w:rFonts w:cs="Arial"/>
                <w:color w:val="000000"/>
                <w:sz w:val="15"/>
                <w:szCs w:val="15"/>
              </w:rPr>
              <w:t>Příčný sklon vozovky, drenáž</w:t>
            </w:r>
          </w:p>
        </w:tc>
        <w:tc>
          <w:tcPr>
            <w:tcW w:w="709" w:type="dxa"/>
            <w:tcBorders>
              <w:top w:val="single" w:sz="4" w:space="0" w:color="auto"/>
              <w:left w:val="nil"/>
              <w:bottom w:val="single" w:sz="4" w:space="0" w:color="auto"/>
              <w:right w:val="single" w:sz="4" w:space="0" w:color="auto"/>
            </w:tcBorders>
            <w:vAlign w:val="center"/>
          </w:tcPr>
          <w:p w:rsidR="004B0390" w:rsidRPr="00F10DC4" w:rsidRDefault="004B0390" w:rsidP="00DA0369">
            <w:pPr>
              <w:ind w:left="-70" w:firstLine="0"/>
              <w:jc w:val="center"/>
              <w:rPr>
                <w:rFonts w:cs="Arial"/>
                <w:color w:val="000000"/>
                <w:sz w:val="15"/>
                <w:szCs w:val="15"/>
              </w:rPr>
            </w:pPr>
            <w:r w:rsidRPr="00F10DC4">
              <w:rPr>
                <w:rFonts w:cs="Arial"/>
                <w:color w:val="000000"/>
                <w:sz w:val="15"/>
                <w:szCs w:val="15"/>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B0390" w:rsidRPr="00F10DC4" w:rsidRDefault="004B0390" w:rsidP="00DA0369">
            <w:pPr>
              <w:ind w:left="-70" w:firstLine="0"/>
              <w:jc w:val="center"/>
              <w:rPr>
                <w:rFonts w:cs="Arial"/>
                <w:color w:val="000000"/>
                <w:sz w:val="15"/>
                <w:szCs w:val="15"/>
              </w:rPr>
            </w:pPr>
            <w:r w:rsidRPr="00F10DC4">
              <w:rPr>
                <w:rFonts w:cs="Arial"/>
                <w:color w:val="000000"/>
                <w:sz w:val="15"/>
                <w:szCs w:val="15"/>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4B0390" w:rsidRPr="00F10DC4" w:rsidRDefault="004B0390" w:rsidP="00DA0369">
            <w:pPr>
              <w:ind w:left="-70" w:firstLine="0"/>
              <w:jc w:val="center"/>
              <w:rPr>
                <w:rFonts w:cs="Arial"/>
                <w:color w:val="000000"/>
                <w:sz w:val="15"/>
                <w:szCs w:val="15"/>
              </w:rPr>
            </w:pPr>
            <w:r w:rsidRPr="00F10DC4">
              <w:rPr>
                <w:rFonts w:cs="Arial"/>
                <w:color w:val="000000"/>
                <w:sz w:val="15"/>
                <w:szCs w:val="15"/>
              </w:rPr>
              <w:t>Ne</w:t>
            </w:r>
          </w:p>
        </w:tc>
        <w:tc>
          <w:tcPr>
            <w:tcW w:w="1417" w:type="dxa"/>
            <w:tcBorders>
              <w:top w:val="single" w:sz="4" w:space="0" w:color="auto"/>
              <w:left w:val="nil"/>
              <w:bottom w:val="single" w:sz="4" w:space="0" w:color="auto"/>
              <w:right w:val="single" w:sz="4" w:space="0" w:color="auto"/>
            </w:tcBorders>
            <w:shd w:val="clear" w:color="auto" w:fill="auto"/>
            <w:vAlign w:val="center"/>
          </w:tcPr>
          <w:p w:rsidR="004B0390" w:rsidRPr="00F10DC4" w:rsidRDefault="004B0390" w:rsidP="00DA0369">
            <w:pPr>
              <w:ind w:left="-70" w:firstLine="0"/>
              <w:jc w:val="center"/>
              <w:rPr>
                <w:rFonts w:cs="Arial"/>
                <w:color w:val="000000"/>
                <w:sz w:val="15"/>
                <w:szCs w:val="15"/>
              </w:rPr>
            </w:pPr>
            <w:r w:rsidRPr="00F10DC4">
              <w:rPr>
                <w:rFonts w:cs="Arial"/>
                <w:color w:val="000000"/>
                <w:sz w:val="15"/>
                <w:szCs w:val="15"/>
              </w:rPr>
              <w:t xml:space="preserve">nadzemní el. </w:t>
            </w:r>
            <w:proofErr w:type="gramStart"/>
            <w:r w:rsidRPr="00F10DC4">
              <w:rPr>
                <w:rFonts w:cs="Arial"/>
                <w:color w:val="000000"/>
                <w:sz w:val="15"/>
                <w:szCs w:val="15"/>
              </w:rPr>
              <w:t>vedení</w:t>
            </w:r>
            <w:proofErr w:type="gramEnd"/>
            <w:r w:rsidRPr="00F10DC4">
              <w:rPr>
                <w:rFonts w:cs="Arial"/>
                <w:color w:val="000000"/>
                <w:sz w:val="15"/>
                <w:szCs w:val="15"/>
              </w:rPr>
              <w:t xml:space="preserve"> VN</w:t>
            </w:r>
          </w:p>
        </w:tc>
        <w:tc>
          <w:tcPr>
            <w:tcW w:w="2977" w:type="dxa"/>
            <w:tcBorders>
              <w:top w:val="single" w:sz="4" w:space="0" w:color="auto"/>
              <w:left w:val="nil"/>
              <w:bottom w:val="single" w:sz="4" w:space="0" w:color="auto"/>
              <w:right w:val="single" w:sz="4" w:space="0" w:color="auto"/>
            </w:tcBorders>
            <w:shd w:val="clear" w:color="auto" w:fill="auto"/>
            <w:vAlign w:val="center"/>
          </w:tcPr>
          <w:p w:rsidR="004B0390" w:rsidRPr="00F10DC4" w:rsidRDefault="004B0390" w:rsidP="00DA0369">
            <w:pPr>
              <w:ind w:left="-70" w:firstLine="0"/>
              <w:jc w:val="center"/>
              <w:rPr>
                <w:rFonts w:cs="Arial"/>
                <w:color w:val="000000"/>
                <w:sz w:val="15"/>
                <w:szCs w:val="15"/>
              </w:rPr>
            </w:pPr>
            <w:r w:rsidRPr="00F10DC4">
              <w:rPr>
                <w:rFonts w:cs="Arial"/>
                <w:color w:val="000000"/>
                <w:sz w:val="15"/>
                <w:szCs w:val="15"/>
              </w:rPr>
              <w:t>Komunikace na kraji intravilánu, přístup na okolní pozemky, leží v zastavitelném území</w:t>
            </w:r>
          </w:p>
        </w:tc>
        <w:tc>
          <w:tcPr>
            <w:tcW w:w="567" w:type="dxa"/>
            <w:tcBorders>
              <w:top w:val="single" w:sz="4" w:space="0" w:color="auto"/>
              <w:left w:val="nil"/>
              <w:bottom w:val="single" w:sz="4" w:space="0" w:color="auto"/>
              <w:right w:val="single" w:sz="4" w:space="0" w:color="auto"/>
            </w:tcBorders>
            <w:shd w:val="clear" w:color="auto" w:fill="auto"/>
            <w:vAlign w:val="center"/>
          </w:tcPr>
          <w:p w:rsidR="004B0390" w:rsidRPr="00F10DC4" w:rsidRDefault="004B0390" w:rsidP="00DA0369">
            <w:pPr>
              <w:ind w:left="-70" w:firstLine="0"/>
              <w:jc w:val="center"/>
              <w:rPr>
                <w:rFonts w:cs="Arial"/>
                <w:color w:val="000000"/>
                <w:sz w:val="15"/>
                <w:szCs w:val="15"/>
              </w:rPr>
            </w:pPr>
            <w:r w:rsidRPr="00F10DC4">
              <w:rPr>
                <w:rFonts w:cs="Arial"/>
                <w:color w:val="000000"/>
                <w:sz w:val="15"/>
                <w:szCs w:val="15"/>
              </w:rPr>
              <w:t>S</w:t>
            </w:r>
          </w:p>
        </w:tc>
      </w:tr>
      <w:tr w:rsidR="004B0390" w:rsidRPr="00021CC1" w:rsidTr="00DA0369">
        <w:trPr>
          <w:trHeight w:val="553"/>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4B0390" w:rsidRPr="00021CC1" w:rsidRDefault="004B0390" w:rsidP="00DA0369">
            <w:pPr>
              <w:spacing w:before="0" w:line="240" w:lineRule="auto"/>
              <w:ind w:firstLine="0"/>
              <w:jc w:val="center"/>
              <w:rPr>
                <w:rFonts w:cs="Arial"/>
                <w:b/>
                <w:bCs/>
                <w:color w:val="000000"/>
                <w:sz w:val="15"/>
                <w:szCs w:val="15"/>
              </w:rPr>
            </w:pPr>
            <w:r>
              <w:rPr>
                <w:rFonts w:cs="Arial"/>
                <w:b/>
                <w:bCs/>
                <w:color w:val="000000"/>
                <w:sz w:val="15"/>
                <w:szCs w:val="15"/>
              </w:rPr>
              <w:t>C9</w:t>
            </w:r>
          </w:p>
        </w:tc>
        <w:tc>
          <w:tcPr>
            <w:tcW w:w="14317"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4B0390" w:rsidRPr="00021CC1" w:rsidRDefault="004B0390" w:rsidP="00DA0369">
            <w:pPr>
              <w:spacing w:before="0" w:line="240" w:lineRule="auto"/>
              <w:ind w:firstLine="0"/>
              <w:jc w:val="center"/>
              <w:rPr>
                <w:rFonts w:cs="Arial"/>
                <w:color w:val="000000"/>
                <w:sz w:val="15"/>
                <w:szCs w:val="15"/>
              </w:rPr>
            </w:pPr>
            <w:r>
              <w:rPr>
                <w:rFonts w:cs="Arial"/>
                <w:color w:val="000000"/>
                <w:sz w:val="15"/>
                <w:szCs w:val="15"/>
              </w:rPr>
              <w:t>ZRUŠENA</w:t>
            </w:r>
          </w:p>
        </w:tc>
      </w:tr>
      <w:tr w:rsidR="004B0390" w:rsidRPr="00021CC1" w:rsidTr="00DA0369">
        <w:trPr>
          <w:trHeight w:val="611"/>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4B0390" w:rsidRPr="00021CC1" w:rsidRDefault="004B0390" w:rsidP="00DA0369">
            <w:pPr>
              <w:spacing w:before="0" w:line="240" w:lineRule="auto"/>
              <w:ind w:firstLine="0"/>
              <w:jc w:val="center"/>
              <w:rPr>
                <w:rFonts w:cs="Arial"/>
                <w:b/>
                <w:bCs/>
                <w:color w:val="000000"/>
                <w:sz w:val="15"/>
                <w:szCs w:val="15"/>
              </w:rPr>
            </w:pPr>
            <w:r>
              <w:rPr>
                <w:rFonts w:cs="Arial"/>
                <w:b/>
                <w:bCs/>
                <w:color w:val="000000"/>
                <w:sz w:val="15"/>
                <w:szCs w:val="15"/>
              </w:rPr>
              <w:t>C10</w:t>
            </w:r>
          </w:p>
        </w:tc>
        <w:tc>
          <w:tcPr>
            <w:tcW w:w="1134" w:type="dxa"/>
            <w:tcBorders>
              <w:top w:val="single" w:sz="4" w:space="0" w:color="auto"/>
              <w:left w:val="nil"/>
              <w:bottom w:val="single" w:sz="4" w:space="0" w:color="auto"/>
              <w:right w:val="single" w:sz="4" w:space="0" w:color="auto"/>
            </w:tcBorders>
            <w:shd w:val="clear" w:color="auto" w:fill="auto"/>
            <w:vAlign w:val="center"/>
          </w:tcPr>
          <w:p w:rsidR="004B0390" w:rsidRPr="00F10DC4" w:rsidRDefault="004B0390" w:rsidP="00DA0369">
            <w:pPr>
              <w:ind w:firstLine="0"/>
              <w:jc w:val="center"/>
              <w:rPr>
                <w:rFonts w:cs="Arial"/>
                <w:color w:val="000000"/>
                <w:sz w:val="15"/>
                <w:szCs w:val="15"/>
              </w:rPr>
            </w:pPr>
            <w:r>
              <w:rPr>
                <w:rFonts w:cs="Arial"/>
                <w:color w:val="000000"/>
                <w:sz w:val="15"/>
                <w:szCs w:val="15"/>
              </w:rPr>
              <w:t>d</w:t>
            </w:r>
            <w:r w:rsidRPr="00F10DC4">
              <w:rPr>
                <w:rFonts w:cs="Arial"/>
                <w:color w:val="000000"/>
                <w:sz w:val="15"/>
                <w:szCs w:val="15"/>
              </w:rPr>
              <w:t>oplňková</w:t>
            </w:r>
            <w:r>
              <w:rPr>
                <w:rFonts w:cs="Arial"/>
                <w:color w:val="000000"/>
                <w:sz w:val="15"/>
                <w:szCs w:val="15"/>
              </w:rPr>
              <w:t xml:space="preserve"> </w:t>
            </w:r>
            <w:r w:rsidRPr="00F10DC4">
              <w:rPr>
                <w:rFonts w:cs="Arial"/>
                <w:color w:val="000000"/>
                <w:sz w:val="15"/>
                <w:szCs w:val="15"/>
              </w:rPr>
              <w:t>3,5/30</w:t>
            </w:r>
          </w:p>
        </w:tc>
        <w:tc>
          <w:tcPr>
            <w:tcW w:w="567" w:type="dxa"/>
            <w:tcBorders>
              <w:top w:val="single" w:sz="4" w:space="0" w:color="auto"/>
              <w:left w:val="nil"/>
              <w:bottom w:val="single" w:sz="4" w:space="0" w:color="auto"/>
              <w:right w:val="single" w:sz="4" w:space="0" w:color="auto"/>
            </w:tcBorders>
            <w:shd w:val="clear" w:color="auto" w:fill="auto"/>
            <w:vAlign w:val="center"/>
          </w:tcPr>
          <w:p w:rsidR="004B0390" w:rsidRPr="00F10DC4" w:rsidRDefault="004B0390" w:rsidP="00DA0369">
            <w:pPr>
              <w:ind w:firstLine="0"/>
              <w:jc w:val="center"/>
              <w:rPr>
                <w:rFonts w:cs="Arial"/>
                <w:color w:val="000000"/>
                <w:sz w:val="15"/>
                <w:szCs w:val="15"/>
              </w:rPr>
            </w:pPr>
            <w:r w:rsidRPr="00F10DC4">
              <w:rPr>
                <w:rFonts w:cs="Arial"/>
                <w:color w:val="000000"/>
                <w:sz w:val="15"/>
                <w:szCs w:val="15"/>
              </w:rPr>
              <w:t>200</w:t>
            </w:r>
          </w:p>
        </w:tc>
        <w:tc>
          <w:tcPr>
            <w:tcW w:w="709" w:type="dxa"/>
            <w:tcBorders>
              <w:top w:val="single" w:sz="4" w:space="0" w:color="auto"/>
              <w:left w:val="nil"/>
              <w:bottom w:val="single" w:sz="4" w:space="0" w:color="auto"/>
              <w:right w:val="single" w:sz="4" w:space="0" w:color="auto"/>
            </w:tcBorders>
            <w:shd w:val="clear" w:color="auto" w:fill="auto"/>
            <w:vAlign w:val="center"/>
          </w:tcPr>
          <w:p w:rsidR="004B0390" w:rsidRPr="00021CC1" w:rsidRDefault="00DA0369" w:rsidP="00DA0369">
            <w:pPr>
              <w:spacing w:before="0" w:line="240" w:lineRule="auto"/>
              <w:ind w:firstLine="0"/>
              <w:jc w:val="center"/>
              <w:rPr>
                <w:rFonts w:cs="Arial"/>
                <w:color w:val="000000"/>
                <w:sz w:val="15"/>
                <w:szCs w:val="15"/>
              </w:rPr>
            </w:pPr>
            <w:r>
              <w:rPr>
                <w:rFonts w:cs="Arial"/>
                <w:color w:val="000000"/>
                <w:sz w:val="15"/>
                <w:szCs w:val="15"/>
              </w:rPr>
              <w:t>1277</w:t>
            </w:r>
          </w:p>
        </w:tc>
        <w:tc>
          <w:tcPr>
            <w:tcW w:w="851" w:type="dxa"/>
            <w:tcBorders>
              <w:top w:val="single" w:sz="4" w:space="0" w:color="auto"/>
              <w:left w:val="single" w:sz="4" w:space="0" w:color="auto"/>
              <w:bottom w:val="single" w:sz="4" w:space="0" w:color="auto"/>
              <w:right w:val="single" w:sz="4" w:space="0" w:color="auto"/>
            </w:tcBorders>
            <w:vAlign w:val="center"/>
          </w:tcPr>
          <w:p w:rsidR="004B0390" w:rsidRPr="00F10DC4" w:rsidRDefault="004B0390" w:rsidP="00DA0369">
            <w:pPr>
              <w:ind w:firstLine="0"/>
              <w:jc w:val="center"/>
              <w:rPr>
                <w:rFonts w:cs="Arial"/>
                <w:color w:val="000000"/>
                <w:sz w:val="15"/>
                <w:szCs w:val="15"/>
              </w:rPr>
            </w:pPr>
            <w:r w:rsidRPr="00F10DC4">
              <w:rPr>
                <w:rFonts w:cs="Arial"/>
                <w:color w:val="000000"/>
                <w:sz w:val="15"/>
                <w:szCs w:val="15"/>
              </w:rPr>
              <w:t>travnatý</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4B0390" w:rsidRPr="00F10DC4" w:rsidRDefault="004B0390" w:rsidP="00DA0369">
            <w:pPr>
              <w:ind w:firstLine="0"/>
              <w:jc w:val="center"/>
              <w:rPr>
                <w:rFonts w:cs="Arial"/>
                <w:color w:val="000000"/>
                <w:sz w:val="15"/>
                <w:szCs w:val="15"/>
              </w:rPr>
            </w:pPr>
            <w:r w:rsidRPr="00F10DC4">
              <w:rPr>
                <w:rFonts w:cs="Arial"/>
                <w:color w:val="000000"/>
                <w:sz w:val="15"/>
                <w:szCs w:val="15"/>
              </w:rPr>
              <w:t>-</w:t>
            </w:r>
          </w:p>
        </w:tc>
        <w:tc>
          <w:tcPr>
            <w:tcW w:w="2268" w:type="dxa"/>
            <w:tcBorders>
              <w:top w:val="single" w:sz="4" w:space="0" w:color="auto"/>
              <w:left w:val="nil"/>
              <w:bottom w:val="single" w:sz="4" w:space="0" w:color="auto"/>
              <w:right w:val="single" w:sz="4" w:space="0" w:color="auto"/>
            </w:tcBorders>
            <w:shd w:val="clear" w:color="auto" w:fill="auto"/>
            <w:vAlign w:val="center"/>
          </w:tcPr>
          <w:p w:rsidR="004B0390" w:rsidRPr="00F10DC4" w:rsidRDefault="004B0390" w:rsidP="00DA0369">
            <w:pPr>
              <w:ind w:firstLine="0"/>
              <w:jc w:val="center"/>
              <w:rPr>
                <w:rFonts w:cs="Arial"/>
                <w:color w:val="000000"/>
                <w:sz w:val="15"/>
                <w:szCs w:val="15"/>
              </w:rPr>
            </w:pPr>
            <w:r w:rsidRPr="00F10DC4">
              <w:rPr>
                <w:rFonts w:cs="Arial"/>
                <w:color w:val="000000"/>
                <w:sz w:val="15"/>
                <w:szCs w:val="15"/>
              </w:rPr>
              <w:t>Příčný sklon vozovky, drenáž</w:t>
            </w:r>
          </w:p>
        </w:tc>
        <w:tc>
          <w:tcPr>
            <w:tcW w:w="709" w:type="dxa"/>
            <w:tcBorders>
              <w:top w:val="single" w:sz="4" w:space="0" w:color="auto"/>
              <w:left w:val="nil"/>
              <w:bottom w:val="single" w:sz="4" w:space="0" w:color="auto"/>
              <w:right w:val="single" w:sz="4" w:space="0" w:color="auto"/>
            </w:tcBorders>
            <w:vAlign w:val="center"/>
          </w:tcPr>
          <w:p w:rsidR="004B0390" w:rsidRPr="00F10DC4" w:rsidRDefault="004B0390" w:rsidP="00DA0369">
            <w:pPr>
              <w:ind w:firstLine="0"/>
              <w:jc w:val="center"/>
              <w:rPr>
                <w:rFonts w:cs="Arial"/>
                <w:color w:val="000000"/>
                <w:sz w:val="15"/>
                <w:szCs w:val="15"/>
              </w:rPr>
            </w:pPr>
            <w:r w:rsidRPr="00F10DC4">
              <w:rPr>
                <w:rFonts w:cs="Arial"/>
                <w:color w:val="000000"/>
                <w:sz w:val="15"/>
                <w:szCs w:val="15"/>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4B0390" w:rsidRPr="00F10DC4" w:rsidRDefault="004B0390" w:rsidP="00DA0369">
            <w:pPr>
              <w:ind w:firstLine="0"/>
              <w:jc w:val="center"/>
              <w:rPr>
                <w:rFonts w:cs="Arial"/>
                <w:color w:val="000000"/>
                <w:sz w:val="15"/>
                <w:szCs w:val="15"/>
              </w:rPr>
            </w:pPr>
            <w:r>
              <w:rPr>
                <w:rFonts w:cs="Arial"/>
                <w:color w:val="000000"/>
                <w:sz w:val="15"/>
                <w:szCs w:val="15"/>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4B0390" w:rsidRPr="00F10DC4" w:rsidRDefault="004B0390" w:rsidP="00DA0369">
            <w:pPr>
              <w:ind w:firstLine="0"/>
              <w:jc w:val="center"/>
              <w:rPr>
                <w:rFonts w:cs="Arial"/>
                <w:color w:val="000000"/>
                <w:sz w:val="15"/>
                <w:szCs w:val="15"/>
              </w:rPr>
            </w:pPr>
            <w:r w:rsidRPr="00F10DC4">
              <w:rPr>
                <w:rFonts w:cs="Arial"/>
                <w:color w:val="000000"/>
                <w:sz w:val="15"/>
                <w:szCs w:val="15"/>
              </w:rPr>
              <w:t>Stávající</w:t>
            </w:r>
          </w:p>
        </w:tc>
        <w:tc>
          <w:tcPr>
            <w:tcW w:w="1417" w:type="dxa"/>
            <w:tcBorders>
              <w:top w:val="single" w:sz="4" w:space="0" w:color="auto"/>
              <w:left w:val="nil"/>
              <w:bottom w:val="single" w:sz="4" w:space="0" w:color="auto"/>
              <w:right w:val="single" w:sz="4" w:space="0" w:color="auto"/>
            </w:tcBorders>
            <w:shd w:val="clear" w:color="auto" w:fill="auto"/>
            <w:vAlign w:val="center"/>
          </w:tcPr>
          <w:p w:rsidR="004B0390" w:rsidRPr="00F10DC4" w:rsidRDefault="004B0390" w:rsidP="00DA0369">
            <w:pPr>
              <w:ind w:firstLine="0"/>
              <w:jc w:val="center"/>
              <w:rPr>
                <w:rFonts w:cs="Arial"/>
                <w:color w:val="000000"/>
                <w:sz w:val="15"/>
                <w:szCs w:val="15"/>
              </w:rPr>
            </w:pPr>
            <w:r w:rsidRPr="00F10DC4">
              <w:rPr>
                <w:rFonts w:cs="Arial"/>
                <w:color w:val="000000"/>
                <w:sz w:val="15"/>
                <w:szCs w:val="15"/>
              </w:rPr>
              <w:t xml:space="preserve">nadzemní el. </w:t>
            </w:r>
            <w:proofErr w:type="gramStart"/>
            <w:r w:rsidRPr="00F10DC4">
              <w:rPr>
                <w:rFonts w:cs="Arial"/>
                <w:color w:val="000000"/>
                <w:sz w:val="15"/>
                <w:szCs w:val="15"/>
              </w:rPr>
              <w:t>vedení</w:t>
            </w:r>
            <w:proofErr w:type="gramEnd"/>
            <w:r w:rsidRPr="00F10DC4">
              <w:rPr>
                <w:rFonts w:cs="Arial"/>
                <w:color w:val="000000"/>
                <w:sz w:val="15"/>
                <w:szCs w:val="15"/>
              </w:rPr>
              <w:t xml:space="preserve"> VN</w:t>
            </w:r>
          </w:p>
        </w:tc>
        <w:tc>
          <w:tcPr>
            <w:tcW w:w="2977" w:type="dxa"/>
            <w:tcBorders>
              <w:top w:val="single" w:sz="4" w:space="0" w:color="auto"/>
              <w:left w:val="nil"/>
              <w:bottom w:val="single" w:sz="4" w:space="0" w:color="auto"/>
              <w:right w:val="single" w:sz="4" w:space="0" w:color="auto"/>
            </w:tcBorders>
            <w:shd w:val="clear" w:color="auto" w:fill="auto"/>
            <w:vAlign w:val="center"/>
          </w:tcPr>
          <w:p w:rsidR="004B0390" w:rsidRPr="00F10DC4" w:rsidRDefault="004B0390" w:rsidP="00DA0369">
            <w:pPr>
              <w:ind w:firstLine="0"/>
              <w:jc w:val="center"/>
              <w:rPr>
                <w:rFonts w:cs="Arial"/>
                <w:color w:val="000000"/>
                <w:sz w:val="15"/>
                <w:szCs w:val="15"/>
              </w:rPr>
            </w:pPr>
            <w:r w:rsidRPr="00F10DC4">
              <w:rPr>
                <w:rFonts w:cs="Arial"/>
                <w:color w:val="000000"/>
                <w:sz w:val="15"/>
                <w:szCs w:val="15"/>
              </w:rPr>
              <w:t>Cesta zpřístupňuje soukromou zahradu nad fotbalovým hřištěm, leží v zastavitelném území (ÚP Fulnek)</w:t>
            </w:r>
          </w:p>
        </w:tc>
        <w:tc>
          <w:tcPr>
            <w:tcW w:w="567" w:type="dxa"/>
            <w:tcBorders>
              <w:top w:val="single" w:sz="4" w:space="0" w:color="auto"/>
              <w:left w:val="nil"/>
              <w:bottom w:val="single" w:sz="4" w:space="0" w:color="auto"/>
              <w:right w:val="single" w:sz="4" w:space="0" w:color="auto"/>
            </w:tcBorders>
            <w:shd w:val="clear" w:color="auto" w:fill="auto"/>
            <w:vAlign w:val="center"/>
          </w:tcPr>
          <w:p w:rsidR="004B0390" w:rsidRPr="00F10DC4" w:rsidRDefault="004B0390" w:rsidP="00DA0369">
            <w:pPr>
              <w:ind w:firstLine="0"/>
              <w:jc w:val="center"/>
              <w:rPr>
                <w:rFonts w:cs="Arial"/>
                <w:color w:val="000000"/>
                <w:sz w:val="15"/>
                <w:szCs w:val="15"/>
              </w:rPr>
            </w:pPr>
            <w:r>
              <w:rPr>
                <w:rFonts w:cs="Arial"/>
                <w:color w:val="000000"/>
                <w:sz w:val="15"/>
                <w:szCs w:val="15"/>
              </w:rPr>
              <w:t>S</w:t>
            </w:r>
          </w:p>
        </w:tc>
      </w:tr>
      <w:tr w:rsidR="004B0390" w:rsidRPr="00021CC1" w:rsidTr="004B0390">
        <w:trPr>
          <w:trHeight w:val="553"/>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4B0390" w:rsidRPr="00021CC1" w:rsidRDefault="004B0390" w:rsidP="004B0390">
            <w:pPr>
              <w:spacing w:before="0" w:line="240" w:lineRule="auto"/>
              <w:ind w:firstLine="0"/>
              <w:jc w:val="center"/>
              <w:rPr>
                <w:rFonts w:cs="Arial"/>
                <w:b/>
                <w:bCs/>
                <w:color w:val="000000"/>
                <w:sz w:val="15"/>
                <w:szCs w:val="15"/>
              </w:rPr>
            </w:pPr>
            <w:r>
              <w:rPr>
                <w:rFonts w:cs="Arial"/>
                <w:b/>
                <w:bCs/>
                <w:color w:val="000000"/>
                <w:sz w:val="15"/>
                <w:szCs w:val="15"/>
              </w:rPr>
              <w:t>C11</w:t>
            </w:r>
          </w:p>
        </w:tc>
        <w:tc>
          <w:tcPr>
            <w:tcW w:w="14317"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4B0390" w:rsidRPr="00021CC1" w:rsidRDefault="004B0390" w:rsidP="004B0390">
            <w:pPr>
              <w:spacing w:before="0" w:line="240" w:lineRule="auto"/>
              <w:ind w:firstLine="0"/>
              <w:jc w:val="center"/>
              <w:rPr>
                <w:rFonts w:cs="Arial"/>
                <w:color w:val="000000"/>
                <w:sz w:val="15"/>
                <w:szCs w:val="15"/>
              </w:rPr>
            </w:pPr>
            <w:r>
              <w:rPr>
                <w:rFonts w:cs="Arial"/>
                <w:color w:val="000000"/>
                <w:sz w:val="15"/>
                <w:szCs w:val="15"/>
              </w:rPr>
              <w:t>MIMO OBVOD KoPÚ</w:t>
            </w:r>
          </w:p>
        </w:tc>
      </w:tr>
      <w:tr w:rsidR="00DA0369" w:rsidRPr="00021CC1" w:rsidTr="004B0390">
        <w:trPr>
          <w:trHeight w:val="4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DA0369" w:rsidRPr="00021CC1" w:rsidRDefault="00DA0369" w:rsidP="00DA0369">
            <w:pPr>
              <w:spacing w:before="0" w:line="240" w:lineRule="auto"/>
              <w:ind w:firstLine="0"/>
              <w:jc w:val="center"/>
              <w:rPr>
                <w:rFonts w:cs="Arial"/>
                <w:b/>
                <w:bCs/>
                <w:color w:val="000000"/>
                <w:sz w:val="15"/>
                <w:szCs w:val="15"/>
              </w:rPr>
            </w:pPr>
            <w:r>
              <w:rPr>
                <w:rFonts w:cs="Arial"/>
                <w:b/>
                <w:bCs/>
                <w:color w:val="000000"/>
                <w:sz w:val="15"/>
                <w:szCs w:val="15"/>
              </w:rPr>
              <w:t>C12</w:t>
            </w:r>
          </w:p>
        </w:tc>
        <w:tc>
          <w:tcPr>
            <w:tcW w:w="1134"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Pr>
                <w:rFonts w:cs="Arial"/>
                <w:color w:val="000000"/>
                <w:sz w:val="15"/>
                <w:szCs w:val="15"/>
              </w:rPr>
              <w:t xml:space="preserve">doplňková </w:t>
            </w:r>
            <w:r w:rsidRPr="006665DD">
              <w:rPr>
                <w:rFonts w:cs="Arial"/>
                <w:color w:val="000000"/>
                <w:sz w:val="15"/>
                <w:szCs w:val="15"/>
              </w:rPr>
              <w:t>3,5/30</w:t>
            </w:r>
          </w:p>
        </w:tc>
        <w:tc>
          <w:tcPr>
            <w:tcW w:w="567" w:type="dxa"/>
            <w:tcBorders>
              <w:top w:val="single" w:sz="4" w:space="0" w:color="auto"/>
              <w:left w:val="nil"/>
              <w:bottom w:val="single" w:sz="4" w:space="0" w:color="auto"/>
              <w:right w:val="single" w:sz="4" w:space="0" w:color="auto"/>
            </w:tcBorders>
            <w:shd w:val="clear" w:color="auto" w:fill="auto"/>
            <w:vAlign w:val="center"/>
          </w:tcPr>
          <w:p w:rsidR="00DA0369" w:rsidRPr="00F10DC4" w:rsidRDefault="00896881" w:rsidP="004D060E">
            <w:pPr>
              <w:ind w:firstLine="0"/>
              <w:jc w:val="center"/>
              <w:rPr>
                <w:rFonts w:cs="Arial"/>
                <w:color w:val="000000"/>
                <w:sz w:val="15"/>
                <w:szCs w:val="15"/>
              </w:rPr>
            </w:pPr>
            <w:r>
              <w:rPr>
                <w:rFonts w:cs="Arial"/>
                <w:color w:val="000000"/>
                <w:sz w:val="15"/>
                <w:szCs w:val="15"/>
              </w:rPr>
              <w:t>736</w:t>
            </w:r>
          </w:p>
        </w:tc>
        <w:tc>
          <w:tcPr>
            <w:tcW w:w="709" w:type="dxa"/>
            <w:tcBorders>
              <w:top w:val="single" w:sz="4" w:space="0" w:color="auto"/>
              <w:left w:val="nil"/>
              <w:bottom w:val="single" w:sz="4" w:space="0" w:color="auto"/>
              <w:right w:val="single" w:sz="4" w:space="0" w:color="auto"/>
            </w:tcBorders>
            <w:shd w:val="clear" w:color="auto" w:fill="auto"/>
            <w:vAlign w:val="center"/>
          </w:tcPr>
          <w:p w:rsidR="00DA0369" w:rsidRPr="00021CC1" w:rsidRDefault="00896881" w:rsidP="004B0390">
            <w:pPr>
              <w:spacing w:before="0" w:line="240" w:lineRule="auto"/>
              <w:ind w:firstLine="0"/>
              <w:jc w:val="center"/>
              <w:rPr>
                <w:rFonts w:cs="Arial"/>
                <w:color w:val="000000"/>
                <w:sz w:val="15"/>
                <w:szCs w:val="15"/>
              </w:rPr>
            </w:pPr>
            <w:r>
              <w:rPr>
                <w:rFonts w:cs="Arial"/>
                <w:color w:val="000000"/>
                <w:sz w:val="15"/>
                <w:szCs w:val="15"/>
              </w:rPr>
              <w:t>3191</w:t>
            </w:r>
          </w:p>
        </w:tc>
        <w:tc>
          <w:tcPr>
            <w:tcW w:w="851" w:type="dxa"/>
            <w:tcBorders>
              <w:top w:val="single" w:sz="4" w:space="0" w:color="auto"/>
              <w:left w:val="single" w:sz="4" w:space="0" w:color="auto"/>
              <w:bottom w:val="single" w:sz="4" w:space="0" w:color="auto"/>
              <w:right w:val="single" w:sz="4" w:space="0" w:color="auto"/>
            </w:tcBorders>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travnatý</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w:t>
            </w:r>
          </w:p>
        </w:tc>
        <w:tc>
          <w:tcPr>
            <w:tcW w:w="2268"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sidRPr="00F10DC4">
              <w:rPr>
                <w:rFonts w:cs="Arial"/>
                <w:color w:val="000000"/>
                <w:sz w:val="15"/>
                <w:szCs w:val="15"/>
              </w:rPr>
              <w:t xml:space="preserve">Příčný sklon vozovky, </w:t>
            </w:r>
            <w:r w:rsidRPr="006665DD">
              <w:rPr>
                <w:rFonts w:cs="Arial"/>
                <w:color w:val="000000"/>
                <w:sz w:val="15"/>
                <w:szCs w:val="15"/>
              </w:rPr>
              <w:t>drenáž</w:t>
            </w:r>
          </w:p>
        </w:tc>
        <w:tc>
          <w:tcPr>
            <w:tcW w:w="709" w:type="dxa"/>
            <w:tcBorders>
              <w:top w:val="single" w:sz="4" w:space="0" w:color="auto"/>
              <w:left w:val="nil"/>
              <w:bottom w:val="single" w:sz="4" w:space="0" w:color="auto"/>
              <w:right w:val="single" w:sz="4" w:space="0" w:color="auto"/>
            </w:tcBorders>
            <w:vAlign w:val="center"/>
          </w:tcPr>
          <w:p w:rsidR="00DA0369" w:rsidRPr="006665DD" w:rsidRDefault="00DA0369" w:rsidP="004B0390">
            <w:pPr>
              <w:ind w:firstLine="0"/>
              <w:jc w:val="center"/>
              <w:rPr>
                <w:rFonts w:cs="Arial"/>
                <w:sz w:val="15"/>
                <w:szCs w:val="15"/>
              </w:rPr>
            </w:pPr>
            <w:r w:rsidRPr="006665DD">
              <w:rPr>
                <w:rFonts w:cs="Arial"/>
                <w:sz w:val="15"/>
                <w:szCs w:val="15"/>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sz w:val="15"/>
                <w:szCs w:val="15"/>
              </w:rPr>
            </w:pPr>
            <w:r w:rsidRPr="006665DD">
              <w:rPr>
                <w:rFonts w:cs="Arial"/>
                <w:sz w:val="15"/>
                <w:szCs w:val="15"/>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Ne</w:t>
            </w:r>
          </w:p>
        </w:tc>
        <w:tc>
          <w:tcPr>
            <w:tcW w:w="1417"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Plošná drenáž</w:t>
            </w:r>
          </w:p>
        </w:tc>
        <w:tc>
          <w:tcPr>
            <w:tcW w:w="2977"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 xml:space="preserve">Nová cesta zpřístupňující pozemky v severní části </w:t>
            </w:r>
            <w:proofErr w:type="gramStart"/>
            <w:r w:rsidRPr="006665DD">
              <w:rPr>
                <w:rFonts w:cs="Arial"/>
                <w:color w:val="000000"/>
                <w:sz w:val="15"/>
                <w:szCs w:val="15"/>
              </w:rPr>
              <w:t>k.ú.</w:t>
            </w:r>
            <w:proofErr w:type="gramEnd"/>
          </w:p>
        </w:tc>
        <w:tc>
          <w:tcPr>
            <w:tcW w:w="567"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N</w:t>
            </w:r>
          </w:p>
        </w:tc>
      </w:tr>
      <w:tr w:rsidR="00DA0369" w:rsidRPr="00021CC1" w:rsidTr="004B0390">
        <w:trPr>
          <w:trHeight w:val="64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DA0369" w:rsidRPr="00021CC1" w:rsidRDefault="00DA0369" w:rsidP="004D060E">
            <w:pPr>
              <w:spacing w:before="0" w:line="240" w:lineRule="auto"/>
              <w:ind w:firstLine="0"/>
              <w:jc w:val="center"/>
              <w:rPr>
                <w:rFonts w:cs="Arial"/>
                <w:b/>
                <w:bCs/>
                <w:color w:val="000000"/>
                <w:sz w:val="15"/>
                <w:szCs w:val="15"/>
              </w:rPr>
            </w:pPr>
            <w:r>
              <w:rPr>
                <w:rFonts w:cs="Arial"/>
                <w:b/>
                <w:bCs/>
                <w:color w:val="000000"/>
                <w:sz w:val="15"/>
                <w:szCs w:val="15"/>
              </w:rPr>
              <w:t>C13</w:t>
            </w:r>
          </w:p>
        </w:tc>
        <w:tc>
          <w:tcPr>
            <w:tcW w:w="1134"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Pr>
                <w:rFonts w:cs="Arial"/>
                <w:color w:val="000000"/>
                <w:sz w:val="15"/>
                <w:szCs w:val="15"/>
              </w:rPr>
              <w:t>d</w:t>
            </w:r>
            <w:r w:rsidRPr="006665DD">
              <w:rPr>
                <w:rFonts w:cs="Arial"/>
                <w:color w:val="000000"/>
                <w:sz w:val="15"/>
                <w:szCs w:val="15"/>
              </w:rPr>
              <w:t>oplňková</w:t>
            </w:r>
            <w:r>
              <w:rPr>
                <w:rFonts w:cs="Arial"/>
                <w:color w:val="000000"/>
                <w:sz w:val="15"/>
                <w:szCs w:val="15"/>
              </w:rPr>
              <w:t xml:space="preserve"> </w:t>
            </w:r>
            <w:r w:rsidRPr="006665DD">
              <w:rPr>
                <w:rFonts w:cs="Arial"/>
                <w:color w:val="000000"/>
                <w:sz w:val="15"/>
                <w:szCs w:val="15"/>
              </w:rPr>
              <w:t>3,5/30</w:t>
            </w:r>
          </w:p>
        </w:tc>
        <w:tc>
          <w:tcPr>
            <w:tcW w:w="567" w:type="dxa"/>
            <w:tcBorders>
              <w:top w:val="single" w:sz="4" w:space="0" w:color="auto"/>
              <w:left w:val="nil"/>
              <w:bottom w:val="single" w:sz="4" w:space="0" w:color="auto"/>
              <w:right w:val="single" w:sz="4" w:space="0" w:color="auto"/>
            </w:tcBorders>
            <w:shd w:val="clear" w:color="auto" w:fill="auto"/>
            <w:vAlign w:val="center"/>
          </w:tcPr>
          <w:p w:rsidR="00DA0369" w:rsidRPr="00F10DC4" w:rsidRDefault="00DA0369" w:rsidP="004D060E">
            <w:pPr>
              <w:ind w:firstLine="0"/>
              <w:jc w:val="center"/>
              <w:rPr>
                <w:rFonts w:cs="Arial"/>
                <w:color w:val="000000"/>
                <w:sz w:val="15"/>
                <w:szCs w:val="15"/>
              </w:rPr>
            </w:pPr>
            <w:r>
              <w:rPr>
                <w:rFonts w:cs="Arial"/>
                <w:color w:val="000000"/>
                <w:sz w:val="15"/>
                <w:szCs w:val="15"/>
              </w:rPr>
              <w:t>135</w:t>
            </w:r>
          </w:p>
        </w:tc>
        <w:tc>
          <w:tcPr>
            <w:tcW w:w="709" w:type="dxa"/>
            <w:tcBorders>
              <w:top w:val="single" w:sz="4" w:space="0" w:color="auto"/>
              <w:left w:val="nil"/>
              <w:bottom w:val="single" w:sz="4" w:space="0" w:color="auto"/>
              <w:right w:val="single" w:sz="4" w:space="0" w:color="auto"/>
            </w:tcBorders>
            <w:shd w:val="clear" w:color="auto" w:fill="auto"/>
            <w:vAlign w:val="center"/>
          </w:tcPr>
          <w:p w:rsidR="00DA0369" w:rsidRPr="00021CC1" w:rsidRDefault="00101401" w:rsidP="004B0390">
            <w:pPr>
              <w:spacing w:before="0" w:line="240" w:lineRule="auto"/>
              <w:ind w:firstLine="0"/>
              <w:jc w:val="center"/>
              <w:rPr>
                <w:rFonts w:cs="Arial"/>
                <w:color w:val="000000"/>
                <w:sz w:val="15"/>
                <w:szCs w:val="15"/>
              </w:rPr>
            </w:pPr>
            <w:r>
              <w:rPr>
                <w:rFonts w:cs="Arial"/>
                <w:color w:val="000000"/>
                <w:sz w:val="15"/>
                <w:szCs w:val="15"/>
              </w:rPr>
              <w:t>605</w:t>
            </w:r>
          </w:p>
        </w:tc>
        <w:tc>
          <w:tcPr>
            <w:tcW w:w="851" w:type="dxa"/>
            <w:tcBorders>
              <w:top w:val="single" w:sz="4" w:space="0" w:color="auto"/>
              <w:left w:val="single" w:sz="4" w:space="0" w:color="auto"/>
              <w:bottom w:val="single" w:sz="4" w:space="0" w:color="auto"/>
              <w:right w:val="single" w:sz="4" w:space="0" w:color="auto"/>
            </w:tcBorders>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travnatý</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P3</w:t>
            </w:r>
          </w:p>
        </w:tc>
        <w:tc>
          <w:tcPr>
            <w:tcW w:w="2268"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sidRPr="00F10DC4">
              <w:rPr>
                <w:rFonts w:cs="Arial"/>
                <w:color w:val="000000"/>
                <w:sz w:val="15"/>
                <w:szCs w:val="15"/>
              </w:rPr>
              <w:t xml:space="preserve">Příčný sklon vozovky, </w:t>
            </w:r>
            <w:r w:rsidRPr="006665DD">
              <w:rPr>
                <w:rFonts w:cs="Arial"/>
                <w:color w:val="000000"/>
                <w:sz w:val="15"/>
                <w:szCs w:val="15"/>
              </w:rPr>
              <w:t>drenáž</w:t>
            </w:r>
          </w:p>
        </w:tc>
        <w:tc>
          <w:tcPr>
            <w:tcW w:w="709" w:type="dxa"/>
            <w:tcBorders>
              <w:top w:val="single" w:sz="4" w:space="0" w:color="auto"/>
              <w:left w:val="nil"/>
              <w:bottom w:val="single" w:sz="4" w:space="0" w:color="auto"/>
              <w:right w:val="single" w:sz="4" w:space="0" w:color="auto"/>
            </w:tcBorders>
            <w:vAlign w:val="center"/>
          </w:tcPr>
          <w:p w:rsidR="00DA0369" w:rsidRPr="006665DD" w:rsidRDefault="00DA0369" w:rsidP="004B0390">
            <w:pPr>
              <w:ind w:firstLine="0"/>
              <w:jc w:val="center"/>
              <w:rPr>
                <w:rFonts w:cs="Arial"/>
                <w:sz w:val="15"/>
                <w:szCs w:val="15"/>
              </w:rPr>
            </w:pPr>
            <w:r w:rsidRPr="006665DD">
              <w:rPr>
                <w:rFonts w:cs="Arial"/>
                <w:sz w:val="15"/>
                <w:szCs w:val="15"/>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sz w:val="15"/>
                <w:szCs w:val="15"/>
              </w:rPr>
            </w:pPr>
            <w:r w:rsidRPr="006665DD">
              <w:rPr>
                <w:rFonts w:cs="Arial"/>
                <w:sz w:val="15"/>
                <w:szCs w:val="15"/>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Ne</w:t>
            </w:r>
          </w:p>
        </w:tc>
        <w:tc>
          <w:tcPr>
            <w:tcW w:w="1417"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 xml:space="preserve">nadzemní el. </w:t>
            </w:r>
            <w:proofErr w:type="gramStart"/>
            <w:r w:rsidRPr="006665DD">
              <w:rPr>
                <w:rFonts w:cs="Arial"/>
                <w:color w:val="000000"/>
                <w:sz w:val="15"/>
                <w:szCs w:val="15"/>
              </w:rPr>
              <w:t>vedení</w:t>
            </w:r>
            <w:proofErr w:type="gramEnd"/>
            <w:r w:rsidRPr="006665DD">
              <w:rPr>
                <w:rFonts w:cs="Arial"/>
                <w:color w:val="000000"/>
                <w:sz w:val="15"/>
                <w:szCs w:val="15"/>
              </w:rPr>
              <w:t xml:space="preserve"> VVN (ochranné pásmo)</w:t>
            </w:r>
          </w:p>
        </w:tc>
        <w:tc>
          <w:tcPr>
            <w:tcW w:w="2977"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 xml:space="preserve">Nová cesta zpřístupňující pozemky v jižní části </w:t>
            </w:r>
            <w:proofErr w:type="gramStart"/>
            <w:r w:rsidRPr="006665DD">
              <w:rPr>
                <w:rFonts w:cs="Arial"/>
                <w:color w:val="000000"/>
                <w:sz w:val="15"/>
                <w:szCs w:val="15"/>
              </w:rPr>
              <w:t>k.ú.</w:t>
            </w:r>
            <w:proofErr w:type="gramEnd"/>
          </w:p>
        </w:tc>
        <w:tc>
          <w:tcPr>
            <w:tcW w:w="567"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N</w:t>
            </w:r>
          </w:p>
        </w:tc>
      </w:tr>
      <w:tr w:rsidR="00DA0369" w:rsidRPr="00021CC1" w:rsidTr="004B0390">
        <w:trPr>
          <w:trHeight w:val="42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tcPr>
          <w:p w:rsidR="00DA0369" w:rsidRPr="00021CC1" w:rsidRDefault="00DA0369" w:rsidP="004D060E">
            <w:pPr>
              <w:spacing w:before="0" w:line="240" w:lineRule="auto"/>
              <w:ind w:firstLine="0"/>
              <w:jc w:val="center"/>
              <w:rPr>
                <w:rFonts w:cs="Arial"/>
                <w:b/>
                <w:bCs/>
                <w:color w:val="000000"/>
                <w:sz w:val="15"/>
                <w:szCs w:val="15"/>
              </w:rPr>
            </w:pPr>
            <w:r>
              <w:rPr>
                <w:rFonts w:cs="Arial"/>
                <w:b/>
                <w:bCs/>
                <w:color w:val="000000"/>
                <w:sz w:val="15"/>
                <w:szCs w:val="15"/>
              </w:rPr>
              <w:t>C14</w:t>
            </w:r>
          </w:p>
        </w:tc>
        <w:tc>
          <w:tcPr>
            <w:tcW w:w="1134"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 xml:space="preserve">vedlejší </w:t>
            </w:r>
            <w:r>
              <w:rPr>
                <w:rFonts w:cs="Arial"/>
                <w:color w:val="000000"/>
                <w:sz w:val="15"/>
                <w:szCs w:val="15"/>
              </w:rPr>
              <w:t>4</w:t>
            </w:r>
            <w:r w:rsidRPr="006665DD">
              <w:rPr>
                <w:rFonts w:cs="Arial"/>
                <w:color w:val="000000"/>
                <w:sz w:val="15"/>
                <w:szCs w:val="15"/>
              </w:rPr>
              <w:t>,5/30</w:t>
            </w:r>
          </w:p>
        </w:tc>
        <w:tc>
          <w:tcPr>
            <w:tcW w:w="567" w:type="dxa"/>
            <w:tcBorders>
              <w:top w:val="single" w:sz="4" w:space="0" w:color="auto"/>
              <w:left w:val="nil"/>
              <w:bottom w:val="single" w:sz="4" w:space="0" w:color="auto"/>
              <w:right w:val="single" w:sz="4" w:space="0" w:color="auto"/>
            </w:tcBorders>
            <w:shd w:val="clear" w:color="auto" w:fill="auto"/>
            <w:vAlign w:val="center"/>
          </w:tcPr>
          <w:p w:rsidR="00DA0369" w:rsidRPr="00F10DC4" w:rsidRDefault="00DA0369" w:rsidP="00DA0369">
            <w:pPr>
              <w:ind w:firstLine="0"/>
              <w:jc w:val="center"/>
              <w:rPr>
                <w:rFonts w:cs="Arial"/>
                <w:color w:val="000000"/>
                <w:sz w:val="15"/>
                <w:szCs w:val="15"/>
              </w:rPr>
            </w:pPr>
            <w:r>
              <w:rPr>
                <w:rFonts w:cs="Arial"/>
                <w:color w:val="000000"/>
                <w:sz w:val="15"/>
                <w:szCs w:val="15"/>
              </w:rPr>
              <w:t>542</w:t>
            </w:r>
          </w:p>
        </w:tc>
        <w:tc>
          <w:tcPr>
            <w:tcW w:w="709" w:type="dxa"/>
            <w:tcBorders>
              <w:top w:val="single" w:sz="4" w:space="0" w:color="auto"/>
              <w:left w:val="nil"/>
              <w:bottom w:val="single" w:sz="4" w:space="0" w:color="auto"/>
              <w:right w:val="single" w:sz="4" w:space="0" w:color="auto"/>
            </w:tcBorders>
            <w:shd w:val="clear" w:color="auto" w:fill="auto"/>
            <w:vAlign w:val="center"/>
          </w:tcPr>
          <w:p w:rsidR="00DA0369" w:rsidRPr="00021CC1" w:rsidRDefault="00DA0369" w:rsidP="004B0390">
            <w:pPr>
              <w:spacing w:before="0" w:line="240" w:lineRule="auto"/>
              <w:ind w:firstLine="0"/>
              <w:jc w:val="center"/>
              <w:rPr>
                <w:rFonts w:cs="Arial"/>
                <w:color w:val="000000"/>
                <w:sz w:val="15"/>
                <w:szCs w:val="15"/>
              </w:rPr>
            </w:pPr>
            <w:r>
              <w:rPr>
                <w:rFonts w:cs="Arial"/>
                <w:color w:val="000000"/>
                <w:sz w:val="15"/>
                <w:szCs w:val="15"/>
              </w:rPr>
              <w:t>3535</w:t>
            </w:r>
          </w:p>
        </w:tc>
        <w:tc>
          <w:tcPr>
            <w:tcW w:w="851" w:type="dxa"/>
            <w:tcBorders>
              <w:top w:val="single" w:sz="4" w:space="0" w:color="auto"/>
              <w:left w:val="single" w:sz="4" w:space="0" w:color="auto"/>
              <w:bottom w:val="single" w:sz="4" w:space="0" w:color="auto"/>
              <w:right w:val="single" w:sz="4" w:space="0" w:color="auto"/>
            </w:tcBorders>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travnatý</w:t>
            </w:r>
            <w:r>
              <w:rPr>
                <w:rFonts w:cs="Arial"/>
                <w:color w:val="000000"/>
                <w:sz w:val="15"/>
                <w:szCs w:val="15"/>
              </w:rPr>
              <w:t>; 4,5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DA0369" w:rsidRPr="006665DD" w:rsidRDefault="00DA0369" w:rsidP="004B0390">
            <w:pPr>
              <w:ind w:firstLine="0"/>
              <w:jc w:val="center"/>
              <w:rPr>
                <w:rFonts w:cs="Arial"/>
                <w:color w:val="000000"/>
                <w:sz w:val="15"/>
                <w:szCs w:val="15"/>
              </w:rPr>
            </w:pPr>
            <w:r>
              <w:rPr>
                <w:rFonts w:cs="Arial"/>
                <w:color w:val="000000"/>
                <w:sz w:val="15"/>
                <w:szCs w:val="15"/>
              </w:rPr>
              <w:t xml:space="preserve">Nový </w:t>
            </w:r>
            <w:r w:rsidRPr="006665DD">
              <w:rPr>
                <w:rFonts w:cs="Arial"/>
                <w:color w:val="000000"/>
                <w:sz w:val="15"/>
                <w:szCs w:val="15"/>
              </w:rPr>
              <w:t>P4</w:t>
            </w:r>
            <w:r w:rsidR="004A4EC8">
              <w:rPr>
                <w:rFonts w:cs="Arial"/>
                <w:color w:val="000000"/>
                <w:sz w:val="15"/>
                <w:szCs w:val="15"/>
              </w:rPr>
              <w:t>, P5</w:t>
            </w:r>
          </w:p>
        </w:tc>
        <w:tc>
          <w:tcPr>
            <w:tcW w:w="2268"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sidRPr="00F10DC4">
              <w:rPr>
                <w:rFonts w:cs="Arial"/>
                <w:color w:val="000000"/>
                <w:sz w:val="15"/>
                <w:szCs w:val="15"/>
              </w:rPr>
              <w:t xml:space="preserve">Příčný sklon vozovky, </w:t>
            </w:r>
            <w:r w:rsidRPr="006665DD">
              <w:rPr>
                <w:rFonts w:cs="Arial"/>
                <w:color w:val="000000"/>
                <w:sz w:val="15"/>
                <w:szCs w:val="15"/>
              </w:rPr>
              <w:t>drenáž</w:t>
            </w:r>
            <w:r>
              <w:rPr>
                <w:rFonts w:cs="Arial"/>
                <w:color w:val="000000"/>
                <w:sz w:val="15"/>
                <w:szCs w:val="15"/>
              </w:rPr>
              <w:t xml:space="preserve"> s vyústěním do Salaše</w:t>
            </w:r>
          </w:p>
        </w:tc>
        <w:tc>
          <w:tcPr>
            <w:tcW w:w="709" w:type="dxa"/>
            <w:tcBorders>
              <w:top w:val="single" w:sz="4" w:space="0" w:color="auto"/>
              <w:left w:val="nil"/>
              <w:bottom w:val="single" w:sz="4" w:space="0" w:color="auto"/>
              <w:right w:val="single" w:sz="4" w:space="0" w:color="auto"/>
            </w:tcBorders>
            <w:vAlign w:val="center"/>
          </w:tcPr>
          <w:p w:rsidR="00DA0369" w:rsidRPr="006665DD" w:rsidRDefault="00DA0369" w:rsidP="004B0390">
            <w:pPr>
              <w:ind w:firstLine="0"/>
              <w:jc w:val="center"/>
              <w:rPr>
                <w:rFonts w:cs="Arial"/>
                <w:sz w:val="15"/>
                <w:szCs w:val="15"/>
              </w:rPr>
            </w:pPr>
            <w:r w:rsidRPr="006665DD">
              <w:rPr>
                <w:rFonts w:cs="Arial"/>
                <w:sz w:val="15"/>
                <w:szCs w:val="15"/>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sz w:val="15"/>
                <w:szCs w:val="15"/>
              </w:rPr>
            </w:pPr>
            <w:r w:rsidRPr="006665DD">
              <w:rPr>
                <w:rFonts w:cs="Arial"/>
                <w:sz w:val="15"/>
                <w:szCs w:val="15"/>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Stávající</w:t>
            </w:r>
          </w:p>
        </w:tc>
        <w:tc>
          <w:tcPr>
            <w:tcW w:w="1417"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Plošná drenáž</w:t>
            </w:r>
          </w:p>
        </w:tc>
        <w:tc>
          <w:tcPr>
            <w:tcW w:w="2977"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Nová cesta pro přístup na zemědělské pozemky v </w:t>
            </w:r>
            <w:proofErr w:type="gramStart"/>
            <w:r w:rsidRPr="006665DD">
              <w:rPr>
                <w:rFonts w:cs="Arial"/>
                <w:color w:val="000000"/>
                <w:sz w:val="15"/>
                <w:szCs w:val="15"/>
              </w:rPr>
              <w:t>k.ú.</w:t>
            </w:r>
            <w:proofErr w:type="gramEnd"/>
            <w:r w:rsidRPr="006665DD">
              <w:rPr>
                <w:rFonts w:cs="Arial"/>
                <w:color w:val="000000"/>
                <w:sz w:val="15"/>
                <w:szCs w:val="15"/>
              </w:rPr>
              <w:t xml:space="preserve"> Jerlochovice, trasa po pravém břehu potoka Salaš</w:t>
            </w:r>
          </w:p>
        </w:tc>
        <w:tc>
          <w:tcPr>
            <w:tcW w:w="567" w:type="dxa"/>
            <w:tcBorders>
              <w:top w:val="single" w:sz="4" w:space="0" w:color="auto"/>
              <w:left w:val="nil"/>
              <w:bottom w:val="single" w:sz="4" w:space="0" w:color="auto"/>
              <w:right w:val="single" w:sz="4" w:space="0" w:color="auto"/>
            </w:tcBorders>
            <w:shd w:val="clear" w:color="auto" w:fill="auto"/>
            <w:vAlign w:val="center"/>
          </w:tcPr>
          <w:p w:rsidR="00DA0369" w:rsidRPr="006665DD" w:rsidRDefault="00DA0369" w:rsidP="004B0390">
            <w:pPr>
              <w:ind w:firstLine="0"/>
              <w:jc w:val="center"/>
              <w:rPr>
                <w:rFonts w:cs="Arial"/>
                <w:color w:val="000000"/>
                <w:sz w:val="15"/>
                <w:szCs w:val="15"/>
              </w:rPr>
            </w:pPr>
            <w:r w:rsidRPr="006665DD">
              <w:rPr>
                <w:rFonts w:cs="Arial"/>
                <w:color w:val="000000"/>
                <w:sz w:val="15"/>
                <w:szCs w:val="15"/>
              </w:rPr>
              <w:t>N</w:t>
            </w:r>
          </w:p>
        </w:tc>
      </w:tr>
    </w:tbl>
    <w:p w:rsidR="00E41139" w:rsidRPr="007E74D6" w:rsidRDefault="00E41139" w:rsidP="00E41139">
      <w:pPr>
        <w:spacing w:line="240" w:lineRule="auto"/>
        <w:ind w:firstLine="0"/>
        <w:rPr>
          <w:sz w:val="16"/>
          <w:szCs w:val="16"/>
        </w:rPr>
      </w:pPr>
      <w:r w:rsidRPr="007E74D6">
        <w:rPr>
          <w:sz w:val="16"/>
          <w:szCs w:val="16"/>
        </w:rPr>
        <w:t>Vysvětlivky</w:t>
      </w:r>
      <w:r>
        <w:rPr>
          <w:sz w:val="16"/>
          <w:szCs w:val="16"/>
        </w:rPr>
        <w:t xml:space="preserve">: </w:t>
      </w:r>
      <w:r>
        <w:rPr>
          <w:sz w:val="16"/>
          <w:szCs w:val="16"/>
          <w:vertAlign w:val="superscript"/>
        </w:rPr>
        <w:t>1)</w:t>
      </w:r>
      <w:r>
        <w:rPr>
          <w:sz w:val="16"/>
          <w:szCs w:val="16"/>
        </w:rPr>
        <w:t xml:space="preserve"> Nová cesta</w:t>
      </w:r>
      <w:r w:rsidR="00DA0369">
        <w:rPr>
          <w:sz w:val="16"/>
          <w:szCs w:val="16"/>
        </w:rPr>
        <w:t xml:space="preserve"> </w:t>
      </w:r>
      <w:r w:rsidR="004B0390">
        <w:rPr>
          <w:sz w:val="16"/>
          <w:szCs w:val="16"/>
        </w:rPr>
        <w:t xml:space="preserve">(N) </w:t>
      </w:r>
      <w:r>
        <w:rPr>
          <w:sz w:val="16"/>
          <w:szCs w:val="16"/>
        </w:rPr>
        <w:t>/</w:t>
      </w:r>
      <w:r w:rsidR="004B0390">
        <w:rPr>
          <w:sz w:val="16"/>
          <w:szCs w:val="16"/>
        </w:rPr>
        <w:t xml:space="preserve"> </w:t>
      </w:r>
      <w:r>
        <w:rPr>
          <w:sz w:val="16"/>
          <w:szCs w:val="16"/>
        </w:rPr>
        <w:t>Cesta určená k celkové rekonstrukci</w:t>
      </w:r>
      <w:r w:rsidR="004B0390">
        <w:rPr>
          <w:sz w:val="16"/>
          <w:szCs w:val="16"/>
        </w:rPr>
        <w:t xml:space="preserve"> (R) </w:t>
      </w:r>
      <w:r>
        <w:rPr>
          <w:sz w:val="16"/>
          <w:szCs w:val="16"/>
        </w:rPr>
        <w:t>/Stávající cesta</w:t>
      </w:r>
      <w:r w:rsidR="004B0390">
        <w:rPr>
          <w:sz w:val="16"/>
          <w:szCs w:val="16"/>
        </w:rPr>
        <w:t xml:space="preserve"> (S)</w:t>
      </w:r>
      <w:r>
        <w:rPr>
          <w:sz w:val="16"/>
          <w:szCs w:val="16"/>
        </w:rPr>
        <w:t xml:space="preserve">; </w:t>
      </w:r>
      <w:r>
        <w:rPr>
          <w:sz w:val="16"/>
          <w:szCs w:val="16"/>
          <w:vertAlign w:val="superscript"/>
        </w:rPr>
        <w:t>2)</w:t>
      </w:r>
      <w:r>
        <w:rPr>
          <w:sz w:val="16"/>
          <w:szCs w:val="16"/>
        </w:rPr>
        <w:t xml:space="preserve"> Pouze rekonstrukce krytu</w:t>
      </w:r>
    </w:p>
    <w:p w:rsidR="00B560FC" w:rsidRPr="00F36766" w:rsidRDefault="00B560FC" w:rsidP="00B560FC">
      <w:pPr>
        <w:tabs>
          <w:tab w:val="left" w:pos="180"/>
        </w:tabs>
        <w:spacing w:line="240" w:lineRule="auto"/>
        <w:ind w:left="181" w:hanging="181"/>
        <w:jc w:val="left"/>
        <w:rPr>
          <w:rFonts w:cs="Arial"/>
          <w:sz w:val="18"/>
          <w:szCs w:val="18"/>
        </w:rPr>
        <w:sectPr w:rsidR="00B560FC" w:rsidRPr="00F36766" w:rsidSect="00394A1C">
          <w:pgSz w:w="16838" w:h="11906" w:orient="landscape"/>
          <w:pgMar w:top="907" w:right="1134" w:bottom="851" w:left="1134" w:header="709" w:footer="284" w:gutter="0"/>
          <w:cols w:space="708"/>
          <w:titlePg/>
          <w:docGrid w:linePitch="360"/>
        </w:sectPr>
      </w:pPr>
    </w:p>
    <w:p w:rsidR="00B8261B" w:rsidRDefault="00B8261B" w:rsidP="004375A0">
      <w:pPr>
        <w:pStyle w:val="Nadpis2"/>
        <w:numPr>
          <w:ilvl w:val="1"/>
          <w:numId w:val="15"/>
        </w:numPr>
        <w:ind w:left="1418" w:hanging="709"/>
      </w:pPr>
      <w:bookmarkStart w:id="34" w:name="_Toc383690462"/>
      <w:r>
        <w:t>Objekty na cestní síti</w:t>
      </w:r>
      <w:bookmarkEnd w:id="34"/>
    </w:p>
    <w:tbl>
      <w:tblPr>
        <w:tblStyle w:val="Mkatabulky"/>
        <w:tblW w:w="0" w:type="auto"/>
        <w:tblLook w:val="04A0" w:firstRow="1" w:lastRow="0" w:firstColumn="1" w:lastColumn="0" w:noHBand="0" w:noVBand="1"/>
      </w:tblPr>
      <w:tblGrid>
        <w:gridCol w:w="693"/>
        <w:gridCol w:w="1490"/>
        <w:gridCol w:w="1084"/>
        <w:gridCol w:w="3712"/>
        <w:gridCol w:w="3271"/>
      </w:tblGrid>
      <w:tr w:rsidR="005D0958" w:rsidTr="00285166">
        <w:trPr>
          <w:trHeight w:val="439"/>
        </w:trPr>
        <w:tc>
          <w:tcPr>
            <w:tcW w:w="10250" w:type="dxa"/>
            <w:gridSpan w:val="5"/>
            <w:shd w:val="clear" w:color="auto" w:fill="D9D9D9" w:themeFill="background1" w:themeFillShade="D9"/>
            <w:vAlign w:val="center"/>
          </w:tcPr>
          <w:p w:rsidR="005D0958" w:rsidRPr="00CD737D" w:rsidRDefault="005D0958" w:rsidP="00285166">
            <w:pPr>
              <w:spacing w:before="0" w:line="240" w:lineRule="auto"/>
              <w:ind w:firstLine="0"/>
              <w:jc w:val="center"/>
              <w:rPr>
                <w:b/>
              </w:rPr>
            </w:pPr>
            <w:r w:rsidRPr="00CD737D">
              <w:rPr>
                <w:b/>
              </w:rPr>
              <w:t>PŘEHLED OBJEKTŮ NA CESTNÍ SÍTI</w:t>
            </w:r>
          </w:p>
        </w:tc>
      </w:tr>
      <w:tr w:rsidR="005D0958" w:rsidRPr="00CD737D" w:rsidTr="005D0958">
        <w:tc>
          <w:tcPr>
            <w:tcW w:w="693" w:type="dxa"/>
            <w:vAlign w:val="center"/>
          </w:tcPr>
          <w:p w:rsidR="005D0958" w:rsidRPr="00CD737D" w:rsidRDefault="005D0958" w:rsidP="00CD737D">
            <w:pPr>
              <w:spacing w:before="0" w:line="240" w:lineRule="auto"/>
              <w:ind w:firstLine="0"/>
              <w:jc w:val="center"/>
              <w:rPr>
                <w:b/>
              </w:rPr>
            </w:pPr>
            <w:proofErr w:type="spellStart"/>
            <w:r w:rsidRPr="00CD737D">
              <w:rPr>
                <w:b/>
              </w:rPr>
              <w:t>Ozn</w:t>
            </w:r>
            <w:proofErr w:type="spellEnd"/>
            <w:r w:rsidRPr="00CD737D">
              <w:rPr>
                <w:b/>
              </w:rPr>
              <w:t>.</w:t>
            </w:r>
          </w:p>
        </w:tc>
        <w:tc>
          <w:tcPr>
            <w:tcW w:w="1490" w:type="dxa"/>
            <w:vAlign w:val="center"/>
          </w:tcPr>
          <w:p w:rsidR="005D0958" w:rsidRPr="00CD737D" w:rsidRDefault="005D0958" w:rsidP="00CD737D">
            <w:pPr>
              <w:spacing w:before="0" w:line="240" w:lineRule="auto"/>
              <w:ind w:firstLine="0"/>
              <w:jc w:val="center"/>
              <w:rPr>
                <w:b/>
              </w:rPr>
            </w:pPr>
            <w:r w:rsidRPr="00CD737D">
              <w:rPr>
                <w:b/>
              </w:rPr>
              <w:t>Typ objektu</w:t>
            </w:r>
          </w:p>
        </w:tc>
        <w:tc>
          <w:tcPr>
            <w:tcW w:w="1084" w:type="dxa"/>
            <w:vAlign w:val="center"/>
          </w:tcPr>
          <w:p w:rsidR="005D0958" w:rsidRPr="00CD737D" w:rsidRDefault="005D0958" w:rsidP="00CD737D">
            <w:pPr>
              <w:spacing w:before="0" w:line="240" w:lineRule="auto"/>
              <w:ind w:firstLine="0"/>
              <w:jc w:val="center"/>
              <w:rPr>
                <w:b/>
              </w:rPr>
            </w:pPr>
            <w:r w:rsidRPr="00CD737D">
              <w:rPr>
                <w:b/>
              </w:rPr>
              <w:t>Dotčená cesta</w:t>
            </w:r>
          </w:p>
        </w:tc>
        <w:tc>
          <w:tcPr>
            <w:tcW w:w="3712" w:type="dxa"/>
            <w:vAlign w:val="center"/>
          </w:tcPr>
          <w:p w:rsidR="005D0958" w:rsidRPr="00CD737D" w:rsidRDefault="005D0958" w:rsidP="00CD737D">
            <w:pPr>
              <w:spacing w:before="0" w:line="240" w:lineRule="auto"/>
              <w:ind w:firstLine="0"/>
              <w:jc w:val="center"/>
              <w:rPr>
                <w:b/>
              </w:rPr>
            </w:pPr>
            <w:r w:rsidRPr="00CD737D">
              <w:rPr>
                <w:b/>
              </w:rPr>
              <w:t>Popis</w:t>
            </w:r>
            <w:r>
              <w:rPr>
                <w:b/>
              </w:rPr>
              <w:t>, počet</w:t>
            </w:r>
          </w:p>
        </w:tc>
        <w:tc>
          <w:tcPr>
            <w:tcW w:w="3271" w:type="dxa"/>
            <w:vAlign w:val="center"/>
          </w:tcPr>
          <w:p w:rsidR="005D0958" w:rsidRPr="00CD737D" w:rsidRDefault="005D0958" w:rsidP="005D0958">
            <w:pPr>
              <w:spacing w:before="0" w:line="240" w:lineRule="auto"/>
              <w:ind w:firstLine="0"/>
              <w:jc w:val="center"/>
              <w:rPr>
                <w:b/>
              </w:rPr>
            </w:pPr>
            <w:r>
              <w:rPr>
                <w:b/>
              </w:rPr>
              <w:t>Návrh</w:t>
            </w:r>
          </w:p>
        </w:tc>
      </w:tr>
      <w:tr w:rsidR="005D0958" w:rsidTr="005D0958">
        <w:tc>
          <w:tcPr>
            <w:tcW w:w="693" w:type="dxa"/>
            <w:vAlign w:val="center"/>
          </w:tcPr>
          <w:p w:rsidR="005D0958" w:rsidRDefault="005D0958" w:rsidP="005D0958">
            <w:pPr>
              <w:spacing w:before="0" w:line="240" w:lineRule="auto"/>
              <w:ind w:firstLine="0"/>
              <w:jc w:val="center"/>
            </w:pPr>
            <w:r>
              <w:t>P1</w:t>
            </w:r>
          </w:p>
        </w:tc>
        <w:tc>
          <w:tcPr>
            <w:tcW w:w="1490" w:type="dxa"/>
            <w:vAlign w:val="center"/>
          </w:tcPr>
          <w:p w:rsidR="005D0958" w:rsidRDefault="005D0958" w:rsidP="005D0958">
            <w:pPr>
              <w:spacing w:before="0" w:line="240" w:lineRule="auto"/>
              <w:ind w:firstLine="0"/>
              <w:jc w:val="center"/>
            </w:pPr>
            <w:r>
              <w:t>propustek</w:t>
            </w:r>
          </w:p>
        </w:tc>
        <w:tc>
          <w:tcPr>
            <w:tcW w:w="1084" w:type="dxa"/>
            <w:vAlign w:val="center"/>
          </w:tcPr>
          <w:p w:rsidR="005D0958" w:rsidRDefault="005D0958" w:rsidP="004E2C0F">
            <w:pPr>
              <w:spacing w:before="0" w:line="240" w:lineRule="auto"/>
              <w:ind w:firstLine="0"/>
              <w:jc w:val="center"/>
            </w:pPr>
            <w:r>
              <w:t>C</w:t>
            </w:r>
            <w:r w:rsidR="004E2C0F">
              <w:t>1</w:t>
            </w:r>
          </w:p>
        </w:tc>
        <w:tc>
          <w:tcPr>
            <w:tcW w:w="3712" w:type="dxa"/>
            <w:vAlign w:val="center"/>
          </w:tcPr>
          <w:p w:rsidR="005D0958" w:rsidRDefault="005D0958" w:rsidP="00D95319">
            <w:pPr>
              <w:spacing w:before="0" w:line="240" w:lineRule="auto"/>
              <w:ind w:firstLine="0"/>
              <w:jc w:val="left"/>
            </w:pPr>
            <w:r>
              <w:t>Stávající v km 0,</w:t>
            </w:r>
            <w:r w:rsidR="004E2C0F">
              <w:t>26</w:t>
            </w:r>
            <w:r w:rsidR="00D95319">
              <w:t>5</w:t>
            </w:r>
            <w:r>
              <w:t xml:space="preserve">; </w:t>
            </w:r>
            <w:r w:rsidR="004E2C0F">
              <w:t xml:space="preserve">funkční; </w:t>
            </w:r>
            <w:r>
              <w:t>zčásti zanesený</w:t>
            </w:r>
          </w:p>
        </w:tc>
        <w:tc>
          <w:tcPr>
            <w:tcW w:w="3271" w:type="dxa"/>
            <w:vAlign w:val="center"/>
          </w:tcPr>
          <w:p w:rsidR="005D0958" w:rsidRDefault="005D0958" w:rsidP="005D0958">
            <w:pPr>
              <w:spacing w:before="0" w:line="240" w:lineRule="auto"/>
              <w:ind w:firstLine="0"/>
              <w:jc w:val="left"/>
            </w:pPr>
            <w:r>
              <w:t>Vyčištění</w:t>
            </w:r>
          </w:p>
        </w:tc>
      </w:tr>
      <w:tr w:rsidR="005D0958" w:rsidTr="005D0958">
        <w:tc>
          <w:tcPr>
            <w:tcW w:w="693" w:type="dxa"/>
            <w:vAlign w:val="center"/>
          </w:tcPr>
          <w:p w:rsidR="005D0958" w:rsidRDefault="004E2C0F" w:rsidP="005D0958">
            <w:pPr>
              <w:spacing w:before="0" w:line="240" w:lineRule="auto"/>
              <w:ind w:firstLine="0"/>
              <w:jc w:val="center"/>
            </w:pPr>
            <w:r>
              <w:t>P2</w:t>
            </w:r>
          </w:p>
        </w:tc>
        <w:tc>
          <w:tcPr>
            <w:tcW w:w="1490" w:type="dxa"/>
            <w:vAlign w:val="center"/>
          </w:tcPr>
          <w:p w:rsidR="005D0958" w:rsidRDefault="005D0958" w:rsidP="005D0958">
            <w:pPr>
              <w:spacing w:before="0" w:line="240" w:lineRule="auto"/>
              <w:ind w:firstLine="0"/>
              <w:jc w:val="center"/>
            </w:pPr>
            <w:r>
              <w:t>propustek</w:t>
            </w:r>
          </w:p>
        </w:tc>
        <w:tc>
          <w:tcPr>
            <w:tcW w:w="1084" w:type="dxa"/>
            <w:vAlign w:val="center"/>
          </w:tcPr>
          <w:p w:rsidR="005D0958" w:rsidRDefault="005D0958" w:rsidP="004E2C0F">
            <w:pPr>
              <w:spacing w:before="0" w:line="240" w:lineRule="auto"/>
              <w:ind w:firstLine="0"/>
              <w:jc w:val="center"/>
            </w:pPr>
            <w:r>
              <w:t>C1</w:t>
            </w:r>
          </w:p>
        </w:tc>
        <w:tc>
          <w:tcPr>
            <w:tcW w:w="3712" w:type="dxa"/>
            <w:vAlign w:val="center"/>
          </w:tcPr>
          <w:p w:rsidR="005D0958" w:rsidRDefault="00DF6F8C" w:rsidP="00DF6F8C">
            <w:pPr>
              <w:spacing w:before="0" w:line="240" w:lineRule="auto"/>
              <w:ind w:firstLine="0"/>
              <w:jc w:val="left"/>
            </w:pPr>
            <w:r>
              <w:t>Stávající n</w:t>
            </w:r>
            <w:r w:rsidR="004E2C0F">
              <w:t>efunkční u napojení C1 na silnici I/57</w:t>
            </w:r>
            <w:r w:rsidR="00D95319">
              <w:t>; km 0,886</w:t>
            </w:r>
          </w:p>
        </w:tc>
        <w:tc>
          <w:tcPr>
            <w:tcW w:w="3271" w:type="dxa"/>
            <w:vAlign w:val="center"/>
          </w:tcPr>
          <w:p w:rsidR="005D0958" w:rsidRDefault="004E2C0F" w:rsidP="00DE1311">
            <w:pPr>
              <w:spacing w:before="0" w:line="240" w:lineRule="auto"/>
              <w:ind w:firstLine="0"/>
              <w:jc w:val="left"/>
            </w:pPr>
            <w:r>
              <w:t>Rekonstrukce</w:t>
            </w:r>
            <w:r w:rsidR="00DE1311">
              <w:t xml:space="preserve"> po dohodě s ŘSD</w:t>
            </w:r>
          </w:p>
        </w:tc>
      </w:tr>
      <w:tr w:rsidR="005D0958" w:rsidTr="005D0958">
        <w:tc>
          <w:tcPr>
            <w:tcW w:w="693" w:type="dxa"/>
            <w:vAlign w:val="center"/>
          </w:tcPr>
          <w:p w:rsidR="005D0958" w:rsidRDefault="004E2C0F" w:rsidP="005D0958">
            <w:pPr>
              <w:spacing w:before="0" w:line="240" w:lineRule="auto"/>
              <w:ind w:firstLine="0"/>
              <w:jc w:val="center"/>
            </w:pPr>
            <w:r>
              <w:t>P3</w:t>
            </w:r>
          </w:p>
        </w:tc>
        <w:tc>
          <w:tcPr>
            <w:tcW w:w="1490" w:type="dxa"/>
            <w:vAlign w:val="center"/>
          </w:tcPr>
          <w:p w:rsidR="005D0958" w:rsidRDefault="00431A7F" w:rsidP="005D0958">
            <w:pPr>
              <w:spacing w:before="0" w:line="240" w:lineRule="auto"/>
              <w:ind w:firstLine="0"/>
              <w:jc w:val="center"/>
            </w:pPr>
            <w:r>
              <w:t>propustek</w:t>
            </w:r>
          </w:p>
        </w:tc>
        <w:tc>
          <w:tcPr>
            <w:tcW w:w="1084" w:type="dxa"/>
            <w:vAlign w:val="center"/>
          </w:tcPr>
          <w:p w:rsidR="005D0958" w:rsidRDefault="00431A7F" w:rsidP="004E2C0F">
            <w:pPr>
              <w:spacing w:before="0" w:line="240" w:lineRule="auto"/>
              <w:ind w:firstLine="0"/>
              <w:jc w:val="center"/>
            </w:pPr>
            <w:r>
              <w:t>C</w:t>
            </w:r>
            <w:r w:rsidR="003C033E">
              <w:t>1</w:t>
            </w:r>
            <w:r w:rsidR="004E2C0F">
              <w:t>3</w:t>
            </w:r>
          </w:p>
        </w:tc>
        <w:tc>
          <w:tcPr>
            <w:tcW w:w="3712" w:type="dxa"/>
            <w:vAlign w:val="center"/>
          </w:tcPr>
          <w:p w:rsidR="005D0958" w:rsidRDefault="004E2C0F" w:rsidP="005D0958">
            <w:pPr>
              <w:spacing w:before="0" w:line="240" w:lineRule="auto"/>
              <w:ind w:firstLine="0"/>
              <w:jc w:val="left"/>
            </w:pPr>
            <w:r>
              <w:t>Nový u napojení C</w:t>
            </w:r>
            <w:r w:rsidR="003C033E">
              <w:t>1</w:t>
            </w:r>
            <w:r>
              <w:t>3 na silnici III/04738</w:t>
            </w:r>
            <w:r w:rsidR="00ED494D">
              <w:t>; DN 400</w:t>
            </w:r>
          </w:p>
        </w:tc>
        <w:tc>
          <w:tcPr>
            <w:tcW w:w="3271" w:type="dxa"/>
            <w:vAlign w:val="center"/>
          </w:tcPr>
          <w:p w:rsidR="005D0958" w:rsidRDefault="004E2C0F" w:rsidP="00ED494D">
            <w:pPr>
              <w:spacing w:before="0" w:line="240" w:lineRule="auto"/>
              <w:ind w:firstLine="0"/>
              <w:jc w:val="left"/>
            </w:pPr>
            <w:r>
              <w:t>Nový</w:t>
            </w:r>
          </w:p>
        </w:tc>
      </w:tr>
      <w:tr w:rsidR="004E2C0F" w:rsidTr="004E2C0F">
        <w:trPr>
          <w:trHeight w:val="473"/>
        </w:trPr>
        <w:tc>
          <w:tcPr>
            <w:tcW w:w="693" w:type="dxa"/>
            <w:vAlign w:val="center"/>
          </w:tcPr>
          <w:p w:rsidR="004E2C0F" w:rsidRDefault="004E2C0F" w:rsidP="00010A33">
            <w:pPr>
              <w:spacing w:before="0" w:line="240" w:lineRule="auto"/>
              <w:ind w:firstLine="0"/>
              <w:jc w:val="center"/>
            </w:pPr>
            <w:r>
              <w:t>P4</w:t>
            </w:r>
          </w:p>
        </w:tc>
        <w:tc>
          <w:tcPr>
            <w:tcW w:w="1490" w:type="dxa"/>
            <w:vAlign w:val="center"/>
          </w:tcPr>
          <w:p w:rsidR="004E2C0F" w:rsidRDefault="004E2C0F" w:rsidP="00010A33">
            <w:pPr>
              <w:spacing w:before="0" w:line="240" w:lineRule="auto"/>
              <w:ind w:firstLine="0"/>
              <w:jc w:val="center"/>
            </w:pPr>
            <w:r>
              <w:t>propustek</w:t>
            </w:r>
          </w:p>
        </w:tc>
        <w:tc>
          <w:tcPr>
            <w:tcW w:w="1084" w:type="dxa"/>
            <w:vAlign w:val="center"/>
          </w:tcPr>
          <w:p w:rsidR="004E2C0F" w:rsidRDefault="004E2C0F" w:rsidP="00010A33">
            <w:pPr>
              <w:spacing w:before="0" w:line="240" w:lineRule="auto"/>
              <w:ind w:firstLine="0"/>
              <w:jc w:val="center"/>
            </w:pPr>
            <w:r>
              <w:t>C14</w:t>
            </w:r>
          </w:p>
        </w:tc>
        <w:tc>
          <w:tcPr>
            <w:tcW w:w="3712" w:type="dxa"/>
            <w:vAlign w:val="center"/>
          </w:tcPr>
          <w:p w:rsidR="004E2C0F" w:rsidRDefault="004A4EC8" w:rsidP="00010A33">
            <w:pPr>
              <w:spacing w:before="0" w:line="240" w:lineRule="auto"/>
              <w:ind w:firstLine="0"/>
              <w:jc w:val="left"/>
            </w:pPr>
            <w:r>
              <w:t>Nový v km 0,003</w:t>
            </w:r>
            <w:r w:rsidR="006D1055">
              <w:t xml:space="preserve"> (napojení C14 na C1); DN 600</w:t>
            </w:r>
          </w:p>
        </w:tc>
        <w:tc>
          <w:tcPr>
            <w:tcW w:w="3271" w:type="dxa"/>
            <w:vAlign w:val="center"/>
          </w:tcPr>
          <w:p w:rsidR="004E2C0F" w:rsidRDefault="004A4EC8" w:rsidP="00010A33">
            <w:pPr>
              <w:spacing w:before="0" w:line="240" w:lineRule="auto"/>
              <w:ind w:firstLine="0"/>
              <w:jc w:val="left"/>
            </w:pPr>
            <w:r>
              <w:t>Nový</w:t>
            </w:r>
          </w:p>
        </w:tc>
      </w:tr>
      <w:tr w:rsidR="004A4EC8" w:rsidTr="004A4EC8">
        <w:trPr>
          <w:trHeight w:val="565"/>
        </w:trPr>
        <w:tc>
          <w:tcPr>
            <w:tcW w:w="693" w:type="dxa"/>
            <w:vAlign w:val="center"/>
          </w:tcPr>
          <w:p w:rsidR="004A4EC8" w:rsidRDefault="004A4EC8" w:rsidP="00010A33">
            <w:pPr>
              <w:spacing w:before="0" w:line="240" w:lineRule="auto"/>
              <w:ind w:firstLine="0"/>
              <w:jc w:val="center"/>
            </w:pPr>
            <w:r>
              <w:t>P5</w:t>
            </w:r>
          </w:p>
        </w:tc>
        <w:tc>
          <w:tcPr>
            <w:tcW w:w="1490" w:type="dxa"/>
            <w:vAlign w:val="center"/>
          </w:tcPr>
          <w:p w:rsidR="004A4EC8" w:rsidRDefault="004A4EC8" w:rsidP="00010A33">
            <w:pPr>
              <w:spacing w:before="0" w:line="240" w:lineRule="auto"/>
              <w:ind w:firstLine="0"/>
              <w:jc w:val="center"/>
            </w:pPr>
            <w:r>
              <w:t>propustek</w:t>
            </w:r>
          </w:p>
        </w:tc>
        <w:tc>
          <w:tcPr>
            <w:tcW w:w="1084" w:type="dxa"/>
            <w:vAlign w:val="center"/>
          </w:tcPr>
          <w:p w:rsidR="004A4EC8" w:rsidRDefault="004A4EC8" w:rsidP="00010A33">
            <w:pPr>
              <w:spacing w:before="0" w:line="240" w:lineRule="auto"/>
              <w:ind w:firstLine="0"/>
              <w:jc w:val="center"/>
            </w:pPr>
            <w:r>
              <w:t>C14</w:t>
            </w:r>
          </w:p>
        </w:tc>
        <w:tc>
          <w:tcPr>
            <w:tcW w:w="3712" w:type="dxa"/>
            <w:vAlign w:val="center"/>
          </w:tcPr>
          <w:p w:rsidR="006D1055" w:rsidRDefault="006D1055" w:rsidP="006D1055">
            <w:pPr>
              <w:spacing w:before="0" w:line="240" w:lineRule="auto"/>
              <w:ind w:firstLine="0"/>
              <w:jc w:val="left"/>
            </w:pPr>
            <w:r>
              <w:t>Potrubí (propustek) pod cestou C14, odtok ze zasakovací rýhy; DN 400</w:t>
            </w:r>
          </w:p>
        </w:tc>
        <w:tc>
          <w:tcPr>
            <w:tcW w:w="3271" w:type="dxa"/>
            <w:vAlign w:val="center"/>
          </w:tcPr>
          <w:p w:rsidR="004A4EC8" w:rsidRDefault="004A4EC8" w:rsidP="00010A33">
            <w:pPr>
              <w:spacing w:before="0" w:line="240" w:lineRule="auto"/>
              <w:ind w:firstLine="0"/>
              <w:jc w:val="left"/>
            </w:pPr>
            <w:r>
              <w:t>Nový</w:t>
            </w:r>
          </w:p>
        </w:tc>
      </w:tr>
      <w:tr w:rsidR="00097566" w:rsidTr="00010A33">
        <w:tc>
          <w:tcPr>
            <w:tcW w:w="693" w:type="dxa"/>
            <w:vAlign w:val="center"/>
          </w:tcPr>
          <w:p w:rsidR="00097566" w:rsidRDefault="00097566" w:rsidP="00010A33">
            <w:pPr>
              <w:spacing w:before="0" w:line="240" w:lineRule="auto"/>
              <w:ind w:firstLine="0"/>
              <w:jc w:val="center"/>
            </w:pPr>
            <w:r>
              <w:t>V1</w:t>
            </w:r>
          </w:p>
        </w:tc>
        <w:tc>
          <w:tcPr>
            <w:tcW w:w="1490" w:type="dxa"/>
            <w:vAlign w:val="center"/>
          </w:tcPr>
          <w:p w:rsidR="00097566" w:rsidRDefault="00097566" w:rsidP="00010A33">
            <w:pPr>
              <w:spacing w:before="0" w:line="240" w:lineRule="auto"/>
              <w:ind w:firstLine="0"/>
              <w:jc w:val="center"/>
            </w:pPr>
            <w:r>
              <w:t>výhybna</w:t>
            </w:r>
          </w:p>
        </w:tc>
        <w:tc>
          <w:tcPr>
            <w:tcW w:w="1084" w:type="dxa"/>
            <w:vAlign w:val="center"/>
          </w:tcPr>
          <w:p w:rsidR="00097566" w:rsidRDefault="00127395" w:rsidP="00010A33">
            <w:pPr>
              <w:spacing w:before="0" w:line="240" w:lineRule="auto"/>
              <w:ind w:firstLine="0"/>
              <w:jc w:val="center"/>
            </w:pPr>
            <w:r>
              <w:t>C1</w:t>
            </w:r>
          </w:p>
        </w:tc>
        <w:tc>
          <w:tcPr>
            <w:tcW w:w="3712" w:type="dxa"/>
            <w:vAlign w:val="center"/>
          </w:tcPr>
          <w:p w:rsidR="00097566" w:rsidRDefault="00097566" w:rsidP="00127395">
            <w:pPr>
              <w:spacing w:before="0" w:line="240" w:lineRule="auto"/>
              <w:ind w:firstLine="0"/>
              <w:jc w:val="left"/>
            </w:pPr>
            <w:r>
              <w:t>Nová v km 0,</w:t>
            </w:r>
            <w:r w:rsidR="00127395">
              <w:t>380</w:t>
            </w:r>
            <w:r>
              <w:t xml:space="preserve"> vpravo ve směru jízdy</w:t>
            </w:r>
          </w:p>
        </w:tc>
        <w:tc>
          <w:tcPr>
            <w:tcW w:w="3271" w:type="dxa"/>
            <w:vAlign w:val="center"/>
          </w:tcPr>
          <w:p w:rsidR="00097566" w:rsidRDefault="00097566" w:rsidP="00010A33">
            <w:pPr>
              <w:spacing w:before="0" w:line="240" w:lineRule="auto"/>
              <w:ind w:firstLine="0"/>
              <w:jc w:val="left"/>
            </w:pPr>
            <w:r>
              <w:t>Nová – d 20 m, š + 2 m</w:t>
            </w:r>
          </w:p>
        </w:tc>
      </w:tr>
      <w:tr w:rsidR="00097566" w:rsidTr="00010A33">
        <w:tc>
          <w:tcPr>
            <w:tcW w:w="693" w:type="dxa"/>
            <w:vAlign w:val="center"/>
          </w:tcPr>
          <w:p w:rsidR="00097566" w:rsidRDefault="00097566" w:rsidP="00010A33">
            <w:pPr>
              <w:spacing w:before="0" w:line="240" w:lineRule="auto"/>
              <w:ind w:firstLine="0"/>
              <w:jc w:val="center"/>
            </w:pPr>
            <w:r>
              <w:t>V2</w:t>
            </w:r>
          </w:p>
        </w:tc>
        <w:tc>
          <w:tcPr>
            <w:tcW w:w="1490" w:type="dxa"/>
            <w:vAlign w:val="center"/>
          </w:tcPr>
          <w:p w:rsidR="00097566" w:rsidRDefault="00097566" w:rsidP="00010A33">
            <w:pPr>
              <w:spacing w:before="0" w:line="240" w:lineRule="auto"/>
              <w:ind w:firstLine="0"/>
              <w:jc w:val="center"/>
            </w:pPr>
            <w:r>
              <w:t>výhybna</w:t>
            </w:r>
          </w:p>
        </w:tc>
        <w:tc>
          <w:tcPr>
            <w:tcW w:w="1084" w:type="dxa"/>
            <w:vAlign w:val="center"/>
          </w:tcPr>
          <w:p w:rsidR="00097566" w:rsidRDefault="00127395" w:rsidP="00010A33">
            <w:pPr>
              <w:spacing w:before="0" w:line="240" w:lineRule="auto"/>
              <w:ind w:firstLine="0"/>
              <w:jc w:val="center"/>
            </w:pPr>
            <w:r>
              <w:t>C1</w:t>
            </w:r>
          </w:p>
        </w:tc>
        <w:tc>
          <w:tcPr>
            <w:tcW w:w="3712" w:type="dxa"/>
            <w:vAlign w:val="center"/>
          </w:tcPr>
          <w:p w:rsidR="00097566" w:rsidRDefault="00097566" w:rsidP="00127395">
            <w:pPr>
              <w:spacing w:before="0" w:line="240" w:lineRule="auto"/>
              <w:ind w:firstLine="0"/>
              <w:jc w:val="left"/>
            </w:pPr>
            <w:r>
              <w:t>Nová v km 0,</w:t>
            </w:r>
            <w:r w:rsidR="00127395">
              <w:t>7</w:t>
            </w:r>
            <w:r>
              <w:t>50 vpravo ve směru jízdy</w:t>
            </w:r>
          </w:p>
        </w:tc>
        <w:tc>
          <w:tcPr>
            <w:tcW w:w="3271" w:type="dxa"/>
            <w:vAlign w:val="center"/>
          </w:tcPr>
          <w:p w:rsidR="00097566" w:rsidRDefault="00097566" w:rsidP="00010A33">
            <w:pPr>
              <w:spacing w:before="0" w:line="240" w:lineRule="auto"/>
              <w:ind w:firstLine="0"/>
              <w:jc w:val="left"/>
            </w:pPr>
            <w:r>
              <w:t>Nová – d 20 m, š + 2 m</w:t>
            </w:r>
          </w:p>
        </w:tc>
      </w:tr>
      <w:tr w:rsidR="00B82A9C" w:rsidTr="00010A33">
        <w:tc>
          <w:tcPr>
            <w:tcW w:w="693" w:type="dxa"/>
            <w:vAlign w:val="center"/>
          </w:tcPr>
          <w:p w:rsidR="00B82A9C" w:rsidRDefault="00BF360B" w:rsidP="00010A33">
            <w:pPr>
              <w:spacing w:before="0" w:line="240" w:lineRule="auto"/>
              <w:ind w:firstLine="0"/>
              <w:jc w:val="center"/>
            </w:pPr>
            <w:r>
              <w:t>V3</w:t>
            </w:r>
          </w:p>
        </w:tc>
        <w:tc>
          <w:tcPr>
            <w:tcW w:w="1490" w:type="dxa"/>
            <w:vAlign w:val="center"/>
          </w:tcPr>
          <w:p w:rsidR="00B82A9C" w:rsidRDefault="00BF360B" w:rsidP="00010A33">
            <w:pPr>
              <w:spacing w:before="0" w:line="240" w:lineRule="auto"/>
              <w:ind w:firstLine="0"/>
              <w:jc w:val="center"/>
            </w:pPr>
            <w:r>
              <w:t>výhybna</w:t>
            </w:r>
          </w:p>
        </w:tc>
        <w:tc>
          <w:tcPr>
            <w:tcW w:w="1084" w:type="dxa"/>
            <w:vAlign w:val="center"/>
          </w:tcPr>
          <w:p w:rsidR="00B82A9C" w:rsidRDefault="00BF360B" w:rsidP="00127395">
            <w:pPr>
              <w:spacing w:before="0" w:line="240" w:lineRule="auto"/>
              <w:ind w:firstLine="0"/>
              <w:jc w:val="center"/>
            </w:pPr>
            <w:r>
              <w:t>C</w:t>
            </w:r>
            <w:r w:rsidR="00127395">
              <w:t>5</w:t>
            </w:r>
          </w:p>
        </w:tc>
        <w:tc>
          <w:tcPr>
            <w:tcW w:w="3712" w:type="dxa"/>
            <w:vAlign w:val="center"/>
          </w:tcPr>
          <w:p w:rsidR="00B82A9C" w:rsidRDefault="00097566" w:rsidP="00127395">
            <w:pPr>
              <w:spacing w:before="0" w:line="240" w:lineRule="auto"/>
              <w:ind w:firstLine="0"/>
              <w:jc w:val="left"/>
            </w:pPr>
            <w:r>
              <w:t>Nová v km 0,</w:t>
            </w:r>
            <w:r w:rsidR="00127395">
              <w:t>304</w:t>
            </w:r>
            <w:r>
              <w:t xml:space="preserve"> </w:t>
            </w:r>
            <w:r w:rsidR="00127395">
              <w:t xml:space="preserve">vpravo </w:t>
            </w:r>
            <w:r>
              <w:t>ve směru jízdy</w:t>
            </w:r>
          </w:p>
        </w:tc>
        <w:tc>
          <w:tcPr>
            <w:tcW w:w="3271" w:type="dxa"/>
            <w:vAlign w:val="center"/>
          </w:tcPr>
          <w:p w:rsidR="00B82A9C" w:rsidRDefault="00097566" w:rsidP="00010A33">
            <w:pPr>
              <w:spacing w:before="0" w:line="240" w:lineRule="auto"/>
              <w:ind w:firstLine="0"/>
              <w:jc w:val="left"/>
            </w:pPr>
            <w:r>
              <w:t>Nová – d 20 m, š + 2 m</w:t>
            </w:r>
          </w:p>
        </w:tc>
      </w:tr>
      <w:tr w:rsidR="00B82A9C" w:rsidTr="00010A33">
        <w:tc>
          <w:tcPr>
            <w:tcW w:w="693" w:type="dxa"/>
            <w:vAlign w:val="center"/>
          </w:tcPr>
          <w:p w:rsidR="00B82A9C" w:rsidRDefault="00285166" w:rsidP="00010A33">
            <w:pPr>
              <w:spacing w:before="0" w:line="240" w:lineRule="auto"/>
              <w:ind w:firstLine="0"/>
              <w:jc w:val="center"/>
            </w:pPr>
            <w:r>
              <w:t>HS</w:t>
            </w:r>
          </w:p>
        </w:tc>
        <w:tc>
          <w:tcPr>
            <w:tcW w:w="1490" w:type="dxa"/>
            <w:vAlign w:val="center"/>
          </w:tcPr>
          <w:p w:rsidR="00B82A9C" w:rsidRDefault="00285166" w:rsidP="00010A33">
            <w:pPr>
              <w:spacing w:before="0" w:line="240" w:lineRule="auto"/>
              <w:ind w:firstLine="0"/>
              <w:jc w:val="center"/>
            </w:pPr>
            <w:r>
              <w:t>hospodářský sjezd</w:t>
            </w:r>
          </w:p>
        </w:tc>
        <w:tc>
          <w:tcPr>
            <w:tcW w:w="1084" w:type="dxa"/>
            <w:vAlign w:val="center"/>
          </w:tcPr>
          <w:p w:rsidR="00B82A9C" w:rsidRDefault="00285166" w:rsidP="00127395">
            <w:pPr>
              <w:spacing w:before="0" w:line="240" w:lineRule="auto"/>
              <w:ind w:firstLine="0"/>
              <w:jc w:val="center"/>
            </w:pPr>
            <w:r>
              <w:t>C</w:t>
            </w:r>
            <w:r w:rsidR="00127395">
              <w:t>1</w:t>
            </w:r>
          </w:p>
        </w:tc>
        <w:tc>
          <w:tcPr>
            <w:tcW w:w="3712" w:type="dxa"/>
            <w:vAlign w:val="center"/>
          </w:tcPr>
          <w:p w:rsidR="00B82A9C" w:rsidRDefault="00127395" w:rsidP="00127395">
            <w:pPr>
              <w:spacing w:before="0" w:line="240" w:lineRule="auto"/>
              <w:ind w:firstLine="0"/>
              <w:jc w:val="left"/>
            </w:pPr>
            <w:r>
              <w:t>8</w:t>
            </w:r>
            <w:r w:rsidR="00285166">
              <w:t xml:space="preserve"> HS v místě stávajících sjezdů na pole</w:t>
            </w:r>
          </w:p>
        </w:tc>
        <w:tc>
          <w:tcPr>
            <w:tcW w:w="3271" w:type="dxa"/>
            <w:vAlign w:val="center"/>
          </w:tcPr>
          <w:p w:rsidR="00B82A9C" w:rsidRPr="00127395" w:rsidRDefault="00DF6F8C" w:rsidP="00DF6F8C">
            <w:pPr>
              <w:spacing w:before="0" w:line="240" w:lineRule="auto"/>
              <w:ind w:firstLine="0"/>
              <w:jc w:val="left"/>
              <w:rPr>
                <w:vertAlign w:val="superscript"/>
              </w:rPr>
            </w:pPr>
            <w:r>
              <w:t>2 n</w:t>
            </w:r>
            <w:r w:rsidR="00285166">
              <w:t>ové</w:t>
            </w:r>
            <w:r w:rsidR="00EF5DC7">
              <w:t xml:space="preserve"> s </w:t>
            </w:r>
            <w:r w:rsidR="00127395">
              <w:t>rekonstrukcí</w:t>
            </w:r>
            <w:r w:rsidR="00EF5DC7">
              <w:t xml:space="preserve"> C</w:t>
            </w:r>
            <w:r w:rsidR="00127395">
              <w:t>1</w:t>
            </w:r>
            <w:r w:rsidR="00127395">
              <w:rPr>
                <w:vertAlign w:val="superscript"/>
              </w:rPr>
              <w:t>1)</w:t>
            </w:r>
          </w:p>
        </w:tc>
      </w:tr>
    </w:tbl>
    <w:p w:rsidR="00CD737D" w:rsidRPr="00CD737D" w:rsidRDefault="00127395" w:rsidP="00CD737D">
      <w:pPr>
        <w:ind w:firstLine="0"/>
      </w:pPr>
      <w:r w:rsidRPr="007E74D6">
        <w:rPr>
          <w:sz w:val="16"/>
          <w:szCs w:val="16"/>
        </w:rPr>
        <w:t>Vysvětlivky</w:t>
      </w:r>
      <w:r>
        <w:rPr>
          <w:sz w:val="16"/>
          <w:szCs w:val="16"/>
        </w:rPr>
        <w:t xml:space="preserve">: </w:t>
      </w:r>
      <w:r>
        <w:rPr>
          <w:sz w:val="16"/>
          <w:szCs w:val="16"/>
          <w:vertAlign w:val="superscript"/>
        </w:rPr>
        <w:t>1)</w:t>
      </w:r>
      <w:r>
        <w:rPr>
          <w:sz w:val="16"/>
          <w:szCs w:val="16"/>
        </w:rPr>
        <w:t xml:space="preserve"> </w:t>
      </w:r>
      <w:r w:rsidR="00DF6F8C">
        <w:rPr>
          <w:sz w:val="16"/>
          <w:szCs w:val="16"/>
        </w:rPr>
        <w:t>viz str. 14</w:t>
      </w:r>
    </w:p>
    <w:p w:rsidR="00B8261B" w:rsidRDefault="00B8261B" w:rsidP="004375A0">
      <w:pPr>
        <w:pStyle w:val="Nadpis2"/>
        <w:numPr>
          <w:ilvl w:val="1"/>
          <w:numId w:val="15"/>
        </w:numPr>
        <w:ind w:left="1418" w:hanging="709"/>
      </w:pPr>
      <w:bookmarkStart w:id="35" w:name="_Toc383690463"/>
      <w:r>
        <w:t>Zařízení dotčená návrhem cestní sítě</w:t>
      </w:r>
      <w:bookmarkEnd w:id="35"/>
    </w:p>
    <w:tbl>
      <w:tblPr>
        <w:tblStyle w:val="Mkatabulky"/>
        <w:tblW w:w="0" w:type="auto"/>
        <w:jc w:val="center"/>
        <w:tblLook w:val="04A0" w:firstRow="1" w:lastRow="0" w:firstColumn="1" w:lastColumn="0" w:noHBand="0" w:noVBand="1"/>
      </w:tblPr>
      <w:tblGrid>
        <w:gridCol w:w="816"/>
        <w:gridCol w:w="8043"/>
      </w:tblGrid>
      <w:tr w:rsidR="00F641D3" w:rsidRPr="00E41139" w:rsidTr="006D1055">
        <w:trPr>
          <w:trHeight w:val="439"/>
          <w:jc w:val="center"/>
        </w:trPr>
        <w:tc>
          <w:tcPr>
            <w:tcW w:w="8859" w:type="dxa"/>
            <w:gridSpan w:val="2"/>
            <w:shd w:val="clear" w:color="auto" w:fill="D9D9D9" w:themeFill="background1" w:themeFillShade="D9"/>
            <w:vAlign w:val="center"/>
          </w:tcPr>
          <w:p w:rsidR="00F641D3" w:rsidRPr="00E41139" w:rsidRDefault="00F641D3" w:rsidP="00F641D3">
            <w:pPr>
              <w:spacing w:before="0" w:line="240" w:lineRule="auto"/>
              <w:ind w:firstLine="0"/>
              <w:jc w:val="center"/>
              <w:rPr>
                <w:b/>
                <w:szCs w:val="22"/>
              </w:rPr>
            </w:pPr>
            <w:r w:rsidRPr="00E41139">
              <w:rPr>
                <w:b/>
                <w:szCs w:val="22"/>
              </w:rPr>
              <w:t>PŘEHLED DOTČENÝCH ZAŘÍZENÍ</w:t>
            </w:r>
          </w:p>
        </w:tc>
      </w:tr>
      <w:tr w:rsidR="00F641D3" w:rsidRPr="00E41139" w:rsidTr="006D1055">
        <w:trPr>
          <w:trHeight w:val="295"/>
          <w:jc w:val="center"/>
        </w:trPr>
        <w:tc>
          <w:tcPr>
            <w:tcW w:w="816" w:type="dxa"/>
            <w:vAlign w:val="center"/>
          </w:tcPr>
          <w:p w:rsidR="00F641D3" w:rsidRPr="00E41139" w:rsidRDefault="00F641D3" w:rsidP="00F641D3">
            <w:pPr>
              <w:spacing w:before="0" w:line="240" w:lineRule="auto"/>
              <w:ind w:firstLine="0"/>
              <w:jc w:val="center"/>
              <w:rPr>
                <w:b/>
                <w:szCs w:val="22"/>
              </w:rPr>
            </w:pPr>
            <w:r w:rsidRPr="00E41139">
              <w:rPr>
                <w:b/>
                <w:szCs w:val="22"/>
              </w:rPr>
              <w:t>Cesta</w:t>
            </w:r>
          </w:p>
        </w:tc>
        <w:tc>
          <w:tcPr>
            <w:tcW w:w="8043" w:type="dxa"/>
            <w:vAlign w:val="center"/>
          </w:tcPr>
          <w:p w:rsidR="00F641D3" w:rsidRPr="00E41139" w:rsidRDefault="00F641D3" w:rsidP="00E41139">
            <w:pPr>
              <w:spacing w:before="0" w:line="240" w:lineRule="auto"/>
              <w:ind w:firstLine="0"/>
              <w:jc w:val="center"/>
              <w:rPr>
                <w:b/>
                <w:szCs w:val="22"/>
              </w:rPr>
            </w:pPr>
            <w:r w:rsidRPr="00E41139">
              <w:rPr>
                <w:b/>
                <w:szCs w:val="22"/>
              </w:rPr>
              <w:t xml:space="preserve">Typ </w:t>
            </w:r>
            <w:r w:rsidR="00E41139">
              <w:rPr>
                <w:b/>
                <w:szCs w:val="22"/>
              </w:rPr>
              <w:t>zařízení</w:t>
            </w:r>
            <w:r w:rsidR="006D1055">
              <w:rPr>
                <w:b/>
                <w:szCs w:val="22"/>
              </w:rPr>
              <w:t xml:space="preserve"> (km)</w:t>
            </w:r>
          </w:p>
        </w:tc>
      </w:tr>
      <w:tr w:rsidR="00E41139" w:rsidRPr="00E41139" w:rsidTr="006D1055">
        <w:trPr>
          <w:trHeight w:val="295"/>
          <w:jc w:val="center"/>
        </w:trPr>
        <w:tc>
          <w:tcPr>
            <w:tcW w:w="816" w:type="dxa"/>
            <w:vAlign w:val="center"/>
          </w:tcPr>
          <w:p w:rsidR="00E41139" w:rsidRPr="00E41139" w:rsidRDefault="00E41139" w:rsidP="00010A33">
            <w:pPr>
              <w:spacing w:before="0" w:line="240" w:lineRule="auto"/>
              <w:ind w:firstLine="0"/>
              <w:jc w:val="center"/>
              <w:rPr>
                <w:rFonts w:cs="Arial"/>
                <w:bCs/>
                <w:color w:val="000000"/>
                <w:szCs w:val="22"/>
              </w:rPr>
            </w:pPr>
            <w:r w:rsidRPr="00E41139">
              <w:rPr>
                <w:rFonts w:cs="Arial"/>
                <w:bCs/>
                <w:color w:val="000000"/>
                <w:szCs w:val="22"/>
              </w:rPr>
              <w:t>C1</w:t>
            </w:r>
          </w:p>
        </w:tc>
        <w:tc>
          <w:tcPr>
            <w:tcW w:w="8043" w:type="dxa"/>
            <w:vAlign w:val="center"/>
          </w:tcPr>
          <w:p w:rsidR="00E41139" w:rsidRPr="00127395" w:rsidRDefault="00127395" w:rsidP="006D1055">
            <w:pPr>
              <w:spacing w:before="0" w:line="240" w:lineRule="auto"/>
              <w:ind w:firstLine="0"/>
              <w:jc w:val="left"/>
              <w:rPr>
                <w:rFonts w:cs="Arial"/>
                <w:color w:val="000000"/>
                <w:szCs w:val="22"/>
              </w:rPr>
            </w:pPr>
            <w:r w:rsidRPr="00127395">
              <w:rPr>
                <w:rFonts w:cs="Arial"/>
                <w:color w:val="000000"/>
                <w:szCs w:val="22"/>
              </w:rPr>
              <w:t>koridor územní rezervy přeložky silnice I/57</w:t>
            </w:r>
            <w:r w:rsidR="006D1055">
              <w:rPr>
                <w:rFonts w:cs="Arial"/>
                <w:color w:val="000000"/>
                <w:szCs w:val="22"/>
              </w:rPr>
              <w:t xml:space="preserve"> (km 0,170 – 0,545)</w:t>
            </w:r>
            <w:r w:rsidRPr="00127395">
              <w:rPr>
                <w:rFonts w:cs="Arial"/>
                <w:color w:val="000000"/>
                <w:szCs w:val="22"/>
              </w:rPr>
              <w:t>, vodovod</w:t>
            </w:r>
            <w:r w:rsidR="006D1055">
              <w:rPr>
                <w:rFonts w:cs="Arial"/>
                <w:color w:val="000000"/>
                <w:szCs w:val="22"/>
              </w:rPr>
              <w:t xml:space="preserve"> (km 0,245)</w:t>
            </w:r>
            <w:r w:rsidRPr="00127395">
              <w:rPr>
                <w:rFonts w:cs="Arial"/>
                <w:color w:val="000000"/>
                <w:szCs w:val="22"/>
              </w:rPr>
              <w:t>, VTL plynovod</w:t>
            </w:r>
            <w:r w:rsidR="006D1055">
              <w:rPr>
                <w:rFonts w:cs="Arial"/>
                <w:color w:val="000000"/>
                <w:szCs w:val="22"/>
              </w:rPr>
              <w:t xml:space="preserve"> (km 0,002)</w:t>
            </w:r>
          </w:p>
        </w:tc>
      </w:tr>
      <w:tr w:rsidR="00127395" w:rsidRPr="00E41139" w:rsidTr="006D1055">
        <w:trPr>
          <w:trHeight w:val="295"/>
          <w:jc w:val="center"/>
        </w:trPr>
        <w:tc>
          <w:tcPr>
            <w:tcW w:w="816" w:type="dxa"/>
            <w:vAlign w:val="center"/>
          </w:tcPr>
          <w:p w:rsidR="00127395" w:rsidRPr="00E41139" w:rsidRDefault="00127395" w:rsidP="00010A33">
            <w:pPr>
              <w:spacing w:before="0" w:line="240" w:lineRule="auto"/>
              <w:ind w:firstLine="0"/>
              <w:jc w:val="center"/>
              <w:rPr>
                <w:rFonts w:cs="Arial"/>
                <w:bCs/>
                <w:color w:val="000000"/>
                <w:szCs w:val="22"/>
              </w:rPr>
            </w:pPr>
            <w:r w:rsidRPr="00E41139">
              <w:rPr>
                <w:rFonts w:cs="Arial"/>
                <w:bCs/>
                <w:color w:val="000000"/>
                <w:szCs w:val="22"/>
              </w:rPr>
              <w:t>C2</w:t>
            </w:r>
          </w:p>
        </w:tc>
        <w:tc>
          <w:tcPr>
            <w:tcW w:w="8043" w:type="dxa"/>
            <w:vAlign w:val="center"/>
          </w:tcPr>
          <w:p w:rsidR="00127395" w:rsidRPr="00127395" w:rsidRDefault="00127395" w:rsidP="00127395">
            <w:pPr>
              <w:ind w:firstLine="0"/>
              <w:jc w:val="left"/>
              <w:rPr>
                <w:rFonts w:cs="Arial"/>
                <w:color w:val="000000"/>
                <w:szCs w:val="22"/>
              </w:rPr>
            </w:pPr>
            <w:r w:rsidRPr="00127395">
              <w:rPr>
                <w:rFonts w:cs="Arial"/>
                <w:color w:val="000000"/>
                <w:szCs w:val="22"/>
              </w:rPr>
              <w:t xml:space="preserve">VTL plynovod (ochranné pásmo), nadzemní el. </w:t>
            </w:r>
            <w:proofErr w:type="gramStart"/>
            <w:r w:rsidRPr="00127395">
              <w:rPr>
                <w:rFonts w:cs="Arial"/>
                <w:color w:val="000000"/>
                <w:szCs w:val="22"/>
              </w:rPr>
              <w:t>vedení</w:t>
            </w:r>
            <w:proofErr w:type="gramEnd"/>
            <w:r w:rsidRPr="00127395">
              <w:rPr>
                <w:rFonts w:cs="Arial"/>
                <w:color w:val="000000"/>
                <w:szCs w:val="22"/>
              </w:rPr>
              <w:t xml:space="preserve"> VN</w:t>
            </w:r>
            <w:r w:rsidR="00DE1311">
              <w:rPr>
                <w:rFonts w:cs="Arial"/>
                <w:color w:val="000000"/>
                <w:szCs w:val="22"/>
              </w:rPr>
              <w:t xml:space="preserve"> (km 0,215)</w:t>
            </w:r>
          </w:p>
        </w:tc>
      </w:tr>
      <w:tr w:rsidR="00127395" w:rsidRPr="00E41139" w:rsidTr="006D1055">
        <w:trPr>
          <w:trHeight w:val="295"/>
          <w:jc w:val="center"/>
        </w:trPr>
        <w:tc>
          <w:tcPr>
            <w:tcW w:w="816" w:type="dxa"/>
            <w:vAlign w:val="center"/>
          </w:tcPr>
          <w:p w:rsidR="00127395" w:rsidRPr="00E41139" w:rsidRDefault="00127395" w:rsidP="00127395">
            <w:pPr>
              <w:spacing w:before="0" w:line="240" w:lineRule="auto"/>
              <w:ind w:firstLine="0"/>
              <w:jc w:val="center"/>
              <w:rPr>
                <w:rFonts w:cs="Arial"/>
                <w:bCs/>
                <w:color w:val="000000"/>
                <w:szCs w:val="22"/>
              </w:rPr>
            </w:pPr>
            <w:r w:rsidRPr="00E41139">
              <w:rPr>
                <w:rFonts w:cs="Arial"/>
                <w:bCs/>
                <w:color w:val="000000"/>
                <w:szCs w:val="22"/>
              </w:rPr>
              <w:t>C</w:t>
            </w:r>
            <w:r>
              <w:rPr>
                <w:rFonts w:cs="Arial"/>
                <w:bCs/>
                <w:color w:val="000000"/>
                <w:szCs w:val="22"/>
              </w:rPr>
              <w:t>3</w:t>
            </w:r>
          </w:p>
        </w:tc>
        <w:tc>
          <w:tcPr>
            <w:tcW w:w="8043" w:type="dxa"/>
            <w:vAlign w:val="center"/>
          </w:tcPr>
          <w:p w:rsidR="00127395" w:rsidRPr="00127395" w:rsidRDefault="00127395" w:rsidP="00127395">
            <w:pPr>
              <w:ind w:firstLine="0"/>
              <w:jc w:val="left"/>
              <w:rPr>
                <w:rFonts w:cs="Arial"/>
                <w:color w:val="000000"/>
                <w:szCs w:val="22"/>
              </w:rPr>
            </w:pPr>
            <w:r w:rsidRPr="00127395">
              <w:rPr>
                <w:rFonts w:cs="Arial"/>
                <w:color w:val="000000"/>
                <w:szCs w:val="22"/>
              </w:rPr>
              <w:t>OP lesa,</w:t>
            </w:r>
            <w:r w:rsidR="00DE1311">
              <w:rPr>
                <w:rFonts w:cs="Arial"/>
                <w:color w:val="000000"/>
                <w:szCs w:val="22"/>
              </w:rPr>
              <w:t xml:space="preserve"> </w:t>
            </w:r>
            <w:r w:rsidRPr="00127395">
              <w:rPr>
                <w:rFonts w:cs="Arial"/>
                <w:color w:val="000000"/>
                <w:szCs w:val="22"/>
              </w:rPr>
              <w:t>silnice III/04738</w:t>
            </w:r>
          </w:p>
        </w:tc>
      </w:tr>
      <w:tr w:rsidR="00E41139" w:rsidRPr="00E41139" w:rsidTr="006D1055">
        <w:trPr>
          <w:trHeight w:val="295"/>
          <w:jc w:val="center"/>
        </w:trPr>
        <w:tc>
          <w:tcPr>
            <w:tcW w:w="816" w:type="dxa"/>
            <w:vAlign w:val="center"/>
          </w:tcPr>
          <w:p w:rsidR="00E41139" w:rsidRPr="00E41139" w:rsidRDefault="00E41139" w:rsidP="00127395">
            <w:pPr>
              <w:spacing w:before="0" w:line="240" w:lineRule="auto"/>
              <w:ind w:firstLine="0"/>
              <w:jc w:val="center"/>
              <w:rPr>
                <w:rFonts w:cs="Arial"/>
                <w:bCs/>
                <w:color w:val="000000"/>
                <w:szCs w:val="22"/>
              </w:rPr>
            </w:pPr>
            <w:r w:rsidRPr="00E41139">
              <w:rPr>
                <w:rFonts w:cs="Arial"/>
                <w:bCs/>
                <w:color w:val="000000"/>
                <w:szCs w:val="22"/>
              </w:rPr>
              <w:t>C</w:t>
            </w:r>
            <w:r w:rsidR="00127395">
              <w:rPr>
                <w:rFonts w:cs="Arial"/>
                <w:bCs/>
                <w:color w:val="000000"/>
                <w:szCs w:val="22"/>
              </w:rPr>
              <w:t>4</w:t>
            </w:r>
          </w:p>
        </w:tc>
        <w:tc>
          <w:tcPr>
            <w:tcW w:w="8043" w:type="dxa"/>
            <w:vAlign w:val="center"/>
          </w:tcPr>
          <w:p w:rsidR="00E41139" w:rsidRPr="00127395" w:rsidRDefault="00854AD9" w:rsidP="00127395">
            <w:pPr>
              <w:spacing w:before="0" w:line="240" w:lineRule="auto"/>
              <w:ind w:left="177" w:firstLine="0"/>
              <w:jc w:val="left"/>
              <w:rPr>
                <w:rFonts w:cs="Arial"/>
                <w:color w:val="000000"/>
                <w:szCs w:val="22"/>
              </w:rPr>
            </w:pPr>
            <w:r w:rsidRPr="00127395">
              <w:rPr>
                <w:rFonts w:cs="Arial"/>
                <w:color w:val="000000"/>
                <w:szCs w:val="22"/>
              </w:rPr>
              <w:t>-</w:t>
            </w:r>
          </w:p>
        </w:tc>
      </w:tr>
      <w:tr w:rsidR="00127395" w:rsidRPr="00E41139" w:rsidTr="006D1055">
        <w:trPr>
          <w:trHeight w:val="295"/>
          <w:jc w:val="center"/>
        </w:trPr>
        <w:tc>
          <w:tcPr>
            <w:tcW w:w="816" w:type="dxa"/>
            <w:vAlign w:val="center"/>
          </w:tcPr>
          <w:p w:rsidR="00127395" w:rsidRPr="00E41139" w:rsidRDefault="00127395" w:rsidP="00127395">
            <w:pPr>
              <w:spacing w:before="0" w:line="240" w:lineRule="auto"/>
              <w:ind w:firstLine="0"/>
              <w:jc w:val="center"/>
              <w:rPr>
                <w:rFonts w:cs="Arial"/>
                <w:bCs/>
                <w:color w:val="000000"/>
                <w:szCs w:val="22"/>
              </w:rPr>
            </w:pPr>
            <w:r w:rsidRPr="00E41139">
              <w:rPr>
                <w:rFonts w:cs="Arial"/>
                <w:bCs/>
                <w:color w:val="000000"/>
                <w:szCs w:val="22"/>
              </w:rPr>
              <w:t>C</w:t>
            </w:r>
            <w:r>
              <w:rPr>
                <w:rFonts w:cs="Arial"/>
                <w:bCs/>
                <w:color w:val="000000"/>
                <w:szCs w:val="22"/>
              </w:rPr>
              <w:t>5</w:t>
            </w:r>
          </w:p>
        </w:tc>
        <w:tc>
          <w:tcPr>
            <w:tcW w:w="8043" w:type="dxa"/>
            <w:vAlign w:val="center"/>
          </w:tcPr>
          <w:p w:rsidR="00127395" w:rsidRPr="00127395" w:rsidRDefault="00127395" w:rsidP="00127395">
            <w:pPr>
              <w:ind w:firstLine="0"/>
              <w:jc w:val="left"/>
              <w:rPr>
                <w:rFonts w:cs="Arial"/>
                <w:color w:val="000000"/>
                <w:szCs w:val="22"/>
              </w:rPr>
            </w:pPr>
            <w:r w:rsidRPr="00127395">
              <w:rPr>
                <w:rFonts w:cs="Arial"/>
                <w:color w:val="000000"/>
                <w:szCs w:val="22"/>
              </w:rPr>
              <w:t>OP lesa</w:t>
            </w:r>
          </w:p>
        </w:tc>
      </w:tr>
      <w:tr w:rsidR="00127395" w:rsidRPr="00E41139" w:rsidTr="006D1055">
        <w:trPr>
          <w:trHeight w:val="295"/>
          <w:jc w:val="center"/>
        </w:trPr>
        <w:tc>
          <w:tcPr>
            <w:tcW w:w="816" w:type="dxa"/>
            <w:vAlign w:val="center"/>
          </w:tcPr>
          <w:p w:rsidR="00127395" w:rsidRPr="00E41139" w:rsidRDefault="00127395" w:rsidP="00127395">
            <w:pPr>
              <w:spacing w:before="0" w:line="240" w:lineRule="auto"/>
              <w:ind w:firstLine="0"/>
              <w:jc w:val="center"/>
              <w:rPr>
                <w:rFonts w:cs="Arial"/>
                <w:bCs/>
                <w:color w:val="000000"/>
                <w:szCs w:val="22"/>
              </w:rPr>
            </w:pPr>
            <w:r w:rsidRPr="00E41139">
              <w:rPr>
                <w:rFonts w:cs="Arial"/>
                <w:bCs/>
                <w:color w:val="000000"/>
                <w:szCs w:val="22"/>
              </w:rPr>
              <w:t>C</w:t>
            </w:r>
            <w:r>
              <w:rPr>
                <w:rFonts w:cs="Arial"/>
                <w:bCs/>
                <w:color w:val="000000"/>
                <w:szCs w:val="22"/>
              </w:rPr>
              <w:t>8</w:t>
            </w:r>
          </w:p>
        </w:tc>
        <w:tc>
          <w:tcPr>
            <w:tcW w:w="8043" w:type="dxa"/>
            <w:vAlign w:val="center"/>
          </w:tcPr>
          <w:p w:rsidR="00127395" w:rsidRPr="00127395" w:rsidRDefault="00DE1311" w:rsidP="00FC3B9D">
            <w:pPr>
              <w:ind w:left="-3" w:firstLine="0"/>
              <w:jc w:val="left"/>
              <w:rPr>
                <w:rFonts w:cs="Arial"/>
                <w:color w:val="000000"/>
                <w:szCs w:val="22"/>
              </w:rPr>
            </w:pPr>
            <w:r>
              <w:rPr>
                <w:rFonts w:cs="Arial"/>
                <w:color w:val="000000"/>
                <w:szCs w:val="22"/>
              </w:rPr>
              <w:t xml:space="preserve">OP </w:t>
            </w:r>
            <w:r w:rsidR="00127395" w:rsidRPr="00127395">
              <w:rPr>
                <w:rFonts w:cs="Arial"/>
                <w:color w:val="000000"/>
                <w:szCs w:val="22"/>
              </w:rPr>
              <w:t xml:space="preserve">nadzemní el. </w:t>
            </w:r>
            <w:proofErr w:type="gramStart"/>
            <w:r w:rsidR="00127395" w:rsidRPr="00127395">
              <w:rPr>
                <w:rFonts w:cs="Arial"/>
                <w:color w:val="000000"/>
                <w:szCs w:val="22"/>
              </w:rPr>
              <w:t>vedení</w:t>
            </w:r>
            <w:proofErr w:type="gramEnd"/>
            <w:r w:rsidR="00127395" w:rsidRPr="00127395">
              <w:rPr>
                <w:rFonts w:cs="Arial"/>
                <w:color w:val="000000"/>
                <w:szCs w:val="22"/>
              </w:rPr>
              <w:t xml:space="preserve"> VN</w:t>
            </w:r>
          </w:p>
        </w:tc>
      </w:tr>
      <w:tr w:rsidR="00127395" w:rsidRPr="00E41139" w:rsidTr="006D1055">
        <w:trPr>
          <w:trHeight w:val="295"/>
          <w:jc w:val="center"/>
        </w:trPr>
        <w:tc>
          <w:tcPr>
            <w:tcW w:w="816" w:type="dxa"/>
            <w:vAlign w:val="center"/>
          </w:tcPr>
          <w:p w:rsidR="00127395" w:rsidRPr="00E41139" w:rsidRDefault="00127395" w:rsidP="00127395">
            <w:pPr>
              <w:spacing w:before="0" w:line="240" w:lineRule="auto"/>
              <w:ind w:firstLine="0"/>
              <w:jc w:val="center"/>
              <w:rPr>
                <w:rFonts w:cs="Arial"/>
                <w:bCs/>
                <w:color w:val="000000"/>
                <w:szCs w:val="22"/>
              </w:rPr>
            </w:pPr>
            <w:r w:rsidRPr="00E41139">
              <w:rPr>
                <w:rFonts w:cs="Arial"/>
                <w:bCs/>
                <w:color w:val="000000"/>
                <w:szCs w:val="22"/>
              </w:rPr>
              <w:t>C1</w:t>
            </w:r>
            <w:r>
              <w:rPr>
                <w:rFonts w:cs="Arial"/>
                <w:bCs/>
                <w:color w:val="000000"/>
                <w:szCs w:val="22"/>
              </w:rPr>
              <w:t>0</w:t>
            </w:r>
          </w:p>
        </w:tc>
        <w:tc>
          <w:tcPr>
            <w:tcW w:w="8043" w:type="dxa"/>
            <w:vAlign w:val="center"/>
          </w:tcPr>
          <w:p w:rsidR="00127395" w:rsidRPr="00127395" w:rsidRDefault="00DE1311" w:rsidP="00127395">
            <w:pPr>
              <w:ind w:firstLine="0"/>
              <w:jc w:val="left"/>
              <w:rPr>
                <w:rFonts w:cs="Arial"/>
                <w:color w:val="000000"/>
                <w:szCs w:val="22"/>
              </w:rPr>
            </w:pPr>
            <w:r>
              <w:rPr>
                <w:rFonts w:cs="Arial"/>
                <w:color w:val="000000"/>
                <w:szCs w:val="22"/>
              </w:rPr>
              <w:t xml:space="preserve">OP </w:t>
            </w:r>
            <w:r w:rsidR="00127395" w:rsidRPr="00127395">
              <w:rPr>
                <w:rFonts w:cs="Arial"/>
                <w:color w:val="000000"/>
                <w:szCs w:val="22"/>
              </w:rPr>
              <w:t xml:space="preserve">nadzemní el. </w:t>
            </w:r>
            <w:proofErr w:type="gramStart"/>
            <w:r w:rsidR="00127395" w:rsidRPr="00127395">
              <w:rPr>
                <w:rFonts w:cs="Arial"/>
                <w:color w:val="000000"/>
                <w:szCs w:val="22"/>
              </w:rPr>
              <w:t>vedení</w:t>
            </w:r>
            <w:proofErr w:type="gramEnd"/>
            <w:r w:rsidR="00127395" w:rsidRPr="00127395">
              <w:rPr>
                <w:rFonts w:cs="Arial"/>
                <w:color w:val="000000"/>
                <w:szCs w:val="22"/>
              </w:rPr>
              <w:t xml:space="preserve"> VN</w:t>
            </w:r>
          </w:p>
        </w:tc>
      </w:tr>
      <w:tr w:rsidR="00127395" w:rsidRPr="00E41139" w:rsidTr="006D1055">
        <w:trPr>
          <w:trHeight w:val="295"/>
          <w:jc w:val="center"/>
        </w:trPr>
        <w:tc>
          <w:tcPr>
            <w:tcW w:w="816" w:type="dxa"/>
            <w:vAlign w:val="center"/>
          </w:tcPr>
          <w:p w:rsidR="00127395" w:rsidRPr="00E41139" w:rsidRDefault="00127395" w:rsidP="00127395">
            <w:pPr>
              <w:spacing w:before="0" w:line="240" w:lineRule="auto"/>
              <w:ind w:firstLine="0"/>
              <w:jc w:val="center"/>
              <w:rPr>
                <w:rFonts w:cs="Arial"/>
                <w:bCs/>
                <w:color w:val="000000"/>
                <w:szCs w:val="22"/>
              </w:rPr>
            </w:pPr>
            <w:r w:rsidRPr="00E41139">
              <w:rPr>
                <w:rFonts w:cs="Arial"/>
                <w:bCs/>
                <w:color w:val="000000"/>
                <w:szCs w:val="22"/>
              </w:rPr>
              <w:t>C1</w:t>
            </w:r>
            <w:r>
              <w:rPr>
                <w:rFonts w:cs="Arial"/>
                <w:bCs/>
                <w:color w:val="000000"/>
                <w:szCs w:val="22"/>
              </w:rPr>
              <w:t>2</w:t>
            </w:r>
          </w:p>
        </w:tc>
        <w:tc>
          <w:tcPr>
            <w:tcW w:w="8043" w:type="dxa"/>
            <w:vAlign w:val="center"/>
          </w:tcPr>
          <w:p w:rsidR="00127395" w:rsidRPr="00127395" w:rsidRDefault="00FC3B9D" w:rsidP="00127395">
            <w:pPr>
              <w:ind w:firstLine="0"/>
              <w:jc w:val="left"/>
              <w:rPr>
                <w:rFonts w:cs="Arial"/>
                <w:color w:val="000000"/>
                <w:szCs w:val="22"/>
              </w:rPr>
            </w:pPr>
            <w:r>
              <w:rPr>
                <w:rFonts w:cs="Arial"/>
                <w:color w:val="000000"/>
                <w:szCs w:val="22"/>
              </w:rPr>
              <w:t>p</w:t>
            </w:r>
            <w:r w:rsidR="00127395" w:rsidRPr="00127395">
              <w:rPr>
                <w:rFonts w:cs="Arial"/>
                <w:color w:val="000000"/>
                <w:szCs w:val="22"/>
              </w:rPr>
              <w:t>lošná drenáž</w:t>
            </w:r>
            <w:r w:rsidR="00DE1311">
              <w:rPr>
                <w:rFonts w:cs="Arial"/>
                <w:color w:val="000000"/>
                <w:szCs w:val="22"/>
              </w:rPr>
              <w:t xml:space="preserve"> v celém úseku trasy</w:t>
            </w:r>
          </w:p>
        </w:tc>
      </w:tr>
      <w:tr w:rsidR="00127395" w:rsidRPr="00E41139" w:rsidTr="006D1055">
        <w:trPr>
          <w:trHeight w:val="295"/>
          <w:jc w:val="center"/>
        </w:trPr>
        <w:tc>
          <w:tcPr>
            <w:tcW w:w="816" w:type="dxa"/>
            <w:vAlign w:val="center"/>
          </w:tcPr>
          <w:p w:rsidR="00127395" w:rsidRPr="00E41139" w:rsidRDefault="00127395" w:rsidP="00010A33">
            <w:pPr>
              <w:spacing w:before="0" w:line="240" w:lineRule="auto"/>
              <w:ind w:firstLine="0"/>
              <w:jc w:val="center"/>
              <w:rPr>
                <w:rFonts w:cs="Arial"/>
                <w:bCs/>
                <w:color w:val="000000"/>
                <w:szCs w:val="22"/>
              </w:rPr>
            </w:pPr>
            <w:r w:rsidRPr="00E41139">
              <w:rPr>
                <w:rFonts w:cs="Arial"/>
                <w:bCs/>
                <w:color w:val="000000"/>
                <w:szCs w:val="22"/>
              </w:rPr>
              <w:t>C13</w:t>
            </w:r>
          </w:p>
        </w:tc>
        <w:tc>
          <w:tcPr>
            <w:tcW w:w="8043" w:type="dxa"/>
            <w:vAlign w:val="center"/>
          </w:tcPr>
          <w:p w:rsidR="00127395" w:rsidRPr="00127395" w:rsidRDefault="00DE1311" w:rsidP="00DE1311">
            <w:pPr>
              <w:ind w:firstLine="0"/>
              <w:jc w:val="left"/>
              <w:rPr>
                <w:rFonts w:cs="Arial"/>
                <w:color w:val="000000"/>
                <w:szCs w:val="22"/>
              </w:rPr>
            </w:pPr>
            <w:r>
              <w:rPr>
                <w:rFonts w:cs="Arial"/>
                <w:color w:val="000000"/>
                <w:szCs w:val="22"/>
              </w:rPr>
              <w:t xml:space="preserve">OP nadzemní el. </w:t>
            </w:r>
            <w:proofErr w:type="gramStart"/>
            <w:r>
              <w:rPr>
                <w:rFonts w:cs="Arial"/>
                <w:color w:val="000000"/>
                <w:szCs w:val="22"/>
              </w:rPr>
              <w:t>vedení</w:t>
            </w:r>
            <w:proofErr w:type="gramEnd"/>
            <w:r>
              <w:rPr>
                <w:rFonts w:cs="Arial"/>
                <w:color w:val="000000"/>
                <w:szCs w:val="22"/>
              </w:rPr>
              <w:t xml:space="preserve"> VVN</w:t>
            </w:r>
          </w:p>
        </w:tc>
      </w:tr>
      <w:tr w:rsidR="00127395" w:rsidRPr="00E41139" w:rsidTr="006D1055">
        <w:trPr>
          <w:trHeight w:val="295"/>
          <w:jc w:val="center"/>
        </w:trPr>
        <w:tc>
          <w:tcPr>
            <w:tcW w:w="816" w:type="dxa"/>
            <w:vAlign w:val="center"/>
          </w:tcPr>
          <w:p w:rsidR="00127395" w:rsidRPr="00E41139" w:rsidRDefault="00127395" w:rsidP="00010A33">
            <w:pPr>
              <w:spacing w:before="0" w:line="240" w:lineRule="auto"/>
              <w:ind w:firstLine="0"/>
              <w:jc w:val="center"/>
              <w:rPr>
                <w:rFonts w:cs="Arial"/>
                <w:bCs/>
                <w:color w:val="000000"/>
                <w:szCs w:val="22"/>
              </w:rPr>
            </w:pPr>
            <w:r w:rsidRPr="00E41139">
              <w:rPr>
                <w:rFonts w:cs="Arial"/>
                <w:bCs/>
                <w:color w:val="000000"/>
                <w:szCs w:val="22"/>
              </w:rPr>
              <w:t>C14</w:t>
            </w:r>
          </w:p>
        </w:tc>
        <w:tc>
          <w:tcPr>
            <w:tcW w:w="8043" w:type="dxa"/>
            <w:vAlign w:val="center"/>
          </w:tcPr>
          <w:p w:rsidR="00127395" w:rsidRPr="00127395" w:rsidRDefault="00FC3B9D" w:rsidP="00DE1311">
            <w:pPr>
              <w:ind w:firstLine="0"/>
              <w:jc w:val="left"/>
              <w:rPr>
                <w:rFonts w:cs="Arial"/>
                <w:color w:val="000000"/>
                <w:szCs w:val="22"/>
              </w:rPr>
            </w:pPr>
            <w:r>
              <w:rPr>
                <w:rFonts w:cs="Arial"/>
                <w:color w:val="000000"/>
                <w:szCs w:val="22"/>
              </w:rPr>
              <w:t>p</w:t>
            </w:r>
            <w:r w:rsidR="00127395" w:rsidRPr="00127395">
              <w:rPr>
                <w:rFonts w:cs="Arial"/>
                <w:color w:val="000000"/>
                <w:szCs w:val="22"/>
              </w:rPr>
              <w:t>lošná drenáž</w:t>
            </w:r>
            <w:r w:rsidR="00DE1311">
              <w:rPr>
                <w:rFonts w:cs="Arial"/>
                <w:color w:val="000000"/>
                <w:szCs w:val="22"/>
              </w:rPr>
              <w:t xml:space="preserve"> (km 0,380 – 0,542)</w:t>
            </w:r>
          </w:p>
        </w:tc>
      </w:tr>
    </w:tbl>
    <w:p w:rsidR="00F641D3" w:rsidRPr="00F641D3" w:rsidRDefault="00F641D3" w:rsidP="00F641D3">
      <w:pPr>
        <w:ind w:firstLine="0"/>
      </w:pPr>
    </w:p>
    <w:p w:rsidR="00B8261B" w:rsidRDefault="00E41139" w:rsidP="004375A0">
      <w:pPr>
        <w:pStyle w:val="Nadpis2"/>
        <w:numPr>
          <w:ilvl w:val="1"/>
          <w:numId w:val="15"/>
        </w:numPr>
        <w:ind w:left="1418" w:hanging="709"/>
      </w:pPr>
      <w:bookmarkStart w:id="36" w:name="_Toc383690464"/>
      <w:r>
        <w:t>Náklady na opatření ke zpřístupnění pozemků</w:t>
      </w:r>
      <w:bookmarkEnd w:id="36"/>
    </w:p>
    <w:p w:rsidR="007B774E" w:rsidRDefault="007B774E" w:rsidP="007B774E">
      <w:r>
        <w:t>Náklady na opatření ke zpřístupnění pozemků jsou vyčísleny včetně potřebných výše popsaných objektů (propustky, výhybny, sjezdy, apod.) vztahujících se k jednotlivým cestám.</w:t>
      </w:r>
    </w:p>
    <w:p w:rsidR="007B774E" w:rsidRPr="007B774E" w:rsidRDefault="007B774E" w:rsidP="007B774E"/>
    <w:tbl>
      <w:tblPr>
        <w:tblStyle w:val="Mkatabulky"/>
        <w:tblW w:w="0" w:type="auto"/>
        <w:jc w:val="center"/>
        <w:tblLook w:val="04A0" w:firstRow="1" w:lastRow="0" w:firstColumn="1" w:lastColumn="0" w:noHBand="0" w:noVBand="1"/>
      </w:tblPr>
      <w:tblGrid>
        <w:gridCol w:w="999"/>
        <w:gridCol w:w="2849"/>
      </w:tblGrid>
      <w:tr w:rsidR="00E41139" w:rsidRPr="00E41139" w:rsidTr="00FC3B9D">
        <w:trPr>
          <w:trHeight w:val="439"/>
          <w:jc w:val="center"/>
        </w:trPr>
        <w:tc>
          <w:tcPr>
            <w:tcW w:w="3848" w:type="dxa"/>
            <w:gridSpan w:val="2"/>
            <w:shd w:val="clear" w:color="auto" w:fill="D9D9D9" w:themeFill="background1" w:themeFillShade="D9"/>
            <w:vAlign w:val="center"/>
          </w:tcPr>
          <w:p w:rsidR="00E41139" w:rsidRPr="00E41139" w:rsidRDefault="004C03D3" w:rsidP="00FC3B9D">
            <w:pPr>
              <w:spacing w:before="0" w:line="240" w:lineRule="auto"/>
              <w:ind w:firstLine="0"/>
              <w:jc w:val="center"/>
              <w:rPr>
                <w:b/>
                <w:szCs w:val="22"/>
              </w:rPr>
            </w:pPr>
            <w:bookmarkStart w:id="37" w:name="_Toc357982882"/>
            <w:r>
              <w:rPr>
                <w:b/>
                <w:szCs w:val="22"/>
              </w:rPr>
              <w:t>NÁKLADY</w:t>
            </w:r>
            <w:r w:rsidR="0068077E">
              <w:rPr>
                <w:b/>
                <w:szCs w:val="22"/>
              </w:rPr>
              <w:t xml:space="preserve"> [201</w:t>
            </w:r>
            <w:r w:rsidR="00FC3B9D">
              <w:rPr>
                <w:b/>
                <w:szCs w:val="22"/>
              </w:rPr>
              <w:t>4</w:t>
            </w:r>
            <w:r w:rsidR="0068077E">
              <w:rPr>
                <w:b/>
                <w:szCs w:val="22"/>
              </w:rPr>
              <w:t>]</w:t>
            </w:r>
          </w:p>
        </w:tc>
      </w:tr>
      <w:tr w:rsidR="00E41139" w:rsidRPr="00E41139" w:rsidTr="00FC3B9D">
        <w:trPr>
          <w:trHeight w:val="295"/>
          <w:jc w:val="center"/>
        </w:trPr>
        <w:tc>
          <w:tcPr>
            <w:tcW w:w="999" w:type="dxa"/>
            <w:vAlign w:val="center"/>
          </w:tcPr>
          <w:p w:rsidR="00E41139" w:rsidRPr="00E41139" w:rsidRDefault="00E41139" w:rsidP="00010A33">
            <w:pPr>
              <w:spacing w:before="0" w:line="240" w:lineRule="auto"/>
              <w:ind w:firstLine="0"/>
              <w:jc w:val="center"/>
              <w:rPr>
                <w:b/>
                <w:szCs w:val="22"/>
              </w:rPr>
            </w:pPr>
            <w:r w:rsidRPr="00E41139">
              <w:rPr>
                <w:b/>
                <w:szCs w:val="22"/>
              </w:rPr>
              <w:t>Cesta</w:t>
            </w:r>
          </w:p>
        </w:tc>
        <w:tc>
          <w:tcPr>
            <w:tcW w:w="2849" w:type="dxa"/>
            <w:vAlign w:val="center"/>
          </w:tcPr>
          <w:p w:rsidR="00E41139" w:rsidRPr="00E41139" w:rsidRDefault="0068077E" w:rsidP="00010A33">
            <w:pPr>
              <w:spacing w:before="0" w:line="240" w:lineRule="auto"/>
              <w:ind w:firstLine="0"/>
              <w:jc w:val="center"/>
              <w:rPr>
                <w:b/>
                <w:szCs w:val="22"/>
              </w:rPr>
            </w:pPr>
            <w:r>
              <w:rPr>
                <w:b/>
                <w:szCs w:val="22"/>
              </w:rPr>
              <w:t>Cena v Kč</w:t>
            </w:r>
          </w:p>
        </w:tc>
      </w:tr>
      <w:tr w:rsidR="00FC3B9D" w:rsidRPr="00E41139" w:rsidTr="00FC3B9D">
        <w:trPr>
          <w:trHeight w:val="295"/>
          <w:jc w:val="center"/>
        </w:trPr>
        <w:tc>
          <w:tcPr>
            <w:tcW w:w="999" w:type="dxa"/>
            <w:vAlign w:val="center"/>
          </w:tcPr>
          <w:p w:rsidR="00FC3B9D" w:rsidRPr="00E41139" w:rsidRDefault="00FC3B9D" w:rsidP="004D060E">
            <w:pPr>
              <w:spacing w:before="0" w:line="240" w:lineRule="auto"/>
              <w:ind w:firstLine="0"/>
              <w:jc w:val="center"/>
              <w:rPr>
                <w:rFonts w:cs="Arial"/>
                <w:bCs/>
                <w:color w:val="000000"/>
                <w:szCs w:val="22"/>
              </w:rPr>
            </w:pPr>
            <w:r w:rsidRPr="00E41139">
              <w:rPr>
                <w:rFonts w:cs="Arial"/>
                <w:bCs/>
                <w:color w:val="000000"/>
                <w:szCs w:val="22"/>
              </w:rPr>
              <w:t>C1</w:t>
            </w:r>
          </w:p>
        </w:tc>
        <w:tc>
          <w:tcPr>
            <w:tcW w:w="2849" w:type="dxa"/>
            <w:vAlign w:val="center"/>
          </w:tcPr>
          <w:p w:rsidR="00FC3B9D" w:rsidRPr="00E41139" w:rsidRDefault="00FC3B9D" w:rsidP="00FC3B9D">
            <w:pPr>
              <w:spacing w:before="0" w:line="240" w:lineRule="auto"/>
              <w:ind w:left="177" w:right="408" w:firstLine="0"/>
              <w:jc w:val="right"/>
              <w:rPr>
                <w:rFonts w:cs="Arial"/>
                <w:color w:val="000000"/>
                <w:szCs w:val="22"/>
              </w:rPr>
            </w:pPr>
            <w:r>
              <w:rPr>
                <w:rFonts w:cs="Arial"/>
                <w:color w:val="000000"/>
                <w:szCs w:val="22"/>
              </w:rPr>
              <w:t>1 300 000</w:t>
            </w:r>
          </w:p>
        </w:tc>
      </w:tr>
      <w:tr w:rsidR="00FC3B9D" w:rsidRPr="00E41139" w:rsidTr="00FC3B9D">
        <w:trPr>
          <w:trHeight w:val="295"/>
          <w:jc w:val="center"/>
        </w:trPr>
        <w:tc>
          <w:tcPr>
            <w:tcW w:w="999" w:type="dxa"/>
            <w:vAlign w:val="center"/>
          </w:tcPr>
          <w:p w:rsidR="00FC3B9D" w:rsidRPr="00E41139" w:rsidRDefault="00FC3B9D" w:rsidP="004D060E">
            <w:pPr>
              <w:spacing w:before="0" w:line="240" w:lineRule="auto"/>
              <w:ind w:firstLine="0"/>
              <w:jc w:val="center"/>
              <w:rPr>
                <w:rFonts w:cs="Arial"/>
                <w:bCs/>
                <w:color w:val="000000"/>
                <w:szCs w:val="22"/>
              </w:rPr>
            </w:pPr>
            <w:r w:rsidRPr="00E41139">
              <w:rPr>
                <w:rFonts w:cs="Arial"/>
                <w:bCs/>
                <w:color w:val="000000"/>
                <w:szCs w:val="22"/>
              </w:rPr>
              <w:t>C2</w:t>
            </w:r>
          </w:p>
        </w:tc>
        <w:tc>
          <w:tcPr>
            <w:tcW w:w="2849" w:type="dxa"/>
            <w:vAlign w:val="center"/>
          </w:tcPr>
          <w:p w:rsidR="00FC3B9D" w:rsidRPr="00E41139" w:rsidRDefault="00FC3B9D" w:rsidP="004A21E6">
            <w:pPr>
              <w:spacing w:before="0" w:line="240" w:lineRule="auto"/>
              <w:ind w:left="177" w:right="408" w:firstLine="0"/>
              <w:jc w:val="right"/>
              <w:rPr>
                <w:rFonts w:cs="Arial"/>
                <w:color w:val="000000"/>
                <w:szCs w:val="22"/>
              </w:rPr>
            </w:pPr>
            <w:r>
              <w:rPr>
                <w:rFonts w:cs="Arial"/>
                <w:color w:val="000000"/>
                <w:szCs w:val="22"/>
              </w:rPr>
              <w:t>0</w:t>
            </w:r>
          </w:p>
        </w:tc>
      </w:tr>
      <w:tr w:rsidR="00FC3B9D" w:rsidRPr="00E41139" w:rsidTr="00FC3B9D">
        <w:trPr>
          <w:trHeight w:val="295"/>
          <w:jc w:val="center"/>
        </w:trPr>
        <w:tc>
          <w:tcPr>
            <w:tcW w:w="999" w:type="dxa"/>
            <w:vAlign w:val="center"/>
          </w:tcPr>
          <w:p w:rsidR="00FC3B9D" w:rsidRPr="00E41139" w:rsidRDefault="00FC3B9D" w:rsidP="004D060E">
            <w:pPr>
              <w:spacing w:before="0" w:line="240" w:lineRule="auto"/>
              <w:ind w:firstLine="0"/>
              <w:jc w:val="center"/>
              <w:rPr>
                <w:rFonts w:cs="Arial"/>
                <w:bCs/>
                <w:color w:val="000000"/>
                <w:szCs w:val="22"/>
              </w:rPr>
            </w:pPr>
            <w:r w:rsidRPr="00E41139">
              <w:rPr>
                <w:rFonts w:cs="Arial"/>
                <w:bCs/>
                <w:color w:val="000000"/>
                <w:szCs w:val="22"/>
              </w:rPr>
              <w:t>C</w:t>
            </w:r>
            <w:r>
              <w:rPr>
                <w:rFonts w:cs="Arial"/>
                <w:bCs/>
                <w:color w:val="000000"/>
                <w:szCs w:val="22"/>
              </w:rPr>
              <w:t>3</w:t>
            </w:r>
          </w:p>
        </w:tc>
        <w:tc>
          <w:tcPr>
            <w:tcW w:w="2849" w:type="dxa"/>
            <w:vAlign w:val="center"/>
          </w:tcPr>
          <w:p w:rsidR="00FC3B9D" w:rsidRPr="00E41139" w:rsidRDefault="00FC3B9D" w:rsidP="0068077E">
            <w:pPr>
              <w:spacing w:before="0" w:line="240" w:lineRule="auto"/>
              <w:ind w:left="177" w:right="408" w:firstLine="0"/>
              <w:jc w:val="right"/>
              <w:rPr>
                <w:rFonts w:cs="Arial"/>
                <w:color w:val="000000"/>
                <w:szCs w:val="22"/>
              </w:rPr>
            </w:pPr>
            <w:r>
              <w:rPr>
                <w:rFonts w:cs="Arial"/>
                <w:color w:val="000000"/>
                <w:szCs w:val="22"/>
              </w:rPr>
              <w:t>500 000</w:t>
            </w:r>
          </w:p>
        </w:tc>
      </w:tr>
      <w:tr w:rsidR="00FC3B9D" w:rsidRPr="00E41139" w:rsidTr="00FC3B9D">
        <w:trPr>
          <w:trHeight w:val="295"/>
          <w:jc w:val="center"/>
        </w:trPr>
        <w:tc>
          <w:tcPr>
            <w:tcW w:w="999" w:type="dxa"/>
            <w:vAlign w:val="center"/>
          </w:tcPr>
          <w:p w:rsidR="00FC3B9D" w:rsidRPr="00E41139" w:rsidRDefault="00FC3B9D" w:rsidP="004D060E">
            <w:pPr>
              <w:spacing w:before="0" w:line="240" w:lineRule="auto"/>
              <w:ind w:firstLine="0"/>
              <w:jc w:val="center"/>
              <w:rPr>
                <w:rFonts w:cs="Arial"/>
                <w:bCs/>
                <w:color w:val="000000"/>
                <w:szCs w:val="22"/>
              </w:rPr>
            </w:pPr>
            <w:r w:rsidRPr="00E41139">
              <w:rPr>
                <w:rFonts w:cs="Arial"/>
                <w:bCs/>
                <w:color w:val="000000"/>
                <w:szCs w:val="22"/>
              </w:rPr>
              <w:t>C</w:t>
            </w:r>
            <w:r>
              <w:rPr>
                <w:rFonts w:cs="Arial"/>
                <w:bCs/>
                <w:color w:val="000000"/>
                <w:szCs w:val="22"/>
              </w:rPr>
              <w:t>4</w:t>
            </w:r>
          </w:p>
        </w:tc>
        <w:tc>
          <w:tcPr>
            <w:tcW w:w="2849" w:type="dxa"/>
            <w:vAlign w:val="center"/>
          </w:tcPr>
          <w:p w:rsidR="00FC3B9D" w:rsidRPr="00E41139" w:rsidRDefault="00FC3B9D" w:rsidP="0068077E">
            <w:pPr>
              <w:spacing w:before="0" w:line="240" w:lineRule="auto"/>
              <w:ind w:left="177" w:right="408" w:firstLine="0"/>
              <w:jc w:val="right"/>
              <w:rPr>
                <w:rFonts w:cs="Arial"/>
                <w:color w:val="000000"/>
                <w:szCs w:val="22"/>
              </w:rPr>
            </w:pPr>
            <w:r>
              <w:rPr>
                <w:rFonts w:cs="Arial"/>
                <w:color w:val="000000"/>
                <w:szCs w:val="22"/>
              </w:rPr>
              <w:t>0</w:t>
            </w:r>
          </w:p>
        </w:tc>
      </w:tr>
      <w:tr w:rsidR="00FC3B9D" w:rsidRPr="00E41139" w:rsidTr="00FC3B9D">
        <w:trPr>
          <w:trHeight w:val="295"/>
          <w:jc w:val="center"/>
        </w:trPr>
        <w:tc>
          <w:tcPr>
            <w:tcW w:w="999" w:type="dxa"/>
            <w:vAlign w:val="center"/>
          </w:tcPr>
          <w:p w:rsidR="00FC3B9D" w:rsidRPr="00E41139" w:rsidRDefault="00FC3B9D" w:rsidP="004D060E">
            <w:pPr>
              <w:spacing w:before="0" w:line="240" w:lineRule="auto"/>
              <w:ind w:firstLine="0"/>
              <w:jc w:val="center"/>
              <w:rPr>
                <w:rFonts w:cs="Arial"/>
                <w:bCs/>
                <w:color w:val="000000"/>
                <w:szCs w:val="22"/>
              </w:rPr>
            </w:pPr>
            <w:r w:rsidRPr="00E41139">
              <w:rPr>
                <w:rFonts w:cs="Arial"/>
                <w:bCs/>
                <w:color w:val="000000"/>
                <w:szCs w:val="22"/>
              </w:rPr>
              <w:t>C</w:t>
            </w:r>
            <w:r>
              <w:rPr>
                <w:rFonts w:cs="Arial"/>
                <w:bCs/>
                <w:color w:val="000000"/>
                <w:szCs w:val="22"/>
              </w:rPr>
              <w:t>5</w:t>
            </w:r>
          </w:p>
        </w:tc>
        <w:tc>
          <w:tcPr>
            <w:tcW w:w="2849" w:type="dxa"/>
            <w:vAlign w:val="center"/>
          </w:tcPr>
          <w:p w:rsidR="00FC3B9D" w:rsidRPr="00E41139" w:rsidRDefault="00FC3B9D" w:rsidP="0068077E">
            <w:pPr>
              <w:spacing w:before="0" w:line="240" w:lineRule="auto"/>
              <w:ind w:left="177" w:right="408" w:firstLine="0"/>
              <w:jc w:val="right"/>
              <w:rPr>
                <w:rFonts w:cs="Arial"/>
                <w:color w:val="000000"/>
                <w:szCs w:val="22"/>
              </w:rPr>
            </w:pPr>
            <w:r>
              <w:rPr>
                <w:rFonts w:cs="Arial"/>
                <w:color w:val="000000"/>
                <w:szCs w:val="22"/>
              </w:rPr>
              <w:t>2 500 000</w:t>
            </w:r>
          </w:p>
        </w:tc>
      </w:tr>
      <w:tr w:rsidR="00FC3B9D" w:rsidRPr="00E41139" w:rsidTr="00FC3B9D">
        <w:trPr>
          <w:trHeight w:val="295"/>
          <w:jc w:val="center"/>
        </w:trPr>
        <w:tc>
          <w:tcPr>
            <w:tcW w:w="999" w:type="dxa"/>
            <w:vAlign w:val="center"/>
          </w:tcPr>
          <w:p w:rsidR="00FC3B9D" w:rsidRPr="00E41139" w:rsidRDefault="00FC3B9D" w:rsidP="004D060E">
            <w:pPr>
              <w:spacing w:before="0" w:line="240" w:lineRule="auto"/>
              <w:ind w:firstLine="0"/>
              <w:jc w:val="center"/>
              <w:rPr>
                <w:rFonts w:cs="Arial"/>
                <w:bCs/>
                <w:color w:val="000000"/>
                <w:szCs w:val="22"/>
              </w:rPr>
            </w:pPr>
            <w:r w:rsidRPr="00E41139">
              <w:rPr>
                <w:rFonts w:cs="Arial"/>
                <w:bCs/>
                <w:color w:val="000000"/>
                <w:szCs w:val="22"/>
              </w:rPr>
              <w:t>C</w:t>
            </w:r>
            <w:r>
              <w:rPr>
                <w:rFonts w:cs="Arial"/>
                <w:bCs/>
                <w:color w:val="000000"/>
                <w:szCs w:val="22"/>
              </w:rPr>
              <w:t>8</w:t>
            </w:r>
          </w:p>
        </w:tc>
        <w:tc>
          <w:tcPr>
            <w:tcW w:w="2849" w:type="dxa"/>
            <w:vAlign w:val="center"/>
          </w:tcPr>
          <w:p w:rsidR="00FC3B9D" w:rsidRPr="00E41139" w:rsidRDefault="00FC3B9D" w:rsidP="0068077E">
            <w:pPr>
              <w:spacing w:before="0" w:line="240" w:lineRule="auto"/>
              <w:ind w:left="177" w:right="408" w:firstLine="0"/>
              <w:jc w:val="right"/>
              <w:rPr>
                <w:rFonts w:cs="Arial"/>
                <w:color w:val="000000"/>
                <w:szCs w:val="22"/>
              </w:rPr>
            </w:pPr>
            <w:r>
              <w:rPr>
                <w:rFonts w:cs="Arial"/>
                <w:color w:val="000000"/>
                <w:szCs w:val="22"/>
              </w:rPr>
              <w:t>0</w:t>
            </w:r>
          </w:p>
        </w:tc>
      </w:tr>
      <w:tr w:rsidR="00FC3B9D" w:rsidRPr="00E41139" w:rsidTr="00FC3B9D">
        <w:trPr>
          <w:trHeight w:val="295"/>
          <w:jc w:val="center"/>
        </w:trPr>
        <w:tc>
          <w:tcPr>
            <w:tcW w:w="999" w:type="dxa"/>
            <w:vAlign w:val="center"/>
          </w:tcPr>
          <w:p w:rsidR="00FC3B9D" w:rsidRPr="00E41139" w:rsidRDefault="00FC3B9D" w:rsidP="004D060E">
            <w:pPr>
              <w:spacing w:before="0" w:line="240" w:lineRule="auto"/>
              <w:ind w:firstLine="0"/>
              <w:jc w:val="center"/>
              <w:rPr>
                <w:rFonts w:cs="Arial"/>
                <w:bCs/>
                <w:color w:val="000000"/>
                <w:szCs w:val="22"/>
              </w:rPr>
            </w:pPr>
            <w:r w:rsidRPr="00E41139">
              <w:rPr>
                <w:rFonts w:cs="Arial"/>
                <w:bCs/>
                <w:color w:val="000000"/>
                <w:szCs w:val="22"/>
              </w:rPr>
              <w:t>C1</w:t>
            </w:r>
            <w:r>
              <w:rPr>
                <w:rFonts w:cs="Arial"/>
                <w:bCs/>
                <w:color w:val="000000"/>
                <w:szCs w:val="22"/>
              </w:rPr>
              <w:t>0</w:t>
            </w:r>
          </w:p>
        </w:tc>
        <w:tc>
          <w:tcPr>
            <w:tcW w:w="2849" w:type="dxa"/>
            <w:vAlign w:val="center"/>
          </w:tcPr>
          <w:p w:rsidR="00FC3B9D" w:rsidRPr="00E41139" w:rsidRDefault="00FC3B9D" w:rsidP="0068077E">
            <w:pPr>
              <w:spacing w:before="0" w:line="240" w:lineRule="auto"/>
              <w:ind w:left="177" w:right="408" w:firstLine="0"/>
              <w:jc w:val="right"/>
              <w:rPr>
                <w:rFonts w:cs="Arial"/>
                <w:color w:val="000000"/>
                <w:szCs w:val="22"/>
              </w:rPr>
            </w:pPr>
            <w:r>
              <w:rPr>
                <w:rFonts w:cs="Arial"/>
                <w:color w:val="000000"/>
                <w:szCs w:val="22"/>
              </w:rPr>
              <w:t>0</w:t>
            </w:r>
          </w:p>
        </w:tc>
      </w:tr>
      <w:tr w:rsidR="00FC3B9D" w:rsidRPr="00E41139" w:rsidTr="00FC3B9D">
        <w:trPr>
          <w:trHeight w:val="295"/>
          <w:jc w:val="center"/>
        </w:trPr>
        <w:tc>
          <w:tcPr>
            <w:tcW w:w="999" w:type="dxa"/>
            <w:vAlign w:val="center"/>
          </w:tcPr>
          <w:p w:rsidR="00FC3B9D" w:rsidRPr="00E41139" w:rsidRDefault="00FC3B9D" w:rsidP="004D060E">
            <w:pPr>
              <w:spacing w:before="0" w:line="240" w:lineRule="auto"/>
              <w:ind w:firstLine="0"/>
              <w:jc w:val="center"/>
              <w:rPr>
                <w:rFonts w:cs="Arial"/>
                <w:bCs/>
                <w:color w:val="000000"/>
                <w:szCs w:val="22"/>
              </w:rPr>
            </w:pPr>
            <w:r w:rsidRPr="00E41139">
              <w:rPr>
                <w:rFonts w:cs="Arial"/>
                <w:bCs/>
                <w:color w:val="000000"/>
                <w:szCs w:val="22"/>
              </w:rPr>
              <w:t>C1</w:t>
            </w:r>
            <w:r>
              <w:rPr>
                <w:rFonts w:cs="Arial"/>
                <w:bCs/>
                <w:color w:val="000000"/>
                <w:szCs w:val="22"/>
              </w:rPr>
              <w:t>2</w:t>
            </w:r>
          </w:p>
        </w:tc>
        <w:tc>
          <w:tcPr>
            <w:tcW w:w="2849" w:type="dxa"/>
            <w:vAlign w:val="center"/>
          </w:tcPr>
          <w:p w:rsidR="00FC3B9D" w:rsidRPr="00E41139" w:rsidRDefault="00FC3B9D" w:rsidP="00FC3B9D">
            <w:pPr>
              <w:spacing w:before="0" w:line="240" w:lineRule="auto"/>
              <w:ind w:left="177" w:right="408" w:firstLine="0"/>
              <w:jc w:val="right"/>
              <w:rPr>
                <w:rFonts w:cs="Arial"/>
                <w:color w:val="000000"/>
                <w:szCs w:val="22"/>
              </w:rPr>
            </w:pPr>
            <w:r>
              <w:rPr>
                <w:rFonts w:cs="Arial"/>
                <w:color w:val="000000"/>
                <w:szCs w:val="22"/>
              </w:rPr>
              <w:t>550 000</w:t>
            </w:r>
          </w:p>
        </w:tc>
      </w:tr>
      <w:tr w:rsidR="00FC3B9D" w:rsidRPr="00E41139" w:rsidTr="00FC3B9D">
        <w:trPr>
          <w:trHeight w:val="295"/>
          <w:jc w:val="center"/>
        </w:trPr>
        <w:tc>
          <w:tcPr>
            <w:tcW w:w="999" w:type="dxa"/>
            <w:vAlign w:val="center"/>
          </w:tcPr>
          <w:p w:rsidR="00FC3B9D" w:rsidRPr="00E41139" w:rsidRDefault="00FC3B9D" w:rsidP="004D060E">
            <w:pPr>
              <w:spacing w:before="0" w:line="240" w:lineRule="auto"/>
              <w:ind w:firstLine="0"/>
              <w:jc w:val="center"/>
              <w:rPr>
                <w:rFonts w:cs="Arial"/>
                <w:bCs/>
                <w:color w:val="000000"/>
                <w:szCs w:val="22"/>
              </w:rPr>
            </w:pPr>
            <w:r w:rsidRPr="00E41139">
              <w:rPr>
                <w:rFonts w:cs="Arial"/>
                <w:bCs/>
                <w:color w:val="000000"/>
                <w:szCs w:val="22"/>
              </w:rPr>
              <w:t>C13</w:t>
            </w:r>
          </w:p>
        </w:tc>
        <w:tc>
          <w:tcPr>
            <w:tcW w:w="2849" w:type="dxa"/>
            <w:vAlign w:val="center"/>
          </w:tcPr>
          <w:p w:rsidR="00FC3B9D" w:rsidRPr="00E41139" w:rsidRDefault="00FC3B9D" w:rsidP="00FC3B9D">
            <w:pPr>
              <w:spacing w:before="0" w:line="240" w:lineRule="auto"/>
              <w:ind w:left="177" w:right="408" w:firstLine="0"/>
              <w:jc w:val="right"/>
              <w:rPr>
                <w:rFonts w:cs="Arial"/>
                <w:color w:val="000000"/>
                <w:szCs w:val="22"/>
              </w:rPr>
            </w:pPr>
            <w:r>
              <w:rPr>
                <w:rFonts w:cs="Arial"/>
                <w:color w:val="000000"/>
                <w:szCs w:val="22"/>
              </w:rPr>
              <w:t> 150 000</w:t>
            </w:r>
          </w:p>
        </w:tc>
      </w:tr>
      <w:tr w:rsidR="00FC3B9D" w:rsidRPr="00E41139" w:rsidTr="00FC3B9D">
        <w:trPr>
          <w:trHeight w:val="295"/>
          <w:jc w:val="center"/>
        </w:trPr>
        <w:tc>
          <w:tcPr>
            <w:tcW w:w="999" w:type="dxa"/>
            <w:tcBorders>
              <w:bottom w:val="single" w:sz="4" w:space="0" w:color="auto"/>
            </w:tcBorders>
            <w:vAlign w:val="center"/>
          </w:tcPr>
          <w:p w:rsidR="00FC3B9D" w:rsidRPr="00E41139" w:rsidRDefault="00FC3B9D" w:rsidP="004D060E">
            <w:pPr>
              <w:spacing w:before="0" w:line="240" w:lineRule="auto"/>
              <w:ind w:firstLine="0"/>
              <w:jc w:val="center"/>
              <w:rPr>
                <w:rFonts w:cs="Arial"/>
                <w:bCs/>
                <w:color w:val="000000"/>
                <w:szCs w:val="22"/>
              </w:rPr>
            </w:pPr>
            <w:r w:rsidRPr="00E41139">
              <w:rPr>
                <w:rFonts w:cs="Arial"/>
                <w:bCs/>
                <w:color w:val="000000"/>
                <w:szCs w:val="22"/>
              </w:rPr>
              <w:t>C14</w:t>
            </w:r>
          </w:p>
        </w:tc>
        <w:tc>
          <w:tcPr>
            <w:tcW w:w="2849" w:type="dxa"/>
            <w:tcBorders>
              <w:bottom w:val="single" w:sz="4" w:space="0" w:color="auto"/>
            </w:tcBorders>
            <w:vAlign w:val="center"/>
          </w:tcPr>
          <w:p w:rsidR="00FC3B9D" w:rsidRPr="00E41139" w:rsidRDefault="00FC3B9D" w:rsidP="004A21E6">
            <w:pPr>
              <w:spacing w:before="0" w:line="240" w:lineRule="auto"/>
              <w:ind w:left="177" w:right="408" w:firstLine="0"/>
              <w:jc w:val="right"/>
              <w:rPr>
                <w:rFonts w:cs="Arial"/>
                <w:color w:val="000000"/>
                <w:szCs w:val="22"/>
              </w:rPr>
            </w:pPr>
            <w:r>
              <w:rPr>
                <w:rFonts w:cs="Arial"/>
                <w:color w:val="000000"/>
                <w:szCs w:val="22"/>
              </w:rPr>
              <w:t>1 100 000</w:t>
            </w:r>
          </w:p>
        </w:tc>
      </w:tr>
      <w:tr w:rsidR="004A21E6" w:rsidRPr="000A3E09" w:rsidTr="00FC3B9D">
        <w:trPr>
          <w:trHeight w:val="295"/>
          <w:jc w:val="center"/>
        </w:trPr>
        <w:tc>
          <w:tcPr>
            <w:tcW w:w="999" w:type="dxa"/>
            <w:tcBorders>
              <w:top w:val="double" w:sz="4" w:space="0" w:color="auto"/>
            </w:tcBorders>
            <w:vAlign w:val="center"/>
          </w:tcPr>
          <w:p w:rsidR="004A21E6" w:rsidRPr="000A3E09" w:rsidRDefault="004A21E6" w:rsidP="00010A33">
            <w:pPr>
              <w:spacing w:before="0" w:line="240" w:lineRule="auto"/>
              <w:ind w:firstLine="0"/>
              <w:jc w:val="center"/>
              <w:rPr>
                <w:rFonts w:cs="Arial"/>
                <w:b/>
                <w:bCs/>
                <w:color w:val="000000"/>
                <w:szCs w:val="22"/>
              </w:rPr>
            </w:pPr>
            <w:r w:rsidRPr="000A3E09">
              <w:rPr>
                <w:rFonts w:cs="Arial"/>
                <w:b/>
                <w:bCs/>
                <w:color w:val="000000"/>
                <w:szCs w:val="22"/>
              </w:rPr>
              <w:t>Celkem</w:t>
            </w:r>
          </w:p>
        </w:tc>
        <w:tc>
          <w:tcPr>
            <w:tcW w:w="2849" w:type="dxa"/>
            <w:tcBorders>
              <w:top w:val="double" w:sz="4" w:space="0" w:color="auto"/>
            </w:tcBorders>
            <w:vAlign w:val="center"/>
          </w:tcPr>
          <w:p w:rsidR="004A21E6" w:rsidRPr="000A3E09" w:rsidRDefault="00FC3B9D" w:rsidP="004A21E6">
            <w:pPr>
              <w:spacing w:before="0" w:line="240" w:lineRule="auto"/>
              <w:ind w:left="177" w:right="408" w:firstLine="0"/>
              <w:jc w:val="right"/>
              <w:rPr>
                <w:rFonts w:cs="Arial"/>
                <w:b/>
                <w:color w:val="000000"/>
                <w:szCs w:val="22"/>
              </w:rPr>
            </w:pPr>
            <w:r>
              <w:rPr>
                <w:rFonts w:cs="Arial"/>
                <w:b/>
                <w:color w:val="000000"/>
                <w:szCs w:val="22"/>
              </w:rPr>
              <w:t>6 100 000</w:t>
            </w:r>
          </w:p>
        </w:tc>
      </w:tr>
    </w:tbl>
    <w:p w:rsidR="005D0958" w:rsidRDefault="005D0958">
      <w:pPr>
        <w:spacing w:before="0" w:line="240" w:lineRule="auto"/>
        <w:ind w:firstLine="0"/>
        <w:jc w:val="left"/>
        <w:rPr>
          <w:b/>
          <w:bCs/>
          <w:caps/>
          <w:sz w:val="32"/>
          <w:szCs w:val="28"/>
        </w:rPr>
      </w:pPr>
      <w:r>
        <w:br w:type="page"/>
      </w:r>
    </w:p>
    <w:p w:rsidR="00B07C23" w:rsidRPr="000D1C9A" w:rsidRDefault="009C5B71" w:rsidP="00B560FC">
      <w:pPr>
        <w:pStyle w:val="Nadpis1"/>
      </w:pPr>
      <w:bookmarkStart w:id="38" w:name="_Toc383690465"/>
      <w:bookmarkEnd w:id="37"/>
      <w:r w:rsidRPr="000D1C9A">
        <w:t>Protierozní opatření na ochranu zpf</w:t>
      </w:r>
      <w:bookmarkEnd w:id="38"/>
    </w:p>
    <w:p w:rsidR="009C5B71" w:rsidRDefault="009C5B71" w:rsidP="004375A0">
      <w:pPr>
        <w:pStyle w:val="Nadpis2"/>
        <w:numPr>
          <w:ilvl w:val="1"/>
          <w:numId w:val="20"/>
        </w:numPr>
        <w:ind w:left="1418" w:hanging="709"/>
      </w:pPr>
      <w:bookmarkStart w:id="39" w:name="_Toc383690466"/>
      <w:r>
        <w:t>Zásady návrhu protierozních opatření k ochraně ZPF</w:t>
      </w:r>
      <w:bookmarkEnd w:id="39"/>
    </w:p>
    <w:p w:rsidR="00544941" w:rsidRDefault="00544941" w:rsidP="006B21A0">
      <w:pPr>
        <w:spacing w:before="0"/>
        <w:rPr>
          <w:rFonts w:cs="Arial"/>
          <w:szCs w:val="22"/>
        </w:rPr>
      </w:pPr>
      <w:r w:rsidRPr="00BB42D1">
        <w:rPr>
          <w:rFonts w:cs="Arial"/>
          <w:szCs w:val="22"/>
        </w:rPr>
        <w:t>V řešeném území byly vytipovány profily, podle kterých byl analyzován erozní smyv půdy</w:t>
      </w:r>
      <w:r w:rsidR="004C03D3">
        <w:rPr>
          <w:rFonts w:cs="Arial"/>
          <w:szCs w:val="22"/>
        </w:rPr>
        <w:t xml:space="preserve"> (vodní eroze)</w:t>
      </w:r>
      <w:r w:rsidRPr="00BB42D1">
        <w:rPr>
          <w:rFonts w:cs="Arial"/>
          <w:szCs w:val="22"/>
        </w:rPr>
        <w:t>, na základě osevníh</w:t>
      </w:r>
      <w:r w:rsidR="006B21A0">
        <w:rPr>
          <w:rFonts w:cs="Arial"/>
          <w:szCs w:val="22"/>
        </w:rPr>
        <w:t>o</w:t>
      </w:r>
      <w:r w:rsidRPr="00BB42D1">
        <w:rPr>
          <w:rFonts w:cs="Arial"/>
          <w:szCs w:val="22"/>
        </w:rPr>
        <w:t xml:space="preserve"> postup</w:t>
      </w:r>
      <w:r w:rsidR="006B21A0">
        <w:rPr>
          <w:rFonts w:cs="Arial"/>
          <w:szCs w:val="22"/>
        </w:rPr>
        <w:t>u</w:t>
      </w:r>
      <w:r w:rsidRPr="00BB42D1">
        <w:rPr>
          <w:rFonts w:cs="Arial"/>
          <w:szCs w:val="22"/>
        </w:rPr>
        <w:t xml:space="preserve"> </w:t>
      </w:r>
      <w:r w:rsidR="006B21A0">
        <w:rPr>
          <w:rFonts w:cs="Arial"/>
          <w:szCs w:val="22"/>
        </w:rPr>
        <w:t xml:space="preserve">používaného v zájmovém území dle vyjádření </w:t>
      </w:r>
      <w:r w:rsidR="004D060E">
        <w:rPr>
          <w:rFonts w:cs="Arial"/>
          <w:szCs w:val="22"/>
        </w:rPr>
        <w:t>uživatelů ZPF</w:t>
      </w:r>
      <w:r w:rsidR="006B21A0">
        <w:rPr>
          <w:rFonts w:cs="Arial"/>
          <w:szCs w:val="22"/>
        </w:rPr>
        <w:t>.</w:t>
      </w:r>
      <w:r w:rsidRPr="00BB42D1">
        <w:rPr>
          <w:rFonts w:cs="Arial"/>
          <w:szCs w:val="22"/>
        </w:rPr>
        <w:t xml:space="preserve"> Odtokové profily byly zakresleny v místech, kde při kombinaci konfigurace terénu s nepříznivými klimatickými podmínkami </w:t>
      </w:r>
      <w:r w:rsidR="00B77AD3" w:rsidRPr="00BB42D1">
        <w:rPr>
          <w:rFonts w:cs="Arial"/>
          <w:szCs w:val="22"/>
        </w:rPr>
        <w:t>může</w:t>
      </w:r>
      <w:r w:rsidRPr="00BB42D1">
        <w:rPr>
          <w:rFonts w:cs="Arial"/>
          <w:szCs w:val="22"/>
        </w:rPr>
        <w:t xml:space="preserve"> docházet ke zvýšenému eroznímu smyvu. </w:t>
      </w:r>
    </w:p>
    <w:p w:rsidR="00B77AD3" w:rsidRPr="00BB42D1" w:rsidRDefault="00B77AD3" w:rsidP="006B21A0">
      <w:pPr>
        <w:spacing w:before="0"/>
        <w:rPr>
          <w:rFonts w:cs="Arial"/>
          <w:szCs w:val="22"/>
        </w:rPr>
      </w:pPr>
      <w:r w:rsidRPr="00BB42D1">
        <w:rPr>
          <w:rFonts w:cs="Arial"/>
          <w:szCs w:val="22"/>
        </w:rPr>
        <w:t xml:space="preserve">Erozní smyv byl vypočten pomocí univerzální rovnice </w:t>
      </w:r>
      <w:proofErr w:type="spellStart"/>
      <w:r w:rsidRPr="00BB42D1">
        <w:rPr>
          <w:rFonts w:cs="Arial"/>
          <w:szCs w:val="22"/>
        </w:rPr>
        <w:t>Wischmeier</w:t>
      </w:r>
      <w:proofErr w:type="spellEnd"/>
      <w:r w:rsidRPr="00BB42D1">
        <w:rPr>
          <w:rFonts w:cs="Arial"/>
          <w:szCs w:val="22"/>
        </w:rPr>
        <w:t xml:space="preserve"> – Smith </w:t>
      </w:r>
    </w:p>
    <w:p w:rsidR="00B77AD3" w:rsidRPr="00BB42D1" w:rsidRDefault="00B77AD3" w:rsidP="00BB0C1A">
      <w:pPr>
        <w:pStyle w:val="Zkladntextodsazen"/>
        <w:ind w:firstLine="0"/>
        <w:jc w:val="center"/>
        <w:rPr>
          <w:rFonts w:cs="Arial"/>
          <w:b/>
          <w:szCs w:val="22"/>
        </w:rPr>
      </w:pPr>
      <w:proofErr w:type="gramStart"/>
      <w:r w:rsidRPr="00BB42D1">
        <w:rPr>
          <w:rFonts w:cs="Arial"/>
          <w:b/>
          <w:szCs w:val="22"/>
        </w:rPr>
        <w:t>G = R . K . L . S . C .P</w:t>
      </w:r>
      <w:proofErr w:type="gramEnd"/>
    </w:p>
    <w:p w:rsidR="00B77AD3" w:rsidRPr="00C45B14" w:rsidRDefault="00B77AD3" w:rsidP="004D060E">
      <w:pPr>
        <w:pStyle w:val="Zkladntextodsazen"/>
        <w:spacing w:line="240" w:lineRule="auto"/>
        <w:ind w:left="1843" w:firstLine="0"/>
        <w:rPr>
          <w:rFonts w:cs="Arial"/>
          <w:szCs w:val="22"/>
        </w:rPr>
      </w:pPr>
      <w:r w:rsidRPr="00C45B14">
        <w:rPr>
          <w:rFonts w:cs="Arial"/>
          <w:szCs w:val="22"/>
        </w:rPr>
        <w:t>G…</w:t>
      </w:r>
      <w:r w:rsidRPr="00945B3D">
        <w:rPr>
          <w:rFonts w:cs="Arial"/>
          <w:i/>
          <w:szCs w:val="22"/>
        </w:rPr>
        <w:t>průměrná roční ztráta půdy [t.ha</w:t>
      </w:r>
      <w:r w:rsidRPr="00945B3D">
        <w:rPr>
          <w:rFonts w:cs="Arial"/>
          <w:i/>
          <w:szCs w:val="22"/>
          <w:vertAlign w:val="superscript"/>
        </w:rPr>
        <w:t>-1</w:t>
      </w:r>
      <w:r w:rsidRPr="00945B3D">
        <w:rPr>
          <w:rFonts w:cs="Arial"/>
          <w:i/>
          <w:szCs w:val="22"/>
        </w:rPr>
        <w:t>.ro</w:t>
      </w:r>
      <w:r w:rsidRPr="00C45B14">
        <w:rPr>
          <w:rFonts w:cs="Arial"/>
          <w:szCs w:val="22"/>
        </w:rPr>
        <w:t>k</w:t>
      </w:r>
      <w:r w:rsidRPr="00C45B14">
        <w:rPr>
          <w:rFonts w:cs="Arial"/>
          <w:szCs w:val="22"/>
          <w:vertAlign w:val="superscript"/>
        </w:rPr>
        <w:t>-1</w:t>
      </w:r>
      <w:r w:rsidRPr="00C45B14">
        <w:rPr>
          <w:rFonts w:cs="Arial"/>
          <w:szCs w:val="22"/>
        </w:rPr>
        <w:t>],</w:t>
      </w:r>
    </w:p>
    <w:p w:rsidR="00B77AD3" w:rsidRPr="00C45B14" w:rsidRDefault="00B77AD3" w:rsidP="004D060E">
      <w:pPr>
        <w:pStyle w:val="Zkladntextodsazen"/>
        <w:spacing w:line="240" w:lineRule="auto"/>
        <w:ind w:left="1843" w:firstLine="0"/>
        <w:rPr>
          <w:rFonts w:cs="Arial"/>
          <w:szCs w:val="22"/>
        </w:rPr>
      </w:pPr>
      <w:r w:rsidRPr="00C45B14">
        <w:rPr>
          <w:rFonts w:cs="Arial"/>
          <w:szCs w:val="22"/>
        </w:rPr>
        <w:t>R…</w:t>
      </w:r>
      <w:r w:rsidRPr="00945B3D">
        <w:rPr>
          <w:rFonts w:cs="Arial"/>
          <w:i/>
          <w:szCs w:val="22"/>
        </w:rPr>
        <w:t>faktor erozní účinnosti,</w:t>
      </w:r>
    </w:p>
    <w:p w:rsidR="00B77AD3" w:rsidRPr="00C45B14" w:rsidRDefault="00B77AD3" w:rsidP="004D060E">
      <w:pPr>
        <w:pStyle w:val="Zkladntextodsazen"/>
        <w:spacing w:line="240" w:lineRule="auto"/>
        <w:ind w:left="1843" w:firstLine="0"/>
        <w:rPr>
          <w:rFonts w:cs="Arial"/>
          <w:szCs w:val="22"/>
        </w:rPr>
      </w:pPr>
      <w:r w:rsidRPr="00C45B14">
        <w:rPr>
          <w:rFonts w:cs="Arial"/>
          <w:szCs w:val="22"/>
        </w:rPr>
        <w:t>K…</w:t>
      </w:r>
      <w:r w:rsidRPr="00945B3D">
        <w:rPr>
          <w:rFonts w:cs="Arial"/>
          <w:i/>
          <w:szCs w:val="22"/>
        </w:rPr>
        <w:t>faktor náchylnosti půdy k erozi,</w:t>
      </w:r>
    </w:p>
    <w:p w:rsidR="00B77AD3" w:rsidRPr="00C45B14" w:rsidRDefault="00B77AD3" w:rsidP="004D060E">
      <w:pPr>
        <w:pStyle w:val="Zkladntextodsazen"/>
        <w:spacing w:line="240" w:lineRule="auto"/>
        <w:ind w:left="1843" w:firstLine="0"/>
        <w:rPr>
          <w:rFonts w:cs="Arial"/>
          <w:szCs w:val="22"/>
        </w:rPr>
      </w:pPr>
      <w:r w:rsidRPr="00C45B14">
        <w:rPr>
          <w:rFonts w:cs="Arial"/>
          <w:szCs w:val="22"/>
        </w:rPr>
        <w:t>L…f</w:t>
      </w:r>
      <w:r w:rsidRPr="00945B3D">
        <w:rPr>
          <w:rFonts w:cs="Arial"/>
          <w:i/>
          <w:szCs w:val="22"/>
        </w:rPr>
        <w:t>aktor délky svahu,</w:t>
      </w:r>
    </w:p>
    <w:p w:rsidR="00B77AD3" w:rsidRPr="00C45B14" w:rsidRDefault="00B77AD3" w:rsidP="004D060E">
      <w:pPr>
        <w:pStyle w:val="Zkladntextodsazen"/>
        <w:spacing w:line="240" w:lineRule="auto"/>
        <w:ind w:left="1843" w:firstLine="0"/>
        <w:rPr>
          <w:rFonts w:cs="Arial"/>
          <w:szCs w:val="22"/>
        </w:rPr>
      </w:pPr>
      <w:r w:rsidRPr="00C45B14">
        <w:rPr>
          <w:rFonts w:cs="Arial"/>
          <w:szCs w:val="22"/>
        </w:rPr>
        <w:t>S…</w:t>
      </w:r>
      <w:r w:rsidRPr="00945B3D">
        <w:rPr>
          <w:rFonts w:cs="Arial"/>
          <w:i/>
          <w:szCs w:val="22"/>
        </w:rPr>
        <w:t xml:space="preserve">faktor sklonu svahu, </w:t>
      </w:r>
    </w:p>
    <w:p w:rsidR="00B77AD3" w:rsidRPr="00C45B14" w:rsidRDefault="00B77AD3" w:rsidP="004D060E">
      <w:pPr>
        <w:pStyle w:val="Zkladntextodsazen"/>
        <w:spacing w:line="240" w:lineRule="auto"/>
        <w:ind w:left="1843" w:firstLine="0"/>
        <w:rPr>
          <w:rFonts w:cs="Arial"/>
          <w:szCs w:val="22"/>
        </w:rPr>
      </w:pPr>
      <w:r w:rsidRPr="00C45B14">
        <w:rPr>
          <w:rFonts w:cs="Arial"/>
          <w:szCs w:val="22"/>
        </w:rPr>
        <w:t>C…</w:t>
      </w:r>
      <w:r w:rsidRPr="00945B3D">
        <w:rPr>
          <w:rFonts w:cs="Arial"/>
          <w:i/>
          <w:szCs w:val="22"/>
        </w:rPr>
        <w:t>faktor ochranného vlivu vegetace,</w:t>
      </w:r>
    </w:p>
    <w:p w:rsidR="00B77AD3" w:rsidRPr="00C45B14" w:rsidRDefault="00B77AD3" w:rsidP="00BB0C1A">
      <w:pPr>
        <w:pStyle w:val="Zkladntextodsazen"/>
        <w:ind w:left="1843" w:firstLine="0"/>
        <w:rPr>
          <w:rFonts w:cs="Arial"/>
          <w:szCs w:val="22"/>
        </w:rPr>
      </w:pPr>
      <w:r w:rsidRPr="00C45B14">
        <w:rPr>
          <w:rFonts w:cs="Arial"/>
          <w:szCs w:val="22"/>
        </w:rPr>
        <w:t>P…</w:t>
      </w:r>
      <w:r w:rsidRPr="00945B3D">
        <w:rPr>
          <w:rFonts w:cs="Arial"/>
          <w:i/>
          <w:szCs w:val="22"/>
        </w:rPr>
        <w:t>faktor vlivu protierozních opatření.</w:t>
      </w:r>
    </w:p>
    <w:p w:rsidR="006B21A0" w:rsidRPr="00513594" w:rsidRDefault="006B21A0" w:rsidP="006B21A0">
      <w:pPr>
        <w:pStyle w:val="Zkladntextodsazen"/>
        <w:rPr>
          <w:rFonts w:cs="Arial"/>
          <w:szCs w:val="22"/>
        </w:rPr>
      </w:pPr>
      <w:r w:rsidRPr="00513594">
        <w:rPr>
          <w:rFonts w:cs="Arial"/>
          <w:szCs w:val="22"/>
        </w:rPr>
        <w:t>Erozní smyv byl počítán pro průměrn</w:t>
      </w:r>
      <w:r w:rsidR="004D060E">
        <w:rPr>
          <w:rFonts w:cs="Arial"/>
          <w:szCs w:val="22"/>
        </w:rPr>
        <w:t>é</w:t>
      </w:r>
      <w:r w:rsidRPr="00513594">
        <w:rPr>
          <w:rFonts w:cs="Arial"/>
          <w:szCs w:val="22"/>
        </w:rPr>
        <w:t xml:space="preserve"> hodnot</w:t>
      </w:r>
      <w:r w:rsidR="004D060E">
        <w:rPr>
          <w:rFonts w:cs="Arial"/>
          <w:szCs w:val="22"/>
        </w:rPr>
        <w:t>y</w:t>
      </w:r>
      <w:r w:rsidRPr="00513594">
        <w:rPr>
          <w:rFonts w:cs="Arial"/>
          <w:szCs w:val="22"/>
        </w:rPr>
        <w:t xml:space="preserve"> faktoru C na základě </w:t>
      </w:r>
      <w:r w:rsidR="004D060E">
        <w:rPr>
          <w:rFonts w:cs="Arial"/>
          <w:szCs w:val="22"/>
        </w:rPr>
        <w:t>osevních postupů používaných na jednotlivých blocích zemědělské půdy podle označení v evidenci LPIS.</w:t>
      </w:r>
    </w:p>
    <w:p w:rsidR="004D060E" w:rsidRPr="00930957" w:rsidRDefault="004D060E" w:rsidP="004D060E">
      <w:pPr>
        <w:pStyle w:val="Styl1"/>
        <w:spacing w:line="240" w:lineRule="auto"/>
        <w:jc w:val="left"/>
        <w:rPr>
          <w:rFonts w:ascii="Arial" w:hAnsi="Arial" w:cs="Arial"/>
          <w:i/>
        </w:rPr>
      </w:pPr>
      <w:r>
        <w:rPr>
          <w:rFonts w:ascii="Arial" w:hAnsi="Arial" w:cs="Arial"/>
          <w:b/>
        </w:rPr>
        <w:t xml:space="preserve">Mapa půdních bloků dle LPIS </w:t>
      </w:r>
    </w:p>
    <w:p w:rsidR="006B21A0" w:rsidRDefault="004D060E" w:rsidP="006B21A0">
      <w:pPr>
        <w:pStyle w:val="Zkladntextodsazen"/>
        <w:spacing w:line="240" w:lineRule="auto"/>
        <w:ind w:firstLine="0"/>
        <w:rPr>
          <w:rFonts w:cs="Arial"/>
          <w:szCs w:val="22"/>
        </w:rPr>
      </w:pPr>
      <w:r>
        <w:rPr>
          <w:rFonts w:cs="Arial"/>
          <w:noProof/>
          <w:szCs w:val="22"/>
        </w:rPr>
        <w:drawing>
          <wp:inline distT="0" distB="0" distL="0" distR="0" wp14:anchorId="74BD5F2F" wp14:editId="1FF9715B">
            <wp:extent cx="6371590" cy="4906010"/>
            <wp:effectExtent l="19050" t="19050" r="10160" b="2794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PIS-celek.jpg"/>
                    <pic:cNvPicPr/>
                  </pic:nvPicPr>
                  <pic:blipFill>
                    <a:blip r:embed="rId15">
                      <a:extLst>
                        <a:ext uri="{28A0092B-C50C-407E-A947-70E740481C1C}">
                          <a14:useLocalDpi xmlns:a14="http://schemas.microsoft.com/office/drawing/2010/main" val="0"/>
                        </a:ext>
                      </a:extLst>
                    </a:blip>
                    <a:stretch>
                      <a:fillRect/>
                    </a:stretch>
                  </pic:blipFill>
                  <pic:spPr>
                    <a:xfrm>
                      <a:off x="0" y="0"/>
                      <a:ext cx="6371590" cy="4906010"/>
                    </a:xfrm>
                    <a:prstGeom prst="rect">
                      <a:avLst/>
                    </a:prstGeom>
                    <a:ln>
                      <a:solidFill>
                        <a:schemeClr val="tx1"/>
                      </a:solidFill>
                    </a:ln>
                  </pic:spPr>
                </pic:pic>
              </a:graphicData>
            </a:graphic>
          </wp:inline>
        </w:drawing>
      </w:r>
    </w:p>
    <w:p w:rsidR="00910D09" w:rsidRDefault="00910D09" w:rsidP="006B21A0">
      <w:pPr>
        <w:pStyle w:val="Zkladntextodsazen"/>
        <w:spacing w:line="240" w:lineRule="auto"/>
        <w:ind w:firstLine="0"/>
        <w:rPr>
          <w:rFonts w:cs="Arial"/>
          <w:b/>
        </w:rPr>
      </w:pPr>
    </w:p>
    <w:p w:rsidR="004D060E" w:rsidRPr="00910D09" w:rsidRDefault="00910D09" w:rsidP="00910D09">
      <w:pPr>
        <w:pStyle w:val="Zkladntextodsazen"/>
        <w:spacing w:after="120" w:line="240" w:lineRule="auto"/>
        <w:ind w:firstLine="0"/>
        <w:rPr>
          <w:rFonts w:cs="Arial"/>
          <w:sz w:val="20"/>
        </w:rPr>
      </w:pPr>
      <w:r>
        <w:rPr>
          <w:rFonts w:cs="Arial"/>
          <w:b/>
          <w:sz w:val="20"/>
        </w:rPr>
        <w:t>Průměrné hodnoty C faktoru dle osevních postupů na jednotlivých blocích ZPF</w:t>
      </w:r>
    </w:p>
    <w:tbl>
      <w:tblPr>
        <w:tblStyle w:val="Mkatabulky"/>
        <w:tblW w:w="0" w:type="auto"/>
        <w:tblInd w:w="108" w:type="dxa"/>
        <w:tblLook w:val="04A0" w:firstRow="1" w:lastRow="0" w:firstColumn="1" w:lastColumn="0" w:noHBand="0" w:noVBand="1"/>
      </w:tblPr>
      <w:tblGrid>
        <w:gridCol w:w="4308"/>
        <w:gridCol w:w="4445"/>
      </w:tblGrid>
      <w:tr w:rsidR="00910D09" w:rsidTr="00910D09">
        <w:tc>
          <w:tcPr>
            <w:tcW w:w="4308" w:type="dxa"/>
            <w:shd w:val="pct10" w:color="auto" w:fill="auto"/>
            <w:vAlign w:val="center"/>
          </w:tcPr>
          <w:p w:rsidR="00910D09" w:rsidRPr="00910D09" w:rsidRDefault="00910D09" w:rsidP="00910D09">
            <w:pPr>
              <w:pStyle w:val="Zkladntextodsazen"/>
              <w:spacing w:line="240" w:lineRule="auto"/>
              <w:ind w:firstLine="0"/>
              <w:jc w:val="center"/>
              <w:rPr>
                <w:rFonts w:cs="Arial"/>
                <w:b/>
                <w:szCs w:val="22"/>
              </w:rPr>
            </w:pPr>
            <w:r w:rsidRPr="00910D09">
              <w:rPr>
                <w:rFonts w:cs="Arial"/>
                <w:b/>
                <w:szCs w:val="22"/>
              </w:rPr>
              <w:t>Blok zemědělské půdy dle LPIS</w:t>
            </w:r>
          </w:p>
        </w:tc>
        <w:tc>
          <w:tcPr>
            <w:tcW w:w="4445" w:type="dxa"/>
            <w:shd w:val="pct10" w:color="auto" w:fill="auto"/>
            <w:vAlign w:val="center"/>
          </w:tcPr>
          <w:p w:rsidR="00910D09" w:rsidRPr="00910D09" w:rsidRDefault="00910D09" w:rsidP="00FC20E0">
            <w:pPr>
              <w:pStyle w:val="Zkladntextodsazen"/>
              <w:spacing w:line="240" w:lineRule="auto"/>
              <w:ind w:firstLine="0"/>
              <w:jc w:val="center"/>
              <w:rPr>
                <w:rFonts w:cs="Arial"/>
                <w:b/>
                <w:szCs w:val="22"/>
              </w:rPr>
            </w:pPr>
            <w:r>
              <w:rPr>
                <w:rFonts w:cs="Arial"/>
                <w:b/>
                <w:szCs w:val="22"/>
              </w:rPr>
              <w:t>Ø C</w:t>
            </w:r>
          </w:p>
        </w:tc>
      </w:tr>
      <w:tr w:rsidR="00910D09" w:rsidTr="00910D09">
        <w:tc>
          <w:tcPr>
            <w:tcW w:w="4308" w:type="dxa"/>
            <w:vAlign w:val="center"/>
          </w:tcPr>
          <w:p w:rsidR="00910D09" w:rsidRDefault="00910D09" w:rsidP="00910D09">
            <w:pPr>
              <w:pStyle w:val="Zkladntextodsazen"/>
              <w:spacing w:line="240" w:lineRule="auto"/>
              <w:ind w:firstLine="0"/>
              <w:jc w:val="center"/>
              <w:rPr>
                <w:rFonts w:cs="Arial"/>
                <w:szCs w:val="22"/>
              </w:rPr>
            </w:pPr>
            <w:r>
              <w:rPr>
                <w:rFonts w:cs="Arial"/>
                <w:szCs w:val="22"/>
              </w:rPr>
              <w:t>8006</w:t>
            </w:r>
          </w:p>
        </w:tc>
        <w:tc>
          <w:tcPr>
            <w:tcW w:w="4445" w:type="dxa"/>
            <w:vAlign w:val="center"/>
          </w:tcPr>
          <w:p w:rsidR="00910D09" w:rsidRDefault="00910D09" w:rsidP="00910D09">
            <w:pPr>
              <w:pStyle w:val="Zkladntextodsazen"/>
              <w:spacing w:line="240" w:lineRule="auto"/>
              <w:ind w:firstLine="0"/>
              <w:jc w:val="center"/>
              <w:rPr>
                <w:rFonts w:cs="Arial"/>
                <w:szCs w:val="22"/>
              </w:rPr>
            </w:pPr>
            <w:r>
              <w:rPr>
                <w:rFonts w:cs="Arial"/>
                <w:szCs w:val="22"/>
              </w:rPr>
              <w:t>0,22</w:t>
            </w:r>
          </w:p>
        </w:tc>
      </w:tr>
      <w:tr w:rsidR="00910D09" w:rsidTr="00910D09">
        <w:tc>
          <w:tcPr>
            <w:tcW w:w="4308" w:type="dxa"/>
            <w:vAlign w:val="center"/>
          </w:tcPr>
          <w:p w:rsidR="00910D09" w:rsidRDefault="00910D09" w:rsidP="00910D09">
            <w:pPr>
              <w:pStyle w:val="Zkladntextodsazen"/>
              <w:spacing w:line="240" w:lineRule="auto"/>
              <w:ind w:firstLine="0"/>
              <w:jc w:val="center"/>
              <w:rPr>
                <w:rFonts w:cs="Arial"/>
                <w:szCs w:val="22"/>
              </w:rPr>
            </w:pPr>
            <w:r>
              <w:rPr>
                <w:rFonts w:cs="Arial"/>
                <w:szCs w:val="22"/>
              </w:rPr>
              <w:t>8108</w:t>
            </w:r>
          </w:p>
        </w:tc>
        <w:tc>
          <w:tcPr>
            <w:tcW w:w="4445" w:type="dxa"/>
            <w:vAlign w:val="center"/>
          </w:tcPr>
          <w:p w:rsidR="00910D09" w:rsidRDefault="00910D09" w:rsidP="00910D09">
            <w:pPr>
              <w:pStyle w:val="Zkladntextodsazen"/>
              <w:spacing w:line="240" w:lineRule="auto"/>
              <w:ind w:firstLine="0"/>
              <w:jc w:val="center"/>
              <w:rPr>
                <w:rFonts w:cs="Arial"/>
                <w:szCs w:val="22"/>
              </w:rPr>
            </w:pPr>
            <w:r>
              <w:rPr>
                <w:rFonts w:cs="Arial"/>
                <w:szCs w:val="22"/>
              </w:rPr>
              <w:t>0,278</w:t>
            </w:r>
          </w:p>
        </w:tc>
      </w:tr>
      <w:tr w:rsidR="00910D09" w:rsidTr="00910D09">
        <w:tc>
          <w:tcPr>
            <w:tcW w:w="4308" w:type="dxa"/>
            <w:vAlign w:val="center"/>
          </w:tcPr>
          <w:p w:rsidR="00910D09" w:rsidRDefault="00910D09" w:rsidP="00910D09">
            <w:pPr>
              <w:pStyle w:val="Zkladntextodsazen"/>
              <w:spacing w:line="240" w:lineRule="auto"/>
              <w:ind w:firstLine="0"/>
              <w:jc w:val="center"/>
              <w:rPr>
                <w:rFonts w:cs="Arial"/>
                <w:szCs w:val="22"/>
              </w:rPr>
            </w:pPr>
            <w:r>
              <w:rPr>
                <w:rFonts w:cs="Arial"/>
                <w:szCs w:val="22"/>
              </w:rPr>
              <w:t>9102/1 – část k cestě C1</w:t>
            </w:r>
          </w:p>
        </w:tc>
        <w:tc>
          <w:tcPr>
            <w:tcW w:w="4445" w:type="dxa"/>
            <w:vAlign w:val="center"/>
          </w:tcPr>
          <w:p w:rsidR="00910D09" w:rsidRDefault="00910D09" w:rsidP="00910D09">
            <w:pPr>
              <w:pStyle w:val="Zkladntextodsazen"/>
              <w:spacing w:line="240" w:lineRule="auto"/>
              <w:ind w:firstLine="0"/>
              <w:jc w:val="center"/>
              <w:rPr>
                <w:rFonts w:cs="Arial"/>
                <w:szCs w:val="22"/>
              </w:rPr>
            </w:pPr>
            <w:r>
              <w:rPr>
                <w:rFonts w:cs="Arial"/>
                <w:szCs w:val="22"/>
              </w:rPr>
              <w:t>0,154</w:t>
            </w:r>
          </w:p>
        </w:tc>
      </w:tr>
      <w:tr w:rsidR="00910D09" w:rsidTr="00910D09">
        <w:tc>
          <w:tcPr>
            <w:tcW w:w="4308" w:type="dxa"/>
            <w:vAlign w:val="center"/>
          </w:tcPr>
          <w:p w:rsidR="00910D09" w:rsidRDefault="00910D09" w:rsidP="00910D09">
            <w:pPr>
              <w:pStyle w:val="Zkladntextodsazen"/>
              <w:spacing w:line="240" w:lineRule="auto"/>
              <w:ind w:firstLine="0"/>
              <w:jc w:val="center"/>
              <w:rPr>
                <w:rFonts w:cs="Arial"/>
                <w:szCs w:val="22"/>
              </w:rPr>
            </w:pPr>
            <w:r>
              <w:rPr>
                <w:rFonts w:cs="Arial"/>
                <w:szCs w:val="22"/>
              </w:rPr>
              <w:t>9102/1 – část ke katastrální hranici</w:t>
            </w:r>
          </w:p>
        </w:tc>
        <w:tc>
          <w:tcPr>
            <w:tcW w:w="4445" w:type="dxa"/>
            <w:vAlign w:val="center"/>
          </w:tcPr>
          <w:p w:rsidR="00910D09" w:rsidRDefault="00910D09" w:rsidP="00910D09">
            <w:pPr>
              <w:pStyle w:val="Zkladntextodsazen"/>
              <w:spacing w:line="240" w:lineRule="auto"/>
              <w:ind w:firstLine="0"/>
              <w:jc w:val="center"/>
              <w:rPr>
                <w:rFonts w:cs="Arial"/>
                <w:szCs w:val="22"/>
              </w:rPr>
            </w:pPr>
            <w:r>
              <w:rPr>
                <w:rFonts w:cs="Arial"/>
                <w:szCs w:val="22"/>
              </w:rPr>
              <w:t>0,12</w:t>
            </w:r>
          </w:p>
        </w:tc>
      </w:tr>
      <w:tr w:rsidR="00910D09" w:rsidTr="00910D09">
        <w:tc>
          <w:tcPr>
            <w:tcW w:w="4308" w:type="dxa"/>
            <w:vAlign w:val="center"/>
          </w:tcPr>
          <w:p w:rsidR="00910D09" w:rsidRDefault="00910D09" w:rsidP="00910D09">
            <w:pPr>
              <w:pStyle w:val="Zkladntextodsazen"/>
              <w:spacing w:line="240" w:lineRule="auto"/>
              <w:ind w:firstLine="0"/>
              <w:jc w:val="center"/>
              <w:rPr>
                <w:rFonts w:cs="Arial"/>
                <w:szCs w:val="22"/>
              </w:rPr>
            </w:pPr>
            <w:r>
              <w:rPr>
                <w:rFonts w:cs="Arial"/>
                <w:szCs w:val="22"/>
              </w:rPr>
              <w:t>8104/6</w:t>
            </w:r>
          </w:p>
        </w:tc>
        <w:tc>
          <w:tcPr>
            <w:tcW w:w="4445" w:type="dxa"/>
            <w:vAlign w:val="center"/>
          </w:tcPr>
          <w:p w:rsidR="00910D09" w:rsidRDefault="00910D09" w:rsidP="00910D09">
            <w:pPr>
              <w:pStyle w:val="Zkladntextodsazen"/>
              <w:spacing w:line="240" w:lineRule="auto"/>
              <w:ind w:firstLine="0"/>
              <w:jc w:val="center"/>
              <w:rPr>
                <w:rFonts w:cs="Arial"/>
                <w:szCs w:val="22"/>
              </w:rPr>
            </w:pPr>
            <w:r>
              <w:rPr>
                <w:rFonts w:cs="Arial"/>
                <w:szCs w:val="22"/>
              </w:rPr>
              <w:t>0,09</w:t>
            </w:r>
          </w:p>
        </w:tc>
      </w:tr>
      <w:tr w:rsidR="00910D09" w:rsidTr="00910D09">
        <w:tc>
          <w:tcPr>
            <w:tcW w:w="4308" w:type="dxa"/>
            <w:vAlign w:val="center"/>
          </w:tcPr>
          <w:p w:rsidR="00910D09" w:rsidRDefault="00910D09" w:rsidP="00910D09">
            <w:pPr>
              <w:pStyle w:val="Zkladntextodsazen"/>
              <w:spacing w:line="240" w:lineRule="auto"/>
              <w:ind w:firstLine="0"/>
              <w:jc w:val="center"/>
              <w:rPr>
                <w:rFonts w:cs="Arial"/>
                <w:szCs w:val="22"/>
              </w:rPr>
            </w:pPr>
            <w:r>
              <w:rPr>
                <w:rFonts w:cs="Arial"/>
                <w:szCs w:val="22"/>
              </w:rPr>
              <w:t>9101/2, 9101/3</w:t>
            </w:r>
          </w:p>
        </w:tc>
        <w:tc>
          <w:tcPr>
            <w:tcW w:w="4445" w:type="dxa"/>
            <w:vAlign w:val="center"/>
          </w:tcPr>
          <w:p w:rsidR="00910D09" w:rsidRDefault="00910D09" w:rsidP="00910D09">
            <w:pPr>
              <w:pStyle w:val="Zkladntextodsazen"/>
              <w:spacing w:line="240" w:lineRule="auto"/>
              <w:ind w:firstLine="0"/>
              <w:jc w:val="center"/>
              <w:rPr>
                <w:rFonts w:cs="Arial"/>
                <w:szCs w:val="22"/>
              </w:rPr>
            </w:pPr>
            <w:r>
              <w:rPr>
                <w:rFonts w:cs="Arial"/>
                <w:szCs w:val="22"/>
              </w:rPr>
              <w:t>0,084</w:t>
            </w:r>
          </w:p>
        </w:tc>
      </w:tr>
      <w:tr w:rsidR="00910D09" w:rsidTr="00910D09">
        <w:tc>
          <w:tcPr>
            <w:tcW w:w="4308" w:type="dxa"/>
            <w:vAlign w:val="center"/>
          </w:tcPr>
          <w:p w:rsidR="00910D09" w:rsidRPr="00910D09" w:rsidRDefault="00910D09" w:rsidP="00FC20E0">
            <w:pPr>
              <w:pStyle w:val="Zkladntextodsazen"/>
              <w:spacing w:line="240" w:lineRule="auto"/>
              <w:ind w:firstLine="0"/>
              <w:jc w:val="center"/>
              <w:rPr>
                <w:rFonts w:cs="Arial"/>
                <w:szCs w:val="22"/>
              </w:rPr>
            </w:pPr>
            <w:r w:rsidRPr="00910D09">
              <w:rPr>
                <w:rFonts w:cs="Arial"/>
                <w:szCs w:val="22"/>
              </w:rPr>
              <w:t>9305/1, 9403/1, 9302/4, 9302/5</w:t>
            </w:r>
          </w:p>
        </w:tc>
        <w:tc>
          <w:tcPr>
            <w:tcW w:w="4445" w:type="dxa"/>
            <w:vAlign w:val="center"/>
          </w:tcPr>
          <w:p w:rsidR="00910D09" w:rsidRDefault="00910D09" w:rsidP="00FC20E0">
            <w:pPr>
              <w:pStyle w:val="Zkladntextodsazen"/>
              <w:spacing w:line="240" w:lineRule="auto"/>
              <w:ind w:firstLine="0"/>
              <w:jc w:val="center"/>
              <w:rPr>
                <w:rFonts w:cs="Arial"/>
                <w:szCs w:val="22"/>
              </w:rPr>
            </w:pPr>
            <w:r>
              <w:rPr>
                <w:rFonts w:cs="Arial"/>
                <w:szCs w:val="22"/>
              </w:rPr>
              <w:t>0,015</w:t>
            </w:r>
          </w:p>
        </w:tc>
      </w:tr>
      <w:tr w:rsidR="00910D09" w:rsidTr="00910D09">
        <w:tc>
          <w:tcPr>
            <w:tcW w:w="4308" w:type="dxa"/>
            <w:vAlign w:val="center"/>
          </w:tcPr>
          <w:p w:rsidR="00910D09" w:rsidRDefault="00910D09" w:rsidP="00FC20E0">
            <w:pPr>
              <w:pStyle w:val="Zkladntextodsazen"/>
              <w:spacing w:line="240" w:lineRule="auto"/>
              <w:ind w:firstLine="0"/>
              <w:jc w:val="center"/>
              <w:rPr>
                <w:rFonts w:cs="Arial"/>
                <w:szCs w:val="22"/>
              </w:rPr>
            </w:pPr>
            <w:r>
              <w:rPr>
                <w:rFonts w:cs="Arial"/>
                <w:szCs w:val="22"/>
              </w:rPr>
              <w:t>9302/4, 9302/5</w:t>
            </w:r>
          </w:p>
        </w:tc>
        <w:tc>
          <w:tcPr>
            <w:tcW w:w="4445" w:type="dxa"/>
            <w:vAlign w:val="center"/>
          </w:tcPr>
          <w:p w:rsidR="00910D09" w:rsidRDefault="00910D09" w:rsidP="00FC20E0">
            <w:pPr>
              <w:pStyle w:val="Zkladntextodsazen"/>
              <w:spacing w:line="240" w:lineRule="auto"/>
              <w:ind w:firstLine="0"/>
              <w:jc w:val="center"/>
              <w:rPr>
                <w:rFonts w:cs="Arial"/>
                <w:szCs w:val="22"/>
              </w:rPr>
            </w:pPr>
            <w:r>
              <w:rPr>
                <w:rFonts w:cs="Arial"/>
                <w:szCs w:val="22"/>
              </w:rPr>
              <w:t>0,005</w:t>
            </w:r>
          </w:p>
        </w:tc>
      </w:tr>
      <w:tr w:rsidR="00910D09" w:rsidTr="00910D09">
        <w:tc>
          <w:tcPr>
            <w:tcW w:w="4308" w:type="dxa"/>
            <w:vAlign w:val="center"/>
          </w:tcPr>
          <w:p w:rsidR="00910D09" w:rsidRDefault="00910D09" w:rsidP="00FC20E0">
            <w:pPr>
              <w:pStyle w:val="Zkladntextodsazen"/>
              <w:spacing w:line="240" w:lineRule="auto"/>
              <w:ind w:firstLine="0"/>
              <w:jc w:val="center"/>
              <w:rPr>
                <w:rFonts w:cs="Arial"/>
                <w:szCs w:val="22"/>
              </w:rPr>
            </w:pPr>
            <w:r>
              <w:rPr>
                <w:rFonts w:cs="Arial"/>
                <w:szCs w:val="22"/>
              </w:rPr>
              <w:t>9302/1, 9304</w:t>
            </w:r>
          </w:p>
        </w:tc>
        <w:tc>
          <w:tcPr>
            <w:tcW w:w="4445" w:type="dxa"/>
            <w:vAlign w:val="center"/>
          </w:tcPr>
          <w:p w:rsidR="00910D09" w:rsidRDefault="00910D09" w:rsidP="00FC20E0">
            <w:pPr>
              <w:pStyle w:val="Zkladntextodsazen"/>
              <w:spacing w:line="240" w:lineRule="auto"/>
              <w:ind w:firstLine="0"/>
              <w:jc w:val="center"/>
              <w:rPr>
                <w:rFonts w:cs="Arial"/>
                <w:szCs w:val="22"/>
              </w:rPr>
            </w:pPr>
            <w:r>
              <w:rPr>
                <w:rFonts w:cs="Arial"/>
                <w:szCs w:val="22"/>
              </w:rPr>
              <w:t>0,005</w:t>
            </w:r>
          </w:p>
        </w:tc>
      </w:tr>
    </w:tbl>
    <w:p w:rsidR="004D060E" w:rsidRDefault="004D060E" w:rsidP="006B21A0">
      <w:pPr>
        <w:pStyle w:val="Zkladntextodsazen"/>
        <w:spacing w:line="240" w:lineRule="auto"/>
        <w:ind w:firstLine="0"/>
        <w:rPr>
          <w:rFonts w:cs="Arial"/>
          <w:szCs w:val="22"/>
        </w:rPr>
      </w:pPr>
    </w:p>
    <w:p w:rsidR="00513594" w:rsidRPr="00513594" w:rsidRDefault="00513594" w:rsidP="00513594">
      <w:pPr>
        <w:pStyle w:val="Zkladntextodsazen"/>
        <w:ind w:right="-426"/>
        <w:rPr>
          <w:rFonts w:cs="Arial"/>
          <w:szCs w:val="22"/>
        </w:rPr>
      </w:pPr>
      <w:r w:rsidRPr="00513594">
        <w:rPr>
          <w:rFonts w:cs="Arial"/>
          <w:szCs w:val="22"/>
        </w:rPr>
        <w:t xml:space="preserve">Pro výpočet R – faktoru byla použita doporučená hodnota pro ČR R = </w:t>
      </w:r>
      <w:r w:rsidR="00910D09">
        <w:rPr>
          <w:rFonts w:cs="Arial"/>
          <w:szCs w:val="22"/>
        </w:rPr>
        <w:t>2</w:t>
      </w:r>
      <w:r w:rsidRPr="00513594">
        <w:rPr>
          <w:rFonts w:cs="Arial"/>
          <w:szCs w:val="22"/>
        </w:rPr>
        <w:t>0 MJ.ha</w:t>
      </w:r>
      <w:r w:rsidRPr="00513594">
        <w:rPr>
          <w:rFonts w:cs="Arial"/>
          <w:szCs w:val="22"/>
          <w:vertAlign w:val="superscript"/>
        </w:rPr>
        <w:t>-1</w:t>
      </w:r>
      <w:r w:rsidRPr="00513594">
        <w:rPr>
          <w:rFonts w:cs="Arial"/>
          <w:szCs w:val="22"/>
        </w:rPr>
        <w:t>.cm.h</w:t>
      </w:r>
      <w:r w:rsidRPr="00513594">
        <w:rPr>
          <w:rFonts w:cs="Arial"/>
          <w:szCs w:val="22"/>
          <w:vertAlign w:val="superscript"/>
        </w:rPr>
        <w:t>-1</w:t>
      </w:r>
      <w:r w:rsidRPr="00513594">
        <w:rPr>
          <w:rFonts w:cs="Arial"/>
          <w:szCs w:val="22"/>
        </w:rPr>
        <w:t>.</w:t>
      </w:r>
    </w:p>
    <w:p w:rsidR="00513594" w:rsidRPr="00513594" w:rsidRDefault="00513594" w:rsidP="00513594">
      <w:pPr>
        <w:pStyle w:val="Zkladntextodsazen"/>
        <w:rPr>
          <w:rFonts w:cs="Arial"/>
          <w:szCs w:val="22"/>
        </w:rPr>
      </w:pPr>
      <w:r w:rsidRPr="00513594">
        <w:rPr>
          <w:rFonts w:cs="Arial"/>
          <w:szCs w:val="22"/>
        </w:rPr>
        <w:t>K – faktor byl určen na základě hlavní půdní jednotky z databáze BPEJ.</w:t>
      </w:r>
    </w:p>
    <w:p w:rsidR="00513594" w:rsidRPr="00513594" w:rsidRDefault="00513594" w:rsidP="00513594">
      <w:pPr>
        <w:pStyle w:val="Zkladntextodsazen"/>
        <w:ind w:right="-426"/>
        <w:rPr>
          <w:rFonts w:cs="Arial"/>
          <w:szCs w:val="22"/>
        </w:rPr>
      </w:pPr>
      <w:r w:rsidRPr="00513594">
        <w:rPr>
          <w:rFonts w:cs="Arial"/>
          <w:szCs w:val="22"/>
        </w:rPr>
        <w:t>LS – faktor vypočten na základě vrstevnic z vektorového topografického modelu ZABAGED.</w:t>
      </w:r>
    </w:p>
    <w:p w:rsidR="00513594" w:rsidRPr="00513594" w:rsidRDefault="00513594" w:rsidP="00513594">
      <w:pPr>
        <w:pStyle w:val="Zkladntextodsazen"/>
        <w:rPr>
          <w:rFonts w:cs="Arial"/>
          <w:szCs w:val="22"/>
        </w:rPr>
      </w:pPr>
      <w:r w:rsidRPr="00513594">
        <w:rPr>
          <w:rFonts w:cs="Arial"/>
          <w:szCs w:val="22"/>
        </w:rPr>
        <w:t>Pro P – faktor nebyla uvažována žádná aplikovaná protierozní opatření, P = 1</w:t>
      </w:r>
    </w:p>
    <w:p w:rsidR="00513594" w:rsidRDefault="00513594" w:rsidP="00513594">
      <w:pPr>
        <w:pStyle w:val="Zkladntextodsazen"/>
        <w:rPr>
          <w:rFonts w:cs="Arial"/>
          <w:szCs w:val="22"/>
        </w:rPr>
      </w:pPr>
      <w:r w:rsidRPr="00513594">
        <w:rPr>
          <w:rFonts w:cs="Arial"/>
          <w:szCs w:val="22"/>
        </w:rPr>
        <w:t>Pro výpočet hodnot erozního smyvu byl použit program ERCN.</w:t>
      </w:r>
    </w:p>
    <w:p w:rsidR="00FA37DC" w:rsidRDefault="00FA37DC" w:rsidP="00513594">
      <w:pPr>
        <w:pStyle w:val="Zkladntextodsazen"/>
        <w:rPr>
          <w:rFonts w:cs="Arial"/>
          <w:szCs w:val="22"/>
        </w:rPr>
      </w:pPr>
    </w:p>
    <w:p w:rsidR="00910D09" w:rsidRDefault="00FA37DC" w:rsidP="00FA37DC">
      <w:pPr>
        <w:pStyle w:val="Zkladntextodsazen"/>
        <w:rPr>
          <w:rFonts w:cs="Arial"/>
          <w:b/>
        </w:rPr>
      </w:pPr>
      <w:r>
        <w:rPr>
          <w:rFonts w:cs="Arial"/>
          <w:szCs w:val="22"/>
        </w:rPr>
        <w:t>Výpočty současného stavu vodní eroze v jednotlivých liniích jsou zpracovány v následujících tabulkách. Překročené limitní hodnoty jsou zvýrazněny červeně.</w:t>
      </w:r>
    </w:p>
    <w:p w:rsidR="00910D09" w:rsidRPr="00AE1E21" w:rsidRDefault="00910D09" w:rsidP="00FA37DC">
      <w:pPr>
        <w:pStyle w:val="Styl1"/>
        <w:spacing w:line="240" w:lineRule="auto"/>
        <w:ind w:left="-357" w:firstLine="357"/>
        <w:jc w:val="left"/>
        <w:rPr>
          <w:rFonts w:ascii="Arial" w:hAnsi="Arial" w:cs="Arial"/>
          <w:i/>
        </w:rPr>
      </w:pPr>
      <w:r w:rsidRPr="00AE1E21">
        <w:rPr>
          <w:rFonts w:ascii="Arial" w:hAnsi="Arial" w:cs="Arial"/>
          <w:b/>
        </w:rPr>
        <w:t>Profil</w:t>
      </w:r>
      <w:r>
        <w:rPr>
          <w:rFonts w:ascii="Arial" w:hAnsi="Arial" w:cs="Arial"/>
          <w:b/>
        </w:rPr>
        <w:t>y plošného povrchového odtoku v bloku zemědělské půdy 8006</w:t>
      </w:r>
    </w:p>
    <w:tbl>
      <w:tblPr>
        <w:tblW w:w="7574"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4"/>
        <w:gridCol w:w="1515"/>
        <w:gridCol w:w="1515"/>
        <w:gridCol w:w="1515"/>
        <w:gridCol w:w="1515"/>
      </w:tblGrid>
      <w:tr w:rsidR="00910D09" w:rsidRPr="00CD7A1A" w:rsidTr="00FC20E0">
        <w:trPr>
          <w:trHeight w:val="266"/>
        </w:trPr>
        <w:tc>
          <w:tcPr>
            <w:tcW w:w="1514" w:type="dxa"/>
            <w:shd w:val="clear" w:color="auto" w:fill="auto"/>
            <w:noWrap/>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LINIE</w:t>
            </w:r>
          </w:p>
        </w:tc>
        <w:tc>
          <w:tcPr>
            <w:tcW w:w="1515" w:type="dxa"/>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1</w:t>
            </w:r>
          </w:p>
        </w:tc>
        <w:tc>
          <w:tcPr>
            <w:tcW w:w="1515" w:type="dxa"/>
            <w:shd w:val="clear" w:color="auto" w:fill="auto"/>
            <w:noWrap/>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2</w:t>
            </w:r>
          </w:p>
        </w:tc>
        <w:tc>
          <w:tcPr>
            <w:tcW w:w="1515" w:type="dxa"/>
            <w:shd w:val="clear" w:color="auto" w:fill="auto"/>
            <w:noWrap/>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3</w:t>
            </w:r>
          </w:p>
        </w:tc>
        <w:tc>
          <w:tcPr>
            <w:tcW w:w="1515" w:type="dxa"/>
            <w:shd w:val="clear" w:color="auto" w:fill="auto"/>
            <w:noWrap/>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4</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R</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K</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0,24</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0,</w:t>
            </w:r>
            <w:r>
              <w:rPr>
                <w:rFonts w:cs="Arial"/>
                <w:sz w:val="20"/>
                <w:szCs w:val="20"/>
              </w:rPr>
              <w:t>41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0,38</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0,41</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3,43</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2,47</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3,86</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3,21</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S</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0,77</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0,61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0,69</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0,63</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C</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0,</w:t>
            </w:r>
            <w:r>
              <w:rPr>
                <w:rFonts w:cs="Arial"/>
                <w:sz w:val="20"/>
                <w:szCs w:val="20"/>
              </w:rPr>
              <w:t>22</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0,</w:t>
            </w:r>
            <w:r>
              <w:rPr>
                <w:rFonts w:cs="Arial"/>
                <w:sz w:val="20"/>
                <w:szCs w:val="20"/>
              </w:rPr>
              <w:t>22</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0,</w:t>
            </w:r>
            <w:r>
              <w:rPr>
                <w:rFonts w:cs="Arial"/>
                <w:sz w:val="20"/>
                <w:szCs w:val="20"/>
              </w:rPr>
              <w:t>22</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0,</w:t>
            </w:r>
            <w:r>
              <w:rPr>
                <w:rFonts w:cs="Arial"/>
                <w:sz w:val="20"/>
                <w:szCs w:val="20"/>
              </w:rPr>
              <w:t>22</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P</w:t>
            </w:r>
          </w:p>
        </w:tc>
        <w:tc>
          <w:tcPr>
            <w:tcW w:w="1515" w:type="dxa"/>
            <w:tcBorders>
              <w:bottom w:val="single" w:sz="4" w:space="0" w:color="auto"/>
            </w:tcBorders>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tcBorders>
              <w:bottom w:val="single" w:sz="4" w:space="0" w:color="auto"/>
            </w:tcBorders>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tcBorders>
              <w:bottom w:val="single" w:sz="4" w:space="0" w:color="auto"/>
            </w:tcBorders>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tcBorders>
              <w:bottom w:val="single" w:sz="4" w:space="0" w:color="auto"/>
            </w:tcBorders>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G</w:t>
            </w:r>
          </w:p>
        </w:tc>
        <w:tc>
          <w:tcPr>
            <w:tcW w:w="1515" w:type="dxa"/>
            <w:tcBorders>
              <w:bottom w:val="single" w:sz="4" w:space="0" w:color="auto"/>
            </w:tcBorders>
            <w:shd w:val="clear" w:color="auto" w:fill="FF0000"/>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2,79</w:t>
            </w:r>
          </w:p>
        </w:tc>
        <w:tc>
          <w:tcPr>
            <w:tcW w:w="1515" w:type="dxa"/>
            <w:shd w:val="clear" w:color="auto" w:fill="auto"/>
            <w:vAlign w:val="center"/>
          </w:tcPr>
          <w:p w:rsidR="00910D09" w:rsidRPr="00872229" w:rsidRDefault="00910D09" w:rsidP="00FA37DC">
            <w:pPr>
              <w:spacing w:before="0" w:line="240" w:lineRule="auto"/>
              <w:ind w:firstLine="0"/>
              <w:jc w:val="center"/>
              <w:rPr>
                <w:rFonts w:cs="Arial"/>
                <w:b/>
                <w:bCs/>
                <w:sz w:val="20"/>
                <w:szCs w:val="20"/>
              </w:rPr>
            </w:pPr>
            <w:r>
              <w:rPr>
                <w:rFonts w:cs="Arial"/>
                <w:b/>
                <w:bCs/>
                <w:sz w:val="20"/>
                <w:szCs w:val="20"/>
              </w:rPr>
              <w:t>2,72</w:t>
            </w:r>
          </w:p>
        </w:tc>
        <w:tc>
          <w:tcPr>
            <w:tcW w:w="1515" w:type="dxa"/>
            <w:shd w:val="clear" w:color="auto" w:fill="FF0000"/>
            <w:vAlign w:val="center"/>
          </w:tcPr>
          <w:p w:rsidR="00910D09" w:rsidRPr="00872229" w:rsidRDefault="00910D09" w:rsidP="00FA37DC">
            <w:pPr>
              <w:spacing w:before="0" w:line="240" w:lineRule="auto"/>
              <w:ind w:firstLine="0"/>
              <w:jc w:val="center"/>
              <w:rPr>
                <w:rFonts w:cs="Arial"/>
                <w:b/>
                <w:bCs/>
                <w:sz w:val="20"/>
                <w:szCs w:val="20"/>
              </w:rPr>
            </w:pPr>
            <w:r>
              <w:rPr>
                <w:rFonts w:cs="Arial"/>
                <w:b/>
                <w:bCs/>
                <w:sz w:val="20"/>
                <w:szCs w:val="20"/>
              </w:rPr>
              <w:t>4</w:t>
            </w:r>
            <w:r w:rsidRPr="00872229">
              <w:rPr>
                <w:rFonts w:cs="Arial"/>
                <w:b/>
                <w:bCs/>
                <w:sz w:val="20"/>
                <w:szCs w:val="20"/>
              </w:rPr>
              <w:t>,</w:t>
            </w:r>
            <w:r>
              <w:rPr>
                <w:rFonts w:cs="Arial"/>
                <w:b/>
                <w:bCs/>
                <w:sz w:val="20"/>
                <w:szCs w:val="20"/>
              </w:rPr>
              <w:t>45</w:t>
            </w:r>
          </w:p>
        </w:tc>
        <w:tc>
          <w:tcPr>
            <w:tcW w:w="1515" w:type="dxa"/>
            <w:shd w:val="clear" w:color="auto" w:fill="auto"/>
            <w:vAlign w:val="center"/>
          </w:tcPr>
          <w:p w:rsidR="00910D09" w:rsidRPr="00872229" w:rsidRDefault="00910D09" w:rsidP="00FA37DC">
            <w:pPr>
              <w:spacing w:before="0" w:line="240" w:lineRule="auto"/>
              <w:ind w:firstLine="0"/>
              <w:jc w:val="center"/>
              <w:rPr>
                <w:rFonts w:cs="Arial"/>
                <w:sz w:val="20"/>
                <w:szCs w:val="20"/>
              </w:rPr>
            </w:pPr>
            <w:r>
              <w:rPr>
                <w:rFonts w:cs="Arial"/>
                <w:b/>
                <w:bCs/>
                <w:sz w:val="20"/>
                <w:szCs w:val="20"/>
              </w:rPr>
              <w:t>3,65</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Limit</w:t>
            </w:r>
          </w:p>
        </w:tc>
        <w:tc>
          <w:tcPr>
            <w:tcW w:w="1515" w:type="dxa"/>
            <w:shd w:val="clear" w:color="auto" w:fill="FF0000"/>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1*</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r>
    </w:tbl>
    <w:p w:rsidR="00910D09" w:rsidRPr="00910D09" w:rsidRDefault="00910D09" w:rsidP="00910D09">
      <w:pPr>
        <w:rPr>
          <w:rFonts w:cs="Arial"/>
          <w:sz w:val="18"/>
          <w:szCs w:val="18"/>
        </w:rPr>
      </w:pPr>
      <w:r w:rsidRPr="00910D09">
        <w:rPr>
          <w:rFonts w:cs="Arial"/>
          <w:sz w:val="18"/>
          <w:szCs w:val="18"/>
        </w:rPr>
        <w:t>*…</w:t>
      </w:r>
      <w:r w:rsidRPr="00910D09">
        <w:rPr>
          <w:rFonts w:cs="Arial"/>
          <w:i/>
          <w:sz w:val="18"/>
          <w:szCs w:val="18"/>
        </w:rPr>
        <w:t xml:space="preserve">mělké půdy </w:t>
      </w:r>
    </w:p>
    <w:p w:rsidR="00910D09" w:rsidRPr="00AE1E21" w:rsidRDefault="00910D09" w:rsidP="00FA37DC">
      <w:pPr>
        <w:pStyle w:val="Styl1"/>
        <w:spacing w:line="240" w:lineRule="auto"/>
        <w:ind w:left="-357" w:firstLine="357"/>
        <w:jc w:val="left"/>
        <w:rPr>
          <w:rFonts w:ascii="Arial" w:hAnsi="Arial" w:cs="Arial"/>
          <w:i/>
        </w:rPr>
      </w:pPr>
      <w:r w:rsidRPr="00AE1E21">
        <w:rPr>
          <w:rFonts w:ascii="Arial" w:hAnsi="Arial" w:cs="Arial"/>
          <w:b/>
        </w:rPr>
        <w:t>Profil</w:t>
      </w:r>
      <w:r>
        <w:rPr>
          <w:rFonts w:ascii="Arial" w:hAnsi="Arial" w:cs="Arial"/>
          <w:b/>
        </w:rPr>
        <w:t>y plošného povrchového odtoku v bloku zemědělské půdy 8108</w:t>
      </w:r>
    </w:p>
    <w:tbl>
      <w:tblPr>
        <w:tblW w:w="3029"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4"/>
        <w:gridCol w:w="1515"/>
      </w:tblGrid>
      <w:tr w:rsidR="00910D09" w:rsidRPr="00CD7A1A" w:rsidTr="00FC20E0">
        <w:trPr>
          <w:trHeight w:val="266"/>
        </w:trPr>
        <w:tc>
          <w:tcPr>
            <w:tcW w:w="1514" w:type="dxa"/>
            <w:shd w:val="clear" w:color="auto" w:fill="auto"/>
            <w:noWrap/>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LINIE</w:t>
            </w:r>
          </w:p>
        </w:tc>
        <w:tc>
          <w:tcPr>
            <w:tcW w:w="1515" w:type="dxa"/>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26</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R</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K</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0,40</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2,35</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S</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0,37</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C</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0,</w:t>
            </w:r>
            <w:r>
              <w:rPr>
                <w:rFonts w:cs="Arial"/>
                <w:sz w:val="20"/>
                <w:szCs w:val="20"/>
              </w:rPr>
              <w:t>278</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P</w:t>
            </w:r>
          </w:p>
        </w:tc>
        <w:tc>
          <w:tcPr>
            <w:tcW w:w="1515" w:type="dxa"/>
            <w:tcBorders>
              <w:bottom w:val="single" w:sz="4" w:space="0" w:color="auto"/>
            </w:tcBorders>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G</w:t>
            </w:r>
          </w:p>
        </w:tc>
        <w:tc>
          <w:tcPr>
            <w:tcW w:w="1515" w:type="dxa"/>
            <w:tcBorders>
              <w:bottom w:val="single" w:sz="4" w:space="0" w:color="auto"/>
            </w:tcBorders>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1,93</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Limit</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r>
    </w:tbl>
    <w:p w:rsidR="00910D09" w:rsidRDefault="00910D09" w:rsidP="00910D09">
      <w:pPr>
        <w:pStyle w:val="Styl1"/>
        <w:spacing w:after="120" w:line="240" w:lineRule="auto"/>
        <w:ind w:left="-360" w:firstLine="360"/>
        <w:jc w:val="left"/>
        <w:rPr>
          <w:rFonts w:ascii="Arial" w:hAnsi="Arial" w:cs="Arial"/>
          <w:b/>
        </w:rPr>
      </w:pPr>
    </w:p>
    <w:p w:rsidR="00910D09" w:rsidRDefault="00910D09">
      <w:pPr>
        <w:spacing w:before="0" w:line="240" w:lineRule="auto"/>
        <w:ind w:firstLine="0"/>
        <w:jc w:val="left"/>
        <w:rPr>
          <w:rFonts w:cs="Arial"/>
          <w:b/>
          <w:sz w:val="20"/>
          <w:szCs w:val="20"/>
        </w:rPr>
      </w:pPr>
      <w:r>
        <w:rPr>
          <w:rFonts w:cs="Arial"/>
          <w:b/>
        </w:rPr>
        <w:br w:type="page"/>
      </w:r>
    </w:p>
    <w:p w:rsidR="00910D09" w:rsidRPr="00AE1E21" w:rsidRDefault="00910D09" w:rsidP="00FA37DC">
      <w:pPr>
        <w:pStyle w:val="Styl1"/>
        <w:spacing w:line="240" w:lineRule="auto"/>
        <w:ind w:left="-357" w:firstLine="357"/>
        <w:jc w:val="left"/>
        <w:rPr>
          <w:rFonts w:ascii="Arial" w:hAnsi="Arial" w:cs="Arial"/>
          <w:i/>
        </w:rPr>
      </w:pPr>
      <w:r w:rsidRPr="00AE1E21">
        <w:rPr>
          <w:rFonts w:ascii="Arial" w:hAnsi="Arial" w:cs="Arial"/>
          <w:b/>
        </w:rPr>
        <w:t>Profil</w:t>
      </w:r>
      <w:r>
        <w:rPr>
          <w:rFonts w:ascii="Arial" w:hAnsi="Arial" w:cs="Arial"/>
          <w:b/>
        </w:rPr>
        <w:t>y plošného povrchového odtoku v bloku zemědělské půdy 9102/1</w:t>
      </w:r>
    </w:p>
    <w:tbl>
      <w:tblPr>
        <w:tblW w:w="9089"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4"/>
        <w:gridCol w:w="1515"/>
        <w:gridCol w:w="1515"/>
        <w:gridCol w:w="1515"/>
        <w:gridCol w:w="1515"/>
        <w:gridCol w:w="1515"/>
      </w:tblGrid>
      <w:tr w:rsidR="00910D09" w:rsidRPr="00CD7A1A" w:rsidTr="00FC20E0">
        <w:trPr>
          <w:trHeight w:val="266"/>
        </w:trPr>
        <w:tc>
          <w:tcPr>
            <w:tcW w:w="1514" w:type="dxa"/>
            <w:shd w:val="clear" w:color="auto" w:fill="auto"/>
            <w:noWrap/>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LINIE</w:t>
            </w:r>
          </w:p>
        </w:tc>
        <w:tc>
          <w:tcPr>
            <w:tcW w:w="1515" w:type="dxa"/>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5</w:t>
            </w:r>
          </w:p>
        </w:tc>
        <w:tc>
          <w:tcPr>
            <w:tcW w:w="1515" w:type="dxa"/>
            <w:shd w:val="clear" w:color="auto" w:fill="auto"/>
            <w:noWrap/>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6</w:t>
            </w:r>
          </w:p>
        </w:tc>
        <w:tc>
          <w:tcPr>
            <w:tcW w:w="1515" w:type="dxa"/>
            <w:shd w:val="clear" w:color="auto" w:fill="auto"/>
            <w:noWrap/>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8</w:t>
            </w:r>
          </w:p>
        </w:tc>
        <w:tc>
          <w:tcPr>
            <w:tcW w:w="1515" w:type="dxa"/>
            <w:shd w:val="clear" w:color="auto" w:fill="auto"/>
            <w:noWrap/>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9</w:t>
            </w:r>
          </w:p>
        </w:tc>
        <w:tc>
          <w:tcPr>
            <w:tcW w:w="1515" w:type="dxa"/>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10</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R</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K</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0,54</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0,58</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0,59</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0,59</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0,59</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4,76</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4,97</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3,53</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3,51</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2,68</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S</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0,68</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0,58</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0,55</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0,56</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0,37</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C</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0,12</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0,127</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0,12</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0,12</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0,137</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P</w:t>
            </w:r>
          </w:p>
        </w:tc>
        <w:tc>
          <w:tcPr>
            <w:tcW w:w="1515" w:type="dxa"/>
            <w:tcBorders>
              <w:bottom w:val="single" w:sz="4" w:space="0" w:color="auto"/>
            </w:tcBorders>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tcBorders>
              <w:bottom w:val="single" w:sz="4" w:space="0" w:color="auto"/>
            </w:tcBorders>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tcBorders>
              <w:bottom w:val="single" w:sz="4" w:space="0" w:color="auto"/>
            </w:tcBorders>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tcBorders>
              <w:bottom w:val="single" w:sz="4" w:space="0" w:color="auto"/>
            </w:tcBorders>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tcBorders>
              <w:bottom w:val="single" w:sz="4" w:space="0" w:color="auto"/>
            </w:tcBorders>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G</w:t>
            </w:r>
          </w:p>
        </w:tc>
        <w:tc>
          <w:tcPr>
            <w:tcW w:w="1515" w:type="dxa"/>
            <w:tcBorders>
              <w:bottom w:val="single" w:sz="4" w:space="0" w:color="auto"/>
            </w:tcBorders>
            <w:shd w:val="clear" w:color="auto" w:fill="FF0000"/>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4,19</w:t>
            </w:r>
          </w:p>
        </w:tc>
        <w:tc>
          <w:tcPr>
            <w:tcW w:w="1515" w:type="dxa"/>
            <w:shd w:val="clear" w:color="auto" w:fill="FF0000"/>
            <w:vAlign w:val="center"/>
          </w:tcPr>
          <w:p w:rsidR="00910D09" w:rsidRPr="00872229" w:rsidRDefault="00910D09" w:rsidP="00FA37DC">
            <w:pPr>
              <w:spacing w:before="0" w:line="240" w:lineRule="auto"/>
              <w:ind w:firstLine="0"/>
              <w:jc w:val="center"/>
              <w:rPr>
                <w:rFonts w:cs="Arial"/>
                <w:b/>
                <w:bCs/>
                <w:sz w:val="20"/>
                <w:szCs w:val="20"/>
              </w:rPr>
            </w:pPr>
            <w:r>
              <w:rPr>
                <w:rFonts w:cs="Arial"/>
                <w:b/>
                <w:bCs/>
                <w:sz w:val="20"/>
                <w:szCs w:val="20"/>
              </w:rPr>
              <w:t>4,25</w:t>
            </w:r>
          </w:p>
        </w:tc>
        <w:tc>
          <w:tcPr>
            <w:tcW w:w="1515" w:type="dxa"/>
            <w:shd w:val="clear" w:color="auto" w:fill="auto"/>
            <w:vAlign w:val="center"/>
          </w:tcPr>
          <w:p w:rsidR="00910D09" w:rsidRPr="00872229" w:rsidRDefault="00910D09" w:rsidP="00FA37DC">
            <w:pPr>
              <w:spacing w:before="0" w:line="240" w:lineRule="auto"/>
              <w:ind w:firstLine="0"/>
              <w:jc w:val="center"/>
              <w:rPr>
                <w:rFonts w:cs="Arial"/>
                <w:b/>
                <w:bCs/>
                <w:sz w:val="20"/>
                <w:szCs w:val="20"/>
              </w:rPr>
            </w:pPr>
            <w:r>
              <w:rPr>
                <w:rFonts w:cs="Arial"/>
                <w:b/>
                <w:bCs/>
                <w:sz w:val="20"/>
                <w:szCs w:val="20"/>
              </w:rPr>
              <w:t>2,75</w:t>
            </w:r>
          </w:p>
        </w:tc>
        <w:tc>
          <w:tcPr>
            <w:tcW w:w="1515" w:type="dxa"/>
            <w:shd w:val="clear" w:color="auto" w:fill="auto"/>
            <w:vAlign w:val="center"/>
          </w:tcPr>
          <w:p w:rsidR="00910D09" w:rsidRPr="00872229" w:rsidRDefault="00910D09" w:rsidP="00FA37DC">
            <w:pPr>
              <w:spacing w:before="0" w:line="240" w:lineRule="auto"/>
              <w:ind w:firstLine="0"/>
              <w:jc w:val="center"/>
              <w:rPr>
                <w:rFonts w:cs="Arial"/>
                <w:sz w:val="20"/>
                <w:szCs w:val="20"/>
              </w:rPr>
            </w:pPr>
            <w:r>
              <w:rPr>
                <w:rFonts w:cs="Arial"/>
                <w:b/>
                <w:bCs/>
                <w:sz w:val="20"/>
                <w:szCs w:val="20"/>
              </w:rPr>
              <w:t>2,78</w:t>
            </w:r>
          </w:p>
        </w:tc>
        <w:tc>
          <w:tcPr>
            <w:tcW w:w="1515" w:type="dxa"/>
            <w:shd w:val="clear" w:color="auto" w:fill="auto"/>
            <w:vAlign w:val="center"/>
          </w:tcPr>
          <w:p w:rsidR="00910D09" w:rsidRPr="00872229" w:rsidRDefault="00910D09" w:rsidP="00FA37DC">
            <w:pPr>
              <w:spacing w:before="0" w:line="240" w:lineRule="auto"/>
              <w:ind w:firstLine="0"/>
              <w:jc w:val="center"/>
              <w:rPr>
                <w:rFonts w:cs="Arial"/>
                <w:sz w:val="20"/>
                <w:szCs w:val="20"/>
              </w:rPr>
            </w:pPr>
            <w:r>
              <w:rPr>
                <w:rFonts w:cs="Arial"/>
                <w:b/>
                <w:bCs/>
                <w:sz w:val="20"/>
                <w:szCs w:val="20"/>
              </w:rPr>
              <w:t>1,60</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Limit</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1</w:t>
            </w:r>
          </w:p>
        </w:tc>
        <w:tc>
          <w:tcPr>
            <w:tcW w:w="1515" w:type="dxa"/>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1</w:t>
            </w:r>
          </w:p>
        </w:tc>
      </w:tr>
    </w:tbl>
    <w:p w:rsidR="00910D09" w:rsidRPr="00AE1E21" w:rsidRDefault="00910D09" w:rsidP="00FA37DC">
      <w:pPr>
        <w:pStyle w:val="Styl1"/>
        <w:spacing w:before="120" w:line="240" w:lineRule="auto"/>
        <w:ind w:left="-357" w:firstLine="357"/>
        <w:jc w:val="left"/>
        <w:rPr>
          <w:rFonts w:ascii="Arial" w:hAnsi="Arial" w:cs="Arial"/>
          <w:i/>
        </w:rPr>
      </w:pPr>
      <w:r w:rsidRPr="00AE1E21">
        <w:rPr>
          <w:rFonts w:ascii="Arial" w:hAnsi="Arial" w:cs="Arial"/>
          <w:b/>
        </w:rPr>
        <w:t>Profil</w:t>
      </w:r>
      <w:r>
        <w:rPr>
          <w:rFonts w:ascii="Arial" w:hAnsi="Arial" w:cs="Arial"/>
          <w:b/>
        </w:rPr>
        <w:t>y plošného povrchového odtoku v bloku zemědělské půdy 9101/2 a 9101/3</w:t>
      </w:r>
    </w:p>
    <w:tbl>
      <w:tblPr>
        <w:tblW w:w="4544"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4"/>
        <w:gridCol w:w="1515"/>
        <w:gridCol w:w="1515"/>
      </w:tblGrid>
      <w:tr w:rsidR="00910D09" w:rsidRPr="00CD7A1A" w:rsidTr="00FC20E0">
        <w:trPr>
          <w:trHeight w:val="266"/>
        </w:trPr>
        <w:tc>
          <w:tcPr>
            <w:tcW w:w="1514" w:type="dxa"/>
            <w:shd w:val="clear" w:color="auto" w:fill="auto"/>
            <w:noWrap/>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LINIE</w:t>
            </w:r>
          </w:p>
        </w:tc>
        <w:tc>
          <w:tcPr>
            <w:tcW w:w="1515" w:type="dxa"/>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12</w:t>
            </w:r>
          </w:p>
        </w:tc>
        <w:tc>
          <w:tcPr>
            <w:tcW w:w="1515" w:type="dxa"/>
            <w:shd w:val="clear" w:color="auto" w:fill="auto"/>
            <w:noWrap/>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13</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R</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K</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0,58</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0,58</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2,70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3,87</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S</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1,05</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0,87</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C</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0,084</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0,084</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P</w:t>
            </w:r>
          </w:p>
        </w:tc>
        <w:tc>
          <w:tcPr>
            <w:tcW w:w="1515" w:type="dxa"/>
            <w:tcBorders>
              <w:bottom w:val="single" w:sz="4" w:space="0" w:color="auto"/>
            </w:tcBorders>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tcBorders>
              <w:bottom w:val="single" w:sz="4" w:space="0" w:color="auto"/>
            </w:tcBorders>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G</w:t>
            </w:r>
          </w:p>
        </w:tc>
        <w:tc>
          <w:tcPr>
            <w:tcW w:w="1515" w:type="dxa"/>
            <w:tcBorders>
              <w:bottom w:val="single" w:sz="4" w:space="0" w:color="auto"/>
            </w:tcBorders>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2,76</w:t>
            </w:r>
          </w:p>
        </w:tc>
        <w:tc>
          <w:tcPr>
            <w:tcW w:w="1515" w:type="dxa"/>
            <w:shd w:val="clear" w:color="auto" w:fill="auto"/>
            <w:vAlign w:val="center"/>
          </w:tcPr>
          <w:p w:rsidR="00910D09" w:rsidRPr="00872229" w:rsidRDefault="00910D09" w:rsidP="00FA37DC">
            <w:pPr>
              <w:spacing w:before="0" w:line="240" w:lineRule="auto"/>
              <w:ind w:firstLine="0"/>
              <w:jc w:val="center"/>
              <w:rPr>
                <w:rFonts w:cs="Arial"/>
                <w:b/>
                <w:bCs/>
                <w:sz w:val="20"/>
                <w:szCs w:val="20"/>
              </w:rPr>
            </w:pPr>
            <w:r>
              <w:rPr>
                <w:rFonts w:cs="Arial"/>
                <w:b/>
                <w:bCs/>
                <w:sz w:val="20"/>
                <w:szCs w:val="20"/>
              </w:rPr>
              <w:t>3,28</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Limit</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r>
    </w:tbl>
    <w:p w:rsidR="00910D09" w:rsidRPr="00AE1E21" w:rsidRDefault="00910D09" w:rsidP="00FA37DC">
      <w:pPr>
        <w:pStyle w:val="Styl1"/>
        <w:spacing w:before="120" w:line="240" w:lineRule="auto"/>
        <w:ind w:left="-357" w:firstLine="357"/>
        <w:jc w:val="left"/>
        <w:rPr>
          <w:rFonts w:ascii="Arial" w:hAnsi="Arial" w:cs="Arial"/>
          <w:i/>
        </w:rPr>
      </w:pPr>
      <w:r w:rsidRPr="00AE1E21">
        <w:rPr>
          <w:rFonts w:ascii="Arial" w:hAnsi="Arial" w:cs="Arial"/>
          <w:b/>
        </w:rPr>
        <w:t>Profil</w:t>
      </w:r>
      <w:r>
        <w:rPr>
          <w:rFonts w:ascii="Arial" w:hAnsi="Arial" w:cs="Arial"/>
          <w:b/>
        </w:rPr>
        <w:t>y plošného povrchového odtoku v bloku zemědělské půdy 9101/2 a 9101/3</w:t>
      </w:r>
    </w:p>
    <w:tbl>
      <w:tblPr>
        <w:tblW w:w="4544"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4"/>
        <w:gridCol w:w="1515"/>
        <w:gridCol w:w="1515"/>
      </w:tblGrid>
      <w:tr w:rsidR="00910D09" w:rsidRPr="00CD7A1A" w:rsidTr="00FC20E0">
        <w:trPr>
          <w:trHeight w:val="266"/>
        </w:trPr>
        <w:tc>
          <w:tcPr>
            <w:tcW w:w="1514" w:type="dxa"/>
            <w:shd w:val="clear" w:color="auto" w:fill="auto"/>
            <w:noWrap/>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LINIE</w:t>
            </w:r>
          </w:p>
        </w:tc>
        <w:tc>
          <w:tcPr>
            <w:tcW w:w="1515" w:type="dxa"/>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7</w:t>
            </w:r>
          </w:p>
        </w:tc>
        <w:tc>
          <w:tcPr>
            <w:tcW w:w="1515" w:type="dxa"/>
            <w:shd w:val="clear" w:color="auto" w:fill="auto"/>
            <w:noWrap/>
            <w:vAlign w:val="center"/>
          </w:tcPr>
          <w:p w:rsidR="00910D09" w:rsidRPr="00AE1E21" w:rsidRDefault="00910D09" w:rsidP="00FA37DC">
            <w:pPr>
              <w:spacing w:before="0" w:line="240" w:lineRule="auto"/>
              <w:ind w:firstLine="0"/>
              <w:jc w:val="center"/>
              <w:rPr>
                <w:rFonts w:cs="Arial"/>
                <w:b/>
                <w:sz w:val="20"/>
                <w:szCs w:val="20"/>
              </w:rPr>
            </w:pPr>
            <w:r>
              <w:rPr>
                <w:rFonts w:cs="Arial"/>
                <w:b/>
                <w:sz w:val="20"/>
                <w:szCs w:val="20"/>
              </w:rPr>
              <w:t>11</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R</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K</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0,54</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0,50</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2,61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3,32</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S</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0,30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0,32</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C</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0,09</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0,09</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P</w:t>
            </w:r>
          </w:p>
        </w:tc>
        <w:tc>
          <w:tcPr>
            <w:tcW w:w="1515" w:type="dxa"/>
            <w:tcBorders>
              <w:bottom w:val="single" w:sz="4" w:space="0" w:color="auto"/>
            </w:tcBorders>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tcBorders>
              <w:bottom w:val="single" w:sz="4" w:space="0" w:color="auto"/>
            </w:tcBorders>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G</w:t>
            </w:r>
          </w:p>
        </w:tc>
        <w:tc>
          <w:tcPr>
            <w:tcW w:w="1515" w:type="dxa"/>
            <w:tcBorders>
              <w:bottom w:val="single" w:sz="4" w:space="0" w:color="auto"/>
            </w:tcBorders>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0,76</w:t>
            </w:r>
          </w:p>
        </w:tc>
        <w:tc>
          <w:tcPr>
            <w:tcW w:w="1515" w:type="dxa"/>
            <w:shd w:val="clear" w:color="auto" w:fill="auto"/>
            <w:vAlign w:val="center"/>
          </w:tcPr>
          <w:p w:rsidR="00910D09" w:rsidRPr="00872229" w:rsidRDefault="00910D09" w:rsidP="00FA37DC">
            <w:pPr>
              <w:spacing w:before="0" w:line="240" w:lineRule="auto"/>
              <w:ind w:firstLine="0"/>
              <w:jc w:val="center"/>
              <w:rPr>
                <w:rFonts w:cs="Arial"/>
                <w:b/>
                <w:bCs/>
                <w:sz w:val="20"/>
                <w:szCs w:val="20"/>
              </w:rPr>
            </w:pPr>
            <w:r>
              <w:rPr>
                <w:rFonts w:cs="Arial"/>
                <w:b/>
                <w:bCs/>
                <w:sz w:val="20"/>
                <w:szCs w:val="20"/>
              </w:rPr>
              <w:t>0,96</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Limit</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r>
    </w:tbl>
    <w:p w:rsidR="00910D09" w:rsidRPr="00FA37DC" w:rsidRDefault="00910D09" w:rsidP="00FA37DC">
      <w:pPr>
        <w:spacing w:line="240" w:lineRule="auto"/>
        <w:ind w:firstLine="0"/>
        <w:jc w:val="left"/>
        <w:rPr>
          <w:rFonts w:cs="Arial"/>
          <w:i/>
          <w:sz w:val="20"/>
          <w:szCs w:val="20"/>
        </w:rPr>
      </w:pPr>
      <w:r w:rsidRPr="00FA37DC">
        <w:rPr>
          <w:rFonts w:cs="Arial"/>
          <w:b/>
          <w:sz w:val="20"/>
          <w:szCs w:val="20"/>
        </w:rPr>
        <w:t>Profily plošného povrchového odtoku v bloku zemědělské půdy 9305/1</w:t>
      </w:r>
    </w:p>
    <w:tbl>
      <w:tblPr>
        <w:tblW w:w="7574"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4"/>
        <w:gridCol w:w="1515"/>
        <w:gridCol w:w="1515"/>
        <w:gridCol w:w="1515"/>
        <w:gridCol w:w="1515"/>
      </w:tblGrid>
      <w:tr w:rsidR="00910D09" w:rsidRPr="00CD7A1A" w:rsidTr="00FC20E0">
        <w:trPr>
          <w:trHeight w:val="266"/>
        </w:trPr>
        <w:tc>
          <w:tcPr>
            <w:tcW w:w="1514" w:type="dxa"/>
            <w:shd w:val="clear" w:color="auto" w:fill="auto"/>
            <w:noWrap/>
            <w:vAlign w:val="center"/>
          </w:tcPr>
          <w:p w:rsidR="00910D09" w:rsidRPr="00CD7A1A" w:rsidRDefault="00910D09" w:rsidP="00FA37DC">
            <w:pPr>
              <w:spacing w:before="0" w:line="240" w:lineRule="auto"/>
              <w:ind w:firstLine="0"/>
              <w:jc w:val="center"/>
              <w:rPr>
                <w:rFonts w:cs="Arial"/>
                <w:b/>
                <w:sz w:val="20"/>
                <w:szCs w:val="20"/>
              </w:rPr>
            </w:pPr>
            <w:r>
              <w:rPr>
                <w:rFonts w:cs="Arial"/>
                <w:b/>
                <w:sz w:val="20"/>
                <w:szCs w:val="20"/>
              </w:rPr>
              <w:t>LINIE</w:t>
            </w:r>
          </w:p>
        </w:tc>
        <w:tc>
          <w:tcPr>
            <w:tcW w:w="1515" w:type="dxa"/>
            <w:vAlign w:val="center"/>
          </w:tcPr>
          <w:p w:rsidR="00910D09" w:rsidRPr="00CD7A1A" w:rsidRDefault="00910D09" w:rsidP="00FA37DC">
            <w:pPr>
              <w:spacing w:before="0" w:line="240" w:lineRule="auto"/>
              <w:ind w:firstLine="0"/>
              <w:jc w:val="center"/>
              <w:rPr>
                <w:rFonts w:cs="Arial"/>
                <w:b/>
                <w:sz w:val="20"/>
                <w:szCs w:val="20"/>
              </w:rPr>
            </w:pPr>
            <w:r>
              <w:rPr>
                <w:rFonts w:cs="Arial"/>
                <w:b/>
                <w:sz w:val="20"/>
                <w:szCs w:val="20"/>
              </w:rPr>
              <w:t>14</w:t>
            </w:r>
          </w:p>
        </w:tc>
        <w:tc>
          <w:tcPr>
            <w:tcW w:w="1515" w:type="dxa"/>
            <w:shd w:val="clear" w:color="auto" w:fill="auto"/>
            <w:noWrap/>
            <w:vAlign w:val="center"/>
          </w:tcPr>
          <w:p w:rsidR="00910D09" w:rsidRPr="00CD7A1A" w:rsidRDefault="00910D09" w:rsidP="00FA37DC">
            <w:pPr>
              <w:spacing w:before="0" w:line="240" w:lineRule="auto"/>
              <w:ind w:firstLine="0"/>
              <w:jc w:val="center"/>
              <w:rPr>
                <w:rFonts w:cs="Arial"/>
                <w:b/>
                <w:sz w:val="20"/>
                <w:szCs w:val="20"/>
              </w:rPr>
            </w:pPr>
            <w:r>
              <w:rPr>
                <w:rFonts w:cs="Arial"/>
                <w:b/>
                <w:sz w:val="20"/>
                <w:szCs w:val="20"/>
              </w:rPr>
              <w:t>15</w:t>
            </w:r>
          </w:p>
        </w:tc>
        <w:tc>
          <w:tcPr>
            <w:tcW w:w="1515" w:type="dxa"/>
            <w:shd w:val="clear" w:color="auto" w:fill="auto"/>
            <w:noWrap/>
            <w:vAlign w:val="center"/>
          </w:tcPr>
          <w:p w:rsidR="00910D09" w:rsidRPr="00CD7A1A" w:rsidRDefault="00910D09" w:rsidP="00FA37DC">
            <w:pPr>
              <w:spacing w:before="0" w:line="240" w:lineRule="auto"/>
              <w:ind w:firstLine="0"/>
              <w:jc w:val="center"/>
              <w:rPr>
                <w:rFonts w:cs="Arial"/>
                <w:b/>
                <w:sz w:val="20"/>
                <w:szCs w:val="20"/>
              </w:rPr>
            </w:pPr>
            <w:r>
              <w:rPr>
                <w:rFonts w:cs="Arial"/>
                <w:b/>
                <w:sz w:val="20"/>
                <w:szCs w:val="20"/>
              </w:rPr>
              <w:t>16</w:t>
            </w:r>
          </w:p>
        </w:tc>
        <w:tc>
          <w:tcPr>
            <w:tcW w:w="1515" w:type="dxa"/>
            <w:shd w:val="clear" w:color="auto" w:fill="auto"/>
            <w:noWrap/>
            <w:vAlign w:val="center"/>
          </w:tcPr>
          <w:p w:rsidR="00910D09" w:rsidRPr="00CD7A1A" w:rsidRDefault="00910D09" w:rsidP="00FA37DC">
            <w:pPr>
              <w:spacing w:before="0" w:line="240" w:lineRule="auto"/>
              <w:ind w:firstLine="0"/>
              <w:jc w:val="center"/>
              <w:rPr>
                <w:rFonts w:cs="Arial"/>
                <w:b/>
                <w:sz w:val="20"/>
                <w:szCs w:val="20"/>
              </w:rPr>
            </w:pPr>
            <w:r>
              <w:rPr>
                <w:rFonts w:cs="Arial"/>
                <w:b/>
                <w:sz w:val="20"/>
                <w:szCs w:val="20"/>
              </w:rPr>
              <w:t>17</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R</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K</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0,41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0,41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0,20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0,36</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3,60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3,64</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2,64</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2,40</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S</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0,90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0,77</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1,11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0,82</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C</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0,01</w:t>
            </w:r>
            <w:r>
              <w:rPr>
                <w:rFonts w:cs="Arial"/>
                <w:sz w:val="20"/>
                <w:szCs w:val="20"/>
              </w:rPr>
              <w:t>5</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0,015</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0,</w:t>
            </w:r>
            <w:r>
              <w:rPr>
                <w:rFonts w:cs="Arial"/>
                <w:sz w:val="20"/>
                <w:szCs w:val="20"/>
              </w:rPr>
              <w:t>0</w:t>
            </w:r>
            <w:r w:rsidRPr="00CD7A1A">
              <w:rPr>
                <w:rFonts w:cs="Arial"/>
                <w:sz w:val="20"/>
                <w:szCs w:val="20"/>
              </w:rPr>
              <w:t>15</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0,</w:t>
            </w:r>
            <w:r>
              <w:rPr>
                <w:rFonts w:cs="Arial"/>
                <w:sz w:val="20"/>
                <w:szCs w:val="20"/>
              </w:rPr>
              <w:t>015</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P</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G</w:t>
            </w:r>
          </w:p>
        </w:tc>
        <w:tc>
          <w:tcPr>
            <w:tcW w:w="1515" w:type="dxa"/>
            <w:vAlign w:val="center"/>
          </w:tcPr>
          <w:p w:rsidR="00910D09" w:rsidRPr="00BF2F61" w:rsidRDefault="00910D09" w:rsidP="00FA37DC">
            <w:pPr>
              <w:spacing w:before="0" w:line="240" w:lineRule="auto"/>
              <w:ind w:firstLine="0"/>
              <w:jc w:val="center"/>
              <w:rPr>
                <w:rFonts w:cs="Arial"/>
                <w:b/>
                <w:bCs/>
                <w:sz w:val="20"/>
                <w:szCs w:val="20"/>
              </w:rPr>
            </w:pPr>
            <w:r w:rsidRPr="00BF2F61">
              <w:rPr>
                <w:rFonts w:cs="Arial"/>
                <w:b/>
                <w:bCs/>
                <w:sz w:val="20"/>
                <w:szCs w:val="20"/>
              </w:rPr>
              <w:t>0,</w:t>
            </w:r>
            <w:r>
              <w:rPr>
                <w:rFonts w:cs="Arial"/>
                <w:b/>
                <w:bCs/>
                <w:sz w:val="20"/>
                <w:szCs w:val="20"/>
              </w:rPr>
              <w:t>40</w:t>
            </w:r>
          </w:p>
        </w:tc>
        <w:tc>
          <w:tcPr>
            <w:tcW w:w="1515" w:type="dxa"/>
            <w:shd w:val="clear" w:color="auto" w:fill="auto"/>
            <w:vAlign w:val="center"/>
          </w:tcPr>
          <w:p w:rsidR="00910D09" w:rsidRPr="00BF2F61" w:rsidRDefault="00910D09" w:rsidP="00FA37DC">
            <w:pPr>
              <w:spacing w:before="0" w:line="240" w:lineRule="auto"/>
              <w:ind w:firstLine="0"/>
              <w:jc w:val="center"/>
              <w:rPr>
                <w:rFonts w:cs="Arial"/>
                <w:b/>
                <w:bCs/>
                <w:sz w:val="20"/>
                <w:szCs w:val="20"/>
              </w:rPr>
            </w:pPr>
            <w:r>
              <w:rPr>
                <w:rFonts w:cs="Arial"/>
                <w:b/>
                <w:bCs/>
                <w:sz w:val="20"/>
                <w:szCs w:val="20"/>
              </w:rPr>
              <w:t>0,34</w:t>
            </w:r>
          </w:p>
        </w:tc>
        <w:tc>
          <w:tcPr>
            <w:tcW w:w="1515" w:type="dxa"/>
            <w:tcBorders>
              <w:bottom w:val="single" w:sz="4" w:space="0" w:color="auto"/>
            </w:tcBorders>
            <w:shd w:val="clear" w:color="auto" w:fill="auto"/>
            <w:vAlign w:val="center"/>
          </w:tcPr>
          <w:p w:rsidR="00910D09" w:rsidRPr="00BF2F61" w:rsidRDefault="00910D09" w:rsidP="00FA37DC">
            <w:pPr>
              <w:spacing w:before="0" w:line="240" w:lineRule="auto"/>
              <w:ind w:firstLine="0"/>
              <w:jc w:val="center"/>
              <w:rPr>
                <w:rFonts w:cs="Arial"/>
                <w:b/>
                <w:bCs/>
                <w:sz w:val="20"/>
                <w:szCs w:val="20"/>
              </w:rPr>
            </w:pPr>
            <w:r>
              <w:rPr>
                <w:rFonts w:cs="Arial"/>
                <w:b/>
                <w:bCs/>
                <w:sz w:val="20"/>
                <w:szCs w:val="20"/>
              </w:rPr>
              <w:t>0,18</w:t>
            </w:r>
          </w:p>
        </w:tc>
        <w:tc>
          <w:tcPr>
            <w:tcW w:w="1515" w:type="dxa"/>
            <w:shd w:val="clear" w:color="auto" w:fill="auto"/>
            <w:vAlign w:val="center"/>
          </w:tcPr>
          <w:p w:rsidR="00910D09" w:rsidRPr="00BF2F61" w:rsidRDefault="00910D09" w:rsidP="00FA37DC">
            <w:pPr>
              <w:spacing w:before="0" w:line="240" w:lineRule="auto"/>
              <w:ind w:firstLine="0"/>
              <w:jc w:val="center"/>
              <w:rPr>
                <w:rFonts w:cs="Arial"/>
                <w:b/>
                <w:sz w:val="20"/>
                <w:szCs w:val="20"/>
              </w:rPr>
            </w:pPr>
            <w:r>
              <w:rPr>
                <w:rFonts w:cs="Arial"/>
                <w:b/>
                <w:sz w:val="20"/>
                <w:szCs w:val="20"/>
              </w:rPr>
              <w:t>0,21</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Limit</w:t>
            </w:r>
          </w:p>
        </w:tc>
        <w:tc>
          <w:tcPr>
            <w:tcW w:w="1515" w:type="dxa"/>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c>
          <w:tcPr>
            <w:tcW w:w="1515" w:type="dxa"/>
            <w:shd w:val="clear" w:color="auto" w:fill="FF0000"/>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1*</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r>
    </w:tbl>
    <w:p w:rsidR="00910D09" w:rsidRPr="00910D09" w:rsidRDefault="00910D09" w:rsidP="00910D09">
      <w:pPr>
        <w:rPr>
          <w:rFonts w:cs="Arial"/>
          <w:sz w:val="18"/>
          <w:szCs w:val="18"/>
        </w:rPr>
      </w:pPr>
      <w:r w:rsidRPr="00910D09">
        <w:rPr>
          <w:rFonts w:cs="Arial"/>
          <w:sz w:val="18"/>
          <w:szCs w:val="18"/>
        </w:rPr>
        <w:t>*…</w:t>
      </w:r>
      <w:r w:rsidRPr="00910D09">
        <w:rPr>
          <w:rFonts w:cs="Arial"/>
          <w:i/>
          <w:sz w:val="18"/>
          <w:szCs w:val="18"/>
        </w:rPr>
        <w:t>mělké půdy</w:t>
      </w:r>
    </w:p>
    <w:p w:rsidR="00FA37DC" w:rsidRDefault="00FA37DC">
      <w:pPr>
        <w:spacing w:before="0" w:line="240" w:lineRule="auto"/>
        <w:ind w:firstLine="0"/>
        <w:jc w:val="left"/>
        <w:rPr>
          <w:rFonts w:cs="Arial"/>
          <w:b/>
          <w:sz w:val="20"/>
          <w:szCs w:val="20"/>
        </w:rPr>
      </w:pPr>
      <w:r>
        <w:rPr>
          <w:rFonts w:cs="Arial"/>
          <w:b/>
        </w:rPr>
        <w:br w:type="page"/>
      </w:r>
    </w:p>
    <w:p w:rsidR="00910D09" w:rsidRPr="00AE1E21" w:rsidRDefault="00910D09" w:rsidP="00FA37DC">
      <w:pPr>
        <w:pStyle w:val="Styl1"/>
        <w:spacing w:before="120" w:line="240" w:lineRule="auto"/>
        <w:ind w:left="-357" w:firstLine="357"/>
        <w:jc w:val="left"/>
        <w:rPr>
          <w:rFonts w:ascii="Arial" w:hAnsi="Arial" w:cs="Arial"/>
          <w:i/>
        </w:rPr>
      </w:pPr>
      <w:r w:rsidRPr="00AE1E21">
        <w:rPr>
          <w:rFonts w:ascii="Arial" w:hAnsi="Arial" w:cs="Arial"/>
          <w:b/>
        </w:rPr>
        <w:t>Profil</w:t>
      </w:r>
      <w:r>
        <w:rPr>
          <w:rFonts w:ascii="Arial" w:hAnsi="Arial" w:cs="Arial"/>
          <w:b/>
        </w:rPr>
        <w:t>y plošného povrchového odtoku v bloku zemědělské půdy 9403/1</w:t>
      </w:r>
    </w:p>
    <w:tbl>
      <w:tblPr>
        <w:tblW w:w="7574"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4"/>
        <w:gridCol w:w="1515"/>
        <w:gridCol w:w="1515"/>
        <w:gridCol w:w="1515"/>
        <w:gridCol w:w="1515"/>
      </w:tblGrid>
      <w:tr w:rsidR="00910D09" w:rsidRPr="00CD7A1A" w:rsidTr="00FC20E0">
        <w:trPr>
          <w:trHeight w:val="266"/>
        </w:trPr>
        <w:tc>
          <w:tcPr>
            <w:tcW w:w="1514" w:type="dxa"/>
            <w:shd w:val="clear" w:color="auto" w:fill="auto"/>
            <w:noWrap/>
            <w:vAlign w:val="center"/>
          </w:tcPr>
          <w:p w:rsidR="00910D09" w:rsidRPr="00CD7A1A" w:rsidRDefault="00910D09" w:rsidP="00FA37DC">
            <w:pPr>
              <w:spacing w:before="0" w:line="240" w:lineRule="auto"/>
              <w:ind w:firstLine="0"/>
              <w:jc w:val="center"/>
              <w:rPr>
                <w:rFonts w:cs="Arial"/>
                <w:b/>
                <w:sz w:val="20"/>
                <w:szCs w:val="20"/>
              </w:rPr>
            </w:pPr>
            <w:r>
              <w:rPr>
                <w:rFonts w:cs="Arial"/>
                <w:b/>
                <w:sz w:val="20"/>
                <w:szCs w:val="20"/>
              </w:rPr>
              <w:t>LINIE</w:t>
            </w:r>
          </w:p>
        </w:tc>
        <w:tc>
          <w:tcPr>
            <w:tcW w:w="1515" w:type="dxa"/>
            <w:vAlign w:val="center"/>
          </w:tcPr>
          <w:p w:rsidR="00910D09" w:rsidRPr="00CD7A1A" w:rsidRDefault="00910D09" w:rsidP="00FA37DC">
            <w:pPr>
              <w:spacing w:before="0" w:line="240" w:lineRule="auto"/>
              <w:ind w:firstLine="0"/>
              <w:jc w:val="center"/>
              <w:rPr>
                <w:rFonts w:cs="Arial"/>
                <w:b/>
                <w:sz w:val="20"/>
                <w:szCs w:val="20"/>
              </w:rPr>
            </w:pPr>
            <w:r>
              <w:rPr>
                <w:rFonts w:cs="Arial"/>
                <w:b/>
                <w:sz w:val="20"/>
                <w:szCs w:val="20"/>
              </w:rPr>
              <w:t>18</w:t>
            </w:r>
          </w:p>
        </w:tc>
        <w:tc>
          <w:tcPr>
            <w:tcW w:w="1515" w:type="dxa"/>
            <w:shd w:val="clear" w:color="auto" w:fill="auto"/>
            <w:noWrap/>
            <w:vAlign w:val="center"/>
          </w:tcPr>
          <w:p w:rsidR="00910D09" w:rsidRPr="00CD7A1A" w:rsidRDefault="00910D09" w:rsidP="00FA37DC">
            <w:pPr>
              <w:spacing w:before="0" w:line="240" w:lineRule="auto"/>
              <w:ind w:firstLine="0"/>
              <w:jc w:val="center"/>
              <w:rPr>
                <w:rFonts w:cs="Arial"/>
                <w:b/>
                <w:sz w:val="20"/>
                <w:szCs w:val="20"/>
              </w:rPr>
            </w:pPr>
            <w:r>
              <w:rPr>
                <w:rFonts w:cs="Arial"/>
                <w:b/>
                <w:sz w:val="20"/>
                <w:szCs w:val="20"/>
              </w:rPr>
              <w:t>19</w:t>
            </w:r>
          </w:p>
        </w:tc>
        <w:tc>
          <w:tcPr>
            <w:tcW w:w="1515" w:type="dxa"/>
            <w:shd w:val="clear" w:color="auto" w:fill="auto"/>
            <w:noWrap/>
            <w:vAlign w:val="center"/>
          </w:tcPr>
          <w:p w:rsidR="00910D09" w:rsidRPr="00CD7A1A" w:rsidRDefault="00910D09" w:rsidP="00FA37DC">
            <w:pPr>
              <w:spacing w:before="0" w:line="240" w:lineRule="auto"/>
              <w:ind w:firstLine="0"/>
              <w:jc w:val="center"/>
              <w:rPr>
                <w:rFonts w:cs="Arial"/>
                <w:b/>
                <w:sz w:val="20"/>
                <w:szCs w:val="20"/>
              </w:rPr>
            </w:pPr>
            <w:r>
              <w:rPr>
                <w:rFonts w:cs="Arial"/>
                <w:b/>
                <w:sz w:val="20"/>
                <w:szCs w:val="20"/>
              </w:rPr>
              <w:t>20</w:t>
            </w:r>
          </w:p>
        </w:tc>
        <w:tc>
          <w:tcPr>
            <w:tcW w:w="1515" w:type="dxa"/>
            <w:shd w:val="clear" w:color="auto" w:fill="auto"/>
            <w:noWrap/>
            <w:vAlign w:val="center"/>
          </w:tcPr>
          <w:p w:rsidR="00910D09" w:rsidRPr="00CD7A1A" w:rsidRDefault="00910D09" w:rsidP="00FA37DC">
            <w:pPr>
              <w:spacing w:before="0" w:line="240" w:lineRule="auto"/>
              <w:ind w:firstLine="0"/>
              <w:jc w:val="center"/>
              <w:rPr>
                <w:rFonts w:cs="Arial"/>
                <w:b/>
                <w:sz w:val="20"/>
                <w:szCs w:val="20"/>
              </w:rPr>
            </w:pPr>
            <w:r>
              <w:rPr>
                <w:rFonts w:cs="Arial"/>
                <w:b/>
                <w:sz w:val="20"/>
                <w:szCs w:val="20"/>
              </w:rPr>
              <w:t>21</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R</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K</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0,24</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0,41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0,41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0,41</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2,91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2,23</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2,92</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2,93</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S</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0,55</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0,74</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1,37</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1,26</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C</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0,01</w:t>
            </w:r>
            <w:r>
              <w:rPr>
                <w:rFonts w:cs="Arial"/>
                <w:sz w:val="20"/>
                <w:szCs w:val="20"/>
              </w:rPr>
              <w:t>5</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0,015</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0,</w:t>
            </w:r>
            <w:r>
              <w:rPr>
                <w:rFonts w:cs="Arial"/>
                <w:sz w:val="20"/>
                <w:szCs w:val="20"/>
              </w:rPr>
              <w:t>0</w:t>
            </w:r>
            <w:r w:rsidRPr="00CD7A1A">
              <w:rPr>
                <w:rFonts w:cs="Arial"/>
                <w:sz w:val="20"/>
                <w:szCs w:val="20"/>
              </w:rPr>
              <w:t>15</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0,</w:t>
            </w:r>
            <w:r>
              <w:rPr>
                <w:rFonts w:cs="Arial"/>
                <w:sz w:val="20"/>
                <w:szCs w:val="20"/>
              </w:rPr>
              <w:t>015</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P</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G</w:t>
            </w:r>
          </w:p>
        </w:tc>
        <w:tc>
          <w:tcPr>
            <w:tcW w:w="1515" w:type="dxa"/>
            <w:vAlign w:val="center"/>
          </w:tcPr>
          <w:p w:rsidR="00910D09" w:rsidRPr="00BF2F61" w:rsidRDefault="00910D09" w:rsidP="00FA37DC">
            <w:pPr>
              <w:spacing w:before="0" w:line="240" w:lineRule="auto"/>
              <w:ind w:firstLine="0"/>
              <w:jc w:val="center"/>
              <w:rPr>
                <w:rFonts w:cs="Arial"/>
                <w:b/>
                <w:bCs/>
                <w:sz w:val="20"/>
                <w:szCs w:val="20"/>
              </w:rPr>
            </w:pPr>
            <w:r w:rsidRPr="00BF2F61">
              <w:rPr>
                <w:rFonts w:cs="Arial"/>
                <w:b/>
                <w:bCs/>
                <w:sz w:val="20"/>
                <w:szCs w:val="20"/>
              </w:rPr>
              <w:t>0,</w:t>
            </w:r>
            <w:r>
              <w:rPr>
                <w:rFonts w:cs="Arial"/>
                <w:b/>
                <w:bCs/>
                <w:sz w:val="20"/>
                <w:szCs w:val="20"/>
              </w:rPr>
              <w:t>12</w:t>
            </w:r>
          </w:p>
        </w:tc>
        <w:tc>
          <w:tcPr>
            <w:tcW w:w="1515" w:type="dxa"/>
            <w:shd w:val="clear" w:color="auto" w:fill="auto"/>
            <w:vAlign w:val="center"/>
          </w:tcPr>
          <w:p w:rsidR="00910D09" w:rsidRPr="00BF2F61" w:rsidRDefault="00910D09" w:rsidP="00FA37DC">
            <w:pPr>
              <w:spacing w:before="0" w:line="240" w:lineRule="auto"/>
              <w:ind w:firstLine="0"/>
              <w:jc w:val="center"/>
              <w:rPr>
                <w:rFonts w:cs="Arial"/>
                <w:b/>
                <w:bCs/>
                <w:sz w:val="20"/>
                <w:szCs w:val="20"/>
              </w:rPr>
            </w:pPr>
            <w:r>
              <w:rPr>
                <w:rFonts w:cs="Arial"/>
                <w:b/>
                <w:bCs/>
                <w:sz w:val="20"/>
                <w:szCs w:val="20"/>
              </w:rPr>
              <w:t>0,20</w:t>
            </w:r>
          </w:p>
        </w:tc>
        <w:tc>
          <w:tcPr>
            <w:tcW w:w="1515" w:type="dxa"/>
            <w:tcBorders>
              <w:bottom w:val="single" w:sz="4" w:space="0" w:color="auto"/>
            </w:tcBorders>
            <w:shd w:val="clear" w:color="auto" w:fill="auto"/>
            <w:vAlign w:val="center"/>
          </w:tcPr>
          <w:p w:rsidR="00910D09" w:rsidRPr="00BF2F61" w:rsidRDefault="00910D09" w:rsidP="00FA37DC">
            <w:pPr>
              <w:spacing w:before="0" w:line="240" w:lineRule="auto"/>
              <w:ind w:firstLine="0"/>
              <w:jc w:val="center"/>
              <w:rPr>
                <w:rFonts w:cs="Arial"/>
                <w:b/>
                <w:bCs/>
                <w:sz w:val="20"/>
                <w:szCs w:val="20"/>
              </w:rPr>
            </w:pPr>
            <w:r>
              <w:rPr>
                <w:rFonts w:cs="Arial"/>
                <w:b/>
                <w:bCs/>
                <w:sz w:val="20"/>
                <w:szCs w:val="20"/>
              </w:rPr>
              <w:t>0,49</w:t>
            </w:r>
          </w:p>
        </w:tc>
        <w:tc>
          <w:tcPr>
            <w:tcW w:w="1515" w:type="dxa"/>
            <w:shd w:val="clear" w:color="auto" w:fill="auto"/>
            <w:vAlign w:val="center"/>
          </w:tcPr>
          <w:p w:rsidR="00910D09" w:rsidRPr="00BF2F61" w:rsidRDefault="00910D09" w:rsidP="00FA37DC">
            <w:pPr>
              <w:spacing w:before="0" w:line="240" w:lineRule="auto"/>
              <w:ind w:firstLine="0"/>
              <w:jc w:val="center"/>
              <w:rPr>
                <w:rFonts w:cs="Arial"/>
                <w:b/>
                <w:sz w:val="20"/>
                <w:szCs w:val="20"/>
              </w:rPr>
            </w:pPr>
            <w:r>
              <w:rPr>
                <w:rFonts w:cs="Arial"/>
                <w:b/>
                <w:sz w:val="20"/>
                <w:szCs w:val="20"/>
              </w:rPr>
              <w:t>0,45</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Limit</w:t>
            </w:r>
          </w:p>
        </w:tc>
        <w:tc>
          <w:tcPr>
            <w:tcW w:w="1515" w:type="dxa"/>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4</w:t>
            </w:r>
          </w:p>
        </w:tc>
      </w:tr>
    </w:tbl>
    <w:p w:rsidR="00910D09" w:rsidRPr="00AE1E21" w:rsidRDefault="00910D09" w:rsidP="00FA37DC">
      <w:pPr>
        <w:pStyle w:val="Styl1"/>
        <w:spacing w:before="120" w:line="240" w:lineRule="auto"/>
        <w:ind w:left="-357" w:firstLine="357"/>
        <w:jc w:val="left"/>
        <w:rPr>
          <w:rFonts w:ascii="Arial" w:hAnsi="Arial" w:cs="Arial"/>
          <w:i/>
        </w:rPr>
      </w:pPr>
      <w:r w:rsidRPr="00AE1E21">
        <w:rPr>
          <w:rFonts w:ascii="Arial" w:hAnsi="Arial" w:cs="Arial"/>
          <w:b/>
        </w:rPr>
        <w:t>Profil</w:t>
      </w:r>
      <w:r>
        <w:rPr>
          <w:rFonts w:ascii="Arial" w:hAnsi="Arial" w:cs="Arial"/>
          <w:b/>
        </w:rPr>
        <w:t>y plošného povrchového odtoku v bloku zemědělské půdy 9302/4</w:t>
      </w:r>
    </w:p>
    <w:tbl>
      <w:tblPr>
        <w:tblW w:w="3029"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4"/>
        <w:gridCol w:w="1515"/>
      </w:tblGrid>
      <w:tr w:rsidR="00910D09" w:rsidRPr="00CD7A1A" w:rsidTr="00FC20E0">
        <w:trPr>
          <w:trHeight w:val="266"/>
        </w:trPr>
        <w:tc>
          <w:tcPr>
            <w:tcW w:w="1514" w:type="dxa"/>
            <w:shd w:val="clear" w:color="auto" w:fill="auto"/>
            <w:noWrap/>
            <w:vAlign w:val="center"/>
          </w:tcPr>
          <w:p w:rsidR="00910D09" w:rsidRPr="00CD7A1A" w:rsidRDefault="00910D09" w:rsidP="00FA37DC">
            <w:pPr>
              <w:spacing w:before="0" w:line="240" w:lineRule="auto"/>
              <w:ind w:firstLine="0"/>
              <w:jc w:val="center"/>
              <w:rPr>
                <w:rFonts w:cs="Arial"/>
                <w:b/>
                <w:sz w:val="20"/>
                <w:szCs w:val="20"/>
              </w:rPr>
            </w:pPr>
            <w:r>
              <w:rPr>
                <w:rFonts w:cs="Arial"/>
                <w:b/>
                <w:sz w:val="20"/>
                <w:szCs w:val="20"/>
              </w:rPr>
              <w:t>LINIE</w:t>
            </w:r>
          </w:p>
        </w:tc>
        <w:tc>
          <w:tcPr>
            <w:tcW w:w="1515" w:type="dxa"/>
            <w:vAlign w:val="center"/>
          </w:tcPr>
          <w:p w:rsidR="00910D09" w:rsidRPr="00CD7A1A" w:rsidRDefault="00910D09" w:rsidP="00FA37DC">
            <w:pPr>
              <w:spacing w:before="0" w:line="240" w:lineRule="auto"/>
              <w:ind w:firstLine="0"/>
              <w:jc w:val="center"/>
              <w:rPr>
                <w:rFonts w:cs="Arial"/>
                <w:b/>
                <w:sz w:val="20"/>
                <w:szCs w:val="20"/>
              </w:rPr>
            </w:pPr>
            <w:r>
              <w:rPr>
                <w:rFonts w:cs="Arial"/>
                <w:b/>
                <w:sz w:val="20"/>
                <w:szCs w:val="20"/>
              </w:rPr>
              <w:t>25</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R</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20,0</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K</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0,16</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1,90</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S</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1,17</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C</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0,0</w:t>
            </w:r>
            <w:r>
              <w:rPr>
                <w:rFonts w:cs="Arial"/>
                <w:sz w:val="20"/>
                <w:szCs w:val="20"/>
              </w:rPr>
              <w:t>05</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P</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G</w:t>
            </w:r>
          </w:p>
        </w:tc>
        <w:tc>
          <w:tcPr>
            <w:tcW w:w="1515" w:type="dxa"/>
            <w:vAlign w:val="center"/>
          </w:tcPr>
          <w:p w:rsidR="00910D09" w:rsidRPr="00BF2F61" w:rsidRDefault="00910D09" w:rsidP="00FA37DC">
            <w:pPr>
              <w:spacing w:before="0" w:line="240" w:lineRule="auto"/>
              <w:ind w:firstLine="0"/>
              <w:jc w:val="center"/>
              <w:rPr>
                <w:rFonts w:cs="Arial"/>
                <w:b/>
                <w:bCs/>
                <w:sz w:val="20"/>
                <w:szCs w:val="20"/>
              </w:rPr>
            </w:pPr>
            <w:r w:rsidRPr="00BF2F61">
              <w:rPr>
                <w:rFonts w:cs="Arial"/>
                <w:b/>
                <w:bCs/>
                <w:sz w:val="20"/>
                <w:szCs w:val="20"/>
              </w:rPr>
              <w:t>0,</w:t>
            </w:r>
            <w:r>
              <w:rPr>
                <w:rFonts w:cs="Arial"/>
                <w:b/>
                <w:bCs/>
                <w:sz w:val="20"/>
                <w:szCs w:val="20"/>
              </w:rPr>
              <w:t>04</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Limit</w:t>
            </w:r>
          </w:p>
        </w:tc>
        <w:tc>
          <w:tcPr>
            <w:tcW w:w="1515" w:type="dxa"/>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1</w:t>
            </w:r>
          </w:p>
        </w:tc>
      </w:tr>
    </w:tbl>
    <w:p w:rsidR="00910D09" w:rsidRPr="00AE1E21" w:rsidRDefault="00910D09" w:rsidP="00FA37DC">
      <w:pPr>
        <w:pStyle w:val="Styl1"/>
        <w:spacing w:before="120" w:line="240" w:lineRule="auto"/>
        <w:ind w:left="-357" w:firstLine="357"/>
        <w:jc w:val="left"/>
        <w:rPr>
          <w:rFonts w:ascii="Arial" w:hAnsi="Arial" w:cs="Arial"/>
          <w:i/>
        </w:rPr>
      </w:pPr>
      <w:r w:rsidRPr="00AE1E21">
        <w:rPr>
          <w:rFonts w:ascii="Arial" w:hAnsi="Arial" w:cs="Arial"/>
          <w:b/>
        </w:rPr>
        <w:t>Profil</w:t>
      </w:r>
      <w:r>
        <w:rPr>
          <w:rFonts w:ascii="Arial" w:hAnsi="Arial" w:cs="Arial"/>
          <w:b/>
        </w:rPr>
        <w:t>y plošného povrchového odtoku v bloku zemědělské půdy 9302/1, 9304</w:t>
      </w:r>
    </w:p>
    <w:tbl>
      <w:tblPr>
        <w:tblW w:w="6059"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4"/>
        <w:gridCol w:w="1515"/>
        <w:gridCol w:w="1515"/>
        <w:gridCol w:w="1515"/>
      </w:tblGrid>
      <w:tr w:rsidR="00910D09" w:rsidRPr="00CD7A1A" w:rsidTr="00FC20E0">
        <w:trPr>
          <w:trHeight w:val="266"/>
        </w:trPr>
        <w:tc>
          <w:tcPr>
            <w:tcW w:w="1514" w:type="dxa"/>
            <w:shd w:val="clear" w:color="auto" w:fill="auto"/>
            <w:noWrap/>
            <w:vAlign w:val="center"/>
          </w:tcPr>
          <w:p w:rsidR="00910D09" w:rsidRPr="00CD7A1A" w:rsidRDefault="00910D09" w:rsidP="00FA37DC">
            <w:pPr>
              <w:spacing w:before="0" w:line="240" w:lineRule="auto"/>
              <w:ind w:firstLine="0"/>
              <w:jc w:val="center"/>
              <w:rPr>
                <w:rFonts w:cs="Arial"/>
                <w:b/>
                <w:sz w:val="20"/>
                <w:szCs w:val="20"/>
              </w:rPr>
            </w:pPr>
            <w:r>
              <w:rPr>
                <w:rFonts w:cs="Arial"/>
                <w:b/>
                <w:sz w:val="20"/>
                <w:szCs w:val="20"/>
              </w:rPr>
              <w:t>LINIE</w:t>
            </w:r>
          </w:p>
        </w:tc>
        <w:tc>
          <w:tcPr>
            <w:tcW w:w="1515" w:type="dxa"/>
            <w:vAlign w:val="center"/>
          </w:tcPr>
          <w:p w:rsidR="00910D09" w:rsidRPr="00CD7A1A" w:rsidRDefault="00910D09" w:rsidP="00FA37DC">
            <w:pPr>
              <w:spacing w:before="0" w:line="240" w:lineRule="auto"/>
              <w:ind w:firstLine="0"/>
              <w:jc w:val="center"/>
              <w:rPr>
                <w:rFonts w:cs="Arial"/>
                <w:b/>
                <w:sz w:val="20"/>
                <w:szCs w:val="20"/>
              </w:rPr>
            </w:pPr>
            <w:r>
              <w:rPr>
                <w:rFonts w:cs="Arial"/>
                <w:b/>
                <w:sz w:val="20"/>
                <w:szCs w:val="20"/>
              </w:rPr>
              <w:t>22</w:t>
            </w:r>
          </w:p>
        </w:tc>
        <w:tc>
          <w:tcPr>
            <w:tcW w:w="1515" w:type="dxa"/>
            <w:shd w:val="clear" w:color="auto" w:fill="auto"/>
            <w:noWrap/>
            <w:vAlign w:val="center"/>
          </w:tcPr>
          <w:p w:rsidR="00910D09" w:rsidRPr="00CD7A1A" w:rsidRDefault="00910D09" w:rsidP="00FA37DC">
            <w:pPr>
              <w:spacing w:before="0" w:line="240" w:lineRule="auto"/>
              <w:ind w:firstLine="0"/>
              <w:jc w:val="center"/>
              <w:rPr>
                <w:rFonts w:cs="Arial"/>
                <w:b/>
                <w:sz w:val="20"/>
                <w:szCs w:val="20"/>
              </w:rPr>
            </w:pPr>
            <w:r>
              <w:rPr>
                <w:rFonts w:cs="Arial"/>
                <w:b/>
                <w:sz w:val="20"/>
                <w:szCs w:val="20"/>
              </w:rPr>
              <w:t>23</w:t>
            </w:r>
          </w:p>
        </w:tc>
        <w:tc>
          <w:tcPr>
            <w:tcW w:w="1515" w:type="dxa"/>
            <w:shd w:val="clear" w:color="auto" w:fill="auto"/>
            <w:noWrap/>
            <w:vAlign w:val="center"/>
          </w:tcPr>
          <w:p w:rsidR="00910D09" w:rsidRPr="00CD7A1A" w:rsidRDefault="00910D09" w:rsidP="00FA37DC">
            <w:pPr>
              <w:spacing w:before="0" w:line="240" w:lineRule="auto"/>
              <w:ind w:firstLine="0"/>
              <w:jc w:val="center"/>
              <w:rPr>
                <w:rFonts w:cs="Arial"/>
                <w:b/>
                <w:sz w:val="20"/>
                <w:szCs w:val="20"/>
              </w:rPr>
            </w:pPr>
            <w:r>
              <w:rPr>
                <w:rFonts w:cs="Arial"/>
                <w:b/>
                <w:sz w:val="20"/>
                <w:szCs w:val="20"/>
              </w:rPr>
              <w:t>24</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R</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20,0</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K</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0,16</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0,16</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0,16</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2,98</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3,86</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2,17</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S</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1,29</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1,33</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Pr>
                <w:rFonts w:cs="Arial"/>
                <w:sz w:val="20"/>
                <w:szCs w:val="20"/>
              </w:rPr>
              <w:t>3,06</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C</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0,0</w:t>
            </w:r>
            <w:r>
              <w:rPr>
                <w:rFonts w:cs="Arial"/>
                <w:sz w:val="20"/>
                <w:szCs w:val="20"/>
              </w:rPr>
              <w:t>05</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0,0</w:t>
            </w:r>
            <w:r>
              <w:rPr>
                <w:rFonts w:cs="Arial"/>
                <w:sz w:val="20"/>
                <w:szCs w:val="20"/>
              </w:rPr>
              <w:t>05</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0,0</w:t>
            </w:r>
            <w:r>
              <w:rPr>
                <w:rFonts w:cs="Arial"/>
                <w:sz w:val="20"/>
                <w:szCs w:val="20"/>
              </w:rPr>
              <w:t>05</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P</w:t>
            </w:r>
          </w:p>
        </w:tc>
        <w:tc>
          <w:tcPr>
            <w:tcW w:w="1515" w:type="dxa"/>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c>
          <w:tcPr>
            <w:tcW w:w="1515" w:type="dxa"/>
            <w:shd w:val="clear" w:color="auto" w:fill="auto"/>
            <w:vAlign w:val="center"/>
          </w:tcPr>
          <w:p w:rsidR="00910D09" w:rsidRPr="00CD7A1A" w:rsidRDefault="00910D09" w:rsidP="00FA37DC">
            <w:pPr>
              <w:spacing w:before="0" w:line="240" w:lineRule="auto"/>
              <w:ind w:firstLine="0"/>
              <w:jc w:val="center"/>
              <w:rPr>
                <w:rFonts w:cs="Arial"/>
                <w:sz w:val="20"/>
                <w:szCs w:val="20"/>
              </w:rPr>
            </w:pPr>
            <w:r w:rsidRPr="00CD7A1A">
              <w:rPr>
                <w:rFonts w:cs="Arial"/>
                <w:sz w:val="20"/>
                <w:szCs w:val="20"/>
              </w:rPr>
              <w:t>1</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G</w:t>
            </w:r>
          </w:p>
        </w:tc>
        <w:tc>
          <w:tcPr>
            <w:tcW w:w="1515" w:type="dxa"/>
            <w:vAlign w:val="center"/>
          </w:tcPr>
          <w:p w:rsidR="00910D09" w:rsidRPr="00BF2F61" w:rsidRDefault="00910D09" w:rsidP="00FA37DC">
            <w:pPr>
              <w:spacing w:before="0" w:line="240" w:lineRule="auto"/>
              <w:ind w:firstLine="0"/>
              <w:jc w:val="center"/>
              <w:rPr>
                <w:rFonts w:cs="Arial"/>
                <w:b/>
                <w:bCs/>
                <w:sz w:val="20"/>
                <w:szCs w:val="20"/>
              </w:rPr>
            </w:pPr>
            <w:r w:rsidRPr="00BF2F61">
              <w:rPr>
                <w:rFonts w:cs="Arial"/>
                <w:b/>
                <w:bCs/>
                <w:sz w:val="20"/>
                <w:szCs w:val="20"/>
              </w:rPr>
              <w:t>0,</w:t>
            </w:r>
            <w:r>
              <w:rPr>
                <w:rFonts w:cs="Arial"/>
                <w:b/>
                <w:bCs/>
                <w:sz w:val="20"/>
                <w:szCs w:val="20"/>
              </w:rPr>
              <w:t>06</w:t>
            </w:r>
          </w:p>
        </w:tc>
        <w:tc>
          <w:tcPr>
            <w:tcW w:w="1515" w:type="dxa"/>
            <w:shd w:val="clear" w:color="auto" w:fill="auto"/>
            <w:vAlign w:val="center"/>
          </w:tcPr>
          <w:p w:rsidR="00910D09" w:rsidRPr="00BF2F61" w:rsidRDefault="00910D09" w:rsidP="00FA37DC">
            <w:pPr>
              <w:spacing w:before="0" w:line="240" w:lineRule="auto"/>
              <w:ind w:firstLine="0"/>
              <w:jc w:val="center"/>
              <w:rPr>
                <w:rFonts w:cs="Arial"/>
                <w:b/>
                <w:bCs/>
                <w:sz w:val="20"/>
                <w:szCs w:val="20"/>
              </w:rPr>
            </w:pPr>
            <w:r>
              <w:rPr>
                <w:rFonts w:cs="Arial"/>
                <w:b/>
                <w:bCs/>
                <w:sz w:val="20"/>
                <w:szCs w:val="20"/>
              </w:rPr>
              <w:t>0,08</w:t>
            </w:r>
          </w:p>
        </w:tc>
        <w:tc>
          <w:tcPr>
            <w:tcW w:w="1515" w:type="dxa"/>
            <w:tcBorders>
              <w:bottom w:val="single" w:sz="4" w:space="0" w:color="auto"/>
            </w:tcBorders>
            <w:shd w:val="clear" w:color="auto" w:fill="auto"/>
            <w:vAlign w:val="center"/>
          </w:tcPr>
          <w:p w:rsidR="00910D09" w:rsidRPr="00BF2F61" w:rsidRDefault="00910D09" w:rsidP="00FA37DC">
            <w:pPr>
              <w:spacing w:before="0" w:line="240" w:lineRule="auto"/>
              <w:ind w:firstLine="0"/>
              <w:jc w:val="center"/>
              <w:rPr>
                <w:rFonts w:cs="Arial"/>
                <w:b/>
                <w:bCs/>
                <w:sz w:val="20"/>
                <w:szCs w:val="20"/>
              </w:rPr>
            </w:pPr>
            <w:r>
              <w:rPr>
                <w:rFonts w:cs="Arial"/>
                <w:b/>
                <w:bCs/>
                <w:sz w:val="20"/>
                <w:szCs w:val="20"/>
              </w:rPr>
              <w:t>0,11</w:t>
            </w:r>
          </w:p>
        </w:tc>
      </w:tr>
      <w:tr w:rsidR="00910D09" w:rsidRPr="00CD7A1A" w:rsidTr="00FC20E0">
        <w:trPr>
          <w:trHeight w:val="329"/>
        </w:trPr>
        <w:tc>
          <w:tcPr>
            <w:tcW w:w="1514"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sidRPr="00CD7A1A">
              <w:rPr>
                <w:rFonts w:cs="Arial"/>
                <w:b/>
                <w:bCs/>
                <w:sz w:val="20"/>
                <w:szCs w:val="20"/>
              </w:rPr>
              <w:t>Limit</w:t>
            </w:r>
          </w:p>
        </w:tc>
        <w:tc>
          <w:tcPr>
            <w:tcW w:w="1515" w:type="dxa"/>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1</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1</w:t>
            </w:r>
          </w:p>
        </w:tc>
        <w:tc>
          <w:tcPr>
            <w:tcW w:w="1515" w:type="dxa"/>
            <w:shd w:val="clear" w:color="auto" w:fill="auto"/>
            <w:vAlign w:val="center"/>
          </w:tcPr>
          <w:p w:rsidR="00910D09" w:rsidRPr="00CD7A1A" w:rsidRDefault="00910D09" w:rsidP="00FA37DC">
            <w:pPr>
              <w:spacing w:before="0" w:line="240" w:lineRule="auto"/>
              <w:ind w:firstLine="0"/>
              <w:jc w:val="center"/>
              <w:rPr>
                <w:rFonts w:cs="Arial"/>
                <w:b/>
                <w:bCs/>
                <w:sz w:val="20"/>
                <w:szCs w:val="20"/>
              </w:rPr>
            </w:pPr>
            <w:r>
              <w:rPr>
                <w:rFonts w:cs="Arial"/>
                <w:b/>
                <w:bCs/>
                <w:sz w:val="20"/>
                <w:szCs w:val="20"/>
              </w:rPr>
              <w:t>1</w:t>
            </w:r>
          </w:p>
        </w:tc>
      </w:tr>
    </w:tbl>
    <w:p w:rsidR="00324E9D" w:rsidRDefault="00324E9D" w:rsidP="00513594">
      <w:pPr>
        <w:widowControl w:val="0"/>
        <w:autoSpaceDE w:val="0"/>
        <w:autoSpaceDN w:val="0"/>
        <w:adjustRightInd w:val="0"/>
        <w:spacing w:before="0" w:line="240" w:lineRule="auto"/>
        <w:ind w:firstLine="0"/>
        <w:rPr>
          <w:rFonts w:ascii="MS Sans Serif" w:hAnsi="MS Sans Serif" w:cs="MS Sans Serif"/>
          <w:b/>
          <w:sz w:val="20"/>
          <w:szCs w:val="20"/>
        </w:rPr>
      </w:pPr>
    </w:p>
    <w:p w:rsidR="00FA37DC" w:rsidRDefault="00FA37DC" w:rsidP="00FA37DC">
      <w:pPr>
        <w:rPr>
          <w:rFonts w:cs="Arial"/>
          <w:szCs w:val="22"/>
        </w:rPr>
      </w:pPr>
      <w:r w:rsidRPr="00BB42D1">
        <w:rPr>
          <w:rFonts w:cs="Arial"/>
          <w:szCs w:val="22"/>
        </w:rPr>
        <w:t>Z provedených</w:t>
      </w:r>
      <w:r>
        <w:rPr>
          <w:rFonts w:cs="Arial"/>
          <w:szCs w:val="22"/>
        </w:rPr>
        <w:t xml:space="preserve"> výpočtů je patrné, že svahy východně od Lukavecké cesty a mezi levým břehem vodního toku Salaš a silnicí I/57 </w:t>
      </w:r>
      <w:r w:rsidRPr="00BB42D1">
        <w:rPr>
          <w:rFonts w:cs="Arial"/>
          <w:szCs w:val="22"/>
        </w:rPr>
        <w:t>jsou ohroženy vodní erozí. Užití širokořádkových plodin (kukuřice</w:t>
      </w:r>
      <w:r>
        <w:rPr>
          <w:rFonts w:cs="Arial"/>
          <w:szCs w:val="22"/>
        </w:rPr>
        <w:t>, cukrovka</w:t>
      </w:r>
      <w:r w:rsidRPr="00BB42D1">
        <w:rPr>
          <w:rFonts w:cs="Arial"/>
          <w:szCs w:val="22"/>
        </w:rPr>
        <w:t xml:space="preserve">) </w:t>
      </w:r>
      <w:r>
        <w:rPr>
          <w:rFonts w:cs="Arial"/>
          <w:szCs w:val="22"/>
        </w:rPr>
        <w:t xml:space="preserve">a také vícenásobné zařazení ozimé řepky </w:t>
      </w:r>
      <w:r w:rsidRPr="00BB42D1">
        <w:rPr>
          <w:rFonts w:cs="Arial"/>
          <w:szCs w:val="22"/>
        </w:rPr>
        <w:t xml:space="preserve">v osevních postupech je </w:t>
      </w:r>
      <w:r>
        <w:rPr>
          <w:rFonts w:cs="Arial"/>
          <w:szCs w:val="22"/>
        </w:rPr>
        <w:t xml:space="preserve">v těchto blocích orné půdy </w:t>
      </w:r>
      <w:r w:rsidRPr="00BB42D1">
        <w:rPr>
          <w:rFonts w:cs="Arial"/>
          <w:szCs w:val="22"/>
        </w:rPr>
        <w:t xml:space="preserve">zcela nevhodné. Při výpočtu nebylo předpokládáno, že by byla dodržována účinná protierozní opatření, proto byla stanovena ve všech případech hodnota faktoru P = 1. </w:t>
      </w:r>
    </w:p>
    <w:p w:rsidR="00FA37DC" w:rsidRPr="00BB42D1" w:rsidRDefault="00FA37DC" w:rsidP="00FA37DC">
      <w:pPr>
        <w:rPr>
          <w:rFonts w:cs="Arial"/>
          <w:b/>
          <w:szCs w:val="22"/>
        </w:rPr>
      </w:pPr>
      <w:r>
        <w:rPr>
          <w:rFonts w:cs="Arial"/>
          <w:szCs w:val="22"/>
        </w:rPr>
        <w:t xml:space="preserve">Navíc dle BPEJ se v severním cípu vyskytují mělké půdy, které se doporučuje dle metodiky VÚMOP převést do trvalého travního porostu. Podobná lokalita se vyskytuje také v jižní části území (erozně ohrožená plocha č. </w:t>
      </w:r>
      <w:r w:rsidR="000D1C9A">
        <w:rPr>
          <w:rFonts w:cs="Arial"/>
          <w:szCs w:val="22"/>
        </w:rPr>
        <w:t>5</w:t>
      </w:r>
      <w:r>
        <w:rPr>
          <w:rFonts w:cs="Arial"/>
          <w:szCs w:val="22"/>
        </w:rPr>
        <w:t>).</w:t>
      </w:r>
    </w:p>
    <w:p w:rsidR="003E490B" w:rsidRDefault="00FA37DC" w:rsidP="00FA37DC">
      <w:pPr>
        <w:rPr>
          <w:rFonts w:cs="Arial"/>
          <w:szCs w:val="22"/>
        </w:rPr>
      </w:pPr>
      <w:r w:rsidRPr="00BB42D1">
        <w:rPr>
          <w:rFonts w:cs="Arial"/>
          <w:szCs w:val="22"/>
        </w:rPr>
        <w:t xml:space="preserve">Všechny tyto lokality jsou zařazeny v GAEC jako mírně až silně erozně ohrožené půdy, takže uživatelé by měli toto respektovat. </w:t>
      </w:r>
    </w:p>
    <w:p w:rsidR="00DD0E15" w:rsidRDefault="00DD0E15" w:rsidP="004375A0">
      <w:pPr>
        <w:pStyle w:val="Nadpis2"/>
        <w:numPr>
          <w:ilvl w:val="1"/>
          <w:numId w:val="20"/>
        </w:numPr>
        <w:ind w:left="1418" w:hanging="709"/>
      </w:pPr>
      <w:bookmarkStart w:id="40" w:name="_Toc383690467"/>
      <w:r>
        <w:t>Přehled navrhovaných opatření k ochraně před vo</w:t>
      </w:r>
      <w:r w:rsidR="00847329">
        <w:t>d</w:t>
      </w:r>
      <w:r>
        <w:t>ní erozí</w:t>
      </w:r>
      <w:bookmarkEnd w:id="40"/>
    </w:p>
    <w:p w:rsidR="00DD0E15" w:rsidRDefault="00847329" w:rsidP="00847329">
      <w:pPr>
        <w:pStyle w:val="Nadpis3"/>
      </w:pPr>
      <w:bookmarkStart w:id="41" w:name="_Toc383690468"/>
      <w:r>
        <w:t>Organizační opatření</w:t>
      </w:r>
      <w:bookmarkEnd w:id="41"/>
    </w:p>
    <w:p w:rsidR="00FA37DC" w:rsidRPr="00BB42D1" w:rsidRDefault="00FA37DC" w:rsidP="00FA37DC">
      <w:pPr>
        <w:rPr>
          <w:rFonts w:cs="Arial"/>
          <w:szCs w:val="22"/>
        </w:rPr>
      </w:pPr>
      <w:r w:rsidRPr="00BB42D1">
        <w:rPr>
          <w:rFonts w:cs="Arial"/>
          <w:szCs w:val="22"/>
        </w:rPr>
        <w:t>V</w:t>
      </w:r>
      <w:r>
        <w:rPr>
          <w:rFonts w:cs="Arial"/>
          <w:szCs w:val="22"/>
        </w:rPr>
        <w:t>e výše</w:t>
      </w:r>
      <w:r w:rsidRPr="00BB42D1">
        <w:rPr>
          <w:rFonts w:cs="Arial"/>
          <w:szCs w:val="22"/>
        </w:rPr>
        <w:t xml:space="preserve"> uvedených lokalitách se </w:t>
      </w:r>
      <w:r w:rsidRPr="00BB42D1">
        <w:rPr>
          <w:rFonts w:cs="Arial"/>
          <w:b/>
          <w:szCs w:val="22"/>
        </w:rPr>
        <w:t>doporučuje používat protierozní osevní postup s vyloučením či omezením širokořádkových zemědělských plodin, např. pěstování kukuřice po obilnině jako předplodině</w:t>
      </w:r>
      <w:r w:rsidRPr="00BB42D1">
        <w:rPr>
          <w:rFonts w:cs="Arial"/>
          <w:szCs w:val="22"/>
        </w:rPr>
        <w:t xml:space="preserve"> (</w:t>
      </w:r>
      <w:r>
        <w:rPr>
          <w:rFonts w:cs="Arial"/>
          <w:szCs w:val="22"/>
        </w:rPr>
        <w:t>např</w:t>
      </w:r>
      <w:r w:rsidRPr="00BB42D1">
        <w:rPr>
          <w:rFonts w:cs="Arial"/>
          <w:szCs w:val="22"/>
        </w:rPr>
        <w:t>. kukuřice do žita)</w:t>
      </w:r>
      <w:r>
        <w:rPr>
          <w:rFonts w:cs="Arial"/>
          <w:szCs w:val="22"/>
        </w:rPr>
        <w:t xml:space="preserve">, kdy jsou k této metodě pěstování využívány speciální zemědělské stroje. Místo zařazení ozimé řepky je doporučeno aspoň jedenkrát zařadit do osevního postupu vojtěšku. </w:t>
      </w:r>
    </w:p>
    <w:p w:rsidR="00FA37DC" w:rsidRDefault="00FA37DC" w:rsidP="00FA37DC">
      <w:pPr>
        <w:rPr>
          <w:rFonts w:cs="Arial"/>
          <w:szCs w:val="22"/>
        </w:rPr>
      </w:pPr>
      <w:r w:rsidRPr="00935F06">
        <w:rPr>
          <w:rFonts w:cs="Arial"/>
          <w:b/>
          <w:szCs w:val="22"/>
        </w:rPr>
        <w:t>Organizační opatření (převedení orné půdy do ttp či protierozní osevní postupy) se navrhují o celkové výměře 43,1 ha.</w:t>
      </w:r>
      <w:r w:rsidRPr="00935F06">
        <w:rPr>
          <w:rFonts w:cs="Arial"/>
          <w:szCs w:val="22"/>
        </w:rPr>
        <w:t xml:space="preserve"> Vlastníci dotčených pozemků s tímto opatřením</w:t>
      </w:r>
      <w:r w:rsidRPr="00BB42D1">
        <w:rPr>
          <w:rFonts w:cs="Arial"/>
          <w:szCs w:val="22"/>
        </w:rPr>
        <w:t xml:space="preserve"> budou seznámeni během projednání návrhu K</w:t>
      </w:r>
      <w:r>
        <w:rPr>
          <w:rFonts w:cs="Arial"/>
          <w:szCs w:val="22"/>
        </w:rPr>
        <w:t>o</w:t>
      </w:r>
      <w:r w:rsidRPr="00BB42D1">
        <w:rPr>
          <w:rFonts w:cs="Arial"/>
          <w:szCs w:val="22"/>
        </w:rPr>
        <w:t>PÚ. Uživatel s tímto opatřením byl seznámen prostřednictvím svého zástupce ve sboru zástupců.</w:t>
      </w:r>
    </w:p>
    <w:p w:rsidR="00FA37DC" w:rsidRDefault="00FA37DC" w:rsidP="00FA37DC">
      <w:pPr>
        <w:ind w:firstLine="0"/>
        <w:rPr>
          <w:rFonts w:cs="Arial"/>
          <w:szCs w:val="22"/>
          <w:u w:val="single"/>
        </w:rPr>
      </w:pPr>
      <w:r w:rsidRPr="004D002B">
        <w:rPr>
          <w:rFonts w:cs="Arial"/>
          <w:szCs w:val="22"/>
          <w:u w:val="single"/>
        </w:rPr>
        <w:t>Doporučený protierozní osevní postup v lokalitě dle LPIS 8006</w:t>
      </w:r>
    </w:p>
    <w:p w:rsidR="00FA37DC" w:rsidRDefault="00FA37DC" w:rsidP="00FA37DC">
      <w:pPr>
        <w:numPr>
          <w:ilvl w:val="0"/>
          <w:numId w:val="36"/>
        </w:numPr>
        <w:spacing w:before="0"/>
        <w:ind w:left="714" w:hanging="357"/>
        <w:rPr>
          <w:rFonts w:cs="Arial"/>
          <w:szCs w:val="22"/>
        </w:rPr>
      </w:pPr>
      <w:r w:rsidRPr="00935F06">
        <w:rPr>
          <w:rFonts w:cs="Arial"/>
          <w:szCs w:val="22"/>
        </w:rPr>
        <w:t>Navrženo pěstování</w:t>
      </w:r>
      <w:r>
        <w:rPr>
          <w:rFonts w:cs="Arial"/>
          <w:szCs w:val="22"/>
        </w:rPr>
        <w:t xml:space="preserve"> kukuřice do mulče (např. do ozimého žita) – snížení hodnoty C faktoru</w:t>
      </w:r>
    </w:p>
    <w:p w:rsidR="00FA37DC" w:rsidRPr="00935F06" w:rsidRDefault="00FA37DC" w:rsidP="00FA37DC">
      <w:pPr>
        <w:numPr>
          <w:ilvl w:val="0"/>
          <w:numId w:val="36"/>
        </w:numPr>
        <w:spacing w:before="0"/>
        <w:ind w:left="714" w:hanging="357"/>
        <w:rPr>
          <w:rFonts w:cs="Arial"/>
          <w:szCs w:val="22"/>
        </w:rPr>
      </w:pPr>
      <w:r>
        <w:rPr>
          <w:rFonts w:cs="Arial"/>
          <w:szCs w:val="22"/>
        </w:rPr>
        <w:t>Část bloku orné půdy je doporučeno převést do trvalého travního porostu z důvodu výskytu mělkých půd</w:t>
      </w:r>
    </w:p>
    <w:tbl>
      <w:tblPr>
        <w:tblW w:w="9628" w:type="dxa"/>
        <w:tblInd w:w="55" w:type="dxa"/>
        <w:tblCellMar>
          <w:left w:w="70" w:type="dxa"/>
          <w:right w:w="70" w:type="dxa"/>
        </w:tblCellMar>
        <w:tblLook w:val="04A0" w:firstRow="1" w:lastRow="0" w:firstColumn="1" w:lastColumn="0" w:noHBand="0" w:noVBand="1"/>
      </w:tblPr>
      <w:tblGrid>
        <w:gridCol w:w="1575"/>
        <w:gridCol w:w="2321"/>
        <w:gridCol w:w="1700"/>
        <w:gridCol w:w="960"/>
        <w:gridCol w:w="960"/>
        <w:gridCol w:w="960"/>
        <w:gridCol w:w="1152"/>
      </w:tblGrid>
      <w:tr w:rsidR="00FA37DC" w:rsidRPr="00996303" w:rsidTr="00FC20E0">
        <w:trPr>
          <w:trHeight w:val="255"/>
        </w:trPr>
        <w:tc>
          <w:tcPr>
            <w:tcW w:w="3896" w:type="dxa"/>
            <w:gridSpan w:val="2"/>
            <w:tcBorders>
              <w:top w:val="single" w:sz="4" w:space="0" w:color="auto"/>
              <w:left w:val="single" w:sz="4" w:space="0" w:color="auto"/>
              <w:bottom w:val="single" w:sz="4" w:space="0" w:color="auto"/>
              <w:right w:val="single" w:sz="4" w:space="0" w:color="auto"/>
            </w:tcBorders>
            <w:shd w:val="clear" w:color="auto" w:fill="D9D9D9"/>
            <w:noWrap/>
            <w:vAlign w:val="center"/>
          </w:tcPr>
          <w:p w:rsidR="00FA37DC" w:rsidRPr="00B66E3B" w:rsidRDefault="00FA37DC" w:rsidP="00FC20E0">
            <w:pPr>
              <w:spacing w:before="0" w:line="240" w:lineRule="auto"/>
              <w:ind w:firstLine="0"/>
              <w:jc w:val="center"/>
              <w:rPr>
                <w:rFonts w:cs="Arial"/>
                <w:b/>
                <w:sz w:val="20"/>
                <w:szCs w:val="20"/>
              </w:rPr>
            </w:pPr>
            <w:r>
              <w:rPr>
                <w:rFonts w:cs="Arial"/>
                <w:b/>
                <w:sz w:val="20"/>
                <w:szCs w:val="20"/>
              </w:rPr>
              <w:t xml:space="preserve">Blok zemědělské půdy dle LPIS: </w:t>
            </w:r>
            <w:r>
              <w:rPr>
                <w:rFonts w:cs="Arial"/>
                <w:sz w:val="20"/>
                <w:szCs w:val="20"/>
              </w:rPr>
              <w:t>8006</w:t>
            </w:r>
          </w:p>
        </w:tc>
        <w:tc>
          <w:tcPr>
            <w:tcW w:w="5732" w:type="dxa"/>
            <w:gridSpan w:val="5"/>
            <w:tcBorders>
              <w:top w:val="single" w:sz="4" w:space="0" w:color="auto"/>
              <w:left w:val="nil"/>
              <w:bottom w:val="single" w:sz="4" w:space="0" w:color="auto"/>
              <w:right w:val="single" w:sz="4" w:space="0" w:color="auto"/>
            </w:tcBorders>
            <w:shd w:val="clear" w:color="auto" w:fill="D9D9D9"/>
            <w:noWrap/>
            <w:vAlign w:val="center"/>
          </w:tcPr>
          <w:p w:rsidR="00FA37DC" w:rsidRPr="00B66E3B" w:rsidRDefault="00FA37DC" w:rsidP="00FC20E0">
            <w:pPr>
              <w:spacing w:before="0" w:line="240" w:lineRule="auto"/>
              <w:ind w:firstLine="0"/>
              <w:jc w:val="left"/>
              <w:rPr>
                <w:rFonts w:cs="Arial"/>
                <w:sz w:val="20"/>
                <w:szCs w:val="20"/>
              </w:rPr>
            </w:pPr>
            <w:r>
              <w:rPr>
                <w:rFonts w:cs="Arial"/>
                <w:b/>
                <w:sz w:val="20"/>
                <w:szCs w:val="20"/>
              </w:rPr>
              <w:t xml:space="preserve">Uživatel: </w:t>
            </w:r>
            <w:r>
              <w:rPr>
                <w:rFonts w:cs="Arial"/>
                <w:sz w:val="20"/>
                <w:szCs w:val="20"/>
              </w:rPr>
              <w:t>ZD Vrchovina</w:t>
            </w:r>
          </w:p>
        </w:tc>
      </w:tr>
      <w:tr w:rsidR="00FA37DC" w:rsidRPr="00996303" w:rsidTr="00FC20E0">
        <w:trPr>
          <w:trHeight w:val="255"/>
        </w:trPr>
        <w:tc>
          <w:tcPr>
            <w:tcW w:w="1575"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Plodina</w:t>
            </w:r>
          </w:p>
        </w:tc>
        <w:tc>
          <w:tcPr>
            <w:tcW w:w="2321"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Období vývoje plodiny</w:t>
            </w:r>
          </w:p>
        </w:tc>
        <w:tc>
          <w:tcPr>
            <w:tcW w:w="1700"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Kalendářní období</w:t>
            </w:r>
          </w:p>
        </w:tc>
        <w:tc>
          <w:tcPr>
            <w:tcW w:w="960"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C</w:t>
            </w:r>
          </w:p>
        </w:tc>
        <w:tc>
          <w:tcPr>
            <w:tcW w:w="960"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R</w:t>
            </w:r>
          </w:p>
        </w:tc>
        <w:tc>
          <w:tcPr>
            <w:tcW w:w="960"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C*R</w:t>
            </w:r>
          </w:p>
        </w:tc>
        <w:tc>
          <w:tcPr>
            <w:tcW w:w="1152"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ΣC*R</w:t>
            </w: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ozimá řepka</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1</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10.8. - 23.8.</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0,6</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0,1405</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0,0843</w:t>
            </w:r>
          </w:p>
        </w:tc>
        <w:tc>
          <w:tcPr>
            <w:tcW w:w="1152" w:type="dxa"/>
            <w:vMerge w:val="restart"/>
            <w:tcBorders>
              <w:top w:val="nil"/>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r w:rsidRPr="00B66E3B">
              <w:rPr>
                <w:rFonts w:cs="Arial"/>
                <w:sz w:val="20"/>
                <w:szCs w:val="20"/>
              </w:rPr>
              <w:t>0,</w:t>
            </w:r>
            <w:r>
              <w:rPr>
                <w:rFonts w:cs="Arial"/>
                <w:sz w:val="20"/>
                <w:szCs w:val="20"/>
              </w:rPr>
              <w:t>29</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2</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24.8. - 1.10.</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0,65</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0,1004</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0,0653</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3</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2.10. - 30.4.</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0,4</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0,0089</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0,0035</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4</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1.5. - 10.7.</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0,06</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0,4419</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0,0265</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5s</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11.7. - 30.9.</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0,04</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0,5491</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0,022</w:t>
            </w:r>
          </w:p>
        </w:tc>
        <w:tc>
          <w:tcPr>
            <w:tcW w:w="1152" w:type="dxa"/>
            <w:vMerge/>
            <w:tcBorders>
              <w:left w:val="nil"/>
              <w:bottom w:val="single" w:sz="4" w:space="0" w:color="auto"/>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jarní ječmen</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1</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10.3. - 10.4.</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0,6</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0,0017</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0,0010</w:t>
            </w:r>
          </w:p>
        </w:tc>
        <w:tc>
          <w:tcPr>
            <w:tcW w:w="1152" w:type="dxa"/>
            <w:vMerge w:val="restart"/>
            <w:tcBorders>
              <w:top w:val="nil"/>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r w:rsidRPr="00B66E3B">
              <w:rPr>
                <w:rFonts w:cs="Arial"/>
                <w:sz w:val="20"/>
                <w:szCs w:val="20"/>
              </w:rPr>
              <w:t>0,15</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2</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11.4. - 10.5.</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0,65</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0,0259</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0,0168</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3</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11.5. - 10.6.</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0,4</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0,1368</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0,0547</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4</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11.6. - 10.8.</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0,06</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0,601</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0,0361</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5p</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11.8. - 30.9.</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0,2</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0,2307</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0,0461</w:t>
            </w:r>
          </w:p>
        </w:tc>
        <w:tc>
          <w:tcPr>
            <w:tcW w:w="1152" w:type="dxa"/>
            <w:vMerge/>
            <w:tcBorders>
              <w:left w:val="nil"/>
              <w:bottom w:val="single" w:sz="4" w:space="0" w:color="auto"/>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Kukuřice do mulče</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1</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15.4. - 20.4.</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0,001</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0,0000</w:t>
            </w:r>
          </w:p>
        </w:tc>
        <w:tc>
          <w:tcPr>
            <w:tcW w:w="1152" w:type="dxa"/>
            <w:vMerge w:val="restart"/>
            <w:tcBorders>
              <w:top w:val="nil"/>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r w:rsidRPr="00B66E3B">
              <w:rPr>
                <w:rFonts w:cs="Arial"/>
                <w:sz w:val="20"/>
                <w:szCs w:val="20"/>
              </w:rPr>
              <w:t>0,</w:t>
            </w:r>
            <w:r>
              <w:rPr>
                <w:rFonts w:cs="Arial"/>
                <w:sz w:val="20"/>
                <w:szCs w:val="20"/>
              </w:rPr>
              <w:t>08</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2</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21.4. - 30.5.</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0,0694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0,0028</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3</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31.5. - 30.6.</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0,2703</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0,0108</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4</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1.7. - 15.9.</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0,1</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0,6430</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0,0643</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5s</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16.9. - 20.9.</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0,3</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0,003</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0,0010</w:t>
            </w:r>
          </w:p>
        </w:tc>
        <w:tc>
          <w:tcPr>
            <w:tcW w:w="1152" w:type="dxa"/>
            <w:vMerge/>
            <w:tcBorders>
              <w:left w:val="nil"/>
              <w:bottom w:val="single" w:sz="4" w:space="0" w:color="auto"/>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Ozimá pšenice</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1</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21.9. - 26.9.</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0,65</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0,004</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0,0026</w:t>
            </w:r>
          </w:p>
        </w:tc>
        <w:tc>
          <w:tcPr>
            <w:tcW w:w="1152" w:type="dxa"/>
            <w:vMerge w:val="restart"/>
            <w:tcBorders>
              <w:top w:val="nil"/>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r w:rsidRPr="00B66E3B">
              <w:rPr>
                <w:rFonts w:cs="Arial"/>
                <w:sz w:val="20"/>
                <w:szCs w:val="20"/>
              </w:rPr>
              <w:t>0,0</w:t>
            </w:r>
            <w:r>
              <w:rPr>
                <w:rFonts w:cs="Arial"/>
                <w:sz w:val="20"/>
                <w:szCs w:val="20"/>
              </w:rPr>
              <w:t>7</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2</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27.9. - 31.10.</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0,75</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0,0067</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0,0050</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3</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1.11. - 30.4.</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0,45</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0,005</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0,0023</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4</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1.5. - 10.8.</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0,06</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0,7603</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0,0456</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5s</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11.8. - 15.8.</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0,2</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0,0502</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0,0100</w:t>
            </w:r>
          </w:p>
        </w:tc>
        <w:tc>
          <w:tcPr>
            <w:tcW w:w="1152" w:type="dxa"/>
            <w:vMerge/>
            <w:tcBorders>
              <w:left w:val="nil"/>
              <w:bottom w:val="single" w:sz="4" w:space="0" w:color="auto"/>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ozimá řepka</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1</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10.8. - 23.8.</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0,6</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0,1405</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0,0843</w:t>
            </w:r>
          </w:p>
        </w:tc>
        <w:tc>
          <w:tcPr>
            <w:tcW w:w="1152" w:type="dxa"/>
            <w:vMerge w:val="restart"/>
            <w:tcBorders>
              <w:top w:val="nil"/>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r w:rsidRPr="00B66E3B">
              <w:rPr>
                <w:rFonts w:cs="Arial"/>
                <w:sz w:val="20"/>
                <w:szCs w:val="20"/>
              </w:rPr>
              <w:t>0,</w:t>
            </w:r>
            <w:r>
              <w:rPr>
                <w:rFonts w:cs="Arial"/>
                <w:sz w:val="20"/>
                <w:szCs w:val="20"/>
              </w:rPr>
              <w:t>24</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2</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24.8. - 1.10.</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0,65</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0,1004</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0,0653</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3</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2.10. - 30.4.</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0,4</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0,0089</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0,0035</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4</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1.5. - 10.7.</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0,06</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0,4419</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0,0265</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321"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center"/>
              <w:rPr>
                <w:rFonts w:cs="Arial"/>
                <w:sz w:val="20"/>
                <w:szCs w:val="20"/>
              </w:rPr>
            </w:pPr>
            <w:r>
              <w:rPr>
                <w:rFonts w:cs="Arial"/>
                <w:sz w:val="20"/>
                <w:szCs w:val="20"/>
              </w:rPr>
              <w:t>5s</w:t>
            </w:r>
          </w:p>
        </w:tc>
        <w:tc>
          <w:tcPr>
            <w:tcW w:w="170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11.7. - 9.8.</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0,2</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0,3084</w:t>
            </w:r>
          </w:p>
        </w:tc>
        <w:tc>
          <w:tcPr>
            <w:tcW w:w="960" w:type="dxa"/>
            <w:tcBorders>
              <w:top w:val="nil"/>
              <w:left w:val="nil"/>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jc w:val="right"/>
              <w:rPr>
                <w:rFonts w:cs="Arial"/>
                <w:sz w:val="20"/>
                <w:szCs w:val="20"/>
              </w:rPr>
            </w:pPr>
            <w:r>
              <w:rPr>
                <w:rFonts w:cs="Arial"/>
                <w:sz w:val="20"/>
                <w:szCs w:val="20"/>
              </w:rPr>
              <w:t>0,0617</w:t>
            </w:r>
          </w:p>
        </w:tc>
        <w:tc>
          <w:tcPr>
            <w:tcW w:w="1152" w:type="dxa"/>
            <w:vMerge/>
            <w:tcBorders>
              <w:left w:val="nil"/>
              <w:bottom w:val="single" w:sz="4" w:space="0" w:color="auto"/>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5A105E" w:rsidTr="00FC20E0">
        <w:trPr>
          <w:trHeight w:val="255"/>
        </w:trPr>
        <w:tc>
          <w:tcPr>
            <w:tcW w:w="8476" w:type="dxa"/>
            <w:gridSpan w:val="6"/>
            <w:tcBorders>
              <w:top w:val="single" w:sz="4" w:space="0" w:color="auto"/>
              <w:left w:val="single" w:sz="4" w:space="0" w:color="auto"/>
              <w:bottom w:val="single" w:sz="4" w:space="0" w:color="auto"/>
              <w:right w:val="single" w:sz="4" w:space="0" w:color="auto"/>
            </w:tcBorders>
            <w:shd w:val="clear" w:color="auto" w:fill="auto"/>
            <w:noWrap/>
            <w:vAlign w:val="bottom"/>
          </w:tcPr>
          <w:p w:rsidR="00FA37DC" w:rsidRPr="005A105E" w:rsidRDefault="00FA37DC" w:rsidP="00FC20E0">
            <w:pPr>
              <w:spacing w:before="0" w:line="240" w:lineRule="auto"/>
              <w:ind w:firstLine="0"/>
              <w:jc w:val="right"/>
              <w:rPr>
                <w:rFonts w:cs="Arial"/>
                <w:b/>
                <w:szCs w:val="22"/>
              </w:rPr>
            </w:pPr>
            <w:r w:rsidRPr="005A105E">
              <w:rPr>
                <w:rFonts w:cs="Arial"/>
                <w:b/>
                <w:szCs w:val="22"/>
              </w:rPr>
              <w:t>Ø C</w:t>
            </w:r>
          </w:p>
        </w:tc>
        <w:tc>
          <w:tcPr>
            <w:tcW w:w="1152" w:type="dxa"/>
            <w:tcBorders>
              <w:top w:val="single" w:sz="4" w:space="0" w:color="auto"/>
              <w:left w:val="nil"/>
              <w:bottom w:val="single" w:sz="4" w:space="0" w:color="auto"/>
              <w:right w:val="single" w:sz="4" w:space="0" w:color="auto"/>
            </w:tcBorders>
            <w:shd w:val="clear" w:color="auto" w:fill="auto"/>
            <w:noWrap/>
            <w:vAlign w:val="bottom"/>
          </w:tcPr>
          <w:p w:rsidR="00FA37DC" w:rsidRPr="005A105E" w:rsidRDefault="00FA37DC" w:rsidP="00FC20E0">
            <w:pPr>
              <w:spacing w:before="0" w:line="240" w:lineRule="auto"/>
              <w:ind w:firstLine="0"/>
              <w:jc w:val="right"/>
              <w:rPr>
                <w:rFonts w:cs="Arial"/>
                <w:b/>
                <w:szCs w:val="22"/>
              </w:rPr>
            </w:pPr>
            <w:r w:rsidRPr="005A105E">
              <w:rPr>
                <w:rFonts w:cs="Arial"/>
                <w:b/>
                <w:szCs w:val="22"/>
              </w:rPr>
              <w:t>0,</w:t>
            </w:r>
            <w:r>
              <w:rPr>
                <w:rFonts w:cs="Arial"/>
                <w:b/>
                <w:szCs w:val="22"/>
              </w:rPr>
              <w:t>166</w:t>
            </w:r>
          </w:p>
        </w:tc>
      </w:tr>
    </w:tbl>
    <w:p w:rsidR="00FA37DC" w:rsidRDefault="00FA37DC" w:rsidP="00FA37DC">
      <w:pPr>
        <w:ind w:firstLine="0"/>
        <w:rPr>
          <w:rFonts w:cs="Arial"/>
          <w:szCs w:val="22"/>
          <w:u w:val="single"/>
        </w:rPr>
      </w:pPr>
      <w:r w:rsidRPr="004D002B">
        <w:rPr>
          <w:rFonts w:cs="Arial"/>
          <w:szCs w:val="22"/>
          <w:u w:val="single"/>
        </w:rPr>
        <w:t xml:space="preserve">Doporučený protierozní osevní postup v lokalitě dle LPIS </w:t>
      </w:r>
      <w:r>
        <w:rPr>
          <w:rFonts w:cs="Arial"/>
          <w:szCs w:val="22"/>
          <w:u w:val="single"/>
        </w:rPr>
        <w:t>9102/1 (část ke katastrální hranici)</w:t>
      </w:r>
    </w:p>
    <w:p w:rsidR="00FA37DC" w:rsidRDefault="00FA37DC" w:rsidP="00FA37DC">
      <w:pPr>
        <w:numPr>
          <w:ilvl w:val="0"/>
          <w:numId w:val="36"/>
        </w:numPr>
        <w:spacing w:before="0"/>
        <w:ind w:left="714" w:hanging="357"/>
        <w:rPr>
          <w:rFonts w:cs="Arial"/>
          <w:szCs w:val="22"/>
        </w:rPr>
      </w:pPr>
      <w:r>
        <w:rPr>
          <w:rFonts w:cs="Arial"/>
          <w:szCs w:val="22"/>
        </w:rPr>
        <w:t xml:space="preserve">Místo ozimé řepky zařadit do osevního postupu vojtěšku. </w:t>
      </w:r>
      <w:proofErr w:type="gramStart"/>
      <w:r>
        <w:rPr>
          <w:rFonts w:cs="Arial"/>
          <w:szCs w:val="22"/>
        </w:rPr>
        <w:t>Dojde</w:t>
      </w:r>
      <w:proofErr w:type="gramEnd"/>
      <w:r>
        <w:rPr>
          <w:rFonts w:cs="Arial"/>
          <w:szCs w:val="22"/>
        </w:rPr>
        <w:t xml:space="preserve"> ke snížení celkové hodnoty faktoru C. </w:t>
      </w:r>
      <w:proofErr w:type="gramStart"/>
      <w:r>
        <w:rPr>
          <w:rFonts w:cs="Arial"/>
          <w:szCs w:val="22"/>
        </w:rPr>
        <w:t>Není</w:t>
      </w:r>
      <w:proofErr w:type="gramEnd"/>
      <w:r>
        <w:rPr>
          <w:rFonts w:cs="Arial"/>
          <w:szCs w:val="22"/>
        </w:rPr>
        <w:t xml:space="preserve"> nutné měnit osevní postup používaný na bloku zemědělské půdy podél cesty C1, tzn. včetně dosud pěstované širokořádkové plodiny – cukrovky.</w:t>
      </w:r>
    </w:p>
    <w:tbl>
      <w:tblPr>
        <w:tblW w:w="9628" w:type="dxa"/>
        <w:tblInd w:w="55" w:type="dxa"/>
        <w:tblCellMar>
          <w:left w:w="70" w:type="dxa"/>
          <w:right w:w="70" w:type="dxa"/>
        </w:tblCellMar>
        <w:tblLook w:val="04A0" w:firstRow="1" w:lastRow="0" w:firstColumn="1" w:lastColumn="0" w:noHBand="0" w:noVBand="1"/>
      </w:tblPr>
      <w:tblGrid>
        <w:gridCol w:w="1858"/>
        <w:gridCol w:w="2038"/>
        <w:gridCol w:w="1700"/>
        <w:gridCol w:w="960"/>
        <w:gridCol w:w="960"/>
        <w:gridCol w:w="960"/>
        <w:gridCol w:w="1152"/>
      </w:tblGrid>
      <w:tr w:rsidR="00FA37DC" w:rsidRPr="00996303" w:rsidTr="00FC20E0">
        <w:trPr>
          <w:trHeight w:val="255"/>
        </w:trPr>
        <w:tc>
          <w:tcPr>
            <w:tcW w:w="3896" w:type="dxa"/>
            <w:gridSpan w:val="2"/>
            <w:tcBorders>
              <w:top w:val="single" w:sz="4" w:space="0" w:color="auto"/>
              <w:left w:val="single" w:sz="4" w:space="0" w:color="auto"/>
              <w:bottom w:val="single" w:sz="4" w:space="0" w:color="auto"/>
              <w:right w:val="single" w:sz="4" w:space="0" w:color="auto"/>
            </w:tcBorders>
            <w:shd w:val="clear" w:color="auto" w:fill="D9D9D9"/>
            <w:noWrap/>
            <w:vAlign w:val="center"/>
          </w:tcPr>
          <w:p w:rsidR="00FA37DC" w:rsidRPr="00B66E3B" w:rsidRDefault="00FA37DC" w:rsidP="00FC20E0">
            <w:pPr>
              <w:spacing w:before="0" w:line="240" w:lineRule="auto"/>
              <w:ind w:firstLine="0"/>
              <w:jc w:val="center"/>
              <w:rPr>
                <w:rFonts w:cs="Arial"/>
                <w:b/>
                <w:sz w:val="20"/>
                <w:szCs w:val="20"/>
              </w:rPr>
            </w:pPr>
            <w:r>
              <w:br w:type="page"/>
            </w:r>
            <w:r>
              <w:rPr>
                <w:rFonts w:cs="Arial"/>
                <w:b/>
              </w:rPr>
              <w:br w:type="page"/>
            </w:r>
            <w:r>
              <w:rPr>
                <w:rFonts w:cs="Arial"/>
                <w:b/>
                <w:sz w:val="20"/>
                <w:szCs w:val="20"/>
              </w:rPr>
              <w:t xml:space="preserve">Blok zemědělské půdy dle LPIS: </w:t>
            </w:r>
            <w:r>
              <w:rPr>
                <w:rFonts w:cs="Arial"/>
                <w:sz w:val="20"/>
                <w:szCs w:val="20"/>
              </w:rPr>
              <w:t>9102/1 – část ke katastrální hranici</w:t>
            </w:r>
          </w:p>
        </w:tc>
        <w:tc>
          <w:tcPr>
            <w:tcW w:w="5732" w:type="dxa"/>
            <w:gridSpan w:val="5"/>
            <w:tcBorders>
              <w:top w:val="single" w:sz="4" w:space="0" w:color="auto"/>
              <w:left w:val="nil"/>
              <w:bottom w:val="single" w:sz="4" w:space="0" w:color="auto"/>
              <w:right w:val="single" w:sz="4" w:space="0" w:color="auto"/>
            </w:tcBorders>
            <w:shd w:val="clear" w:color="auto" w:fill="D9D9D9"/>
            <w:noWrap/>
            <w:vAlign w:val="center"/>
          </w:tcPr>
          <w:p w:rsidR="00FA37DC" w:rsidRPr="00B66E3B" w:rsidRDefault="00FA37DC" w:rsidP="00FC20E0">
            <w:pPr>
              <w:spacing w:before="0" w:line="240" w:lineRule="auto"/>
              <w:ind w:firstLine="0"/>
              <w:jc w:val="left"/>
              <w:rPr>
                <w:rFonts w:cs="Arial"/>
                <w:sz w:val="20"/>
                <w:szCs w:val="20"/>
              </w:rPr>
            </w:pPr>
            <w:r>
              <w:rPr>
                <w:rFonts w:cs="Arial"/>
                <w:b/>
                <w:sz w:val="20"/>
                <w:szCs w:val="20"/>
              </w:rPr>
              <w:t xml:space="preserve">Uživatel: </w:t>
            </w:r>
            <w:r>
              <w:rPr>
                <w:rFonts w:cs="Arial"/>
                <w:sz w:val="20"/>
                <w:szCs w:val="20"/>
              </w:rPr>
              <w:t>Josef Kovář</w:t>
            </w:r>
          </w:p>
        </w:tc>
      </w:tr>
      <w:tr w:rsidR="00FA37DC" w:rsidRPr="00996303" w:rsidTr="00FC20E0">
        <w:trPr>
          <w:trHeight w:val="255"/>
        </w:trPr>
        <w:tc>
          <w:tcPr>
            <w:tcW w:w="185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Plodina</w:t>
            </w:r>
          </w:p>
        </w:tc>
        <w:tc>
          <w:tcPr>
            <w:tcW w:w="2038"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Období vývoje plodiny</w:t>
            </w:r>
          </w:p>
        </w:tc>
        <w:tc>
          <w:tcPr>
            <w:tcW w:w="1700"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Kalendářní období</w:t>
            </w:r>
          </w:p>
        </w:tc>
        <w:tc>
          <w:tcPr>
            <w:tcW w:w="960"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C</w:t>
            </w:r>
          </w:p>
        </w:tc>
        <w:tc>
          <w:tcPr>
            <w:tcW w:w="960"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R</w:t>
            </w:r>
          </w:p>
        </w:tc>
        <w:tc>
          <w:tcPr>
            <w:tcW w:w="960"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C*R</w:t>
            </w:r>
          </w:p>
        </w:tc>
        <w:tc>
          <w:tcPr>
            <w:tcW w:w="1152"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ΣC*R</w:t>
            </w: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ozimá pšenice</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1</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21.9. - 26.9.</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0,6</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0,0024</w:t>
            </w:r>
          </w:p>
        </w:tc>
        <w:tc>
          <w:tcPr>
            <w:tcW w:w="1152" w:type="dxa"/>
            <w:vMerge w:val="restart"/>
            <w:tcBorders>
              <w:top w:val="nil"/>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r>
              <w:rPr>
                <w:rFonts w:cs="Arial"/>
                <w:sz w:val="20"/>
                <w:szCs w:val="20"/>
              </w:rPr>
              <w:t>0,06</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2</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27.9. - 31.10.</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0,65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0,0067</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0,0043</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3</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1.11. - 30.4.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0,002</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4</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1.5. - 10.8.</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0,06</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0,7603</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0,0456</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5s</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11.8. - 15.8.</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0,2</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0,0502</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0,01</w:t>
            </w:r>
          </w:p>
        </w:tc>
        <w:tc>
          <w:tcPr>
            <w:tcW w:w="1152" w:type="dxa"/>
            <w:vMerge/>
            <w:tcBorders>
              <w:left w:val="nil"/>
              <w:bottom w:val="single" w:sz="4" w:space="0" w:color="auto"/>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kmín</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1</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10.3. - 10.4.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0,6</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0,0017</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0,001</w:t>
            </w:r>
          </w:p>
        </w:tc>
        <w:tc>
          <w:tcPr>
            <w:tcW w:w="1152" w:type="dxa"/>
            <w:vMerge w:val="restart"/>
            <w:tcBorders>
              <w:top w:val="single" w:sz="4" w:space="0" w:color="auto"/>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r w:rsidRPr="00B66E3B">
              <w:rPr>
                <w:rFonts w:cs="Arial"/>
                <w:sz w:val="20"/>
                <w:szCs w:val="20"/>
              </w:rPr>
              <w:t>0,1</w:t>
            </w:r>
            <w:r>
              <w:rPr>
                <w:rFonts w:cs="Arial"/>
                <w:sz w:val="20"/>
                <w:szCs w:val="20"/>
              </w:rPr>
              <w:t>5</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2</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11.4. - 10.5.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0,65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0,0259</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0,0168</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3</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11.5. - 10.6.</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0,1368</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0,0547</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4</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11.6. - 10.8.</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0,06</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0,601</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0,0361</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5s</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11.8. - 30.9.</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0,2</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0,2307</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0,0461</w:t>
            </w:r>
          </w:p>
        </w:tc>
        <w:tc>
          <w:tcPr>
            <w:tcW w:w="1152" w:type="dxa"/>
            <w:vMerge/>
            <w:tcBorders>
              <w:left w:val="nil"/>
              <w:bottom w:val="single" w:sz="4" w:space="0" w:color="auto"/>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jarní pšenice s podsevem kmínu</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1</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10.3. - 10.4.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0,6</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0,0017</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0,001</w:t>
            </w:r>
          </w:p>
        </w:tc>
        <w:tc>
          <w:tcPr>
            <w:tcW w:w="1152" w:type="dxa"/>
            <w:vMerge w:val="restart"/>
            <w:tcBorders>
              <w:top w:val="nil"/>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r w:rsidRPr="00B66E3B">
              <w:rPr>
                <w:rFonts w:cs="Arial"/>
                <w:sz w:val="20"/>
                <w:szCs w:val="20"/>
              </w:rPr>
              <w:t>0,</w:t>
            </w:r>
            <w:r>
              <w:rPr>
                <w:rFonts w:cs="Arial"/>
                <w:sz w:val="20"/>
                <w:szCs w:val="20"/>
              </w:rPr>
              <w:t>15</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2</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11.4. - 10.5.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0,65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0,0259</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0,0168</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3</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11.5. - 10.6.</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0,1368</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0,0547</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4</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11.6. - 10.8.</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0,06</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0,601</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0,0361</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5s</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11.8. - 20.9.</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0,2</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0,224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0,0448</w:t>
            </w:r>
          </w:p>
        </w:tc>
        <w:tc>
          <w:tcPr>
            <w:tcW w:w="1152" w:type="dxa"/>
            <w:vMerge/>
            <w:tcBorders>
              <w:left w:val="nil"/>
              <w:bottom w:val="single" w:sz="4" w:space="0" w:color="auto"/>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ozimá pšenice</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1</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21.9. - 26.9.</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0,6</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0,0024</w:t>
            </w:r>
          </w:p>
        </w:tc>
        <w:tc>
          <w:tcPr>
            <w:tcW w:w="1152" w:type="dxa"/>
            <w:vMerge w:val="restart"/>
            <w:tcBorders>
              <w:top w:val="nil"/>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r w:rsidRPr="00B66E3B">
              <w:rPr>
                <w:rFonts w:cs="Arial"/>
                <w:sz w:val="20"/>
                <w:szCs w:val="20"/>
              </w:rPr>
              <w:t>0,0</w:t>
            </w:r>
            <w:r>
              <w:rPr>
                <w:rFonts w:cs="Arial"/>
                <w:sz w:val="20"/>
                <w:szCs w:val="20"/>
              </w:rPr>
              <w:t>6</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2</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27.9. - 31.10.</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0,65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0,0067</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0,0043</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3</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1.11. - 30.4.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0,002</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4</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1.5. - 10.8.</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0,06</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0,7603</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0,0456</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 </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5s</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11.8. - 15.8.</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0,2</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0,0502</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0,01</w:t>
            </w:r>
          </w:p>
        </w:tc>
        <w:tc>
          <w:tcPr>
            <w:tcW w:w="1152" w:type="dxa"/>
            <w:vMerge/>
            <w:tcBorders>
              <w:left w:val="nil"/>
              <w:bottom w:val="single" w:sz="4" w:space="0" w:color="auto"/>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858" w:type="dxa"/>
            <w:tcBorders>
              <w:top w:val="nil"/>
              <w:left w:val="single" w:sz="4" w:space="0" w:color="auto"/>
              <w:bottom w:val="single" w:sz="4" w:space="0" w:color="auto"/>
              <w:right w:val="single" w:sz="4" w:space="0" w:color="auto"/>
            </w:tcBorders>
            <w:shd w:val="clear" w:color="auto" w:fill="auto"/>
            <w:noWrap/>
            <w:vAlign w:val="bottom"/>
            <w:hideMark/>
          </w:tcPr>
          <w:p w:rsidR="00FA37DC" w:rsidRDefault="00FA37DC" w:rsidP="00FC20E0">
            <w:pPr>
              <w:spacing w:before="0" w:line="240" w:lineRule="auto"/>
              <w:ind w:firstLine="0"/>
              <w:rPr>
                <w:rFonts w:cs="Arial"/>
                <w:sz w:val="20"/>
                <w:szCs w:val="20"/>
              </w:rPr>
            </w:pPr>
            <w:r>
              <w:rPr>
                <w:rFonts w:cs="Arial"/>
                <w:sz w:val="20"/>
                <w:szCs w:val="20"/>
              </w:rPr>
              <w:t>vojtěška</w:t>
            </w:r>
          </w:p>
        </w:tc>
        <w:tc>
          <w:tcPr>
            <w:tcW w:w="2038"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celoročně</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0,015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1</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0,0150</w:t>
            </w:r>
          </w:p>
        </w:tc>
        <w:tc>
          <w:tcPr>
            <w:tcW w:w="1152" w:type="dxa"/>
            <w:tcBorders>
              <w:top w:val="single" w:sz="4" w:space="0" w:color="auto"/>
              <w:left w:val="nil"/>
              <w:bottom w:val="single" w:sz="4" w:space="0" w:color="auto"/>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r>
              <w:rPr>
                <w:rFonts w:cs="Arial"/>
                <w:sz w:val="20"/>
                <w:szCs w:val="20"/>
              </w:rPr>
              <w:t>0,015</w:t>
            </w:r>
          </w:p>
        </w:tc>
      </w:tr>
      <w:tr w:rsidR="00FA37DC" w:rsidRPr="005A105E" w:rsidTr="00FC20E0">
        <w:trPr>
          <w:trHeight w:val="255"/>
        </w:trPr>
        <w:tc>
          <w:tcPr>
            <w:tcW w:w="8476" w:type="dxa"/>
            <w:gridSpan w:val="6"/>
            <w:tcBorders>
              <w:top w:val="single" w:sz="4" w:space="0" w:color="auto"/>
              <w:left w:val="single" w:sz="4" w:space="0" w:color="auto"/>
              <w:bottom w:val="single" w:sz="4" w:space="0" w:color="auto"/>
              <w:right w:val="single" w:sz="4" w:space="0" w:color="auto"/>
            </w:tcBorders>
            <w:shd w:val="clear" w:color="auto" w:fill="auto"/>
            <w:noWrap/>
            <w:vAlign w:val="bottom"/>
          </w:tcPr>
          <w:p w:rsidR="00FA37DC" w:rsidRPr="005A105E" w:rsidRDefault="00FA37DC" w:rsidP="00FC20E0">
            <w:pPr>
              <w:spacing w:before="0" w:line="240" w:lineRule="auto"/>
              <w:ind w:firstLine="0"/>
              <w:jc w:val="right"/>
              <w:rPr>
                <w:rFonts w:cs="Arial"/>
                <w:b/>
                <w:szCs w:val="22"/>
              </w:rPr>
            </w:pPr>
            <w:r w:rsidRPr="005A105E">
              <w:rPr>
                <w:rFonts w:cs="Arial"/>
                <w:b/>
                <w:szCs w:val="22"/>
              </w:rPr>
              <w:t>Ø C</w:t>
            </w:r>
          </w:p>
        </w:tc>
        <w:tc>
          <w:tcPr>
            <w:tcW w:w="1152" w:type="dxa"/>
            <w:tcBorders>
              <w:top w:val="single" w:sz="4" w:space="0" w:color="auto"/>
              <w:left w:val="nil"/>
              <w:bottom w:val="single" w:sz="4" w:space="0" w:color="auto"/>
              <w:right w:val="single" w:sz="4" w:space="0" w:color="auto"/>
            </w:tcBorders>
            <w:shd w:val="clear" w:color="auto" w:fill="auto"/>
            <w:noWrap/>
            <w:vAlign w:val="bottom"/>
          </w:tcPr>
          <w:p w:rsidR="00FA37DC" w:rsidRPr="005A105E" w:rsidRDefault="00FA37DC" w:rsidP="00FC20E0">
            <w:pPr>
              <w:spacing w:before="0" w:line="240" w:lineRule="auto"/>
              <w:ind w:firstLine="0"/>
              <w:jc w:val="right"/>
              <w:rPr>
                <w:rFonts w:cs="Arial"/>
                <w:b/>
                <w:szCs w:val="22"/>
              </w:rPr>
            </w:pPr>
            <w:r w:rsidRPr="005A105E">
              <w:rPr>
                <w:rFonts w:cs="Arial"/>
                <w:b/>
                <w:szCs w:val="22"/>
              </w:rPr>
              <w:t>0,</w:t>
            </w:r>
            <w:r>
              <w:rPr>
                <w:rFonts w:cs="Arial"/>
                <w:b/>
                <w:szCs w:val="22"/>
              </w:rPr>
              <w:t>087</w:t>
            </w:r>
          </w:p>
        </w:tc>
      </w:tr>
    </w:tbl>
    <w:p w:rsidR="00FA37DC" w:rsidRDefault="00FA37DC" w:rsidP="00FA37DC">
      <w:pPr>
        <w:spacing w:before="0" w:line="240" w:lineRule="auto"/>
        <w:ind w:firstLine="0"/>
        <w:rPr>
          <w:rFonts w:cs="Arial"/>
          <w:szCs w:val="22"/>
        </w:rPr>
      </w:pPr>
    </w:p>
    <w:p w:rsidR="00FA37DC" w:rsidRDefault="00FA37DC" w:rsidP="00FA37DC">
      <w:pPr>
        <w:spacing w:before="0"/>
        <w:ind w:firstLine="0"/>
        <w:rPr>
          <w:rFonts w:cs="Arial"/>
          <w:szCs w:val="22"/>
          <w:u w:val="single"/>
        </w:rPr>
      </w:pPr>
      <w:r w:rsidRPr="004D002B">
        <w:rPr>
          <w:rFonts w:cs="Arial"/>
          <w:szCs w:val="22"/>
          <w:u w:val="single"/>
        </w:rPr>
        <w:t xml:space="preserve">Doporučený protierozní osevní postup v lokalitě dle LPIS </w:t>
      </w:r>
      <w:r>
        <w:rPr>
          <w:rFonts w:cs="Arial"/>
          <w:szCs w:val="22"/>
          <w:u w:val="single"/>
        </w:rPr>
        <w:t xml:space="preserve">9101/3 </w:t>
      </w:r>
    </w:p>
    <w:p w:rsidR="00FA37DC" w:rsidRPr="00935F06" w:rsidRDefault="00FA37DC" w:rsidP="00FA37DC">
      <w:pPr>
        <w:numPr>
          <w:ilvl w:val="0"/>
          <w:numId w:val="36"/>
        </w:numPr>
        <w:spacing w:before="0"/>
        <w:ind w:left="714" w:hanging="357"/>
        <w:rPr>
          <w:rFonts w:cs="Arial"/>
          <w:szCs w:val="22"/>
        </w:rPr>
      </w:pPr>
      <w:r>
        <w:rPr>
          <w:rFonts w:cs="Arial"/>
          <w:szCs w:val="22"/>
        </w:rPr>
        <w:t>Místo ozimé řepky (v současném osevním postupu užívána dvakrát) zařadit do osevního postupu ozimou pšenici. Sníží se tak celková hodnota faktoru C.</w:t>
      </w:r>
    </w:p>
    <w:tbl>
      <w:tblPr>
        <w:tblW w:w="9628" w:type="dxa"/>
        <w:tblInd w:w="55" w:type="dxa"/>
        <w:tblCellMar>
          <w:left w:w="70" w:type="dxa"/>
          <w:right w:w="70" w:type="dxa"/>
        </w:tblCellMar>
        <w:tblLook w:val="04A0" w:firstRow="1" w:lastRow="0" w:firstColumn="1" w:lastColumn="0" w:noHBand="0" w:noVBand="1"/>
      </w:tblPr>
      <w:tblGrid>
        <w:gridCol w:w="1575"/>
        <w:gridCol w:w="2321"/>
        <w:gridCol w:w="1700"/>
        <w:gridCol w:w="960"/>
        <w:gridCol w:w="960"/>
        <w:gridCol w:w="960"/>
        <w:gridCol w:w="1152"/>
      </w:tblGrid>
      <w:tr w:rsidR="00FA37DC" w:rsidRPr="00996303" w:rsidTr="00FA37DC">
        <w:trPr>
          <w:trHeight w:val="255"/>
          <w:tblHeader/>
        </w:trPr>
        <w:tc>
          <w:tcPr>
            <w:tcW w:w="3896" w:type="dxa"/>
            <w:gridSpan w:val="2"/>
            <w:tcBorders>
              <w:top w:val="single" w:sz="4" w:space="0" w:color="auto"/>
              <w:left w:val="single" w:sz="4" w:space="0" w:color="auto"/>
              <w:bottom w:val="single" w:sz="4" w:space="0" w:color="auto"/>
              <w:right w:val="single" w:sz="4" w:space="0" w:color="auto"/>
            </w:tcBorders>
            <w:shd w:val="clear" w:color="auto" w:fill="D9D9D9"/>
            <w:noWrap/>
            <w:vAlign w:val="center"/>
          </w:tcPr>
          <w:p w:rsidR="00FA37DC" w:rsidRPr="00B66E3B" w:rsidRDefault="00FA37DC" w:rsidP="00FC20E0">
            <w:pPr>
              <w:spacing w:before="0" w:line="240" w:lineRule="auto"/>
              <w:ind w:firstLine="0"/>
              <w:jc w:val="center"/>
              <w:rPr>
                <w:rFonts w:cs="Arial"/>
                <w:b/>
                <w:sz w:val="20"/>
                <w:szCs w:val="20"/>
              </w:rPr>
            </w:pPr>
            <w:r>
              <w:rPr>
                <w:rFonts w:cs="Arial"/>
                <w:b/>
              </w:rPr>
              <w:br w:type="page"/>
            </w:r>
            <w:r>
              <w:rPr>
                <w:rFonts w:cs="Arial"/>
                <w:b/>
                <w:sz w:val="20"/>
                <w:szCs w:val="20"/>
              </w:rPr>
              <w:t xml:space="preserve">Blok zemědělské půdy dle LPIS: </w:t>
            </w:r>
            <w:r>
              <w:rPr>
                <w:rFonts w:cs="Arial"/>
                <w:sz w:val="20"/>
                <w:szCs w:val="20"/>
              </w:rPr>
              <w:t xml:space="preserve">9101/3 </w:t>
            </w:r>
          </w:p>
        </w:tc>
        <w:tc>
          <w:tcPr>
            <w:tcW w:w="5732" w:type="dxa"/>
            <w:gridSpan w:val="5"/>
            <w:tcBorders>
              <w:top w:val="single" w:sz="4" w:space="0" w:color="auto"/>
              <w:left w:val="nil"/>
              <w:bottom w:val="single" w:sz="4" w:space="0" w:color="auto"/>
              <w:right w:val="single" w:sz="4" w:space="0" w:color="auto"/>
            </w:tcBorders>
            <w:shd w:val="clear" w:color="auto" w:fill="D9D9D9"/>
            <w:noWrap/>
            <w:vAlign w:val="center"/>
          </w:tcPr>
          <w:p w:rsidR="00FA37DC" w:rsidRPr="00B66E3B" w:rsidRDefault="00FA37DC" w:rsidP="00FC20E0">
            <w:pPr>
              <w:spacing w:before="0" w:line="240" w:lineRule="auto"/>
              <w:ind w:firstLine="0"/>
              <w:jc w:val="left"/>
              <w:rPr>
                <w:rFonts w:cs="Arial"/>
                <w:sz w:val="20"/>
                <w:szCs w:val="20"/>
              </w:rPr>
            </w:pPr>
            <w:r>
              <w:rPr>
                <w:rFonts w:cs="Arial"/>
                <w:b/>
                <w:sz w:val="20"/>
                <w:szCs w:val="20"/>
              </w:rPr>
              <w:t xml:space="preserve">Uživatel: </w:t>
            </w:r>
            <w:r>
              <w:rPr>
                <w:rFonts w:cs="Arial"/>
                <w:sz w:val="20"/>
                <w:szCs w:val="20"/>
              </w:rPr>
              <w:t>Josef Kovář</w:t>
            </w:r>
          </w:p>
        </w:tc>
      </w:tr>
      <w:tr w:rsidR="00FA37DC" w:rsidRPr="00996303" w:rsidTr="00FA37DC">
        <w:trPr>
          <w:trHeight w:val="255"/>
          <w:tblHeader/>
        </w:trPr>
        <w:tc>
          <w:tcPr>
            <w:tcW w:w="1575"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Plodina</w:t>
            </w:r>
          </w:p>
        </w:tc>
        <w:tc>
          <w:tcPr>
            <w:tcW w:w="2321"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Období vývoje plodiny</w:t>
            </w:r>
          </w:p>
        </w:tc>
        <w:tc>
          <w:tcPr>
            <w:tcW w:w="1700"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Kalendářní období</w:t>
            </w:r>
          </w:p>
        </w:tc>
        <w:tc>
          <w:tcPr>
            <w:tcW w:w="960"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C</w:t>
            </w:r>
          </w:p>
        </w:tc>
        <w:tc>
          <w:tcPr>
            <w:tcW w:w="960"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R</w:t>
            </w:r>
          </w:p>
        </w:tc>
        <w:tc>
          <w:tcPr>
            <w:tcW w:w="960"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C*R</w:t>
            </w:r>
          </w:p>
        </w:tc>
        <w:tc>
          <w:tcPr>
            <w:tcW w:w="1152" w:type="dxa"/>
            <w:tcBorders>
              <w:top w:val="single" w:sz="4" w:space="0" w:color="auto"/>
              <w:left w:val="nil"/>
              <w:bottom w:val="single" w:sz="4" w:space="0" w:color="auto"/>
              <w:right w:val="single" w:sz="4" w:space="0" w:color="auto"/>
            </w:tcBorders>
            <w:shd w:val="clear" w:color="auto" w:fill="D9D9D9"/>
            <w:noWrap/>
            <w:vAlign w:val="center"/>
            <w:hideMark/>
          </w:tcPr>
          <w:p w:rsidR="00FA37DC" w:rsidRPr="00B66E3B" w:rsidRDefault="00FA37DC" w:rsidP="00FC20E0">
            <w:pPr>
              <w:spacing w:before="0" w:line="240" w:lineRule="auto"/>
              <w:ind w:firstLine="0"/>
              <w:jc w:val="center"/>
              <w:rPr>
                <w:rFonts w:cs="Arial"/>
                <w:b/>
                <w:sz w:val="20"/>
                <w:szCs w:val="20"/>
              </w:rPr>
            </w:pPr>
            <w:r w:rsidRPr="00B66E3B">
              <w:rPr>
                <w:rFonts w:cs="Arial"/>
                <w:b/>
                <w:sz w:val="20"/>
                <w:szCs w:val="20"/>
              </w:rPr>
              <w:t>ΣC*R</w:t>
            </w: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ozimá pšenice</w:t>
            </w: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1</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21.9. - 26.9.</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0,6</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0,0040</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0,0024</w:t>
            </w:r>
          </w:p>
        </w:tc>
        <w:tc>
          <w:tcPr>
            <w:tcW w:w="1152" w:type="dxa"/>
            <w:vMerge w:val="restart"/>
            <w:tcBorders>
              <w:top w:val="nil"/>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r>
              <w:rPr>
                <w:rFonts w:cs="Arial"/>
                <w:sz w:val="20"/>
                <w:szCs w:val="20"/>
              </w:rPr>
              <w:t>0,07</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2</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27.9. - 31.10.</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0,65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0,0067</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0,0043</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3</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1.11. - 30.4.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0,0050</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0,0020</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4</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1.5. - 10.8.</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0,06</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0,7603</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0,0456</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5s</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11.8. - 20.8.</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0,2</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0,1003</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0,0201</w:t>
            </w:r>
          </w:p>
        </w:tc>
        <w:tc>
          <w:tcPr>
            <w:tcW w:w="1152" w:type="dxa"/>
            <w:vMerge/>
            <w:tcBorders>
              <w:left w:val="nil"/>
              <w:bottom w:val="single" w:sz="4" w:space="0" w:color="auto"/>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jílek</w:t>
            </w: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celoročně</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0,015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1</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0,015</w:t>
            </w:r>
          </w:p>
        </w:tc>
        <w:tc>
          <w:tcPr>
            <w:tcW w:w="1152" w:type="dxa"/>
            <w:tcBorders>
              <w:top w:val="single" w:sz="4" w:space="0" w:color="auto"/>
              <w:left w:val="nil"/>
              <w:bottom w:val="single" w:sz="4" w:space="0" w:color="auto"/>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r>
              <w:rPr>
                <w:rFonts w:cs="Arial"/>
                <w:sz w:val="20"/>
                <w:szCs w:val="20"/>
              </w:rPr>
              <w:t>0,015</w:t>
            </w: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jílek</w:t>
            </w: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celoročně</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0,015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1</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0,015</w:t>
            </w:r>
          </w:p>
        </w:tc>
        <w:tc>
          <w:tcPr>
            <w:tcW w:w="1152" w:type="dxa"/>
            <w:tcBorders>
              <w:top w:val="single" w:sz="4" w:space="0" w:color="auto"/>
              <w:left w:val="nil"/>
              <w:bottom w:val="single" w:sz="4" w:space="0" w:color="auto"/>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r>
              <w:rPr>
                <w:rFonts w:cs="Arial"/>
                <w:sz w:val="20"/>
                <w:szCs w:val="20"/>
              </w:rPr>
              <w:t>0,015</w:t>
            </w: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ozimá pšenice</w:t>
            </w: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1</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21.9. - 26.9.</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0,002</w:t>
            </w:r>
          </w:p>
        </w:tc>
        <w:tc>
          <w:tcPr>
            <w:tcW w:w="1152" w:type="dxa"/>
            <w:vMerge w:val="restart"/>
            <w:tcBorders>
              <w:top w:val="nil"/>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r w:rsidRPr="00B66E3B">
              <w:rPr>
                <w:rFonts w:cs="Arial"/>
                <w:sz w:val="20"/>
                <w:szCs w:val="20"/>
              </w:rPr>
              <w:t>0,</w:t>
            </w:r>
            <w:r>
              <w:rPr>
                <w:rFonts w:cs="Arial"/>
                <w:sz w:val="20"/>
                <w:szCs w:val="20"/>
              </w:rPr>
              <w:t>06</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2</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27.9. - 31.10.</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0,55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0,0067</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0,0037</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3</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1.11. - 30.4.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0,3</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0,0015</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4</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1.5. - 10.8.</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0,7603</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0,038</w:t>
            </w:r>
          </w:p>
        </w:tc>
        <w:tc>
          <w:tcPr>
            <w:tcW w:w="1152" w:type="dxa"/>
            <w:vMerge/>
            <w:tcBorders>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5s</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11.8. - 15.8.</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0,2</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0,0502</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0,01</w:t>
            </w:r>
          </w:p>
        </w:tc>
        <w:tc>
          <w:tcPr>
            <w:tcW w:w="1152" w:type="dxa"/>
            <w:vMerge/>
            <w:tcBorders>
              <w:left w:val="nil"/>
              <w:bottom w:val="single" w:sz="4" w:space="0" w:color="auto"/>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ozimá řepka</w:t>
            </w: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1</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16.8. - 23.8.</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0,6</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0,0803</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0,0482</w:t>
            </w:r>
          </w:p>
        </w:tc>
        <w:tc>
          <w:tcPr>
            <w:tcW w:w="1152" w:type="dxa"/>
            <w:vMerge w:val="restart"/>
            <w:tcBorders>
              <w:top w:val="nil"/>
              <w:left w:val="nil"/>
              <w:right w:val="single" w:sz="4" w:space="0" w:color="auto"/>
            </w:tcBorders>
            <w:shd w:val="clear" w:color="auto" w:fill="auto"/>
            <w:noWrap/>
            <w:vAlign w:val="center"/>
          </w:tcPr>
          <w:p w:rsidR="00FA37DC" w:rsidRPr="00B66E3B" w:rsidRDefault="00FA37DC" w:rsidP="00FC20E0">
            <w:pPr>
              <w:spacing w:before="0" w:line="240" w:lineRule="auto"/>
              <w:ind w:firstLine="0"/>
              <w:jc w:val="right"/>
              <w:rPr>
                <w:rFonts w:cs="Arial"/>
                <w:sz w:val="20"/>
                <w:szCs w:val="20"/>
              </w:rPr>
            </w:pPr>
            <w:r w:rsidRPr="00B66E3B">
              <w:rPr>
                <w:rFonts w:cs="Arial"/>
                <w:sz w:val="20"/>
                <w:szCs w:val="20"/>
              </w:rPr>
              <w:t>0,</w:t>
            </w:r>
            <w:r>
              <w:rPr>
                <w:rFonts w:cs="Arial"/>
                <w:sz w:val="20"/>
                <w:szCs w:val="20"/>
              </w:rPr>
              <w:t>25</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p w:rsidR="00FA37DC" w:rsidRPr="00B66E3B" w:rsidRDefault="00FA37DC" w:rsidP="00FC20E0">
            <w:pPr>
              <w:spacing w:before="0" w:line="240" w:lineRule="auto"/>
              <w:ind w:firstLine="0"/>
              <w:jc w:val="right"/>
              <w:rPr>
                <w:rFonts w:cs="Arial"/>
                <w:sz w:val="20"/>
                <w:szCs w:val="20"/>
              </w:rPr>
            </w:pPr>
            <w:r w:rsidRPr="00B66E3B">
              <w:rPr>
                <w:rFonts w:cs="Arial"/>
                <w:sz w:val="20"/>
                <w:szCs w:val="20"/>
              </w:rPr>
              <w:t> </w:t>
            </w: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2</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24.8. - 1.10.</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0,65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0,1004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0,0653</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3</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2.10. - 30.4.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0,4</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0,0089</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0,0035</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4</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1.5. - 10.7.</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0,06</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0,4419</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0,0265</w:t>
            </w:r>
          </w:p>
        </w:tc>
        <w:tc>
          <w:tcPr>
            <w:tcW w:w="1152" w:type="dxa"/>
            <w:vMerge/>
            <w:tcBorders>
              <w:left w:val="nil"/>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996303" w:rsidTr="00FC20E0">
        <w:trPr>
          <w:trHeight w:val="255"/>
        </w:trPr>
        <w:tc>
          <w:tcPr>
            <w:tcW w:w="1575" w:type="dxa"/>
            <w:tcBorders>
              <w:top w:val="nil"/>
              <w:left w:val="single" w:sz="4" w:space="0" w:color="auto"/>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p>
        </w:tc>
        <w:tc>
          <w:tcPr>
            <w:tcW w:w="2321"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center"/>
              <w:rPr>
                <w:rFonts w:cs="Arial"/>
                <w:sz w:val="20"/>
                <w:szCs w:val="20"/>
              </w:rPr>
            </w:pPr>
            <w:r>
              <w:rPr>
                <w:rFonts w:cs="Arial"/>
                <w:sz w:val="20"/>
                <w:szCs w:val="20"/>
              </w:rPr>
              <w:t>5s</w:t>
            </w:r>
          </w:p>
        </w:tc>
        <w:tc>
          <w:tcPr>
            <w:tcW w:w="170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rPr>
                <w:rFonts w:cs="Arial"/>
                <w:sz w:val="20"/>
                <w:szCs w:val="20"/>
              </w:rPr>
            </w:pPr>
            <w:r>
              <w:rPr>
                <w:rFonts w:cs="Arial"/>
                <w:sz w:val="20"/>
                <w:szCs w:val="20"/>
              </w:rPr>
              <w:t>11.7. - 20.9.</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0,2</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0,5425</w:t>
            </w:r>
          </w:p>
        </w:tc>
        <w:tc>
          <w:tcPr>
            <w:tcW w:w="960" w:type="dxa"/>
            <w:tcBorders>
              <w:top w:val="nil"/>
              <w:left w:val="nil"/>
              <w:bottom w:val="single" w:sz="4" w:space="0" w:color="auto"/>
              <w:right w:val="single" w:sz="4" w:space="0" w:color="auto"/>
            </w:tcBorders>
            <w:shd w:val="clear" w:color="auto" w:fill="auto"/>
            <w:noWrap/>
            <w:vAlign w:val="bottom"/>
          </w:tcPr>
          <w:p w:rsidR="00FA37DC" w:rsidRDefault="00FA37DC" w:rsidP="00FC20E0">
            <w:pPr>
              <w:spacing w:before="0" w:line="240" w:lineRule="auto"/>
              <w:ind w:firstLine="0"/>
              <w:jc w:val="right"/>
              <w:rPr>
                <w:rFonts w:cs="Arial"/>
                <w:sz w:val="20"/>
                <w:szCs w:val="20"/>
              </w:rPr>
            </w:pPr>
            <w:r>
              <w:rPr>
                <w:rFonts w:cs="Arial"/>
                <w:sz w:val="20"/>
                <w:szCs w:val="20"/>
              </w:rPr>
              <w:t>0,1085</w:t>
            </w:r>
          </w:p>
        </w:tc>
        <w:tc>
          <w:tcPr>
            <w:tcW w:w="1152" w:type="dxa"/>
            <w:vMerge/>
            <w:tcBorders>
              <w:left w:val="nil"/>
              <w:bottom w:val="single" w:sz="4" w:space="0" w:color="auto"/>
              <w:right w:val="single" w:sz="4" w:space="0" w:color="auto"/>
            </w:tcBorders>
            <w:shd w:val="clear" w:color="auto" w:fill="auto"/>
            <w:noWrap/>
            <w:vAlign w:val="center"/>
            <w:hideMark/>
          </w:tcPr>
          <w:p w:rsidR="00FA37DC" w:rsidRPr="00B66E3B" w:rsidRDefault="00FA37DC" w:rsidP="00FC20E0">
            <w:pPr>
              <w:spacing w:before="0" w:line="240" w:lineRule="auto"/>
              <w:ind w:firstLine="0"/>
              <w:jc w:val="right"/>
              <w:rPr>
                <w:rFonts w:cs="Arial"/>
                <w:sz w:val="20"/>
                <w:szCs w:val="20"/>
              </w:rPr>
            </w:pPr>
          </w:p>
        </w:tc>
      </w:tr>
      <w:tr w:rsidR="00FA37DC" w:rsidRPr="005A105E" w:rsidTr="00FC20E0">
        <w:trPr>
          <w:trHeight w:val="255"/>
        </w:trPr>
        <w:tc>
          <w:tcPr>
            <w:tcW w:w="8476" w:type="dxa"/>
            <w:gridSpan w:val="6"/>
            <w:tcBorders>
              <w:top w:val="single" w:sz="4" w:space="0" w:color="auto"/>
              <w:left w:val="single" w:sz="4" w:space="0" w:color="auto"/>
              <w:bottom w:val="single" w:sz="4" w:space="0" w:color="auto"/>
              <w:right w:val="single" w:sz="4" w:space="0" w:color="auto"/>
            </w:tcBorders>
            <w:shd w:val="clear" w:color="auto" w:fill="auto"/>
            <w:noWrap/>
            <w:vAlign w:val="bottom"/>
          </w:tcPr>
          <w:p w:rsidR="00FA37DC" w:rsidRPr="005A105E" w:rsidRDefault="00FA37DC" w:rsidP="00FC20E0">
            <w:pPr>
              <w:spacing w:before="0" w:line="240" w:lineRule="auto"/>
              <w:ind w:firstLine="0"/>
              <w:jc w:val="right"/>
              <w:rPr>
                <w:rFonts w:cs="Arial"/>
                <w:b/>
                <w:szCs w:val="22"/>
              </w:rPr>
            </w:pPr>
            <w:r w:rsidRPr="005A105E">
              <w:rPr>
                <w:rFonts w:cs="Arial"/>
                <w:b/>
                <w:szCs w:val="22"/>
              </w:rPr>
              <w:t>Ø C</w:t>
            </w:r>
          </w:p>
        </w:tc>
        <w:tc>
          <w:tcPr>
            <w:tcW w:w="1152" w:type="dxa"/>
            <w:tcBorders>
              <w:top w:val="single" w:sz="4" w:space="0" w:color="auto"/>
              <w:left w:val="nil"/>
              <w:bottom w:val="single" w:sz="4" w:space="0" w:color="auto"/>
              <w:right w:val="single" w:sz="4" w:space="0" w:color="auto"/>
            </w:tcBorders>
            <w:shd w:val="clear" w:color="auto" w:fill="auto"/>
            <w:noWrap/>
            <w:vAlign w:val="bottom"/>
          </w:tcPr>
          <w:p w:rsidR="00FA37DC" w:rsidRPr="005A105E" w:rsidRDefault="00FA37DC" w:rsidP="00FC20E0">
            <w:pPr>
              <w:spacing w:before="0" w:line="240" w:lineRule="auto"/>
              <w:ind w:firstLine="0"/>
              <w:jc w:val="right"/>
              <w:rPr>
                <w:rFonts w:cs="Arial"/>
                <w:b/>
                <w:szCs w:val="22"/>
              </w:rPr>
            </w:pPr>
            <w:r>
              <w:rPr>
                <w:rFonts w:cs="Arial"/>
                <w:b/>
                <w:szCs w:val="22"/>
              </w:rPr>
              <w:t>0,082</w:t>
            </w:r>
          </w:p>
        </w:tc>
      </w:tr>
    </w:tbl>
    <w:p w:rsidR="00946070" w:rsidRDefault="00946070" w:rsidP="00FA37DC">
      <w:pPr>
        <w:pStyle w:val="Styl1"/>
        <w:spacing w:line="240" w:lineRule="auto"/>
        <w:ind w:left="-357" w:firstLine="357"/>
        <w:jc w:val="left"/>
        <w:rPr>
          <w:rFonts w:ascii="Arial" w:hAnsi="Arial" w:cs="Arial"/>
          <w:b/>
        </w:rPr>
      </w:pPr>
    </w:p>
    <w:p w:rsidR="00946070" w:rsidRDefault="00946070" w:rsidP="00FA37DC">
      <w:pPr>
        <w:pStyle w:val="Styl1"/>
        <w:spacing w:line="240" w:lineRule="auto"/>
        <w:ind w:left="-357" w:firstLine="357"/>
        <w:jc w:val="left"/>
        <w:rPr>
          <w:rFonts w:ascii="Arial" w:hAnsi="Arial" w:cs="Arial"/>
          <w:b/>
        </w:rPr>
      </w:pPr>
    </w:p>
    <w:p w:rsidR="00FA37DC" w:rsidRDefault="00FA37DC" w:rsidP="00FA37DC">
      <w:pPr>
        <w:spacing w:before="0" w:line="240" w:lineRule="auto"/>
        <w:ind w:firstLine="0"/>
        <w:rPr>
          <w:rFonts w:cs="Arial"/>
          <w:b/>
          <w:szCs w:val="22"/>
          <w:u w:val="single"/>
        </w:rPr>
      </w:pPr>
    </w:p>
    <w:p w:rsidR="000247DB" w:rsidRDefault="00FA37DC" w:rsidP="00FA37DC">
      <w:pPr>
        <w:spacing w:before="0"/>
        <w:rPr>
          <w:rFonts w:cs="Arial"/>
          <w:szCs w:val="22"/>
        </w:rPr>
      </w:pPr>
      <w:r>
        <w:rPr>
          <w:rFonts w:cs="Arial"/>
          <w:szCs w:val="22"/>
        </w:rPr>
        <w:t>Dále je v jižní části území při silnici III/04738</w:t>
      </w:r>
      <w:r w:rsidR="000D1C9A">
        <w:rPr>
          <w:rFonts w:cs="Arial"/>
          <w:szCs w:val="22"/>
        </w:rPr>
        <w:t xml:space="preserve"> a u lesa (PEO5)</w:t>
      </w:r>
      <w:r>
        <w:rPr>
          <w:rFonts w:cs="Arial"/>
          <w:szCs w:val="22"/>
        </w:rPr>
        <w:t xml:space="preserve"> navrženo převést pozemky do ttp z důvodu výskytu mělkých půd. To je v souladu s metodikou VÚMOP Ochrana zemědělské půdy před erozí (Janeček, 2007). Pozemky jsou v současné době již dočasně zatravněny.</w:t>
      </w:r>
    </w:p>
    <w:p w:rsidR="00946070" w:rsidRDefault="00946070" w:rsidP="00FA37DC">
      <w:pPr>
        <w:spacing w:before="0"/>
        <w:rPr>
          <w:rFonts w:cs="Arial"/>
          <w:szCs w:val="22"/>
        </w:rPr>
      </w:pPr>
    </w:p>
    <w:p w:rsidR="00593012" w:rsidRDefault="00593012" w:rsidP="00847329">
      <w:pPr>
        <w:pStyle w:val="Nadpis3"/>
      </w:pPr>
      <w:bookmarkStart w:id="42" w:name="_Toc383690469"/>
      <w:r>
        <w:t>Agrotechnická opatření</w:t>
      </w:r>
      <w:bookmarkEnd w:id="42"/>
    </w:p>
    <w:p w:rsidR="00593012" w:rsidRPr="00593012" w:rsidRDefault="00593012" w:rsidP="00593012">
      <w:r>
        <w:t>Jako agrotechnické opatření je doporučeno pěstování kukuřice do mulče. Kukuřice se na jaře vysévá do ponechaného strniště a slámy, která byla rozhozena příp. rozdrcena při sklizni obilovin.</w:t>
      </w:r>
    </w:p>
    <w:p w:rsidR="00847329" w:rsidRDefault="00847329" w:rsidP="00847329">
      <w:pPr>
        <w:pStyle w:val="Nadpis3"/>
      </w:pPr>
      <w:bookmarkStart w:id="43" w:name="_Toc383690470"/>
      <w:r>
        <w:t>Technická opatření</w:t>
      </w:r>
      <w:bookmarkEnd w:id="43"/>
    </w:p>
    <w:p w:rsidR="00353627" w:rsidRPr="002161D7" w:rsidRDefault="00946070" w:rsidP="00854AD9">
      <w:pPr>
        <w:pStyle w:val="Odstavecseseznamem"/>
        <w:autoSpaceDE w:val="0"/>
        <w:autoSpaceDN w:val="0"/>
        <w:adjustRightInd w:val="0"/>
        <w:ind w:left="0"/>
      </w:pPr>
      <w:r>
        <w:t>Technická opatření nejsou navrhována.</w:t>
      </w:r>
    </w:p>
    <w:p w:rsidR="00847329" w:rsidRDefault="00353627" w:rsidP="00353627">
      <w:pPr>
        <w:pStyle w:val="Nadpis3"/>
      </w:pPr>
      <w:bookmarkStart w:id="44" w:name="_Toc383690471"/>
      <w:r>
        <w:t>Výpočty vodní eroze po návrhu protierozních opatření</w:t>
      </w:r>
      <w:bookmarkEnd w:id="44"/>
    </w:p>
    <w:p w:rsidR="00946070" w:rsidRPr="00AE1E21" w:rsidRDefault="00946070" w:rsidP="00946070">
      <w:pPr>
        <w:pStyle w:val="Styl1"/>
        <w:spacing w:line="240" w:lineRule="auto"/>
        <w:ind w:left="-357" w:firstLine="357"/>
        <w:jc w:val="left"/>
        <w:rPr>
          <w:rFonts w:ascii="Arial" w:hAnsi="Arial" w:cs="Arial"/>
          <w:i/>
        </w:rPr>
      </w:pPr>
    </w:p>
    <w:tbl>
      <w:tblPr>
        <w:tblW w:w="9657"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79"/>
        <w:gridCol w:w="1380"/>
        <w:gridCol w:w="1379"/>
        <w:gridCol w:w="1380"/>
        <w:gridCol w:w="1379"/>
        <w:gridCol w:w="1380"/>
        <w:gridCol w:w="1380"/>
      </w:tblGrid>
      <w:tr w:rsidR="00946070" w:rsidRPr="00CD7A1A" w:rsidTr="00FC20E0">
        <w:trPr>
          <w:trHeight w:val="266"/>
        </w:trPr>
        <w:tc>
          <w:tcPr>
            <w:tcW w:w="1379" w:type="dxa"/>
            <w:shd w:val="clear" w:color="auto" w:fill="auto"/>
            <w:noWrap/>
            <w:vAlign w:val="center"/>
          </w:tcPr>
          <w:p w:rsidR="00946070" w:rsidRPr="00AE1E21" w:rsidRDefault="00946070" w:rsidP="00FC20E0">
            <w:pPr>
              <w:spacing w:before="0" w:line="240" w:lineRule="auto"/>
              <w:ind w:firstLine="0"/>
              <w:jc w:val="center"/>
              <w:rPr>
                <w:rFonts w:cs="Arial"/>
                <w:b/>
                <w:sz w:val="20"/>
                <w:szCs w:val="20"/>
              </w:rPr>
            </w:pPr>
            <w:r>
              <w:rPr>
                <w:rFonts w:cs="Arial"/>
                <w:b/>
                <w:sz w:val="20"/>
                <w:szCs w:val="20"/>
              </w:rPr>
              <w:t>LINIE</w:t>
            </w:r>
          </w:p>
        </w:tc>
        <w:tc>
          <w:tcPr>
            <w:tcW w:w="1380" w:type="dxa"/>
            <w:vAlign w:val="center"/>
          </w:tcPr>
          <w:p w:rsidR="00946070" w:rsidRDefault="00946070" w:rsidP="00FC20E0">
            <w:pPr>
              <w:spacing w:before="0" w:line="240" w:lineRule="auto"/>
              <w:ind w:firstLine="0"/>
              <w:jc w:val="center"/>
              <w:rPr>
                <w:rFonts w:cs="Arial"/>
                <w:b/>
                <w:sz w:val="20"/>
                <w:szCs w:val="20"/>
              </w:rPr>
            </w:pPr>
            <w:r>
              <w:rPr>
                <w:rFonts w:cs="Arial"/>
                <w:b/>
                <w:sz w:val="20"/>
                <w:szCs w:val="20"/>
              </w:rPr>
              <w:t>1*</w:t>
            </w:r>
          </w:p>
        </w:tc>
        <w:tc>
          <w:tcPr>
            <w:tcW w:w="1379" w:type="dxa"/>
            <w:vAlign w:val="center"/>
          </w:tcPr>
          <w:p w:rsidR="00946070" w:rsidRPr="00AE1E21" w:rsidRDefault="00946070" w:rsidP="00FC20E0">
            <w:pPr>
              <w:spacing w:before="0" w:line="240" w:lineRule="auto"/>
              <w:ind w:firstLine="0"/>
              <w:jc w:val="center"/>
              <w:rPr>
                <w:rFonts w:cs="Arial"/>
                <w:b/>
                <w:sz w:val="20"/>
                <w:szCs w:val="20"/>
              </w:rPr>
            </w:pPr>
            <w:r>
              <w:rPr>
                <w:rFonts w:cs="Arial"/>
                <w:b/>
                <w:sz w:val="20"/>
                <w:szCs w:val="20"/>
              </w:rPr>
              <w:t>3</w:t>
            </w:r>
          </w:p>
        </w:tc>
        <w:tc>
          <w:tcPr>
            <w:tcW w:w="1380" w:type="dxa"/>
            <w:shd w:val="clear" w:color="auto" w:fill="auto"/>
            <w:noWrap/>
            <w:vAlign w:val="center"/>
          </w:tcPr>
          <w:p w:rsidR="00946070" w:rsidRPr="00AE1E21" w:rsidRDefault="00946070" w:rsidP="00FC20E0">
            <w:pPr>
              <w:spacing w:before="0" w:line="240" w:lineRule="auto"/>
              <w:ind w:firstLine="0"/>
              <w:jc w:val="center"/>
              <w:rPr>
                <w:rFonts w:cs="Arial"/>
                <w:b/>
                <w:sz w:val="20"/>
                <w:szCs w:val="20"/>
              </w:rPr>
            </w:pPr>
            <w:r>
              <w:rPr>
                <w:rFonts w:cs="Arial"/>
                <w:b/>
                <w:sz w:val="20"/>
                <w:szCs w:val="20"/>
              </w:rPr>
              <w:t>4</w:t>
            </w:r>
          </w:p>
        </w:tc>
        <w:tc>
          <w:tcPr>
            <w:tcW w:w="1379" w:type="dxa"/>
            <w:vAlign w:val="center"/>
          </w:tcPr>
          <w:p w:rsidR="00946070" w:rsidRPr="008D02C4" w:rsidRDefault="00946070" w:rsidP="00FC20E0">
            <w:pPr>
              <w:spacing w:before="0" w:line="240" w:lineRule="auto"/>
              <w:ind w:firstLine="0"/>
              <w:jc w:val="center"/>
              <w:rPr>
                <w:rFonts w:cs="Arial"/>
                <w:b/>
                <w:sz w:val="20"/>
                <w:szCs w:val="20"/>
              </w:rPr>
            </w:pPr>
            <w:r w:rsidRPr="008D02C4">
              <w:rPr>
                <w:rFonts w:cs="Arial"/>
                <w:b/>
                <w:sz w:val="20"/>
                <w:szCs w:val="20"/>
              </w:rPr>
              <w:t>5</w:t>
            </w:r>
          </w:p>
        </w:tc>
        <w:tc>
          <w:tcPr>
            <w:tcW w:w="1380" w:type="dxa"/>
            <w:vAlign w:val="center"/>
          </w:tcPr>
          <w:p w:rsidR="00946070" w:rsidRPr="008D02C4" w:rsidRDefault="00946070" w:rsidP="00FC20E0">
            <w:pPr>
              <w:spacing w:before="0" w:line="240" w:lineRule="auto"/>
              <w:ind w:firstLine="0"/>
              <w:jc w:val="center"/>
              <w:rPr>
                <w:rFonts w:cs="Arial"/>
                <w:b/>
                <w:sz w:val="20"/>
                <w:szCs w:val="20"/>
              </w:rPr>
            </w:pPr>
            <w:r w:rsidRPr="008D02C4">
              <w:rPr>
                <w:rFonts w:cs="Arial"/>
                <w:b/>
                <w:sz w:val="20"/>
                <w:szCs w:val="20"/>
              </w:rPr>
              <w:t>6</w:t>
            </w:r>
            <w:r>
              <w:rPr>
                <w:rFonts w:cs="Arial"/>
                <w:b/>
                <w:sz w:val="20"/>
                <w:szCs w:val="20"/>
              </w:rPr>
              <w:t>**</w:t>
            </w:r>
          </w:p>
        </w:tc>
        <w:tc>
          <w:tcPr>
            <w:tcW w:w="1380" w:type="dxa"/>
            <w:vAlign w:val="center"/>
          </w:tcPr>
          <w:p w:rsidR="00946070" w:rsidRPr="008D02C4" w:rsidRDefault="00946070" w:rsidP="00FC20E0">
            <w:pPr>
              <w:spacing w:before="0" w:line="240" w:lineRule="auto"/>
              <w:ind w:firstLine="0"/>
              <w:jc w:val="center"/>
              <w:rPr>
                <w:rFonts w:cs="Arial"/>
                <w:b/>
                <w:sz w:val="20"/>
                <w:szCs w:val="20"/>
              </w:rPr>
            </w:pPr>
            <w:r>
              <w:rPr>
                <w:rFonts w:cs="Arial"/>
                <w:b/>
                <w:sz w:val="20"/>
                <w:szCs w:val="20"/>
              </w:rPr>
              <w:t>13</w:t>
            </w:r>
          </w:p>
        </w:tc>
      </w:tr>
      <w:tr w:rsidR="00946070" w:rsidRPr="00CD7A1A" w:rsidTr="00FC20E0">
        <w:trPr>
          <w:trHeight w:val="266"/>
        </w:trPr>
        <w:tc>
          <w:tcPr>
            <w:tcW w:w="1379" w:type="dxa"/>
            <w:shd w:val="clear" w:color="auto" w:fill="auto"/>
            <w:noWrap/>
            <w:vAlign w:val="center"/>
          </w:tcPr>
          <w:p w:rsidR="00946070" w:rsidRDefault="00946070" w:rsidP="00FC20E0">
            <w:pPr>
              <w:spacing w:before="0" w:line="240" w:lineRule="auto"/>
              <w:ind w:firstLine="0"/>
              <w:jc w:val="center"/>
              <w:rPr>
                <w:rFonts w:cs="Arial"/>
                <w:b/>
                <w:sz w:val="20"/>
                <w:szCs w:val="20"/>
              </w:rPr>
            </w:pPr>
            <w:r>
              <w:rPr>
                <w:rFonts w:cs="Arial"/>
                <w:b/>
                <w:sz w:val="20"/>
                <w:szCs w:val="20"/>
              </w:rPr>
              <w:t>LPIS</w:t>
            </w:r>
          </w:p>
        </w:tc>
        <w:tc>
          <w:tcPr>
            <w:tcW w:w="1380" w:type="dxa"/>
            <w:vAlign w:val="center"/>
          </w:tcPr>
          <w:p w:rsidR="00946070" w:rsidRDefault="00946070" w:rsidP="00FC20E0">
            <w:pPr>
              <w:spacing w:before="0" w:line="240" w:lineRule="auto"/>
              <w:ind w:firstLine="0"/>
              <w:jc w:val="center"/>
              <w:rPr>
                <w:rFonts w:cs="Arial"/>
                <w:b/>
                <w:sz w:val="20"/>
                <w:szCs w:val="20"/>
              </w:rPr>
            </w:pPr>
            <w:r>
              <w:rPr>
                <w:rFonts w:cs="Arial"/>
                <w:b/>
                <w:sz w:val="20"/>
                <w:szCs w:val="20"/>
              </w:rPr>
              <w:t>8006</w:t>
            </w:r>
          </w:p>
        </w:tc>
        <w:tc>
          <w:tcPr>
            <w:tcW w:w="1379" w:type="dxa"/>
            <w:vAlign w:val="center"/>
          </w:tcPr>
          <w:p w:rsidR="00946070" w:rsidRDefault="00946070" w:rsidP="00FC20E0">
            <w:pPr>
              <w:spacing w:before="0" w:line="240" w:lineRule="auto"/>
              <w:ind w:firstLine="0"/>
              <w:jc w:val="center"/>
              <w:rPr>
                <w:rFonts w:cs="Arial"/>
                <w:b/>
                <w:sz w:val="20"/>
                <w:szCs w:val="20"/>
              </w:rPr>
            </w:pPr>
            <w:r>
              <w:rPr>
                <w:rFonts w:cs="Arial"/>
                <w:b/>
                <w:sz w:val="20"/>
                <w:szCs w:val="20"/>
              </w:rPr>
              <w:t>8006</w:t>
            </w:r>
          </w:p>
        </w:tc>
        <w:tc>
          <w:tcPr>
            <w:tcW w:w="1380" w:type="dxa"/>
            <w:shd w:val="clear" w:color="auto" w:fill="auto"/>
            <w:noWrap/>
            <w:vAlign w:val="center"/>
          </w:tcPr>
          <w:p w:rsidR="00946070" w:rsidRPr="00AE1E21" w:rsidRDefault="00946070" w:rsidP="00FC20E0">
            <w:pPr>
              <w:spacing w:before="0" w:line="240" w:lineRule="auto"/>
              <w:ind w:firstLine="0"/>
              <w:jc w:val="center"/>
              <w:rPr>
                <w:rFonts w:cs="Arial"/>
                <w:b/>
                <w:sz w:val="20"/>
                <w:szCs w:val="20"/>
              </w:rPr>
            </w:pPr>
            <w:r>
              <w:rPr>
                <w:rFonts w:cs="Arial"/>
                <w:b/>
                <w:sz w:val="20"/>
                <w:szCs w:val="20"/>
              </w:rPr>
              <w:t>8006</w:t>
            </w:r>
          </w:p>
        </w:tc>
        <w:tc>
          <w:tcPr>
            <w:tcW w:w="1379" w:type="dxa"/>
            <w:vAlign w:val="center"/>
          </w:tcPr>
          <w:p w:rsidR="00946070" w:rsidRPr="00AE1E21" w:rsidRDefault="00946070" w:rsidP="00FC20E0">
            <w:pPr>
              <w:spacing w:before="0" w:line="240" w:lineRule="auto"/>
              <w:ind w:firstLine="0"/>
              <w:jc w:val="center"/>
              <w:rPr>
                <w:rFonts w:cs="Arial"/>
                <w:b/>
                <w:sz w:val="20"/>
                <w:szCs w:val="20"/>
              </w:rPr>
            </w:pPr>
            <w:r>
              <w:rPr>
                <w:rFonts w:cs="Arial"/>
                <w:b/>
                <w:sz w:val="20"/>
                <w:szCs w:val="20"/>
              </w:rPr>
              <w:t>9102/1</w:t>
            </w:r>
          </w:p>
        </w:tc>
        <w:tc>
          <w:tcPr>
            <w:tcW w:w="1380" w:type="dxa"/>
            <w:vAlign w:val="center"/>
          </w:tcPr>
          <w:p w:rsidR="00946070" w:rsidRPr="00AE1E21" w:rsidRDefault="00946070" w:rsidP="00FC20E0">
            <w:pPr>
              <w:spacing w:before="0" w:line="240" w:lineRule="auto"/>
              <w:ind w:firstLine="0"/>
              <w:jc w:val="center"/>
              <w:rPr>
                <w:rFonts w:cs="Arial"/>
                <w:b/>
                <w:sz w:val="20"/>
                <w:szCs w:val="20"/>
              </w:rPr>
            </w:pPr>
            <w:r>
              <w:rPr>
                <w:rFonts w:cs="Arial"/>
                <w:b/>
                <w:sz w:val="20"/>
                <w:szCs w:val="20"/>
              </w:rPr>
              <w:t>9102/1</w:t>
            </w:r>
          </w:p>
        </w:tc>
        <w:tc>
          <w:tcPr>
            <w:tcW w:w="1380" w:type="dxa"/>
            <w:vAlign w:val="center"/>
          </w:tcPr>
          <w:p w:rsidR="00946070" w:rsidRDefault="00946070" w:rsidP="00FC20E0">
            <w:pPr>
              <w:spacing w:before="0" w:line="240" w:lineRule="auto"/>
              <w:ind w:firstLine="0"/>
              <w:jc w:val="center"/>
              <w:rPr>
                <w:rFonts w:cs="Arial"/>
                <w:b/>
                <w:sz w:val="20"/>
                <w:szCs w:val="20"/>
              </w:rPr>
            </w:pPr>
            <w:r>
              <w:rPr>
                <w:rFonts w:cs="Arial"/>
                <w:b/>
                <w:sz w:val="20"/>
                <w:szCs w:val="20"/>
              </w:rPr>
              <w:t>9101/3</w:t>
            </w:r>
          </w:p>
        </w:tc>
      </w:tr>
      <w:tr w:rsidR="00946070" w:rsidRPr="00CD7A1A" w:rsidTr="00FC20E0">
        <w:trPr>
          <w:trHeight w:val="329"/>
        </w:trPr>
        <w:tc>
          <w:tcPr>
            <w:tcW w:w="1379" w:type="dxa"/>
            <w:shd w:val="clear" w:color="auto" w:fill="auto"/>
            <w:vAlign w:val="center"/>
          </w:tcPr>
          <w:p w:rsidR="00946070" w:rsidRPr="00CD7A1A" w:rsidRDefault="00946070" w:rsidP="00FC20E0">
            <w:pPr>
              <w:spacing w:before="0" w:line="240" w:lineRule="auto"/>
              <w:ind w:firstLine="0"/>
              <w:jc w:val="center"/>
              <w:rPr>
                <w:rFonts w:cs="Arial"/>
                <w:b/>
                <w:bCs/>
                <w:sz w:val="20"/>
                <w:szCs w:val="20"/>
              </w:rPr>
            </w:pPr>
            <w:r>
              <w:rPr>
                <w:rFonts w:cs="Arial"/>
                <w:b/>
                <w:bCs/>
                <w:sz w:val="20"/>
                <w:szCs w:val="20"/>
              </w:rPr>
              <w:t>NÁVRH OPATŘENÍ</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část bloku doporučeno převést do ttp (PEO1)</w:t>
            </w:r>
          </w:p>
        </w:tc>
        <w:tc>
          <w:tcPr>
            <w:tcW w:w="1379"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doporučený protierozní osevní postup (PEO2)</w:t>
            </w:r>
          </w:p>
        </w:tc>
        <w:tc>
          <w:tcPr>
            <w:tcW w:w="1380" w:type="dxa"/>
            <w:shd w:val="clear" w:color="auto" w:fill="auto"/>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doporučený protierozní osevní postup (PEO2)</w:t>
            </w:r>
          </w:p>
        </w:tc>
        <w:tc>
          <w:tcPr>
            <w:tcW w:w="1379"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doporučený protierozní osevní postup (PEO3)</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doporučený protierozní osevní postup (PEO3)</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doporučený protierozní osevní postup (PEO4)</w:t>
            </w:r>
          </w:p>
        </w:tc>
      </w:tr>
      <w:tr w:rsidR="00946070" w:rsidRPr="00CD7A1A" w:rsidTr="00FC20E0">
        <w:trPr>
          <w:trHeight w:val="329"/>
        </w:trPr>
        <w:tc>
          <w:tcPr>
            <w:tcW w:w="1379" w:type="dxa"/>
            <w:shd w:val="clear" w:color="auto" w:fill="auto"/>
            <w:vAlign w:val="center"/>
          </w:tcPr>
          <w:p w:rsidR="00946070" w:rsidRPr="00CD7A1A" w:rsidRDefault="00946070" w:rsidP="00FC20E0">
            <w:pPr>
              <w:spacing w:before="0" w:line="240" w:lineRule="auto"/>
              <w:ind w:firstLine="0"/>
              <w:jc w:val="center"/>
              <w:rPr>
                <w:rFonts w:cs="Arial"/>
                <w:b/>
                <w:bCs/>
                <w:sz w:val="20"/>
                <w:szCs w:val="20"/>
              </w:rPr>
            </w:pPr>
            <w:r w:rsidRPr="00CD7A1A">
              <w:rPr>
                <w:rFonts w:cs="Arial"/>
                <w:b/>
                <w:bCs/>
                <w:sz w:val="20"/>
                <w:szCs w:val="20"/>
              </w:rPr>
              <w:t>R</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sidRPr="00CD7A1A">
              <w:rPr>
                <w:rFonts w:cs="Arial"/>
                <w:sz w:val="20"/>
                <w:szCs w:val="20"/>
              </w:rPr>
              <w:t>20,0</w:t>
            </w:r>
          </w:p>
        </w:tc>
        <w:tc>
          <w:tcPr>
            <w:tcW w:w="1379" w:type="dxa"/>
            <w:vAlign w:val="center"/>
          </w:tcPr>
          <w:p w:rsidR="00946070" w:rsidRPr="00CD7A1A" w:rsidRDefault="00946070" w:rsidP="00FC20E0">
            <w:pPr>
              <w:spacing w:before="0" w:line="240" w:lineRule="auto"/>
              <w:ind w:firstLine="0"/>
              <w:jc w:val="center"/>
              <w:rPr>
                <w:rFonts w:cs="Arial"/>
                <w:sz w:val="20"/>
                <w:szCs w:val="20"/>
              </w:rPr>
            </w:pPr>
            <w:r w:rsidRPr="00CD7A1A">
              <w:rPr>
                <w:rFonts w:cs="Arial"/>
                <w:sz w:val="20"/>
                <w:szCs w:val="20"/>
              </w:rPr>
              <w:t>20,0</w:t>
            </w:r>
          </w:p>
        </w:tc>
        <w:tc>
          <w:tcPr>
            <w:tcW w:w="1380" w:type="dxa"/>
            <w:shd w:val="clear" w:color="auto" w:fill="auto"/>
            <w:vAlign w:val="center"/>
          </w:tcPr>
          <w:p w:rsidR="00946070" w:rsidRPr="00CD7A1A" w:rsidRDefault="00946070" w:rsidP="00FC20E0">
            <w:pPr>
              <w:spacing w:before="0" w:line="240" w:lineRule="auto"/>
              <w:ind w:firstLine="0"/>
              <w:jc w:val="center"/>
              <w:rPr>
                <w:rFonts w:cs="Arial"/>
                <w:sz w:val="20"/>
                <w:szCs w:val="20"/>
              </w:rPr>
            </w:pPr>
            <w:r w:rsidRPr="00CD7A1A">
              <w:rPr>
                <w:rFonts w:cs="Arial"/>
                <w:sz w:val="20"/>
                <w:szCs w:val="20"/>
              </w:rPr>
              <w:t>20,0</w:t>
            </w:r>
          </w:p>
        </w:tc>
        <w:tc>
          <w:tcPr>
            <w:tcW w:w="1379" w:type="dxa"/>
            <w:vAlign w:val="center"/>
          </w:tcPr>
          <w:p w:rsidR="00946070" w:rsidRPr="00CD7A1A" w:rsidRDefault="00946070" w:rsidP="00FC20E0">
            <w:pPr>
              <w:spacing w:before="0" w:line="240" w:lineRule="auto"/>
              <w:ind w:firstLine="0"/>
              <w:jc w:val="center"/>
              <w:rPr>
                <w:rFonts w:cs="Arial"/>
                <w:sz w:val="20"/>
                <w:szCs w:val="20"/>
              </w:rPr>
            </w:pPr>
            <w:r w:rsidRPr="00CD7A1A">
              <w:rPr>
                <w:rFonts w:cs="Arial"/>
                <w:sz w:val="20"/>
                <w:szCs w:val="20"/>
              </w:rPr>
              <w:t>20,0</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sidRPr="00CD7A1A">
              <w:rPr>
                <w:rFonts w:cs="Arial"/>
                <w:sz w:val="20"/>
                <w:szCs w:val="20"/>
              </w:rPr>
              <w:t>20,0</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sidRPr="00CD7A1A">
              <w:rPr>
                <w:rFonts w:cs="Arial"/>
                <w:sz w:val="20"/>
                <w:szCs w:val="20"/>
              </w:rPr>
              <w:t>20,0</w:t>
            </w:r>
          </w:p>
        </w:tc>
      </w:tr>
      <w:tr w:rsidR="00946070" w:rsidRPr="00CD7A1A" w:rsidTr="00FC20E0">
        <w:trPr>
          <w:trHeight w:val="329"/>
        </w:trPr>
        <w:tc>
          <w:tcPr>
            <w:tcW w:w="1379" w:type="dxa"/>
            <w:shd w:val="clear" w:color="auto" w:fill="auto"/>
            <w:vAlign w:val="center"/>
          </w:tcPr>
          <w:p w:rsidR="00946070" w:rsidRPr="00CD7A1A" w:rsidRDefault="00946070" w:rsidP="00FC20E0">
            <w:pPr>
              <w:spacing w:before="0" w:line="240" w:lineRule="auto"/>
              <w:ind w:firstLine="0"/>
              <w:jc w:val="center"/>
              <w:rPr>
                <w:rFonts w:cs="Arial"/>
                <w:b/>
                <w:bCs/>
                <w:sz w:val="20"/>
                <w:szCs w:val="20"/>
              </w:rPr>
            </w:pPr>
            <w:r w:rsidRPr="00CD7A1A">
              <w:rPr>
                <w:rFonts w:cs="Arial"/>
                <w:b/>
                <w:bCs/>
                <w:sz w:val="20"/>
                <w:szCs w:val="20"/>
              </w:rPr>
              <w:t>K</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0,24</w:t>
            </w:r>
          </w:p>
        </w:tc>
        <w:tc>
          <w:tcPr>
            <w:tcW w:w="1379"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0,38</w:t>
            </w:r>
          </w:p>
        </w:tc>
        <w:tc>
          <w:tcPr>
            <w:tcW w:w="1380" w:type="dxa"/>
            <w:shd w:val="clear" w:color="auto" w:fill="auto"/>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0,41</w:t>
            </w:r>
          </w:p>
        </w:tc>
        <w:tc>
          <w:tcPr>
            <w:tcW w:w="1379"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0,54</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0,58</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0,58</w:t>
            </w:r>
          </w:p>
        </w:tc>
      </w:tr>
      <w:tr w:rsidR="00946070" w:rsidRPr="00CD7A1A" w:rsidTr="00FC20E0">
        <w:trPr>
          <w:trHeight w:val="329"/>
        </w:trPr>
        <w:tc>
          <w:tcPr>
            <w:tcW w:w="1379" w:type="dxa"/>
            <w:shd w:val="clear" w:color="auto" w:fill="auto"/>
            <w:vAlign w:val="center"/>
          </w:tcPr>
          <w:p w:rsidR="00946070" w:rsidRPr="00CD7A1A" w:rsidRDefault="00946070" w:rsidP="00FC20E0">
            <w:pPr>
              <w:spacing w:before="0" w:line="240" w:lineRule="auto"/>
              <w:ind w:firstLine="0"/>
              <w:jc w:val="center"/>
              <w:rPr>
                <w:rFonts w:cs="Arial"/>
                <w:b/>
                <w:bCs/>
                <w:sz w:val="20"/>
                <w:szCs w:val="20"/>
              </w:rPr>
            </w:pPr>
            <w:r w:rsidRPr="00CD7A1A">
              <w:rPr>
                <w:rFonts w:cs="Arial"/>
                <w:b/>
                <w:bCs/>
                <w:sz w:val="20"/>
                <w:szCs w:val="20"/>
              </w:rPr>
              <w:t>L</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3,43</w:t>
            </w:r>
          </w:p>
        </w:tc>
        <w:tc>
          <w:tcPr>
            <w:tcW w:w="1379"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3,86</w:t>
            </w:r>
          </w:p>
        </w:tc>
        <w:tc>
          <w:tcPr>
            <w:tcW w:w="1380" w:type="dxa"/>
            <w:shd w:val="clear" w:color="auto" w:fill="auto"/>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3,21</w:t>
            </w:r>
          </w:p>
        </w:tc>
        <w:tc>
          <w:tcPr>
            <w:tcW w:w="1379"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4,76</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4,97</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3,87</w:t>
            </w:r>
          </w:p>
        </w:tc>
      </w:tr>
      <w:tr w:rsidR="00946070" w:rsidRPr="00CD7A1A" w:rsidTr="00FC20E0">
        <w:trPr>
          <w:trHeight w:val="329"/>
        </w:trPr>
        <w:tc>
          <w:tcPr>
            <w:tcW w:w="1379" w:type="dxa"/>
            <w:shd w:val="clear" w:color="auto" w:fill="auto"/>
            <w:vAlign w:val="center"/>
          </w:tcPr>
          <w:p w:rsidR="00946070" w:rsidRPr="00CD7A1A" w:rsidRDefault="00946070" w:rsidP="00FC20E0">
            <w:pPr>
              <w:spacing w:before="0" w:line="240" w:lineRule="auto"/>
              <w:ind w:firstLine="0"/>
              <w:jc w:val="center"/>
              <w:rPr>
                <w:rFonts w:cs="Arial"/>
                <w:b/>
                <w:bCs/>
                <w:sz w:val="20"/>
                <w:szCs w:val="20"/>
              </w:rPr>
            </w:pPr>
            <w:r w:rsidRPr="00CD7A1A">
              <w:rPr>
                <w:rFonts w:cs="Arial"/>
                <w:b/>
                <w:bCs/>
                <w:sz w:val="20"/>
                <w:szCs w:val="20"/>
              </w:rPr>
              <w:t>S</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0,77</w:t>
            </w:r>
          </w:p>
        </w:tc>
        <w:tc>
          <w:tcPr>
            <w:tcW w:w="1379"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0,69</w:t>
            </w:r>
          </w:p>
        </w:tc>
        <w:tc>
          <w:tcPr>
            <w:tcW w:w="1380" w:type="dxa"/>
            <w:shd w:val="clear" w:color="auto" w:fill="auto"/>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0,63</w:t>
            </w:r>
          </w:p>
        </w:tc>
        <w:tc>
          <w:tcPr>
            <w:tcW w:w="1379"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0,68</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0,58</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0,87</w:t>
            </w:r>
          </w:p>
        </w:tc>
      </w:tr>
      <w:tr w:rsidR="00946070" w:rsidRPr="00CD7A1A" w:rsidTr="00FC20E0">
        <w:trPr>
          <w:trHeight w:val="329"/>
        </w:trPr>
        <w:tc>
          <w:tcPr>
            <w:tcW w:w="1379" w:type="dxa"/>
            <w:shd w:val="clear" w:color="auto" w:fill="auto"/>
            <w:vAlign w:val="center"/>
          </w:tcPr>
          <w:p w:rsidR="00946070" w:rsidRPr="00CD7A1A" w:rsidRDefault="00946070" w:rsidP="00FC20E0">
            <w:pPr>
              <w:spacing w:before="0" w:line="240" w:lineRule="auto"/>
              <w:ind w:firstLine="0"/>
              <w:jc w:val="center"/>
              <w:rPr>
                <w:rFonts w:cs="Arial"/>
                <w:b/>
                <w:bCs/>
                <w:sz w:val="20"/>
                <w:szCs w:val="20"/>
              </w:rPr>
            </w:pPr>
            <w:r w:rsidRPr="00CD7A1A">
              <w:rPr>
                <w:rFonts w:cs="Arial"/>
                <w:b/>
                <w:bCs/>
                <w:sz w:val="20"/>
                <w:szCs w:val="20"/>
              </w:rPr>
              <w:t>C</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sidRPr="00CD7A1A">
              <w:rPr>
                <w:rFonts w:cs="Arial"/>
                <w:sz w:val="20"/>
                <w:szCs w:val="20"/>
              </w:rPr>
              <w:t>0,</w:t>
            </w:r>
            <w:r>
              <w:rPr>
                <w:rFonts w:cs="Arial"/>
                <w:sz w:val="20"/>
                <w:szCs w:val="20"/>
              </w:rPr>
              <w:t>04</w:t>
            </w:r>
          </w:p>
        </w:tc>
        <w:tc>
          <w:tcPr>
            <w:tcW w:w="1379" w:type="dxa"/>
            <w:vAlign w:val="center"/>
          </w:tcPr>
          <w:p w:rsidR="00946070" w:rsidRPr="00CD7A1A" w:rsidRDefault="00946070" w:rsidP="00FC20E0">
            <w:pPr>
              <w:spacing w:before="0" w:line="240" w:lineRule="auto"/>
              <w:ind w:firstLine="0"/>
              <w:jc w:val="center"/>
              <w:rPr>
                <w:rFonts w:cs="Arial"/>
                <w:sz w:val="20"/>
                <w:szCs w:val="20"/>
              </w:rPr>
            </w:pPr>
            <w:r w:rsidRPr="00CD7A1A">
              <w:rPr>
                <w:rFonts w:cs="Arial"/>
                <w:sz w:val="20"/>
                <w:szCs w:val="20"/>
              </w:rPr>
              <w:t>0,</w:t>
            </w:r>
            <w:r>
              <w:rPr>
                <w:rFonts w:cs="Arial"/>
                <w:sz w:val="20"/>
                <w:szCs w:val="20"/>
              </w:rPr>
              <w:t>166</w:t>
            </w:r>
          </w:p>
        </w:tc>
        <w:tc>
          <w:tcPr>
            <w:tcW w:w="1380" w:type="dxa"/>
            <w:shd w:val="clear" w:color="auto" w:fill="auto"/>
            <w:vAlign w:val="center"/>
          </w:tcPr>
          <w:p w:rsidR="00946070" w:rsidRPr="00CD7A1A" w:rsidRDefault="00946070" w:rsidP="00FC20E0">
            <w:pPr>
              <w:spacing w:before="0" w:line="240" w:lineRule="auto"/>
              <w:ind w:firstLine="0"/>
              <w:jc w:val="center"/>
              <w:rPr>
                <w:rFonts w:cs="Arial"/>
                <w:sz w:val="20"/>
                <w:szCs w:val="20"/>
              </w:rPr>
            </w:pPr>
            <w:r w:rsidRPr="00CD7A1A">
              <w:rPr>
                <w:rFonts w:cs="Arial"/>
                <w:sz w:val="20"/>
                <w:szCs w:val="20"/>
              </w:rPr>
              <w:t>0,</w:t>
            </w:r>
            <w:r>
              <w:rPr>
                <w:rFonts w:cs="Arial"/>
                <w:sz w:val="20"/>
                <w:szCs w:val="20"/>
              </w:rPr>
              <w:t>246</w:t>
            </w:r>
          </w:p>
        </w:tc>
        <w:tc>
          <w:tcPr>
            <w:tcW w:w="1379"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0,087</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0,11</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Pr>
                <w:rFonts w:cs="Arial"/>
                <w:sz w:val="20"/>
                <w:szCs w:val="20"/>
              </w:rPr>
              <w:t>0,082</w:t>
            </w:r>
          </w:p>
        </w:tc>
      </w:tr>
      <w:tr w:rsidR="00946070" w:rsidRPr="00CD7A1A" w:rsidTr="00FC20E0">
        <w:trPr>
          <w:trHeight w:val="329"/>
        </w:trPr>
        <w:tc>
          <w:tcPr>
            <w:tcW w:w="1379" w:type="dxa"/>
            <w:shd w:val="clear" w:color="auto" w:fill="auto"/>
            <w:vAlign w:val="center"/>
          </w:tcPr>
          <w:p w:rsidR="00946070" w:rsidRPr="00CD7A1A" w:rsidRDefault="00946070" w:rsidP="00FC20E0">
            <w:pPr>
              <w:spacing w:before="0" w:line="240" w:lineRule="auto"/>
              <w:ind w:firstLine="0"/>
              <w:jc w:val="center"/>
              <w:rPr>
                <w:rFonts w:cs="Arial"/>
                <w:b/>
                <w:bCs/>
                <w:sz w:val="20"/>
                <w:szCs w:val="20"/>
              </w:rPr>
            </w:pPr>
            <w:r w:rsidRPr="00CD7A1A">
              <w:rPr>
                <w:rFonts w:cs="Arial"/>
                <w:b/>
                <w:bCs/>
                <w:sz w:val="20"/>
                <w:szCs w:val="20"/>
              </w:rPr>
              <w:t>P</w:t>
            </w:r>
          </w:p>
        </w:tc>
        <w:tc>
          <w:tcPr>
            <w:tcW w:w="1380" w:type="dxa"/>
            <w:vAlign w:val="center"/>
          </w:tcPr>
          <w:p w:rsidR="00946070" w:rsidRPr="00CD7A1A" w:rsidRDefault="00946070" w:rsidP="00FC20E0">
            <w:pPr>
              <w:spacing w:before="0" w:line="240" w:lineRule="auto"/>
              <w:ind w:firstLine="0"/>
              <w:jc w:val="center"/>
              <w:rPr>
                <w:rFonts w:cs="Arial"/>
                <w:sz w:val="20"/>
                <w:szCs w:val="20"/>
              </w:rPr>
            </w:pPr>
            <w:r w:rsidRPr="00CD7A1A">
              <w:rPr>
                <w:rFonts w:cs="Arial"/>
                <w:sz w:val="20"/>
                <w:szCs w:val="20"/>
              </w:rPr>
              <w:t>1</w:t>
            </w:r>
          </w:p>
        </w:tc>
        <w:tc>
          <w:tcPr>
            <w:tcW w:w="1379" w:type="dxa"/>
            <w:vAlign w:val="center"/>
          </w:tcPr>
          <w:p w:rsidR="00946070" w:rsidRPr="00CD7A1A" w:rsidRDefault="00946070" w:rsidP="00FC20E0">
            <w:pPr>
              <w:spacing w:before="0" w:line="240" w:lineRule="auto"/>
              <w:ind w:firstLine="0"/>
              <w:jc w:val="center"/>
              <w:rPr>
                <w:rFonts w:cs="Arial"/>
                <w:sz w:val="20"/>
                <w:szCs w:val="20"/>
              </w:rPr>
            </w:pPr>
            <w:r w:rsidRPr="00CD7A1A">
              <w:rPr>
                <w:rFonts w:cs="Arial"/>
                <w:sz w:val="20"/>
                <w:szCs w:val="20"/>
              </w:rPr>
              <w:t>1</w:t>
            </w:r>
          </w:p>
        </w:tc>
        <w:tc>
          <w:tcPr>
            <w:tcW w:w="1380" w:type="dxa"/>
            <w:tcBorders>
              <w:bottom w:val="single" w:sz="4" w:space="0" w:color="auto"/>
            </w:tcBorders>
            <w:shd w:val="clear" w:color="auto" w:fill="auto"/>
            <w:vAlign w:val="center"/>
          </w:tcPr>
          <w:p w:rsidR="00946070" w:rsidRPr="00CD7A1A" w:rsidRDefault="00946070" w:rsidP="00FC20E0">
            <w:pPr>
              <w:spacing w:before="0" w:line="240" w:lineRule="auto"/>
              <w:ind w:firstLine="0"/>
              <w:jc w:val="center"/>
              <w:rPr>
                <w:rFonts w:cs="Arial"/>
                <w:sz w:val="20"/>
                <w:szCs w:val="20"/>
              </w:rPr>
            </w:pPr>
            <w:r w:rsidRPr="00CD7A1A">
              <w:rPr>
                <w:rFonts w:cs="Arial"/>
                <w:sz w:val="20"/>
                <w:szCs w:val="20"/>
              </w:rPr>
              <w:t>1</w:t>
            </w:r>
          </w:p>
        </w:tc>
        <w:tc>
          <w:tcPr>
            <w:tcW w:w="1379" w:type="dxa"/>
            <w:tcBorders>
              <w:bottom w:val="single" w:sz="4" w:space="0" w:color="auto"/>
            </w:tcBorders>
            <w:vAlign w:val="center"/>
          </w:tcPr>
          <w:p w:rsidR="00946070" w:rsidRPr="00CD7A1A" w:rsidRDefault="00946070" w:rsidP="00FC20E0">
            <w:pPr>
              <w:spacing w:before="0" w:line="240" w:lineRule="auto"/>
              <w:ind w:firstLine="0"/>
              <w:jc w:val="center"/>
              <w:rPr>
                <w:rFonts w:cs="Arial"/>
                <w:sz w:val="20"/>
                <w:szCs w:val="20"/>
              </w:rPr>
            </w:pPr>
            <w:r w:rsidRPr="00CD7A1A">
              <w:rPr>
                <w:rFonts w:cs="Arial"/>
                <w:sz w:val="20"/>
                <w:szCs w:val="20"/>
              </w:rPr>
              <w:t>1</w:t>
            </w:r>
          </w:p>
        </w:tc>
        <w:tc>
          <w:tcPr>
            <w:tcW w:w="1380" w:type="dxa"/>
            <w:tcBorders>
              <w:bottom w:val="single" w:sz="4" w:space="0" w:color="auto"/>
            </w:tcBorders>
            <w:vAlign w:val="center"/>
          </w:tcPr>
          <w:p w:rsidR="00946070" w:rsidRPr="00CD7A1A" w:rsidRDefault="00946070" w:rsidP="00FC20E0">
            <w:pPr>
              <w:spacing w:before="0" w:line="240" w:lineRule="auto"/>
              <w:ind w:firstLine="0"/>
              <w:jc w:val="center"/>
              <w:rPr>
                <w:rFonts w:cs="Arial"/>
                <w:sz w:val="20"/>
                <w:szCs w:val="20"/>
              </w:rPr>
            </w:pPr>
            <w:r w:rsidRPr="00CD7A1A">
              <w:rPr>
                <w:rFonts w:cs="Arial"/>
                <w:sz w:val="20"/>
                <w:szCs w:val="20"/>
              </w:rPr>
              <w:t>1</w:t>
            </w:r>
          </w:p>
        </w:tc>
        <w:tc>
          <w:tcPr>
            <w:tcW w:w="1380" w:type="dxa"/>
            <w:tcBorders>
              <w:bottom w:val="single" w:sz="4" w:space="0" w:color="auto"/>
            </w:tcBorders>
            <w:vAlign w:val="center"/>
          </w:tcPr>
          <w:p w:rsidR="00946070" w:rsidRPr="00CD7A1A" w:rsidRDefault="00946070" w:rsidP="00FC20E0">
            <w:pPr>
              <w:spacing w:before="0" w:line="240" w:lineRule="auto"/>
              <w:ind w:firstLine="0"/>
              <w:jc w:val="center"/>
              <w:rPr>
                <w:rFonts w:cs="Arial"/>
                <w:sz w:val="20"/>
                <w:szCs w:val="20"/>
              </w:rPr>
            </w:pPr>
            <w:r w:rsidRPr="00CD7A1A">
              <w:rPr>
                <w:rFonts w:cs="Arial"/>
                <w:sz w:val="20"/>
                <w:szCs w:val="20"/>
              </w:rPr>
              <w:t>1</w:t>
            </w:r>
          </w:p>
        </w:tc>
      </w:tr>
      <w:tr w:rsidR="00946070" w:rsidRPr="00CD7A1A" w:rsidTr="00FC20E0">
        <w:trPr>
          <w:trHeight w:val="329"/>
        </w:trPr>
        <w:tc>
          <w:tcPr>
            <w:tcW w:w="1379" w:type="dxa"/>
            <w:shd w:val="clear" w:color="auto" w:fill="auto"/>
            <w:vAlign w:val="center"/>
          </w:tcPr>
          <w:p w:rsidR="00946070" w:rsidRPr="00CD7A1A" w:rsidRDefault="00946070" w:rsidP="00FC20E0">
            <w:pPr>
              <w:spacing w:before="0" w:line="240" w:lineRule="auto"/>
              <w:ind w:firstLine="0"/>
              <w:jc w:val="center"/>
              <w:rPr>
                <w:rFonts w:cs="Arial"/>
                <w:b/>
                <w:bCs/>
                <w:sz w:val="20"/>
                <w:szCs w:val="20"/>
              </w:rPr>
            </w:pPr>
            <w:r w:rsidRPr="00CD7A1A">
              <w:rPr>
                <w:rFonts w:cs="Arial"/>
                <w:b/>
                <w:bCs/>
                <w:sz w:val="20"/>
                <w:szCs w:val="20"/>
              </w:rPr>
              <w:t>G</w:t>
            </w:r>
          </w:p>
        </w:tc>
        <w:tc>
          <w:tcPr>
            <w:tcW w:w="1380" w:type="dxa"/>
            <w:vAlign w:val="center"/>
          </w:tcPr>
          <w:p w:rsidR="00946070" w:rsidRPr="00CD7A1A" w:rsidRDefault="00946070" w:rsidP="00FC20E0">
            <w:pPr>
              <w:spacing w:before="0" w:line="240" w:lineRule="auto"/>
              <w:ind w:firstLine="0"/>
              <w:jc w:val="center"/>
              <w:rPr>
                <w:rFonts w:cs="Arial"/>
                <w:b/>
                <w:bCs/>
                <w:sz w:val="20"/>
                <w:szCs w:val="20"/>
              </w:rPr>
            </w:pPr>
            <w:r>
              <w:rPr>
                <w:rFonts w:cs="Arial"/>
                <w:b/>
                <w:bCs/>
                <w:sz w:val="20"/>
                <w:szCs w:val="20"/>
              </w:rPr>
              <w:t>0,51</w:t>
            </w:r>
          </w:p>
        </w:tc>
        <w:tc>
          <w:tcPr>
            <w:tcW w:w="1379" w:type="dxa"/>
            <w:vAlign w:val="center"/>
          </w:tcPr>
          <w:p w:rsidR="00946070" w:rsidRPr="00872229" w:rsidRDefault="00946070" w:rsidP="00FC20E0">
            <w:pPr>
              <w:spacing w:before="0" w:line="240" w:lineRule="auto"/>
              <w:ind w:firstLine="0"/>
              <w:jc w:val="center"/>
              <w:rPr>
                <w:rFonts w:cs="Arial"/>
                <w:b/>
                <w:bCs/>
                <w:sz w:val="20"/>
                <w:szCs w:val="20"/>
              </w:rPr>
            </w:pPr>
            <w:r>
              <w:rPr>
                <w:rFonts w:cs="Arial"/>
                <w:b/>
                <w:bCs/>
                <w:sz w:val="20"/>
                <w:szCs w:val="20"/>
              </w:rPr>
              <w:t>3,36</w:t>
            </w:r>
          </w:p>
        </w:tc>
        <w:tc>
          <w:tcPr>
            <w:tcW w:w="1380" w:type="dxa"/>
            <w:shd w:val="clear" w:color="auto" w:fill="auto"/>
            <w:vAlign w:val="center"/>
          </w:tcPr>
          <w:p w:rsidR="00946070" w:rsidRPr="00E24D3A" w:rsidRDefault="00946070" w:rsidP="00FC20E0">
            <w:pPr>
              <w:spacing w:before="0" w:line="240" w:lineRule="auto"/>
              <w:ind w:firstLine="0"/>
              <w:jc w:val="center"/>
              <w:rPr>
                <w:rFonts w:cs="Arial"/>
                <w:b/>
                <w:sz w:val="20"/>
                <w:szCs w:val="20"/>
              </w:rPr>
            </w:pPr>
            <w:r w:rsidRPr="00E24D3A">
              <w:rPr>
                <w:rFonts w:cs="Arial"/>
                <w:b/>
                <w:sz w:val="20"/>
                <w:szCs w:val="20"/>
              </w:rPr>
              <w:t>3,36</w:t>
            </w:r>
          </w:p>
        </w:tc>
        <w:tc>
          <w:tcPr>
            <w:tcW w:w="1379" w:type="dxa"/>
            <w:vAlign w:val="center"/>
          </w:tcPr>
          <w:p w:rsidR="00946070" w:rsidRPr="00CD7A1A" w:rsidRDefault="00946070" w:rsidP="00FC20E0">
            <w:pPr>
              <w:spacing w:before="0" w:line="240" w:lineRule="auto"/>
              <w:ind w:firstLine="0"/>
              <w:jc w:val="center"/>
              <w:rPr>
                <w:rFonts w:cs="Arial"/>
                <w:b/>
                <w:bCs/>
                <w:sz w:val="20"/>
                <w:szCs w:val="20"/>
              </w:rPr>
            </w:pPr>
            <w:r>
              <w:rPr>
                <w:rFonts w:cs="Arial"/>
                <w:b/>
                <w:bCs/>
                <w:sz w:val="20"/>
                <w:szCs w:val="20"/>
              </w:rPr>
              <w:t>3,04</w:t>
            </w:r>
          </w:p>
        </w:tc>
        <w:tc>
          <w:tcPr>
            <w:tcW w:w="1380" w:type="dxa"/>
            <w:vAlign w:val="center"/>
          </w:tcPr>
          <w:p w:rsidR="00946070" w:rsidRPr="00872229" w:rsidRDefault="00946070" w:rsidP="00FC20E0">
            <w:pPr>
              <w:spacing w:before="0" w:line="240" w:lineRule="auto"/>
              <w:ind w:firstLine="0"/>
              <w:jc w:val="center"/>
              <w:rPr>
                <w:rFonts w:cs="Arial"/>
                <w:b/>
                <w:bCs/>
                <w:sz w:val="20"/>
                <w:szCs w:val="20"/>
              </w:rPr>
            </w:pPr>
            <w:r>
              <w:rPr>
                <w:rFonts w:cs="Arial"/>
                <w:b/>
                <w:bCs/>
                <w:sz w:val="20"/>
                <w:szCs w:val="20"/>
              </w:rPr>
              <w:t>3,68</w:t>
            </w:r>
          </w:p>
        </w:tc>
        <w:tc>
          <w:tcPr>
            <w:tcW w:w="1380" w:type="dxa"/>
            <w:vAlign w:val="center"/>
          </w:tcPr>
          <w:p w:rsidR="00946070" w:rsidRPr="00872229" w:rsidRDefault="00946070" w:rsidP="00FC20E0">
            <w:pPr>
              <w:spacing w:before="0" w:line="240" w:lineRule="auto"/>
              <w:ind w:firstLine="0"/>
              <w:jc w:val="center"/>
              <w:rPr>
                <w:rFonts w:cs="Arial"/>
                <w:b/>
                <w:bCs/>
                <w:sz w:val="20"/>
                <w:szCs w:val="20"/>
              </w:rPr>
            </w:pPr>
            <w:r>
              <w:rPr>
                <w:rFonts w:cs="Arial"/>
                <w:b/>
                <w:bCs/>
                <w:sz w:val="20"/>
                <w:szCs w:val="20"/>
              </w:rPr>
              <w:t>3,20</w:t>
            </w:r>
          </w:p>
        </w:tc>
      </w:tr>
      <w:tr w:rsidR="00946070" w:rsidRPr="00CD7A1A" w:rsidTr="00FC20E0">
        <w:trPr>
          <w:trHeight w:val="329"/>
        </w:trPr>
        <w:tc>
          <w:tcPr>
            <w:tcW w:w="1379" w:type="dxa"/>
            <w:shd w:val="clear" w:color="auto" w:fill="auto"/>
            <w:vAlign w:val="center"/>
          </w:tcPr>
          <w:p w:rsidR="00946070" w:rsidRPr="00CD7A1A" w:rsidRDefault="00946070" w:rsidP="00FC20E0">
            <w:pPr>
              <w:spacing w:before="0" w:line="240" w:lineRule="auto"/>
              <w:ind w:firstLine="0"/>
              <w:jc w:val="center"/>
              <w:rPr>
                <w:rFonts w:cs="Arial"/>
                <w:b/>
                <w:bCs/>
                <w:sz w:val="20"/>
                <w:szCs w:val="20"/>
              </w:rPr>
            </w:pPr>
            <w:r w:rsidRPr="00CD7A1A">
              <w:rPr>
                <w:rFonts w:cs="Arial"/>
                <w:b/>
                <w:bCs/>
                <w:sz w:val="20"/>
                <w:szCs w:val="20"/>
              </w:rPr>
              <w:t>Limit</w:t>
            </w:r>
          </w:p>
        </w:tc>
        <w:tc>
          <w:tcPr>
            <w:tcW w:w="1380" w:type="dxa"/>
            <w:vAlign w:val="center"/>
          </w:tcPr>
          <w:p w:rsidR="00946070" w:rsidRPr="00CD7A1A" w:rsidRDefault="00946070" w:rsidP="00FC20E0">
            <w:pPr>
              <w:spacing w:before="0" w:line="240" w:lineRule="auto"/>
              <w:ind w:firstLine="0"/>
              <w:jc w:val="center"/>
              <w:rPr>
                <w:rFonts w:cs="Arial"/>
                <w:b/>
                <w:bCs/>
                <w:sz w:val="20"/>
                <w:szCs w:val="20"/>
              </w:rPr>
            </w:pPr>
            <w:r>
              <w:rPr>
                <w:rFonts w:cs="Arial"/>
                <w:b/>
                <w:bCs/>
                <w:sz w:val="20"/>
                <w:szCs w:val="20"/>
              </w:rPr>
              <w:t>1</w:t>
            </w:r>
          </w:p>
        </w:tc>
        <w:tc>
          <w:tcPr>
            <w:tcW w:w="1379" w:type="dxa"/>
            <w:vAlign w:val="center"/>
          </w:tcPr>
          <w:p w:rsidR="00946070" w:rsidRPr="00CD7A1A" w:rsidRDefault="00946070" w:rsidP="00FC20E0">
            <w:pPr>
              <w:spacing w:before="0" w:line="240" w:lineRule="auto"/>
              <w:ind w:firstLine="0"/>
              <w:jc w:val="center"/>
              <w:rPr>
                <w:rFonts w:cs="Arial"/>
                <w:b/>
                <w:bCs/>
                <w:sz w:val="20"/>
                <w:szCs w:val="20"/>
              </w:rPr>
            </w:pPr>
            <w:r>
              <w:rPr>
                <w:rFonts w:cs="Arial"/>
                <w:b/>
                <w:bCs/>
                <w:sz w:val="20"/>
                <w:szCs w:val="20"/>
              </w:rPr>
              <w:t>4</w:t>
            </w:r>
          </w:p>
        </w:tc>
        <w:tc>
          <w:tcPr>
            <w:tcW w:w="1380" w:type="dxa"/>
            <w:shd w:val="clear" w:color="auto" w:fill="auto"/>
            <w:vAlign w:val="center"/>
          </w:tcPr>
          <w:p w:rsidR="00946070" w:rsidRPr="00CD7A1A" w:rsidRDefault="00946070" w:rsidP="00FC20E0">
            <w:pPr>
              <w:spacing w:before="0" w:line="240" w:lineRule="auto"/>
              <w:ind w:firstLine="0"/>
              <w:jc w:val="center"/>
              <w:rPr>
                <w:rFonts w:cs="Arial"/>
                <w:b/>
                <w:bCs/>
                <w:sz w:val="20"/>
                <w:szCs w:val="20"/>
              </w:rPr>
            </w:pPr>
            <w:r>
              <w:rPr>
                <w:rFonts w:cs="Arial"/>
                <w:b/>
                <w:bCs/>
                <w:sz w:val="20"/>
                <w:szCs w:val="20"/>
              </w:rPr>
              <w:t>4</w:t>
            </w:r>
          </w:p>
        </w:tc>
        <w:tc>
          <w:tcPr>
            <w:tcW w:w="1379" w:type="dxa"/>
            <w:vAlign w:val="center"/>
          </w:tcPr>
          <w:p w:rsidR="00946070" w:rsidRPr="00CD7A1A" w:rsidRDefault="00946070" w:rsidP="00FC20E0">
            <w:pPr>
              <w:spacing w:before="0" w:line="240" w:lineRule="auto"/>
              <w:ind w:firstLine="0"/>
              <w:jc w:val="center"/>
              <w:rPr>
                <w:rFonts w:cs="Arial"/>
                <w:b/>
                <w:bCs/>
                <w:sz w:val="20"/>
                <w:szCs w:val="20"/>
              </w:rPr>
            </w:pPr>
            <w:r>
              <w:rPr>
                <w:rFonts w:cs="Arial"/>
                <w:b/>
                <w:bCs/>
                <w:sz w:val="20"/>
                <w:szCs w:val="20"/>
              </w:rPr>
              <w:t>4</w:t>
            </w:r>
          </w:p>
        </w:tc>
        <w:tc>
          <w:tcPr>
            <w:tcW w:w="1380" w:type="dxa"/>
            <w:vAlign w:val="center"/>
          </w:tcPr>
          <w:p w:rsidR="00946070" w:rsidRPr="00CD7A1A" w:rsidRDefault="00946070" w:rsidP="00FC20E0">
            <w:pPr>
              <w:spacing w:before="0" w:line="240" w:lineRule="auto"/>
              <w:ind w:firstLine="0"/>
              <w:jc w:val="center"/>
              <w:rPr>
                <w:rFonts w:cs="Arial"/>
                <w:b/>
                <w:bCs/>
                <w:sz w:val="20"/>
                <w:szCs w:val="20"/>
              </w:rPr>
            </w:pPr>
            <w:r>
              <w:rPr>
                <w:rFonts w:cs="Arial"/>
                <w:b/>
                <w:bCs/>
                <w:sz w:val="20"/>
                <w:szCs w:val="20"/>
              </w:rPr>
              <w:t>4</w:t>
            </w:r>
          </w:p>
        </w:tc>
        <w:tc>
          <w:tcPr>
            <w:tcW w:w="1380" w:type="dxa"/>
            <w:vAlign w:val="center"/>
          </w:tcPr>
          <w:p w:rsidR="00946070" w:rsidRPr="00CD7A1A" w:rsidRDefault="00946070" w:rsidP="00FC20E0">
            <w:pPr>
              <w:spacing w:before="0" w:line="240" w:lineRule="auto"/>
              <w:ind w:firstLine="0"/>
              <w:jc w:val="center"/>
              <w:rPr>
                <w:rFonts w:cs="Arial"/>
                <w:b/>
                <w:bCs/>
                <w:sz w:val="20"/>
                <w:szCs w:val="20"/>
              </w:rPr>
            </w:pPr>
            <w:r>
              <w:rPr>
                <w:rFonts w:cs="Arial"/>
                <w:b/>
                <w:bCs/>
                <w:sz w:val="20"/>
                <w:szCs w:val="20"/>
              </w:rPr>
              <w:t>4</w:t>
            </w:r>
          </w:p>
        </w:tc>
      </w:tr>
    </w:tbl>
    <w:p w:rsidR="00946070" w:rsidRPr="00946070" w:rsidRDefault="00946070" w:rsidP="00946070">
      <w:pPr>
        <w:spacing w:before="0" w:line="240" w:lineRule="auto"/>
        <w:rPr>
          <w:rFonts w:cs="Arial"/>
          <w:i/>
          <w:sz w:val="20"/>
          <w:szCs w:val="20"/>
        </w:rPr>
      </w:pPr>
      <w:r w:rsidRPr="00946070">
        <w:rPr>
          <w:rFonts w:cs="Arial"/>
          <w:sz w:val="20"/>
          <w:szCs w:val="20"/>
        </w:rPr>
        <w:t>*…</w:t>
      </w:r>
      <w:r w:rsidRPr="00946070">
        <w:rPr>
          <w:rFonts w:cs="Arial"/>
          <w:i/>
          <w:sz w:val="20"/>
          <w:szCs w:val="20"/>
        </w:rPr>
        <w:t>rozdělení svahu dle PEO1 a PEO2 55 % + 45 %</w:t>
      </w:r>
    </w:p>
    <w:p w:rsidR="00946070" w:rsidRPr="00946070" w:rsidRDefault="00946070" w:rsidP="00946070">
      <w:pPr>
        <w:spacing w:before="0" w:line="240" w:lineRule="auto"/>
        <w:rPr>
          <w:rFonts w:cs="Arial"/>
          <w:i/>
          <w:sz w:val="20"/>
          <w:szCs w:val="20"/>
        </w:rPr>
      </w:pPr>
      <w:r w:rsidRPr="00946070">
        <w:rPr>
          <w:rFonts w:cs="Arial"/>
          <w:sz w:val="20"/>
          <w:szCs w:val="20"/>
        </w:rPr>
        <w:t>*…</w:t>
      </w:r>
      <w:r w:rsidRPr="00946070">
        <w:rPr>
          <w:rFonts w:cs="Arial"/>
          <w:i/>
          <w:sz w:val="20"/>
          <w:szCs w:val="20"/>
        </w:rPr>
        <w:t>rozdělení svahu dle uživatelských bloků 80 % + 20 %</w:t>
      </w:r>
    </w:p>
    <w:p w:rsidR="00353627" w:rsidRDefault="00353627">
      <w:pPr>
        <w:spacing w:before="0" w:line="240" w:lineRule="auto"/>
        <w:ind w:firstLine="0"/>
        <w:jc w:val="left"/>
      </w:pPr>
    </w:p>
    <w:p w:rsidR="004C03D3" w:rsidRDefault="004C03D3" w:rsidP="004375A0">
      <w:pPr>
        <w:pStyle w:val="Nadpis2"/>
        <w:numPr>
          <w:ilvl w:val="1"/>
          <w:numId w:val="4"/>
        </w:numPr>
        <w:ind w:left="1418" w:hanging="709"/>
      </w:pPr>
      <w:bookmarkStart w:id="45" w:name="_Toc383690472"/>
      <w:r>
        <w:t xml:space="preserve">Přehled navrhovaných opatření k ochraně před </w:t>
      </w:r>
      <w:r w:rsidR="003525B1">
        <w:t>větrnou</w:t>
      </w:r>
      <w:r>
        <w:t xml:space="preserve"> erozí</w:t>
      </w:r>
      <w:bookmarkEnd w:id="45"/>
    </w:p>
    <w:p w:rsidR="00CC4F08" w:rsidRPr="00BB42D1" w:rsidRDefault="00B948D7" w:rsidP="00C538E2">
      <w:pPr>
        <w:rPr>
          <w:rFonts w:cs="Arial"/>
          <w:szCs w:val="22"/>
        </w:rPr>
      </w:pPr>
      <w:r w:rsidRPr="00BB42D1">
        <w:rPr>
          <w:rFonts w:cs="Arial"/>
          <w:szCs w:val="22"/>
        </w:rPr>
        <w:t xml:space="preserve">Účinky větrné eroze na půdním krytu nebyly zaznamenány. </w:t>
      </w:r>
      <w:r w:rsidR="00010A33">
        <w:t>V řešeném území se podle mapového serveru VÚMOP nacházejí půdy bez ohrožení větrnou erozí.</w:t>
      </w:r>
    </w:p>
    <w:p w:rsidR="004C03D3" w:rsidRPr="003E4D8D" w:rsidRDefault="004C03D3" w:rsidP="004375A0">
      <w:pPr>
        <w:pStyle w:val="Nadpis2"/>
        <w:numPr>
          <w:ilvl w:val="1"/>
          <w:numId w:val="4"/>
        </w:numPr>
        <w:ind w:left="1418" w:hanging="709"/>
      </w:pPr>
      <w:bookmarkStart w:id="46" w:name="_Toc383690473"/>
      <w:r w:rsidRPr="003E4D8D">
        <w:t>Přehled dalších opatření k ochraně půdy</w:t>
      </w:r>
      <w:bookmarkEnd w:id="46"/>
    </w:p>
    <w:p w:rsidR="004C03D3" w:rsidRPr="004C03D3" w:rsidRDefault="004C03D3" w:rsidP="004C03D3">
      <w:r>
        <w:rPr>
          <w:rFonts w:cs="Arial"/>
          <w:szCs w:val="22"/>
        </w:rPr>
        <w:t xml:space="preserve">Pro ochranu území se navrhuje vyčlenit pásy pozemků podél vodních toků, ty převést do trvalých travních porostů. Do budoucna tyto pásy mohou sloužit také k případné revitalizaci vodních toků (meandry, doprovodná zeleň). Opatření je podrobněji popsáno v kapitole </w:t>
      </w:r>
      <w:r w:rsidRPr="004C03D3">
        <w:rPr>
          <w:rFonts w:cs="Arial"/>
          <w:i/>
          <w:szCs w:val="22"/>
        </w:rPr>
        <w:t>4. Vodohospodářská opatření</w:t>
      </w:r>
      <w:r>
        <w:rPr>
          <w:rFonts w:cs="Arial"/>
          <w:szCs w:val="22"/>
        </w:rPr>
        <w:t>.</w:t>
      </w:r>
    </w:p>
    <w:p w:rsidR="004C03D3" w:rsidRDefault="004C03D3" w:rsidP="004375A0">
      <w:pPr>
        <w:pStyle w:val="Nadpis2"/>
        <w:numPr>
          <w:ilvl w:val="1"/>
          <w:numId w:val="4"/>
        </w:numPr>
        <w:ind w:left="1418" w:hanging="709"/>
      </w:pPr>
      <w:bookmarkStart w:id="47" w:name="_Toc383690474"/>
      <w:r>
        <w:t>Zařízení dotčená návrhem protierozních opatření</w:t>
      </w:r>
      <w:bookmarkEnd w:id="47"/>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32"/>
        <w:gridCol w:w="3303"/>
        <w:gridCol w:w="4478"/>
      </w:tblGrid>
      <w:tr w:rsidR="004C03D3" w:rsidRPr="00F65473" w:rsidTr="00010A33">
        <w:trPr>
          <w:trHeight w:val="315"/>
          <w:jc w:val="center"/>
        </w:trPr>
        <w:tc>
          <w:tcPr>
            <w:tcW w:w="9413" w:type="dxa"/>
            <w:gridSpan w:val="3"/>
            <w:tcBorders>
              <w:bottom w:val="single" w:sz="4" w:space="0" w:color="auto"/>
            </w:tcBorders>
            <w:shd w:val="clear" w:color="000000" w:fill="D8D8D8"/>
            <w:noWrap/>
            <w:vAlign w:val="center"/>
          </w:tcPr>
          <w:p w:rsidR="004C03D3" w:rsidRPr="00E41139" w:rsidRDefault="004C03D3" w:rsidP="004C03D3">
            <w:pPr>
              <w:spacing w:before="0" w:line="240" w:lineRule="auto"/>
              <w:ind w:firstLine="0"/>
              <w:jc w:val="center"/>
              <w:rPr>
                <w:b/>
                <w:szCs w:val="22"/>
              </w:rPr>
            </w:pPr>
            <w:r w:rsidRPr="00E41139">
              <w:rPr>
                <w:b/>
                <w:szCs w:val="22"/>
              </w:rPr>
              <w:t>PŘEHLED DOTČENÝCH ZAŘÍZENÍ</w:t>
            </w:r>
          </w:p>
        </w:tc>
      </w:tr>
      <w:tr w:rsidR="004C03D3" w:rsidRPr="00F65473" w:rsidTr="004C03D3">
        <w:trPr>
          <w:trHeight w:val="315"/>
          <w:jc w:val="center"/>
        </w:trPr>
        <w:tc>
          <w:tcPr>
            <w:tcW w:w="1632" w:type="dxa"/>
            <w:shd w:val="clear" w:color="000000" w:fill="FFFFFF" w:themeFill="background1"/>
            <w:noWrap/>
            <w:vAlign w:val="center"/>
          </w:tcPr>
          <w:p w:rsidR="004C03D3" w:rsidRPr="00F65473" w:rsidRDefault="004C03D3" w:rsidP="00010A33">
            <w:pPr>
              <w:spacing w:before="60" w:after="60" w:line="240" w:lineRule="auto"/>
              <w:ind w:firstLine="0"/>
              <w:jc w:val="center"/>
              <w:rPr>
                <w:rFonts w:cs="Arial"/>
                <w:b/>
                <w:bCs/>
                <w:color w:val="000000"/>
                <w:szCs w:val="22"/>
              </w:rPr>
            </w:pPr>
            <w:r w:rsidRPr="00F65473">
              <w:rPr>
                <w:rFonts w:cs="Arial"/>
                <w:b/>
                <w:bCs/>
                <w:color w:val="000000"/>
                <w:szCs w:val="22"/>
              </w:rPr>
              <w:t>Druh opatření</w:t>
            </w:r>
          </w:p>
        </w:tc>
        <w:tc>
          <w:tcPr>
            <w:tcW w:w="3303" w:type="dxa"/>
            <w:shd w:val="clear" w:color="000000" w:fill="FFFFFF" w:themeFill="background1"/>
            <w:noWrap/>
            <w:vAlign w:val="center"/>
          </w:tcPr>
          <w:p w:rsidR="004C03D3" w:rsidRPr="00F65473" w:rsidRDefault="004C03D3" w:rsidP="00010A33">
            <w:pPr>
              <w:spacing w:before="60" w:after="60" w:line="240" w:lineRule="auto"/>
              <w:ind w:firstLine="0"/>
              <w:jc w:val="center"/>
              <w:rPr>
                <w:rFonts w:cs="Arial"/>
                <w:b/>
                <w:bCs/>
                <w:color w:val="000000"/>
                <w:szCs w:val="22"/>
              </w:rPr>
            </w:pPr>
            <w:r w:rsidRPr="00F65473">
              <w:rPr>
                <w:rFonts w:cs="Arial"/>
                <w:b/>
                <w:bCs/>
                <w:color w:val="000000"/>
                <w:szCs w:val="22"/>
              </w:rPr>
              <w:t>Popis</w:t>
            </w:r>
          </w:p>
        </w:tc>
        <w:tc>
          <w:tcPr>
            <w:tcW w:w="4478" w:type="dxa"/>
            <w:shd w:val="clear" w:color="000000" w:fill="FFFFFF" w:themeFill="background1"/>
          </w:tcPr>
          <w:p w:rsidR="004C03D3" w:rsidRPr="00F65473" w:rsidRDefault="004C03D3" w:rsidP="00010A33">
            <w:pPr>
              <w:spacing w:before="60" w:after="60" w:line="240" w:lineRule="auto"/>
              <w:ind w:firstLine="0"/>
              <w:jc w:val="center"/>
              <w:rPr>
                <w:rFonts w:cs="Arial"/>
                <w:b/>
                <w:bCs/>
                <w:color w:val="000000"/>
                <w:szCs w:val="22"/>
              </w:rPr>
            </w:pPr>
            <w:r>
              <w:rPr>
                <w:rFonts w:cs="Arial"/>
                <w:b/>
                <w:bCs/>
                <w:color w:val="000000"/>
                <w:szCs w:val="22"/>
              </w:rPr>
              <w:t>Dotčené zařízení</w:t>
            </w:r>
          </w:p>
        </w:tc>
      </w:tr>
      <w:tr w:rsidR="004C03D3" w:rsidRPr="00F65473" w:rsidTr="004C03D3">
        <w:trPr>
          <w:trHeight w:val="428"/>
          <w:jc w:val="center"/>
        </w:trPr>
        <w:tc>
          <w:tcPr>
            <w:tcW w:w="1632" w:type="dxa"/>
            <w:shd w:val="clear" w:color="auto" w:fill="auto"/>
            <w:noWrap/>
            <w:vAlign w:val="center"/>
          </w:tcPr>
          <w:p w:rsidR="004C03D3" w:rsidRPr="00F65473" w:rsidRDefault="00946070" w:rsidP="00010A33">
            <w:pPr>
              <w:spacing w:before="60" w:after="60" w:line="240" w:lineRule="auto"/>
              <w:ind w:firstLine="0"/>
              <w:jc w:val="left"/>
              <w:rPr>
                <w:rFonts w:cs="Arial"/>
                <w:color w:val="000000"/>
                <w:szCs w:val="22"/>
              </w:rPr>
            </w:pPr>
            <w:r>
              <w:rPr>
                <w:rFonts w:cs="Arial"/>
                <w:color w:val="000000"/>
                <w:szCs w:val="22"/>
              </w:rPr>
              <w:t>PEO1</w:t>
            </w:r>
          </w:p>
        </w:tc>
        <w:tc>
          <w:tcPr>
            <w:tcW w:w="3303" w:type="dxa"/>
            <w:shd w:val="clear" w:color="auto" w:fill="auto"/>
            <w:noWrap/>
            <w:vAlign w:val="center"/>
          </w:tcPr>
          <w:p w:rsidR="004C03D3" w:rsidRPr="00F65473" w:rsidRDefault="004C03D3" w:rsidP="00946070">
            <w:pPr>
              <w:spacing w:before="60" w:after="60" w:line="240" w:lineRule="auto"/>
              <w:ind w:firstLine="0"/>
              <w:jc w:val="left"/>
              <w:rPr>
                <w:rFonts w:cs="Arial"/>
                <w:color w:val="000000"/>
                <w:szCs w:val="22"/>
              </w:rPr>
            </w:pPr>
            <w:r w:rsidRPr="00F65473">
              <w:rPr>
                <w:rFonts w:cs="Arial"/>
                <w:color w:val="000000"/>
                <w:szCs w:val="22"/>
              </w:rPr>
              <w:t>zatravnění orné půdy</w:t>
            </w:r>
          </w:p>
        </w:tc>
        <w:tc>
          <w:tcPr>
            <w:tcW w:w="4478" w:type="dxa"/>
            <w:vAlign w:val="center"/>
          </w:tcPr>
          <w:p w:rsidR="004C03D3" w:rsidRPr="00F65473" w:rsidRDefault="000D1C9A" w:rsidP="004C03D3">
            <w:pPr>
              <w:spacing w:before="60" w:after="60" w:line="240" w:lineRule="auto"/>
              <w:ind w:firstLine="0"/>
              <w:jc w:val="left"/>
              <w:rPr>
                <w:rFonts w:cs="Arial"/>
                <w:color w:val="000000"/>
                <w:szCs w:val="22"/>
              </w:rPr>
            </w:pPr>
            <w:r>
              <w:rPr>
                <w:rFonts w:cs="Arial"/>
                <w:color w:val="000000"/>
                <w:szCs w:val="22"/>
              </w:rPr>
              <w:t>plošná drenáž, ÚSES</w:t>
            </w:r>
          </w:p>
        </w:tc>
      </w:tr>
      <w:tr w:rsidR="004C03D3" w:rsidRPr="00F65473" w:rsidTr="004C03D3">
        <w:trPr>
          <w:trHeight w:val="428"/>
          <w:jc w:val="center"/>
        </w:trPr>
        <w:tc>
          <w:tcPr>
            <w:tcW w:w="1632" w:type="dxa"/>
            <w:shd w:val="clear" w:color="auto" w:fill="auto"/>
            <w:noWrap/>
            <w:vAlign w:val="center"/>
          </w:tcPr>
          <w:p w:rsidR="004C03D3" w:rsidRPr="00F65473" w:rsidRDefault="009E23EB" w:rsidP="00010A33">
            <w:pPr>
              <w:spacing w:before="60" w:after="60" w:line="240" w:lineRule="auto"/>
              <w:ind w:firstLine="0"/>
              <w:jc w:val="left"/>
              <w:rPr>
                <w:rFonts w:cs="Arial"/>
                <w:color w:val="000000"/>
                <w:szCs w:val="22"/>
              </w:rPr>
            </w:pPr>
            <w:r>
              <w:rPr>
                <w:rFonts w:cs="Arial"/>
                <w:color w:val="000000"/>
                <w:szCs w:val="22"/>
              </w:rPr>
              <w:t>PEO5</w:t>
            </w:r>
          </w:p>
        </w:tc>
        <w:tc>
          <w:tcPr>
            <w:tcW w:w="3303" w:type="dxa"/>
            <w:shd w:val="clear" w:color="auto" w:fill="auto"/>
            <w:noWrap/>
            <w:vAlign w:val="center"/>
          </w:tcPr>
          <w:p w:rsidR="004C03D3" w:rsidRPr="00F65473" w:rsidRDefault="004C03D3" w:rsidP="00010A33">
            <w:pPr>
              <w:spacing w:before="60" w:after="60" w:line="240" w:lineRule="auto"/>
              <w:ind w:firstLine="0"/>
              <w:jc w:val="left"/>
              <w:rPr>
                <w:rFonts w:cs="Arial"/>
                <w:color w:val="000000"/>
                <w:szCs w:val="22"/>
              </w:rPr>
            </w:pPr>
            <w:r w:rsidRPr="00F65473">
              <w:rPr>
                <w:rFonts w:cs="Arial"/>
                <w:color w:val="000000"/>
                <w:szCs w:val="22"/>
              </w:rPr>
              <w:t>zatravnění orné půdy</w:t>
            </w:r>
          </w:p>
        </w:tc>
        <w:tc>
          <w:tcPr>
            <w:tcW w:w="4478" w:type="dxa"/>
            <w:vAlign w:val="center"/>
          </w:tcPr>
          <w:p w:rsidR="004C03D3" w:rsidRPr="00F65473" w:rsidRDefault="004375A0" w:rsidP="004C03D3">
            <w:pPr>
              <w:spacing w:before="60" w:after="60" w:line="240" w:lineRule="auto"/>
              <w:ind w:firstLine="0"/>
              <w:jc w:val="left"/>
              <w:rPr>
                <w:rFonts w:cs="Arial"/>
                <w:color w:val="000000"/>
                <w:szCs w:val="22"/>
              </w:rPr>
            </w:pPr>
            <w:r>
              <w:rPr>
                <w:rFonts w:cs="Arial"/>
                <w:color w:val="000000"/>
                <w:szCs w:val="22"/>
              </w:rPr>
              <w:t>-</w:t>
            </w:r>
          </w:p>
        </w:tc>
      </w:tr>
    </w:tbl>
    <w:p w:rsidR="004C03D3" w:rsidRDefault="004C03D3" w:rsidP="004C03D3"/>
    <w:p w:rsidR="004375A0" w:rsidRDefault="004375A0" w:rsidP="00D13380">
      <w:pPr>
        <w:pStyle w:val="Nadpis2"/>
        <w:numPr>
          <w:ilvl w:val="1"/>
          <w:numId w:val="4"/>
        </w:numPr>
        <w:ind w:left="1418" w:hanging="709"/>
      </w:pPr>
      <w:bookmarkStart w:id="48" w:name="_Toc383690475"/>
      <w:r>
        <w:t>Náklady na protierozní opatření</w:t>
      </w:r>
      <w:bookmarkEnd w:id="48"/>
    </w:p>
    <w:tbl>
      <w:tblPr>
        <w:tblStyle w:val="Mkatabulky"/>
        <w:tblW w:w="0" w:type="auto"/>
        <w:jc w:val="center"/>
        <w:tblLook w:val="04A0" w:firstRow="1" w:lastRow="0" w:firstColumn="1" w:lastColumn="0" w:noHBand="0" w:noVBand="1"/>
      </w:tblPr>
      <w:tblGrid>
        <w:gridCol w:w="999"/>
        <w:gridCol w:w="2849"/>
      </w:tblGrid>
      <w:tr w:rsidR="004375A0" w:rsidRPr="00E41139" w:rsidTr="004375A0">
        <w:trPr>
          <w:trHeight w:val="439"/>
          <w:jc w:val="center"/>
        </w:trPr>
        <w:tc>
          <w:tcPr>
            <w:tcW w:w="3848" w:type="dxa"/>
            <w:gridSpan w:val="2"/>
            <w:shd w:val="clear" w:color="auto" w:fill="D9D9D9" w:themeFill="background1" w:themeFillShade="D9"/>
            <w:vAlign w:val="center"/>
          </w:tcPr>
          <w:p w:rsidR="004375A0" w:rsidRPr="00E41139" w:rsidRDefault="004375A0" w:rsidP="00010A33">
            <w:pPr>
              <w:spacing w:before="0" w:line="240" w:lineRule="auto"/>
              <w:ind w:firstLine="0"/>
              <w:jc w:val="center"/>
              <w:rPr>
                <w:b/>
                <w:szCs w:val="22"/>
              </w:rPr>
            </w:pPr>
            <w:r>
              <w:rPr>
                <w:b/>
                <w:szCs w:val="22"/>
              </w:rPr>
              <w:t>NÁKLADY [2013]</w:t>
            </w:r>
          </w:p>
        </w:tc>
      </w:tr>
      <w:tr w:rsidR="004375A0" w:rsidRPr="00E41139" w:rsidTr="004375A0">
        <w:trPr>
          <w:trHeight w:val="295"/>
          <w:jc w:val="center"/>
        </w:trPr>
        <w:tc>
          <w:tcPr>
            <w:tcW w:w="999" w:type="dxa"/>
            <w:vAlign w:val="center"/>
          </w:tcPr>
          <w:p w:rsidR="004375A0" w:rsidRPr="00E41139" w:rsidRDefault="004375A0" w:rsidP="00010A33">
            <w:pPr>
              <w:spacing w:before="0" w:line="240" w:lineRule="auto"/>
              <w:ind w:firstLine="0"/>
              <w:jc w:val="center"/>
              <w:rPr>
                <w:b/>
                <w:szCs w:val="22"/>
              </w:rPr>
            </w:pPr>
            <w:r w:rsidRPr="00E41139">
              <w:rPr>
                <w:b/>
                <w:szCs w:val="22"/>
              </w:rPr>
              <w:t>Cesta</w:t>
            </w:r>
          </w:p>
        </w:tc>
        <w:tc>
          <w:tcPr>
            <w:tcW w:w="2849" w:type="dxa"/>
            <w:vAlign w:val="center"/>
          </w:tcPr>
          <w:p w:rsidR="004375A0" w:rsidRPr="00E41139" w:rsidRDefault="004375A0" w:rsidP="00010A33">
            <w:pPr>
              <w:spacing w:before="0" w:line="240" w:lineRule="auto"/>
              <w:ind w:firstLine="0"/>
              <w:jc w:val="center"/>
              <w:rPr>
                <w:b/>
                <w:szCs w:val="22"/>
              </w:rPr>
            </w:pPr>
            <w:r>
              <w:rPr>
                <w:b/>
                <w:szCs w:val="22"/>
              </w:rPr>
              <w:t>Cena v Kč</w:t>
            </w:r>
          </w:p>
        </w:tc>
      </w:tr>
      <w:tr w:rsidR="004375A0" w:rsidRPr="00E41139" w:rsidTr="004375A0">
        <w:trPr>
          <w:trHeight w:val="295"/>
          <w:jc w:val="center"/>
        </w:trPr>
        <w:tc>
          <w:tcPr>
            <w:tcW w:w="999" w:type="dxa"/>
            <w:vAlign w:val="center"/>
          </w:tcPr>
          <w:p w:rsidR="004375A0" w:rsidRPr="00F65473" w:rsidRDefault="009E23EB" w:rsidP="00010A33">
            <w:pPr>
              <w:spacing w:before="60" w:after="60" w:line="240" w:lineRule="auto"/>
              <w:ind w:firstLine="0"/>
              <w:jc w:val="left"/>
              <w:rPr>
                <w:rFonts w:cs="Arial"/>
                <w:color w:val="000000"/>
                <w:szCs w:val="22"/>
              </w:rPr>
            </w:pPr>
            <w:r>
              <w:rPr>
                <w:rFonts w:cs="Arial"/>
                <w:color w:val="000000"/>
                <w:szCs w:val="22"/>
              </w:rPr>
              <w:t>PEO1</w:t>
            </w:r>
          </w:p>
        </w:tc>
        <w:tc>
          <w:tcPr>
            <w:tcW w:w="2849" w:type="dxa"/>
            <w:vAlign w:val="center"/>
          </w:tcPr>
          <w:p w:rsidR="004375A0" w:rsidRPr="00E41139" w:rsidRDefault="000D1C9A" w:rsidP="00010A33">
            <w:pPr>
              <w:spacing w:before="0" w:line="240" w:lineRule="auto"/>
              <w:ind w:left="177" w:right="408" w:firstLine="0"/>
              <w:jc w:val="right"/>
              <w:rPr>
                <w:rFonts w:cs="Arial"/>
                <w:color w:val="000000"/>
                <w:szCs w:val="22"/>
              </w:rPr>
            </w:pPr>
            <w:r>
              <w:rPr>
                <w:rFonts w:cs="Arial"/>
                <w:color w:val="000000"/>
                <w:szCs w:val="22"/>
              </w:rPr>
              <w:t>30</w:t>
            </w:r>
            <w:r w:rsidR="004375A0">
              <w:rPr>
                <w:rFonts w:cs="Arial"/>
                <w:color w:val="000000"/>
                <w:szCs w:val="22"/>
              </w:rPr>
              <w:t xml:space="preserve"> 000</w:t>
            </w:r>
          </w:p>
        </w:tc>
      </w:tr>
      <w:tr w:rsidR="004375A0" w:rsidRPr="00E41139" w:rsidTr="004375A0">
        <w:trPr>
          <w:trHeight w:val="295"/>
          <w:jc w:val="center"/>
        </w:trPr>
        <w:tc>
          <w:tcPr>
            <w:tcW w:w="999" w:type="dxa"/>
            <w:vAlign w:val="center"/>
          </w:tcPr>
          <w:p w:rsidR="004375A0" w:rsidRPr="00F65473" w:rsidRDefault="009E23EB" w:rsidP="00010A33">
            <w:pPr>
              <w:spacing w:before="60" w:after="60" w:line="240" w:lineRule="auto"/>
              <w:ind w:firstLine="0"/>
              <w:jc w:val="left"/>
              <w:rPr>
                <w:rFonts w:cs="Arial"/>
                <w:color w:val="000000"/>
                <w:szCs w:val="22"/>
              </w:rPr>
            </w:pPr>
            <w:r>
              <w:rPr>
                <w:rFonts w:cs="Arial"/>
                <w:color w:val="000000"/>
                <w:szCs w:val="22"/>
              </w:rPr>
              <w:t>PEO5</w:t>
            </w:r>
          </w:p>
        </w:tc>
        <w:tc>
          <w:tcPr>
            <w:tcW w:w="2849" w:type="dxa"/>
            <w:vAlign w:val="center"/>
          </w:tcPr>
          <w:p w:rsidR="004375A0" w:rsidRPr="00E41139" w:rsidRDefault="000D1C9A" w:rsidP="00010A33">
            <w:pPr>
              <w:spacing w:before="0" w:line="240" w:lineRule="auto"/>
              <w:ind w:left="177" w:right="408" w:firstLine="0"/>
              <w:jc w:val="right"/>
              <w:rPr>
                <w:rFonts w:cs="Arial"/>
                <w:color w:val="000000"/>
                <w:szCs w:val="22"/>
              </w:rPr>
            </w:pPr>
            <w:r>
              <w:rPr>
                <w:rFonts w:cs="Arial"/>
                <w:color w:val="000000"/>
                <w:szCs w:val="22"/>
              </w:rPr>
              <w:t>40 000</w:t>
            </w:r>
          </w:p>
        </w:tc>
      </w:tr>
      <w:tr w:rsidR="004375A0" w:rsidRPr="000A3E09" w:rsidTr="004375A0">
        <w:trPr>
          <w:trHeight w:val="295"/>
          <w:jc w:val="center"/>
        </w:trPr>
        <w:tc>
          <w:tcPr>
            <w:tcW w:w="999" w:type="dxa"/>
            <w:tcBorders>
              <w:top w:val="double" w:sz="4" w:space="0" w:color="auto"/>
            </w:tcBorders>
            <w:vAlign w:val="center"/>
          </w:tcPr>
          <w:p w:rsidR="004375A0" w:rsidRPr="000A3E09" w:rsidRDefault="004375A0" w:rsidP="00010A33">
            <w:pPr>
              <w:spacing w:before="0" w:line="240" w:lineRule="auto"/>
              <w:ind w:firstLine="0"/>
              <w:jc w:val="center"/>
              <w:rPr>
                <w:rFonts w:cs="Arial"/>
                <w:b/>
                <w:bCs/>
                <w:color w:val="000000"/>
                <w:szCs w:val="22"/>
              </w:rPr>
            </w:pPr>
            <w:r w:rsidRPr="000A3E09">
              <w:rPr>
                <w:rFonts w:cs="Arial"/>
                <w:b/>
                <w:bCs/>
                <w:color w:val="000000"/>
                <w:szCs w:val="22"/>
              </w:rPr>
              <w:t>Celkem</w:t>
            </w:r>
          </w:p>
        </w:tc>
        <w:tc>
          <w:tcPr>
            <w:tcW w:w="2849" w:type="dxa"/>
            <w:tcBorders>
              <w:top w:val="double" w:sz="4" w:space="0" w:color="auto"/>
            </w:tcBorders>
            <w:vAlign w:val="center"/>
          </w:tcPr>
          <w:p w:rsidR="004375A0" w:rsidRPr="000A3E09" w:rsidRDefault="000D1C9A" w:rsidP="003756FB">
            <w:pPr>
              <w:spacing w:before="0" w:line="240" w:lineRule="auto"/>
              <w:ind w:left="177" w:right="408" w:firstLine="0"/>
              <w:jc w:val="right"/>
              <w:rPr>
                <w:rFonts w:cs="Arial"/>
                <w:b/>
                <w:color w:val="000000"/>
                <w:szCs w:val="22"/>
              </w:rPr>
            </w:pPr>
            <w:r>
              <w:rPr>
                <w:rFonts w:cs="Arial"/>
                <w:b/>
                <w:color w:val="000000"/>
                <w:szCs w:val="22"/>
              </w:rPr>
              <w:t>70</w:t>
            </w:r>
            <w:r w:rsidR="004375A0" w:rsidRPr="000A3E09">
              <w:rPr>
                <w:rFonts w:cs="Arial"/>
                <w:b/>
                <w:color w:val="000000"/>
                <w:szCs w:val="22"/>
              </w:rPr>
              <w:t xml:space="preserve"> 000</w:t>
            </w:r>
          </w:p>
        </w:tc>
      </w:tr>
    </w:tbl>
    <w:p w:rsidR="00CC4F08" w:rsidRPr="00FC20E0" w:rsidRDefault="00BB42D1" w:rsidP="00B6235D">
      <w:pPr>
        <w:pStyle w:val="Nadpis1"/>
      </w:pPr>
      <w:r>
        <w:br w:type="page"/>
      </w:r>
      <w:bookmarkStart w:id="49" w:name="_Toc357982883"/>
      <w:bookmarkStart w:id="50" w:name="_Toc383690476"/>
      <w:r w:rsidR="00CC4F08" w:rsidRPr="00FC20E0">
        <w:t>Vodohospodářská opatření</w:t>
      </w:r>
      <w:bookmarkEnd w:id="49"/>
      <w:bookmarkEnd w:id="50"/>
    </w:p>
    <w:p w:rsidR="00D13380" w:rsidRPr="00D7351E" w:rsidRDefault="00D13380" w:rsidP="00D13380">
      <w:pPr>
        <w:pStyle w:val="Nadpis2"/>
        <w:numPr>
          <w:ilvl w:val="1"/>
          <w:numId w:val="24"/>
        </w:numPr>
        <w:ind w:left="1418" w:hanging="709"/>
      </w:pPr>
      <w:bookmarkStart w:id="51" w:name="_Toc383690477"/>
      <w:r w:rsidRPr="00D7351E">
        <w:t>Zásady návrhu vodohospodářských opatření</w:t>
      </w:r>
      <w:bookmarkEnd w:id="51"/>
    </w:p>
    <w:p w:rsidR="00D7351E" w:rsidRPr="00D7351E" w:rsidRDefault="000D1C9A" w:rsidP="00D7351E">
      <w:r>
        <w:t xml:space="preserve">Koryta </w:t>
      </w:r>
      <w:r w:rsidR="00D7351E" w:rsidRPr="00D7351E">
        <w:t>vodní</w:t>
      </w:r>
      <w:r w:rsidR="00FC20E0">
        <w:t>ch toků</w:t>
      </w:r>
      <w:r>
        <w:t xml:space="preserve"> Salaš</w:t>
      </w:r>
      <w:r w:rsidR="00D7351E" w:rsidRPr="00D7351E">
        <w:t xml:space="preserve"> </w:t>
      </w:r>
      <w:r w:rsidR="00FC20E0">
        <w:t xml:space="preserve">a Husí potok </w:t>
      </w:r>
      <w:r w:rsidR="00D7351E" w:rsidRPr="00D7351E">
        <w:t>v zájmovém území j</w:t>
      </w:r>
      <w:r w:rsidR="00FC20E0">
        <w:t>sou</w:t>
      </w:r>
      <w:r w:rsidR="00D7351E" w:rsidRPr="00D7351E">
        <w:t xml:space="preserve"> regulovan</w:t>
      </w:r>
      <w:r w:rsidR="00FC20E0">
        <w:t>á</w:t>
      </w:r>
      <w:r w:rsidR="00D7351E" w:rsidRPr="00D7351E">
        <w:t xml:space="preserve">, břehy byly zpevněny kamenivem. </w:t>
      </w:r>
      <w:r w:rsidR="00FC20E0">
        <w:t xml:space="preserve">Do obvodu KoPÚ zasahuje více potok Salaš, Husí potok nepatrnou částí v jihovýchodním okraji zájmového území. </w:t>
      </w:r>
      <w:r w:rsidR="00D7351E" w:rsidRPr="00D7351E">
        <w:t>Z hlediska odtokových poměrů nevykazuj</w:t>
      </w:r>
      <w:r>
        <w:t>e</w:t>
      </w:r>
      <w:r w:rsidR="00D7351E" w:rsidRPr="00D7351E">
        <w:t xml:space="preserve"> </w:t>
      </w:r>
      <w:r w:rsidR="00FC20E0">
        <w:t xml:space="preserve">Salaš </w:t>
      </w:r>
      <w:r w:rsidR="00D7351E" w:rsidRPr="00D7351E">
        <w:t>závažnější závady. Doporučuje se provádět pravidelnou údržbu spočívající v čištění koryt a břehů. Koryt</w:t>
      </w:r>
      <w:r>
        <w:t>o</w:t>
      </w:r>
      <w:r w:rsidR="00D7351E" w:rsidRPr="00D7351E">
        <w:t xml:space="preserve"> vodníh</w:t>
      </w:r>
      <w:r>
        <w:t>o</w:t>
      </w:r>
      <w:r w:rsidR="00D7351E" w:rsidRPr="00D7351E">
        <w:t xml:space="preserve"> tok</w:t>
      </w:r>
      <w:r>
        <w:t>u</w:t>
      </w:r>
      <w:r w:rsidR="00D7351E" w:rsidRPr="00D7351E">
        <w:t xml:space="preserve"> byl</w:t>
      </w:r>
      <w:r>
        <w:t>o</w:t>
      </w:r>
      <w:r w:rsidR="00D7351E" w:rsidRPr="00D7351E">
        <w:t xml:space="preserve"> </w:t>
      </w:r>
      <w:proofErr w:type="spellStart"/>
      <w:r w:rsidR="00D7351E" w:rsidRPr="00D7351E">
        <w:t>okomisován</w:t>
      </w:r>
      <w:r>
        <w:t>o</w:t>
      </w:r>
      <w:proofErr w:type="spellEnd"/>
      <w:r w:rsidR="00D7351E" w:rsidRPr="00D7351E">
        <w:t xml:space="preserve"> a zaměřen</w:t>
      </w:r>
      <w:r>
        <w:t>o</w:t>
      </w:r>
      <w:r w:rsidR="00D7351E" w:rsidRPr="00D7351E">
        <w:t xml:space="preserve"> za účasti správce vodní</w:t>
      </w:r>
      <w:r>
        <w:t>ho</w:t>
      </w:r>
      <w:r w:rsidR="00D7351E" w:rsidRPr="00D7351E">
        <w:t xml:space="preserve"> tok</w:t>
      </w:r>
      <w:r>
        <w:t>u</w:t>
      </w:r>
      <w:r w:rsidR="00D7351E" w:rsidRPr="00D7351E">
        <w:t xml:space="preserve">. Návrh nového rozmístění pozemků tomu bude následně přizpůsoben tak, aby vlastnictví vyšetřeného pozemku připadlo České republice, právo hospodařit s majetkem státu Povodí </w:t>
      </w:r>
      <w:r>
        <w:t>Odry</w:t>
      </w:r>
      <w:r w:rsidR="00D7351E" w:rsidRPr="00D7351E">
        <w:t xml:space="preserve">, </w:t>
      </w:r>
      <w:proofErr w:type="spellStart"/>
      <w:proofErr w:type="gramStart"/>
      <w:r w:rsidR="00D7351E" w:rsidRPr="00D7351E">
        <w:t>s.p</w:t>
      </w:r>
      <w:proofErr w:type="spellEnd"/>
      <w:r w:rsidR="00D7351E" w:rsidRPr="00D7351E">
        <w:t>.</w:t>
      </w:r>
      <w:proofErr w:type="gramEnd"/>
      <w:r w:rsidR="00D7351E" w:rsidRPr="00D7351E">
        <w:t xml:space="preserve"> </w:t>
      </w:r>
    </w:p>
    <w:p w:rsidR="00D7351E" w:rsidRPr="00D7351E" w:rsidRDefault="00D7351E" w:rsidP="00D7351E">
      <w:r w:rsidRPr="00D7351E">
        <w:t>Podél vodní</w:t>
      </w:r>
      <w:r w:rsidR="000D1C9A">
        <w:t>ho</w:t>
      </w:r>
      <w:r w:rsidRPr="00D7351E">
        <w:t xml:space="preserve"> tok</w:t>
      </w:r>
      <w:r w:rsidR="000D1C9A">
        <w:t>u</w:t>
      </w:r>
      <w:r w:rsidRPr="00D7351E">
        <w:t xml:space="preserve"> se vyskytuje doprovodná zeleň (vrby, olše). Návrh PSZ počítá v souladu s územně plánovací dokumentací zeleň podél vodní</w:t>
      </w:r>
      <w:r w:rsidR="000D1C9A">
        <w:t>ho</w:t>
      </w:r>
      <w:r w:rsidRPr="00D7351E">
        <w:t xml:space="preserve"> tok</w:t>
      </w:r>
      <w:r w:rsidR="000D1C9A">
        <w:t>u</w:t>
      </w:r>
      <w:r w:rsidRPr="00D7351E">
        <w:t xml:space="preserve"> </w:t>
      </w:r>
      <w:r w:rsidR="000D1C9A">
        <w:t xml:space="preserve">ponechat a příp. </w:t>
      </w:r>
      <w:r w:rsidRPr="00D7351E">
        <w:t>doplnit (označeno jako interakční prv</w:t>
      </w:r>
      <w:r w:rsidR="000D1C9A">
        <w:t>e</w:t>
      </w:r>
      <w:r w:rsidRPr="00D7351E">
        <w:t>k IP v rámci ÚSES). K tomu bud</w:t>
      </w:r>
      <w:r w:rsidR="000D1C9A">
        <w:t>e</w:t>
      </w:r>
      <w:r w:rsidRPr="00D7351E">
        <w:t xml:space="preserve"> sloužit i vyčleněn</w:t>
      </w:r>
      <w:r w:rsidR="000D1C9A">
        <w:t>ý</w:t>
      </w:r>
      <w:r w:rsidRPr="00D7351E">
        <w:t xml:space="preserve"> pás podél </w:t>
      </w:r>
      <w:r w:rsidR="000D1C9A">
        <w:t xml:space="preserve">obou břehů </w:t>
      </w:r>
      <w:r w:rsidRPr="00D7351E">
        <w:t>vodníh</w:t>
      </w:r>
      <w:r w:rsidR="000D1C9A">
        <w:t>o</w:t>
      </w:r>
      <w:r w:rsidRPr="00D7351E">
        <w:t xml:space="preserve"> tok</w:t>
      </w:r>
      <w:r w:rsidR="000D1C9A">
        <w:t>u.</w:t>
      </w:r>
    </w:p>
    <w:p w:rsidR="00D13380" w:rsidRDefault="00D13380" w:rsidP="00D13380">
      <w:r>
        <w:t>Při návrhu opatření v rámci PSZ byly dodrženy tyto předpisy:</w:t>
      </w:r>
    </w:p>
    <w:p w:rsidR="00D13380" w:rsidRPr="00AA6473" w:rsidRDefault="00D13380" w:rsidP="00D13380">
      <w:pPr>
        <w:pStyle w:val="Odstavecseseznamem"/>
        <w:numPr>
          <w:ilvl w:val="0"/>
          <w:numId w:val="25"/>
        </w:numPr>
        <w:ind w:hanging="720"/>
      </w:pPr>
      <w:r w:rsidRPr="00AA6473">
        <w:t>Zákon č. 254/2001 Sb. – o vodách (vodní zákon) v aktuálním znění</w:t>
      </w:r>
    </w:p>
    <w:p w:rsidR="00D13380" w:rsidRPr="00AA6473" w:rsidRDefault="00D13380" w:rsidP="00D13380">
      <w:pPr>
        <w:pStyle w:val="Odstavecseseznamem"/>
        <w:numPr>
          <w:ilvl w:val="0"/>
          <w:numId w:val="25"/>
        </w:numPr>
        <w:ind w:hanging="720"/>
      </w:pPr>
      <w:r w:rsidRPr="00AA6473">
        <w:t>ČSN 75 6101 Sokové sítě a kanalizační přípojky</w:t>
      </w:r>
    </w:p>
    <w:p w:rsidR="00D13380" w:rsidRPr="00AA6473" w:rsidRDefault="00D13380" w:rsidP="00D13380">
      <w:pPr>
        <w:pStyle w:val="Odstavecseseznamem"/>
        <w:numPr>
          <w:ilvl w:val="0"/>
          <w:numId w:val="25"/>
        </w:numPr>
        <w:ind w:hanging="720"/>
      </w:pPr>
      <w:r w:rsidRPr="00AA6473">
        <w:t>ČSN 75 2410 Malé vodní nádrže</w:t>
      </w:r>
    </w:p>
    <w:p w:rsidR="00D13380" w:rsidRPr="00AA6473" w:rsidRDefault="00D13380" w:rsidP="00D13380">
      <w:pPr>
        <w:pStyle w:val="Odstavecseseznamem"/>
        <w:numPr>
          <w:ilvl w:val="0"/>
          <w:numId w:val="25"/>
        </w:numPr>
        <w:ind w:hanging="720"/>
      </w:pPr>
      <w:r w:rsidRPr="00AA6473">
        <w:t xml:space="preserve">ČSN </w:t>
      </w:r>
      <w:proofErr w:type="gramStart"/>
      <w:r w:rsidRPr="00AA6473">
        <w:t>75 4500  Protierozní</w:t>
      </w:r>
      <w:proofErr w:type="gramEnd"/>
      <w:r w:rsidRPr="00AA6473">
        <w:t xml:space="preserve"> ochrana zemědělské půdy</w:t>
      </w:r>
    </w:p>
    <w:p w:rsidR="00D13380" w:rsidRPr="00AA6473" w:rsidRDefault="00D13380" w:rsidP="00D13380">
      <w:pPr>
        <w:pStyle w:val="Odstavecseseznamem"/>
        <w:numPr>
          <w:ilvl w:val="0"/>
          <w:numId w:val="25"/>
        </w:numPr>
        <w:ind w:hanging="720"/>
      </w:pPr>
      <w:r w:rsidRPr="00AA6473">
        <w:t xml:space="preserve">ČSN </w:t>
      </w:r>
      <w:proofErr w:type="gramStart"/>
      <w:r w:rsidRPr="00AA6473">
        <w:t>73 6822  Křížení</w:t>
      </w:r>
      <w:proofErr w:type="gramEnd"/>
      <w:r w:rsidRPr="00AA6473">
        <w:t xml:space="preserve"> a souběhy vedení a komunikací s vodními toky</w:t>
      </w:r>
    </w:p>
    <w:p w:rsidR="00D13380" w:rsidRPr="00AA6473" w:rsidRDefault="00D13380" w:rsidP="00D13380">
      <w:pPr>
        <w:pStyle w:val="Odstavecseseznamem"/>
        <w:numPr>
          <w:ilvl w:val="0"/>
          <w:numId w:val="25"/>
        </w:numPr>
        <w:ind w:hanging="720"/>
      </w:pPr>
      <w:r w:rsidRPr="00AA6473">
        <w:t xml:space="preserve">TNV </w:t>
      </w:r>
      <w:proofErr w:type="gramStart"/>
      <w:r w:rsidRPr="00AA6473">
        <w:t>75 2102  Úpravy</w:t>
      </w:r>
      <w:proofErr w:type="gramEnd"/>
      <w:r w:rsidRPr="00AA6473">
        <w:t xml:space="preserve"> potoků</w:t>
      </w:r>
    </w:p>
    <w:p w:rsidR="00D13380" w:rsidRPr="00AA6473" w:rsidRDefault="00D13380" w:rsidP="00D13380">
      <w:pPr>
        <w:pStyle w:val="Odstavecseseznamem"/>
        <w:numPr>
          <w:ilvl w:val="0"/>
          <w:numId w:val="25"/>
        </w:numPr>
        <w:ind w:hanging="720"/>
      </w:pPr>
      <w:r w:rsidRPr="00AA6473">
        <w:t>Metodika ÚVTIZ 5/1992 Ochrana zemědělské půdy před erozí</w:t>
      </w:r>
      <w:r w:rsidRPr="00AA6473">
        <w:tab/>
      </w:r>
    </w:p>
    <w:p w:rsidR="00D13380" w:rsidRDefault="00D13380" w:rsidP="00D13380">
      <w:pPr>
        <w:pStyle w:val="Nadpis2"/>
        <w:numPr>
          <w:ilvl w:val="1"/>
          <w:numId w:val="24"/>
        </w:numPr>
        <w:ind w:left="1418" w:hanging="709"/>
      </w:pPr>
      <w:bookmarkStart w:id="52" w:name="_Toc383690478"/>
      <w:r w:rsidRPr="00D13380">
        <w:t>Přehled vodohospodářských opatření</w:t>
      </w:r>
      <w:bookmarkEnd w:id="52"/>
    </w:p>
    <w:p w:rsidR="000D1C9A" w:rsidRDefault="000D1C9A" w:rsidP="000D1C9A">
      <w:pPr>
        <w:rPr>
          <w:rFonts w:cs="Arial"/>
          <w:szCs w:val="22"/>
        </w:rPr>
      </w:pPr>
      <w:r>
        <w:rPr>
          <w:rFonts w:cs="Arial"/>
          <w:szCs w:val="22"/>
        </w:rPr>
        <w:t>V řešeném území se vyskytuje a také se navrhuje několik opatření k soustavnému zlepšování vodních poměrů v krajině:</w:t>
      </w:r>
    </w:p>
    <w:p w:rsidR="000D1C9A" w:rsidRDefault="000D1C9A" w:rsidP="000D1C9A">
      <w:pPr>
        <w:numPr>
          <w:ilvl w:val="0"/>
          <w:numId w:val="3"/>
        </w:numPr>
        <w:ind w:left="1134" w:hanging="425"/>
        <w:rPr>
          <w:rFonts w:cs="Arial"/>
          <w:szCs w:val="22"/>
        </w:rPr>
      </w:pPr>
      <w:r>
        <w:rPr>
          <w:rFonts w:cs="Arial"/>
          <w:szCs w:val="22"/>
        </w:rPr>
        <w:t>vodní toky Salaš a Husí potok</w:t>
      </w:r>
    </w:p>
    <w:p w:rsidR="000D1C9A" w:rsidRDefault="000D1C9A" w:rsidP="000D1C9A">
      <w:pPr>
        <w:numPr>
          <w:ilvl w:val="0"/>
          <w:numId w:val="3"/>
        </w:numPr>
        <w:ind w:left="1134" w:hanging="425"/>
        <w:rPr>
          <w:rFonts w:cs="Arial"/>
          <w:szCs w:val="22"/>
        </w:rPr>
      </w:pPr>
      <w:r>
        <w:rPr>
          <w:rFonts w:cs="Arial"/>
          <w:szCs w:val="22"/>
        </w:rPr>
        <w:t>silniční a cestní příkopy</w:t>
      </w:r>
    </w:p>
    <w:p w:rsidR="000D1C9A" w:rsidRDefault="000D1C9A" w:rsidP="000D1C9A">
      <w:pPr>
        <w:numPr>
          <w:ilvl w:val="0"/>
          <w:numId w:val="3"/>
        </w:numPr>
        <w:ind w:left="1134" w:hanging="425"/>
        <w:rPr>
          <w:rFonts w:cs="Arial"/>
          <w:szCs w:val="22"/>
        </w:rPr>
      </w:pPr>
      <w:r>
        <w:rPr>
          <w:rFonts w:cs="Arial"/>
          <w:szCs w:val="22"/>
        </w:rPr>
        <w:t>protierozní opatření (protierozní osevní postupy)</w:t>
      </w:r>
    </w:p>
    <w:p w:rsidR="000D1C9A" w:rsidRDefault="000D1C9A" w:rsidP="000D1C9A">
      <w:pPr>
        <w:numPr>
          <w:ilvl w:val="0"/>
          <w:numId w:val="3"/>
        </w:numPr>
        <w:ind w:left="1134" w:hanging="425"/>
        <w:rPr>
          <w:rFonts w:cs="Arial"/>
          <w:szCs w:val="22"/>
        </w:rPr>
      </w:pPr>
      <w:r>
        <w:rPr>
          <w:rFonts w:cs="Arial"/>
          <w:szCs w:val="22"/>
        </w:rPr>
        <w:t>způsob zemědělského hospodaření (hnojení, mechanizace)</w:t>
      </w:r>
    </w:p>
    <w:p w:rsidR="000D1C9A" w:rsidRDefault="000D1C9A" w:rsidP="000D1C9A">
      <w:pPr>
        <w:numPr>
          <w:ilvl w:val="0"/>
          <w:numId w:val="3"/>
        </w:numPr>
        <w:ind w:left="1134" w:hanging="425"/>
        <w:rPr>
          <w:rFonts w:cs="Arial"/>
          <w:szCs w:val="22"/>
        </w:rPr>
      </w:pPr>
      <w:r>
        <w:rPr>
          <w:rFonts w:cs="Arial"/>
          <w:szCs w:val="22"/>
        </w:rPr>
        <w:t>plošná drenáž</w:t>
      </w:r>
    </w:p>
    <w:p w:rsidR="000D1C9A" w:rsidRDefault="000D1C9A" w:rsidP="000D1C9A">
      <w:pPr>
        <w:numPr>
          <w:ilvl w:val="0"/>
          <w:numId w:val="3"/>
        </w:numPr>
        <w:ind w:left="1134" w:hanging="425"/>
        <w:rPr>
          <w:rFonts w:cs="Arial"/>
          <w:szCs w:val="22"/>
        </w:rPr>
      </w:pPr>
      <w:r>
        <w:rPr>
          <w:rFonts w:cs="Arial"/>
          <w:szCs w:val="22"/>
        </w:rPr>
        <w:t>zatravnění</w:t>
      </w:r>
    </w:p>
    <w:p w:rsidR="000D1C9A" w:rsidRDefault="000D1C9A" w:rsidP="000D1C9A">
      <w:pPr>
        <w:numPr>
          <w:ilvl w:val="0"/>
          <w:numId w:val="3"/>
        </w:numPr>
        <w:ind w:left="1134" w:hanging="425"/>
        <w:rPr>
          <w:rFonts w:cs="Arial"/>
          <w:szCs w:val="22"/>
        </w:rPr>
      </w:pPr>
      <w:r>
        <w:rPr>
          <w:rFonts w:cs="Arial"/>
          <w:szCs w:val="22"/>
        </w:rPr>
        <w:t>prvky systému ekologické ochrany (ÚSES, krajinná zeleň)</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0D1C9A" w:rsidRPr="00C878F5" w:rsidTr="000D1C9A">
        <w:tc>
          <w:tcPr>
            <w:tcW w:w="9212" w:type="dxa"/>
            <w:gridSpan w:val="3"/>
            <w:shd w:val="clear" w:color="auto" w:fill="D9D9D9"/>
          </w:tcPr>
          <w:p w:rsidR="000D1C9A" w:rsidRPr="00C878F5" w:rsidRDefault="000D1C9A" w:rsidP="00FC20E0">
            <w:pPr>
              <w:spacing w:before="0" w:line="240" w:lineRule="auto"/>
              <w:ind w:firstLine="0"/>
              <w:jc w:val="center"/>
              <w:rPr>
                <w:rFonts w:cs="Arial"/>
                <w:b/>
                <w:szCs w:val="22"/>
              </w:rPr>
            </w:pPr>
            <w:r w:rsidRPr="00C878F5">
              <w:rPr>
                <w:rFonts w:cs="Arial"/>
                <w:b/>
                <w:szCs w:val="22"/>
              </w:rPr>
              <w:t>Vodohospodářská opatření</w:t>
            </w:r>
            <w:r>
              <w:rPr>
                <w:rFonts w:cs="Arial"/>
                <w:b/>
                <w:szCs w:val="22"/>
              </w:rPr>
              <w:t xml:space="preserve"> - PŘEHLED</w:t>
            </w:r>
          </w:p>
        </w:tc>
      </w:tr>
      <w:tr w:rsidR="000D1C9A" w:rsidRPr="00C878F5" w:rsidTr="000D1C9A">
        <w:tc>
          <w:tcPr>
            <w:tcW w:w="3070" w:type="dxa"/>
            <w:shd w:val="clear" w:color="auto" w:fill="auto"/>
          </w:tcPr>
          <w:p w:rsidR="000D1C9A" w:rsidRPr="00C878F5" w:rsidRDefault="000D1C9A" w:rsidP="00FC20E0">
            <w:pPr>
              <w:spacing w:before="0" w:line="240" w:lineRule="auto"/>
              <w:ind w:firstLine="0"/>
              <w:rPr>
                <w:rFonts w:cs="Arial"/>
                <w:b/>
                <w:szCs w:val="22"/>
              </w:rPr>
            </w:pPr>
            <w:r w:rsidRPr="00C878F5">
              <w:rPr>
                <w:rFonts w:cs="Arial"/>
                <w:b/>
                <w:szCs w:val="22"/>
              </w:rPr>
              <w:t>Prvek</w:t>
            </w:r>
          </w:p>
        </w:tc>
        <w:tc>
          <w:tcPr>
            <w:tcW w:w="3071" w:type="dxa"/>
            <w:shd w:val="clear" w:color="auto" w:fill="auto"/>
          </w:tcPr>
          <w:p w:rsidR="000D1C9A" w:rsidRPr="00C878F5" w:rsidRDefault="000D1C9A" w:rsidP="00FC20E0">
            <w:pPr>
              <w:spacing w:before="0" w:line="240" w:lineRule="auto"/>
              <w:ind w:firstLine="0"/>
              <w:rPr>
                <w:rFonts w:cs="Arial"/>
                <w:b/>
                <w:szCs w:val="22"/>
              </w:rPr>
            </w:pPr>
            <w:r w:rsidRPr="00C878F5">
              <w:rPr>
                <w:rFonts w:cs="Arial"/>
                <w:b/>
                <w:szCs w:val="22"/>
              </w:rPr>
              <w:t>Označení</w:t>
            </w:r>
          </w:p>
        </w:tc>
        <w:tc>
          <w:tcPr>
            <w:tcW w:w="3071" w:type="dxa"/>
            <w:shd w:val="clear" w:color="auto" w:fill="auto"/>
          </w:tcPr>
          <w:p w:rsidR="000D1C9A" w:rsidRPr="00C878F5" w:rsidRDefault="000D1C9A" w:rsidP="00FC20E0">
            <w:pPr>
              <w:spacing w:before="0" w:line="240" w:lineRule="auto"/>
              <w:ind w:firstLine="0"/>
              <w:rPr>
                <w:rFonts w:cs="Arial"/>
                <w:b/>
                <w:szCs w:val="22"/>
              </w:rPr>
            </w:pPr>
            <w:r w:rsidRPr="00C878F5">
              <w:rPr>
                <w:rFonts w:cs="Arial"/>
                <w:b/>
                <w:szCs w:val="22"/>
              </w:rPr>
              <w:t>Popis</w:t>
            </w:r>
          </w:p>
        </w:tc>
      </w:tr>
      <w:tr w:rsidR="000D1C9A" w:rsidRPr="00C878F5" w:rsidTr="000D1C9A">
        <w:tc>
          <w:tcPr>
            <w:tcW w:w="3070" w:type="dxa"/>
            <w:shd w:val="clear" w:color="auto" w:fill="auto"/>
          </w:tcPr>
          <w:p w:rsidR="000D1C9A" w:rsidRPr="00C878F5" w:rsidRDefault="000D1C9A" w:rsidP="00FC20E0">
            <w:pPr>
              <w:spacing w:before="0" w:line="240" w:lineRule="auto"/>
              <w:ind w:firstLine="0"/>
              <w:rPr>
                <w:rFonts w:cs="Arial"/>
                <w:szCs w:val="22"/>
              </w:rPr>
            </w:pPr>
            <w:r w:rsidRPr="00C878F5">
              <w:rPr>
                <w:rFonts w:cs="Arial"/>
                <w:szCs w:val="22"/>
              </w:rPr>
              <w:t>Vodní tok</w:t>
            </w:r>
          </w:p>
        </w:tc>
        <w:tc>
          <w:tcPr>
            <w:tcW w:w="3071" w:type="dxa"/>
            <w:shd w:val="clear" w:color="auto" w:fill="auto"/>
          </w:tcPr>
          <w:p w:rsidR="000D1C9A" w:rsidRPr="00C878F5" w:rsidRDefault="000D1C9A" w:rsidP="00FC20E0">
            <w:pPr>
              <w:spacing w:before="0" w:line="240" w:lineRule="auto"/>
              <w:ind w:firstLine="0"/>
              <w:rPr>
                <w:rFonts w:cs="Arial"/>
                <w:szCs w:val="22"/>
              </w:rPr>
            </w:pPr>
            <w:r>
              <w:rPr>
                <w:rFonts w:cs="Arial"/>
                <w:szCs w:val="22"/>
              </w:rPr>
              <w:t>Salaš</w:t>
            </w:r>
          </w:p>
        </w:tc>
        <w:tc>
          <w:tcPr>
            <w:tcW w:w="3071" w:type="dxa"/>
            <w:shd w:val="clear" w:color="auto" w:fill="auto"/>
          </w:tcPr>
          <w:p w:rsidR="000D1C9A" w:rsidRPr="00C878F5" w:rsidRDefault="000D1C9A" w:rsidP="00FC20E0">
            <w:pPr>
              <w:spacing w:before="0" w:line="240" w:lineRule="auto"/>
              <w:ind w:firstLine="0"/>
              <w:rPr>
                <w:rFonts w:cs="Arial"/>
                <w:szCs w:val="22"/>
              </w:rPr>
            </w:pPr>
            <w:r>
              <w:rPr>
                <w:rFonts w:cs="Arial"/>
                <w:szCs w:val="22"/>
              </w:rPr>
              <w:t>pravidelná údržba koryta</w:t>
            </w:r>
          </w:p>
        </w:tc>
      </w:tr>
      <w:tr w:rsidR="000D1C9A" w:rsidRPr="00C878F5" w:rsidTr="000D1C9A">
        <w:tc>
          <w:tcPr>
            <w:tcW w:w="3070" w:type="dxa"/>
            <w:shd w:val="clear" w:color="auto" w:fill="auto"/>
          </w:tcPr>
          <w:p w:rsidR="000D1C9A" w:rsidRPr="00C878F5" w:rsidRDefault="000D1C9A" w:rsidP="00FC20E0">
            <w:pPr>
              <w:spacing w:before="0" w:line="240" w:lineRule="auto"/>
              <w:ind w:firstLine="0"/>
              <w:rPr>
                <w:rFonts w:cs="Arial"/>
                <w:szCs w:val="22"/>
              </w:rPr>
            </w:pPr>
            <w:r w:rsidRPr="00C878F5">
              <w:rPr>
                <w:rFonts w:cs="Arial"/>
                <w:szCs w:val="22"/>
              </w:rPr>
              <w:t>Příkop</w:t>
            </w:r>
          </w:p>
        </w:tc>
        <w:tc>
          <w:tcPr>
            <w:tcW w:w="3071" w:type="dxa"/>
            <w:shd w:val="clear" w:color="auto" w:fill="auto"/>
          </w:tcPr>
          <w:p w:rsidR="000D1C9A" w:rsidRPr="00C878F5" w:rsidRDefault="000D1C9A" w:rsidP="00FC20E0">
            <w:pPr>
              <w:spacing w:before="0" w:line="240" w:lineRule="auto"/>
              <w:ind w:firstLine="0"/>
              <w:rPr>
                <w:rFonts w:cs="Arial"/>
                <w:szCs w:val="22"/>
              </w:rPr>
            </w:pPr>
          </w:p>
        </w:tc>
        <w:tc>
          <w:tcPr>
            <w:tcW w:w="3071" w:type="dxa"/>
            <w:shd w:val="clear" w:color="auto" w:fill="auto"/>
          </w:tcPr>
          <w:p w:rsidR="000D1C9A" w:rsidRPr="00C878F5" w:rsidRDefault="000D1C9A" w:rsidP="00FC20E0">
            <w:pPr>
              <w:spacing w:before="0" w:line="240" w:lineRule="auto"/>
              <w:ind w:firstLine="0"/>
              <w:rPr>
                <w:rFonts w:cs="Arial"/>
                <w:szCs w:val="22"/>
              </w:rPr>
            </w:pPr>
            <w:r w:rsidRPr="00C878F5">
              <w:rPr>
                <w:rFonts w:cs="Arial"/>
                <w:szCs w:val="22"/>
              </w:rPr>
              <w:t xml:space="preserve">podél C1 – </w:t>
            </w:r>
            <w:r>
              <w:rPr>
                <w:rFonts w:cs="Arial"/>
                <w:szCs w:val="22"/>
              </w:rPr>
              <w:t>stávající</w:t>
            </w:r>
          </w:p>
        </w:tc>
      </w:tr>
      <w:tr w:rsidR="000D1C9A" w:rsidRPr="00C878F5" w:rsidTr="000D1C9A">
        <w:tc>
          <w:tcPr>
            <w:tcW w:w="3070" w:type="dxa"/>
            <w:shd w:val="clear" w:color="auto" w:fill="auto"/>
          </w:tcPr>
          <w:p w:rsidR="000D1C9A" w:rsidRPr="00C878F5" w:rsidRDefault="000D1C9A" w:rsidP="00FC20E0">
            <w:pPr>
              <w:spacing w:before="0" w:line="240" w:lineRule="auto"/>
              <w:ind w:firstLine="0"/>
              <w:rPr>
                <w:rFonts w:cs="Arial"/>
                <w:szCs w:val="22"/>
              </w:rPr>
            </w:pPr>
            <w:r w:rsidRPr="00C878F5">
              <w:rPr>
                <w:rFonts w:cs="Arial"/>
                <w:szCs w:val="22"/>
              </w:rPr>
              <w:t>Příkop</w:t>
            </w:r>
          </w:p>
        </w:tc>
        <w:tc>
          <w:tcPr>
            <w:tcW w:w="3071" w:type="dxa"/>
            <w:shd w:val="clear" w:color="auto" w:fill="auto"/>
          </w:tcPr>
          <w:p w:rsidR="000D1C9A" w:rsidRPr="00C878F5" w:rsidRDefault="000D1C9A" w:rsidP="00FC20E0">
            <w:pPr>
              <w:spacing w:before="0" w:line="240" w:lineRule="auto"/>
              <w:ind w:firstLine="0"/>
              <w:rPr>
                <w:rFonts w:cs="Arial"/>
                <w:szCs w:val="22"/>
              </w:rPr>
            </w:pPr>
          </w:p>
        </w:tc>
        <w:tc>
          <w:tcPr>
            <w:tcW w:w="3071" w:type="dxa"/>
            <w:shd w:val="clear" w:color="auto" w:fill="auto"/>
          </w:tcPr>
          <w:p w:rsidR="000D1C9A" w:rsidRPr="00C878F5" w:rsidRDefault="000D1C9A" w:rsidP="00FC20E0">
            <w:pPr>
              <w:spacing w:before="0" w:line="240" w:lineRule="auto"/>
              <w:ind w:firstLine="0"/>
              <w:rPr>
                <w:rFonts w:cs="Arial"/>
                <w:szCs w:val="22"/>
              </w:rPr>
            </w:pPr>
            <w:r w:rsidRPr="00C878F5">
              <w:rPr>
                <w:rFonts w:cs="Arial"/>
                <w:szCs w:val="22"/>
              </w:rPr>
              <w:t>podél C</w:t>
            </w:r>
            <w:r>
              <w:rPr>
                <w:rFonts w:cs="Arial"/>
                <w:szCs w:val="22"/>
              </w:rPr>
              <w:t>2</w:t>
            </w:r>
            <w:r w:rsidRPr="00C878F5">
              <w:rPr>
                <w:rFonts w:cs="Arial"/>
                <w:szCs w:val="22"/>
              </w:rPr>
              <w:t xml:space="preserve"> – stávající</w:t>
            </w:r>
          </w:p>
        </w:tc>
      </w:tr>
      <w:tr w:rsidR="000D1C9A" w:rsidRPr="00C878F5" w:rsidTr="000D1C9A">
        <w:tc>
          <w:tcPr>
            <w:tcW w:w="3070" w:type="dxa"/>
            <w:shd w:val="clear" w:color="auto" w:fill="auto"/>
          </w:tcPr>
          <w:p w:rsidR="000D1C9A" w:rsidRPr="00C878F5" w:rsidRDefault="000D1C9A" w:rsidP="00FC20E0">
            <w:pPr>
              <w:spacing w:before="0" w:line="240" w:lineRule="auto"/>
              <w:ind w:firstLine="0"/>
              <w:rPr>
                <w:rFonts w:cs="Arial"/>
                <w:szCs w:val="22"/>
              </w:rPr>
            </w:pPr>
            <w:r>
              <w:rPr>
                <w:rFonts w:cs="Arial"/>
                <w:szCs w:val="22"/>
              </w:rPr>
              <w:t>Příkop</w:t>
            </w:r>
          </w:p>
        </w:tc>
        <w:tc>
          <w:tcPr>
            <w:tcW w:w="3071" w:type="dxa"/>
            <w:shd w:val="clear" w:color="auto" w:fill="auto"/>
          </w:tcPr>
          <w:p w:rsidR="000D1C9A" w:rsidRPr="00C878F5" w:rsidRDefault="000D1C9A" w:rsidP="00FC20E0">
            <w:pPr>
              <w:spacing w:before="0" w:line="240" w:lineRule="auto"/>
              <w:ind w:firstLine="0"/>
              <w:rPr>
                <w:rFonts w:cs="Arial"/>
                <w:szCs w:val="22"/>
              </w:rPr>
            </w:pPr>
          </w:p>
        </w:tc>
        <w:tc>
          <w:tcPr>
            <w:tcW w:w="3071" w:type="dxa"/>
            <w:shd w:val="clear" w:color="auto" w:fill="auto"/>
          </w:tcPr>
          <w:p w:rsidR="000D1C9A" w:rsidRPr="00C878F5" w:rsidRDefault="000D1C9A" w:rsidP="00FC20E0">
            <w:pPr>
              <w:spacing w:before="0" w:line="240" w:lineRule="auto"/>
              <w:ind w:firstLine="0"/>
              <w:rPr>
                <w:rFonts w:cs="Arial"/>
                <w:szCs w:val="22"/>
              </w:rPr>
            </w:pPr>
            <w:r>
              <w:rPr>
                <w:rFonts w:cs="Arial"/>
                <w:szCs w:val="22"/>
              </w:rPr>
              <w:t>podél IP3 – stávající</w:t>
            </w:r>
          </w:p>
        </w:tc>
      </w:tr>
    </w:tbl>
    <w:p w:rsidR="000D1C9A" w:rsidRPr="000D1C9A" w:rsidRDefault="000D1C9A" w:rsidP="000D1C9A"/>
    <w:p w:rsidR="00D13380" w:rsidRDefault="00D13380" w:rsidP="00D13380">
      <w:pPr>
        <w:pStyle w:val="Nadpis3"/>
      </w:pPr>
      <w:bookmarkStart w:id="53" w:name="_Toc383690479"/>
      <w:r>
        <w:t>Opatření ke zlepšení vodních poměrů</w:t>
      </w:r>
      <w:bookmarkEnd w:id="53"/>
    </w:p>
    <w:p w:rsidR="00FC20E0" w:rsidRDefault="00FC20E0" w:rsidP="00FC20E0">
      <w:pPr>
        <w:rPr>
          <w:rFonts w:cs="Arial"/>
          <w:szCs w:val="22"/>
        </w:rPr>
      </w:pPr>
      <w:r>
        <w:rPr>
          <w:rFonts w:cs="Arial"/>
          <w:szCs w:val="22"/>
        </w:rPr>
        <w:t>Prvky s retenčními vlastnostmi, jako poldry, vodní nádrže, mokřady apod. se v území nevyskytují ani se nenavrhují.</w:t>
      </w:r>
    </w:p>
    <w:p w:rsidR="00FC20E0" w:rsidRDefault="00FC20E0" w:rsidP="00FC20E0">
      <w:pPr>
        <w:rPr>
          <w:rFonts w:cs="Arial"/>
          <w:szCs w:val="22"/>
        </w:rPr>
      </w:pPr>
      <w:r>
        <w:rPr>
          <w:rFonts w:cs="Arial"/>
          <w:szCs w:val="22"/>
        </w:rPr>
        <w:t>K posílení vodního režimu slouží prvky ÚSES, které jsou popsány v následující kapitole.</w:t>
      </w:r>
    </w:p>
    <w:p w:rsidR="00FC20E0" w:rsidRDefault="00FC20E0" w:rsidP="00FC20E0">
      <w:pPr>
        <w:rPr>
          <w:rFonts w:cs="Arial"/>
          <w:szCs w:val="22"/>
        </w:rPr>
      </w:pPr>
      <w:r>
        <w:rPr>
          <w:rFonts w:cs="Arial"/>
          <w:szCs w:val="22"/>
        </w:rPr>
        <w:t>Na zlepšení vodních poměrů je vhodná podpora dřevin s vysokou evapotranspirací, např. topol, olše, vrba, bříza, aj. vyskytující se podél údolnic a vodních toků Husí potoka a Salaš.</w:t>
      </w:r>
    </w:p>
    <w:p w:rsidR="00D13380" w:rsidRDefault="00D13380" w:rsidP="00D13380">
      <w:pPr>
        <w:pStyle w:val="Nadpis3"/>
      </w:pPr>
      <w:bookmarkStart w:id="54" w:name="_Toc383690480"/>
      <w:r>
        <w:t>Opatření k odvádění povrchových vod z území</w:t>
      </w:r>
      <w:bookmarkEnd w:id="54"/>
    </w:p>
    <w:p w:rsidR="00FC20E0" w:rsidRPr="00744072" w:rsidRDefault="00FC20E0" w:rsidP="00FC20E0">
      <w:pPr>
        <w:rPr>
          <w:rFonts w:cs="Arial"/>
          <w:szCs w:val="22"/>
        </w:rPr>
      </w:pPr>
      <w:r w:rsidRPr="00744072">
        <w:rPr>
          <w:rFonts w:cs="Arial"/>
          <w:szCs w:val="22"/>
        </w:rPr>
        <w:t xml:space="preserve">Podél některých stávajících i nových cest jsou navrženy odvodňovací příkopy, které jednak odvádějí vodu z polních cest a také slouží k zachycení a odvodu </w:t>
      </w:r>
      <w:proofErr w:type="spellStart"/>
      <w:r w:rsidRPr="00744072">
        <w:rPr>
          <w:rFonts w:cs="Arial"/>
          <w:szCs w:val="22"/>
        </w:rPr>
        <w:t>extravilánových</w:t>
      </w:r>
      <w:proofErr w:type="spellEnd"/>
      <w:r w:rsidRPr="00744072">
        <w:rPr>
          <w:rFonts w:cs="Arial"/>
          <w:szCs w:val="22"/>
        </w:rPr>
        <w:t xml:space="preserve"> vod. Protože jsou tato opatření součástí tělesa cesty, jsou podrobněji řešena v kapitole</w:t>
      </w:r>
      <w:r w:rsidRPr="00744072">
        <w:rPr>
          <w:rFonts w:cs="Arial"/>
          <w:i/>
          <w:szCs w:val="22"/>
        </w:rPr>
        <w:t xml:space="preserve"> Opatření sloužící ke zpřístupnění pozemků</w:t>
      </w:r>
      <w:r w:rsidRPr="00744072">
        <w:rPr>
          <w:rFonts w:cs="Arial"/>
          <w:szCs w:val="22"/>
        </w:rPr>
        <w:t>.</w:t>
      </w:r>
      <w:r>
        <w:rPr>
          <w:rFonts w:cs="Arial"/>
          <w:szCs w:val="22"/>
        </w:rPr>
        <w:t xml:space="preserve"> Zároveň je k některým cestám s podélným příkopem vypracována dokumentace technického řešení (DTR). Všechny příkopy podél cest jsou zakresleny v hlavním výkresu (G5). Přehled opatření odvodnění podél polních cest je uveden v tabulce polních cest</w:t>
      </w:r>
    </w:p>
    <w:p w:rsidR="0063553B" w:rsidRDefault="0063553B" w:rsidP="0063553B">
      <w:pPr>
        <w:pStyle w:val="Nadpis3"/>
      </w:pPr>
      <w:bookmarkStart w:id="55" w:name="_Toc383690481"/>
      <w:r>
        <w:t>Opatření k ochraně před povodněmi</w:t>
      </w:r>
      <w:bookmarkEnd w:id="55"/>
    </w:p>
    <w:p w:rsidR="00FC20E0" w:rsidRDefault="00FC20E0" w:rsidP="00FC20E0">
      <w:pPr>
        <w:rPr>
          <w:rFonts w:cs="Arial"/>
          <w:szCs w:val="22"/>
        </w:rPr>
      </w:pPr>
      <w:r w:rsidRPr="00D42105">
        <w:rPr>
          <w:rFonts w:cs="Arial"/>
          <w:szCs w:val="22"/>
        </w:rPr>
        <w:t>Jedná se o území v mírně zvlněném reliéfu</w:t>
      </w:r>
      <w:r>
        <w:rPr>
          <w:rFonts w:cs="Arial"/>
          <w:szCs w:val="22"/>
        </w:rPr>
        <w:t xml:space="preserve">. Řešeným územím protéká vodní tok Salaš v severní části území. Intravilán vodním tokem Salaš a jeho případnými rozlivy není bezprostředně ohrožen. V okolí Salaše se vyskytuje orná půda. </w:t>
      </w:r>
    </w:p>
    <w:p w:rsidR="00FC20E0" w:rsidRDefault="00FC20E0" w:rsidP="00FC20E0">
      <w:pPr>
        <w:rPr>
          <w:rFonts w:cs="Arial"/>
          <w:szCs w:val="22"/>
        </w:rPr>
      </w:pPr>
      <w:r>
        <w:rPr>
          <w:rFonts w:cs="Arial"/>
          <w:szCs w:val="22"/>
        </w:rPr>
        <w:t>Jihovýchodní hranici vnějšího obvodu KoPÚ tvoří pravý břeh Husího potoku, jehož celé koryto leží mimo obvod KoPÚ. Husí potok má stanovené záplavové území na stoletý průtok, které v jihovýchodní části zasahuje do obvodu KoPÚ. V této lokalitě dotčené Husím potokem se vyskytuje pouze orná půda.</w:t>
      </w:r>
    </w:p>
    <w:p w:rsidR="00FC20E0" w:rsidRDefault="00FC20E0" w:rsidP="00FC20E0">
      <w:pPr>
        <w:rPr>
          <w:rFonts w:cs="Arial"/>
          <w:szCs w:val="22"/>
        </w:rPr>
      </w:pPr>
      <w:r>
        <w:rPr>
          <w:rFonts w:cs="Arial"/>
          <w:szCs w:val="22"/>
        </w:rPr>
        <w:t>Opatření k ochraně území před povodněmi nejsou navrhována.</w:t>
      </w:r>
    </w:p>
    <w:p w:rsidR="0063553B" w:rsidRDefault="0063553B" w:rsidP="0063553B">
      <w:pPr>
        <w:pStyle w:val="Nadpis3"/>
      </w:pPr>
      <w:bookmarkStart w:id="56" w:name="_Toc383690482"/>
      <w:r>
        <w:t>Opatření k ochraně povrchových a podzemních vod</w:t>
      </w:r>
      <w:bookmarkEnd w:id="56"/>
    </w:p>
    <w:p w:rsidR="00FC20E0" w:rsidRDefault="00FC20E0" w:rsidP="00FC20E0">
      <w:pPr>
        <w:rPr>
          <w:rFonts w:cs="Arial"/>
          <w:szCs w:val="22"/>
        </w:rPr>
      </w:pPr>
      <w:r>
        <w:rPr>
          <w:rFonts w:cs="Arial"/>
          <w:szCs w:val="22"/>
        </w:rPr>
        <w:t xml:space="preserve">Mezi opatření k ochraně povrchových a podzemních vod patří převážně protierozní opatření. Na plochách ohrožených vodní erozí je doporučován protierozní osevní postup s omezením širokořádkových plodin s využitím půdoochranných technologií. Více je popsáno v části </w:t>
      </w:r>
      <w:r w:rsidRPr="001B521A">
        <w:rPr>
          <w:rFonts w:cs="Arial"/>
          <w:i/>
          <w:szCs w:val="22"/>
        </w:rPr>
        <w:t>Protierozní opatření pro ochranu ZPF</w:t>
      </w:r>
      <w:r>
        <w:rPr>
          <w:rFonts w:cs="Arial"/>
          <w:szCs w:val="22"/>
        </w:rPr>
        <w:t>.</w:t>
      </w:r>
    </w:p>
    <w:p w:rsidR="00FC20E0" w:rsidRPr="00744072" w:rsidRDefault="00FC20E0" w:rsidP="00FC20E0">
      <w:pPr>
        <w:rPr>
          <w:rFonts w:cs="Arial"/>
          <w:szCs w:val="22"/>
        </w:rPr>
      </w:pPr>
      <w:r>
        <w:rPr>
          <w:rFonts w:cs="Arial"/>
          <w:szCs w:val="22"/>
        </w:rPr>
        <w:t>Podél vodních toků je nutné vyčlenit pozemky trvalých travních porostů včetně břehové zeleně dle zaměření skutečného stavu. V návrhu nového uspořádání pozemků budou tyto pozemky mít vlastní parcelní číslo, ideálně by měly být převedeny do vlastnictví města Fulnek. Tím bude zajištěna údržba vodních toků včetně údržby zeleně a případně doplnění.</w:t>
      </w:r>
    </w:p>
    <w:p w:rsidR="0063553B" w:rsidRDefault="0063553B" w:rsidP="0063553B">
      <w:pPr>
        <w:pStyle w:val="Nadpis3"/>
      </w:pPr>
      <w:bookmarkStart w:id="57" w:name="_Toc383690483"/>
      <w:r>
        <w:t>Opatření k ochraně vodních zdrojů</w:t>
      </w:r>
      <w:bookmarkEnd w:id="57"/>
    </w:p>
    <w:p w:rsidR="00FC20E0" w:rsidRPr="00D41AFF" w:rsidRDefault="00FC20E0" w:rsidP="00FC20E0">
      <w:pPr>
        <w:rPr>
          <w:rFonts w:cs="Arial"/>
          <w:szCs w:val="22"/>
        </w:rPr>
      </w:pPr>
      <w:r>
        <w:rPr>
          <w:rFonts w:cs="Arial"/>
          <w:szCs w:val="22"/>
        </w:rPr>
        <w:t>Ochranná pásma vodních zdrojů do řešeného území nezasahují. Opatření nejsou navrhována.</w:t>
      </w:r>
    </w:p>
    <w:p w:rsidR="00FC20E0" w:rsidRDefault="00FC20E0" w:rsidP="0063553B">
      <w:pPr>
        <w:pStyle w:val="Nadpis3"/>
      </w:pPr>
      <w:bookmarkStart w:id="58" w:name="_Toc383690484"/>
      <w:r>
        <w:t>Opatření na vodních tocích</w:t>
      </w:r>
      <w:bookmarkEnd w:id="58"/>
    </w:p>
    <w:p w:rsidR="00FC20E0" w:rsidRDefault="00FC20E0" w:rsidP="00FC20E0">
      <w:pPr>
        <w:rPr>
          <w:rFonts w:cs="Arial"/>
          <w:szCs w:val="22"/>
        </w:rPr>
      </w:pPr>
      <w:r w:rsidRPr="005D4C03">
        <w:rPr>
          <w:rFonts w:cs="Arial"/>
          <w:szCs w:val="22"/>
        </w:rPr>
        <w:t>Hlavním tokem v</w:t>
      </w:r>
      <w:r>
        <w:rPr>
          <w:rFonts w:cs="Arial"/>
          <w:szCs w:val="22"/>
        </w:rPr>
        <w:t> </w:t>
      </w:r>
      <w:proofErr w:type="gramStart"/>
      <w:r>
        <w:rPr>
          <w:rFonts w:cs="Arial"/>
          <w:szCs w:val="22"/>
        </w:rPr>
        <w:t>k.ú.</w:t>
      </w:r>
      <w:proofErr w:type="gramEnd"/>
      <w:r>
        <w:rPr>
          <w:rFonts w:cs="Arial"/>
          <w:szCs w:val="22"/>
        </w:rPr>
        <w:t xml:space="preserve"> Fulnek </w:t>
      </w:r>
      <w:r w:rsidRPr="005D4C03">
        <w:rPr>
          <w:rFonts w:cs="Arial"/>
          <w:szCs w:val="22"/>
        </w:rPr>
        <w:t xml:space="preserve">je </w:t>
      </w:r>
      <w:r>
        <w:rPr>
          <w:rFonts w:cs="Arial"/>
          <w:szCs w:val="22"/>
        </w:rPr>
        <w:t xml:space="preserve">Husí potok. Husí potok není zahrnut do obvodu KoPÚ. Podobně leží mimo obvod KoPÚ levostranný přítok Husího potoku – </w:t>
      </w:r>
      <w:proofErr w:type="spellStart"/>
      <w:r>
        <w:rPr>
          <w:rFonts w:cs="Arial"/>
          <w:szCs w:val="22"/>
        </w:rPr>
        <w:t>Gručovka</w:t>
      </w:r>
      <w:proofErr w:type="spellEnd"/>
      <w:r>
        <w:rPr>
          <w:rFonts w:cs="Arial"/>
          <w:szCs w:val="22"/>
        </w:rPr>
        <w:t>.</w:t>
      </w:r>
    </w:p>
    <w:p w:rsidR="00FC20E0" w:rsidRDefault="00FC20E0" w:rsidP="00FC20E0">
      <w:pPr>
        <w:rPr>
          <w:rFonts w:cs="Arial"/>
          <w:szCs w:val="22"/>
        </w:rPr>
      </w:pPr>
      <w:r>
        <w:rPr>
          <w:rFonts w:cs="Arial"/>
          <w:szCs w:val="22"/>
        </w:rPr>
        <w:t xml:space="preserve">Do obvodu KoPÚ zasahuje pouze potok Salaš, který je pravostranným přítokem </w:t>
      </w:r>
      <w:proofErr w:type="spellStart"/>
      <w:r>
        <w:rPr>
          <w:rFonts w:cs="Arial"/>
          <w:szCs w:val="22"/>
        </w:rPr>
        <w:t>Gručovky</w:t>
      </w:r>
      <w:proofErr w:type="spellEnd"/>
      <w:r>
        <w:rPr>
          <w:rFonts w:cs="Arial"/>
          <w:szCs w:val="22"/>
        </w:rPr>
        <w:t xml:space="preserve"> v sousedním </w:t>
      </w:r>
      <w:proofErr w:type="spellStart"/>
      <w:proofErr w:type="gramStart"/>
      <w:r>
        <w:rPr>
          <w:rFonts w:cs="Arial"/>
          <w:szCs w:val="22"/>
        </w:rPr>
        <w:t>k.ú</w:t>
      </w:r>
      <w:proofErr w:type="spellEnd"/>
      <w:r>
        <w:rPr>
          <w:rFonts w:cs="Arial"/>
          <w:szCs w:val="22"/>
        </w:rPr>
        <w:t xml:space="preserve"> Děrné</w:t>
      </w:r>
      <w:proofErr w:type="gramEnd"/>
      <w:r>
        <w:rPr>
          <w:rFonts w:cs="Arial"/>
          <w:szCs w:val="22"/>
        </w:rPr>
        <w:t xml:space="preserve">. Koryto potoka Salaš bylo zaměřeno, proběhlo zjišťování </w:t>
      </w:r>
      <w:r w:rsidRPr="003909BC">
        <w:rPr>
          <w:rFonts w:cs="Arial"/>
          <w:szCs w:val="22"/>
        </w:rPr>
        <w:t xml:space="preserve">průběhu hranic vodního toku za účasti správce. Hranice byly označeny a následně zaměřeny. Zároveň byly prověřovány další údaje, které jsou předmětem evidence KN jako jsou druhy pozemků a způsob využití nemovitosti. Návrh nových pozemků pak bude vycházet ze zaměření skutečného stavu a pozemky pod vodním tokem budou převedeny do vlastnictví České republiky se správou příslušné organizace, Povodí </w:t>
      </w:r>
      <w:r>
        <w:rPr>
          <w:rFonts w:cs="Arial"/>
          <w:szCs w:val="22"/>
        </w:rPr>
        <w:t>Odry</w:t>
      </w:r>
      <w:r w:rsidRPr="003909BC">
        <w:rPr>
          <w:rFonts w:cs="Arial"/>
          <w:szCs w:val="22"/>
        </w:rPr>
        <w:t xml:space="preserve"> </w:t>
      </w:r>
      <w:proofErr w:type="spellStart"/>
      <w:proofErr w:type="gramStart"/>
      <w:r w:rsidRPr="003909BC">
        <w:rPr>
          <w:rFonts w:cs="Arial"/>
          <w:szCs w:val="22"/>
        </w:rPr>
        <w:t>s.p</w:t>
      </w:r>
      <w:proofErr w:type="spellEnd"/>
      <w:r w:rsidRPr="003909BC">
        <w:rPr>
          <w:rFonts w:cs="Arial"/>
          <w:szCs w:val="22"/>
        </w:rPr>
        <w:t>.</w:t>
      </w:r>
      <w:proofErr w:type="gramEnd"/>
      <w:r w:rsidRPr="003909BC">
        <w:rPr>
          <w:rFonts w:cs="Arial"/>
          <w:szCs w:val="22"/>
        </w:rPr>
        <w:t xml:space="preserve"> Tím bude usnadněna i jejich správa.</w:t>
      </w:r>
    </w:p>
    <w:p w:rsidR="00FC20E0" w:rsidRDefault="00FC20E0" w:rsidP="00FC20E0">
      <w:pPr>
        <w:rPr>
          <w:rFonts w:cs="Arial"/>
          <w:szCs w:val="22"/>
        </w:rPr>
      </w:pPr>
      <w:r>
        <w:rPr>
          <w:rFonts w:cs="Arial"/>
          <w:szCs w:val="22"/>
        </w:rPr>
        <w:t>Kolem celé délky vodního toku Salaš v obvodu KoPÚ se vyskytuje funkční oboustranná zeleň se skladbou autochtonních druhů. Tuto zeleň je doporučeno ponechat, stávající stromy na obou březích zahrnout do pozemku pod vodní tok. Náletové dřeviny, zejm. keře zasahující do zemědělských pozemků je možné odstranit.</w:t>
      </w:r>
    </w:p>
    <w:p w:rsidR="00FC20E0" w:rsidRPr="003909BC" w:rsidRDefault="00FC20E0" w:rsidP="00FC20E0">
      <w:pPr>
        <w:rPr>
          <w:rFonts w:cs="Arial"/>
          <w:szCs w:val="22"/>
        </w:rPr>
      </w:pPr>
      <w:r>
        <w:rPr>
          <w:rFonts w:cs="Arial"/>
          <w:szCs w:val="22"/>
        </w:rPr>
        <w:t>Je doporučena pravidelná údržba spočívající v pravidelném čištění koryta, vyčištění propustku pod cestou C1, příp. provést zpevnění dna a břehů koryta na výtoku. Dále je vhodné odstranit náletové dřeviny ve dně vodního toku.</w:t>
      </w:r>
    </w:p>
    <w:p w:rsidR="0063553B" w:rsidRDefault="0063553B" w:rsidP="0063553B">
      <w:pPr>
        <w:pStyle w:val="Nadpis3"/>
      </w:pPr>
      <w:bookmarkStart w:id="59" w:name="_Toc383690485"/>
      <w:r>
        <w:t>Opatření u stávajících vodních děl, závlahových staveb a odvodnění pozemků</w:t>
      </w:r>
      <w:bookmarkEnd w:id="59"/>
    </w:p>
    <w:p w:rsidR="00FC20E0" w:rsidRDefault="00FC20E0" w:rsidP="00FC20E0">
      <w:pPr>
        <w:rPr>
          <w:rFonts w:cs="Arial"/>
          <w:szCs w:val="22"/>
        </w:rPr>
      </w:pPr>
      <w:r>
        <w:rPr>
          <w:rFonts w:cs="Arial"/>
          <w:szCs w:val="22"/>
        </w:rPr>
        <w:t>Závlahy se v řešeném území nevyskytují ani se nové nenavrhují.</w:t>
      </w:r>
    </w:p>
    <w:p w:rsidR="00FC20E0" w:rsidRDefault="00FC20E0" w:rsidP="00FC20E0">
      <w:pPr>
        <w:rPr>
          <w:rFonts w:cs="Arial"/>
          <w:szCs w:val="22"/>
        </w:rPr>
      </w:pPr>
      <w:r>
        <w:rPr>
          <w:rFonts w:cs="Arial"/>
          <w:szCs w:val="22"/>
        </w:rPr>
        <w:t>Nové odvodnění pozemků není navrhováno.</w:t>
      </w:r>
    </w:p>
    <w:p w:rsidR="00FC20E0" w:rsidRPr="00744072" w:rsidRDefault="00FC20E0" w:rsidP="00FC20E0">
      <w:pPr>
        <w:rPr>
          <w:rFonts w:cs="Arial"/>
          <w:szCs w:val="22"/>
        </w:rPr>
      </w:pPr>
      <w:r w:rsidRPr="00744072">
        <w:rPr>
          <w:rFonts w:cs="Arial"/>
          <w:szCs w:val="22"/>
        </w:rPr>
        <w:t>V řešeném území se nachází pozemky odvodněné systematickou drenáží. Tyto stavby byly provedeny v 60. až 80. letech. Projektová dokumentace ani jiné podkladové dokumenty k těmto stavbám nejsou dostupné. Jejich přibližné umístění je zaneseno v mapách bývalého ZVHS. Obecně je životnost těchto staveb přibližně 30 let. Vzhledem ke stáří stavby lze předpokládat, že systematická drenáž bude na mnoha místech ne zcela funkční. Tyto drenáže jsou v majetku vlastníků pozemků i s povinností plné péče. Při návrhu nových pozemků budou noví vlastníci na existenci odvodnění upozorněni.</w:t>
      </w:r>
    </w:p>
    <w:p w:rsidR="00FC20E0" w:rsidRPr="00744072" w:rsidRDefault="00FC20E0" w:rsidP="00FC20E0">
      <w:pPr>
        <w:rPr>
          <w:rFonts w:cs="Arial"/>
          <w:szCs w:val="22"/>
        </w:rPr>
      </w:pPr>
      <w:r w:rsidRPr="00744072">
        <w:rPr>
          <w:rFonts w:cs="Arial"/>
          <w:szCs w:val="22"/>
        </w:rPr>
        <w:t xml:space="preserve">Nová opatření </w:t>
      </w:r>
      <w:r>
        <w:rPr>
          <w:rFonts w:cs="Arial"/>
          <w:szCs w:val="22"/>
        </w:rPr>
        <w:t xml:space="preserve">plošné drenáže </w:t>
      </w:r>
      <w:r w:rsidRPr="00744072">
        <w:rPr>
          <w:rFonts w:cs="Arial"/>
          <w:szCs w:val="22"/>
        </w:rPr>
        <w:t>se nenavrhují.</w:t>
      </w:r>
      <w:r>
        <w:rPr>
          <w:rFonts w:cs="Arial"/>
          <w:szCs w:val="22"/>
        </w:rPr>
        <w:t xml:space="preserve"> V případě realizace některých opatření ke zpřístupnění pozemků (viz tab. </w:t>
      </w:r>
      <w:proofErr w:type="gramStart"/>
      <w:r>
        <w:rPr>
          <w:rFonts w:cs="Arial"/>
          <w:szCs w:val="22"/>
        </w:rPr>
        <w:t>přehledu</w:t>
      </w:r>
      <w:proofErr w:type="gramEnd"/>
      <w:r>
        <w:rPr>
          <w:rFonts w:cs="Arial"/>
          <w:szCs w:val="22"/>
        </w:rPr>
        <w:t xml:space="preserve"> polních cest)  dochází ke křížení se stávající drenáží. Je nutné v rámci prováděcího projektu drenáž respektovat, příp. navrhnout jiné opatření (přeložení, zrušení apod.).</w:t>
      </w:r>
    </w:p>
    <w:p w:rsidR="00D7351E" w:rsidRDefault="00D7351E" w:rsidP="00AF5A9E">
      <w:pPr>
        <w:pStyle w:val="Nadpis2"/>
        <w:numPr>
          <w:ilvl w:val="1"/>
          <w:numId w:val="4"/>
        </w:numPr>
        <w:ind w:left="1418"/>
      </w:pPr>
      <w:bookmarkStart w:id="60" w:name="_Toc383690486"/>
      <w:r>
        <w:t>Zařízení dotčená návrhem vodohospodářských opatření</w:t>
      </w:r>
      <w:bookmarkEnd w:id="60"/>
    </w:p>
    <w:p w:rsidR="00C368B0" w:rsidRDefault="00FC20E0" w:rsidP="00324E9D">
      <w:pPr>
        <w:rPr>
          <w:rFonts w:cs="Arial"/>
          <w:szCs w:val="22"/>
        </w:rPr>
      </w:pPr>
      <w:r>
        <w:rPr>
          <w:rFonts w:cs="Arial"/>
          <w:szCs w:val="22"/>
        </w:rPr>
        <w:t>Žádná zařízení, inženýrské sítě, jejich ochranná pásma nejsou vyjma plošných drenáží doporučovanými zásahy a navrhovanými opatřeními dotčeny.</w:t>
      </w:r>
    </w:p>
    <w:p w:rsidR="00AF5A9E" w:rsidRDefault="00AF5A9E">
      <w:pPr>
        <w:spacing w:before="0" w:line="240" w:lineRule="auto"/>
        <w:ind w:firstLine="0"/>
        <w:jc w:val="left"/>
        <w:rPr>
          <w:b/>
          <w:bCs/>
          <w:sz w:val="28"/>
          <w:szCs w:val="26"/>
        </w:rPr>
      </w:pPr>
    </w:p>
    <w:p w:rsidR="00D7351E" w:rsidRDefault="00D7351E" w:rsidP="00AF5A9E">
      <w:pPr>
        <w:pStyle w:val="Nadpis2"/>
        <w:numPr>
          <w:ilvl w:val="1"/>
          <w:numId w:val="4"/>
        </w:numPr>
        <w:ind w:left="1418"/>
      </w:pPr>
      <w:bookmarkStart w:id="61" w:name="_Toc383690487"/>
      <w:r>
        <w:t>Náklady na vodohospodářská opatření</w:t>
      </w:r>
      <w:bookmarkEnd w:id="61"/>
    </w:p>
    <w:p w:rsidR="00D7351E" w:rsidRDefault="00FC20E0" w:rsidP="00D7351E">
      <w:r>
        <w:t>Samostatná vodohospodářs</w:t>
      </w:r>
      <w:r w:rsidR="00F65F8E">
        <w:t>ká zařízení se nenavrhují</w:t>
      </w:r>
      <w:r w:rsidR="0089356D">
        <w:t>, jsou součástí stavebních objektů</w:t>
      </w:r>
      <w:r w:rsidR="00F65F8E">
        <w:t xml:space="preserve">, vyčíslení nákladů na odvodnění je součástí zpřístupnění pozemků (drenáže, zasakovací pás, příkopy), </w:t>
      </w:r>
      <w:proofErr w:type="gramStart"/>
      <w:r w:rsidR="00F65F8E">
        <w:t>viz. str.</w:t>
      </w:r>
      <w:proofErr w:type="gramEnd"/>
      <w:r w:rsidR="00F65F8E">
        <w:t xml:space="preserve"> 25.</w:t>
      </w:r>
    </w:p>
    <w:p w:rsidR="00D7351E" w:rsidRPr="00D7351E" w:rsidRDefault="00D7351E" w:rsidP="00D7351E">
      <w:r>
        <w:t>Náklady na opatření provozního charakteru (např. údržba toků) nejsou vyčísleny.</w:t>
      </w:r>
    </w:p>
    <w:p w:rsidR="00E41139" w:rsidRPr="00F36766" w:rsidRDefault="00E41139" w:rsidP="00C538E2">
      <w:pPr>
        <w:rPr>
          <w:rFonts w:cs="Arial"/>
          <w:b/>
          <w:u w:val="single"/>
        </w:rPr>
      </w:pPr>
    </w:p>
    <w:p w:rsidR="00CC4F08" w:rsidRPr="00BD6D8F" w:rsidRDefault="00160DAB" w:rsidP="00B6235D">
      <w:pPr>
        <w:pStyle w:val="Nadpis1"/>
      </w:pPr>
      <w:r w:rsidRPr="00E12A2F">
        <w:br w:type="page"/>
      </w:r>
      <w:bookmarkStart w:id="62" w:name="_Toc357982884"/>
      <w:bookmarkStart w:id="63" w:name="_Toc383690488"/>
      <w:r w:rsidR="00CC4F08" w:rsidRPr="00BD6D8F">
        <w:t>Opatření k ochraně a tvorbě životního prostředí</w:t>
      </w:r>
      <w:bookmarkEnd w:id="62"/>
      <w:bookmarkEnd w:id="63"/>
    </w:p>
    <w:p w:rsidR="00A65CC3" w:rsidRDefault="00A65CC3" w:rsidP="00A65CC3">
      <w:pPr>
        <w:pStyle w:val="Nadpis2"/>
        <w:numPr>
          <w:ilvl w:val="1"/>
          <w:numId w:val="1"/>
        </w:numPr>
        <w:ind w:left="1418" w:hanging="709"/>
      </w:pPr>
      <w:bookmarkStart w:id="64" w:name="_Toc383690489"/>
      <w:bookmarkStart w:id="65" w:name="_Toc309390467"/>
      <w:r>
        <w:t>Zásady návrhu opatření k ochraně a tvorbě životního prostředí</w:t>
      </w:r>
      <w:bookmarkEnd w:id="64"/>
    </w:p>
    <w:p w:rsidR="00FC20E0" w:rsidRPr="00FC20E0" w:rsidRDefault="00FC20E0" w:rsidP="00FC20E0">
      <w:pPr>
        <w:rPr>
          <w:rFonts w:cs="Arial"/>
          <w:szCs w:val="22"/>
        </w:rPr>
      </w:pPr>
      <w:r w:rsidRPr="00FC20E0">
        <w:rPr>
          <w:rFonts w:cs="Arial"/>
          <w:szCs w:val="22"/>
        </w:rPr>
        <w:t>Pro návrh opatření k ochraně a tvorbě životního prostředí byly vedle vlastních terénních průzkumů použity územně plánovací dokumentace – ÚP města Fulnek a ZÚR Moravskoslezského kraje a informace správních úřadů a dotčených organizací.</w:t>
      </w:r>
    </w:p>
    <w:p w:rsidR="00FC20E0" w:rsidRPr="00FC20E0" w:rsidRDefault="00FC20E0" w:rsidP="00FC20E0">
      <w:pPr>
        <w:rPr>
          <w:rFonts w:cs="Arial"/>
          <w:szCs w:val="22"/>
        </w:rPr>
      </w:pPr>
      <w:r w:rsidRPr="00FC20E0">
        <w:rPr>
          <w:rFonts w:cs="Arial"/>
          <w:szCs w:val="22"/>
        </w:rPr>
        <w:t xml:space="preserve">Řešené území je územím nadprůměrně zemědělsky hospodářsky využívaným, s minimem lesních ploch a jiných ekologicky stabilních prvků. Při průzkumu území byl zjištěn KES = 0,68 (KES je poměrové číslo a stanovuje poměr ploch tzv. stabilních a nestabilních krajinotvorných prvků). Podle výsledného čísla KES území patří do kategorie intenzivně využívané, zejména zemědělskou velkovýrobou, oslabení autoregulačních pochodů v ekosystémech způsobuje jejich značnou ekologickou labilitu a vyžaduje vysoké vklady dodatkové energie - 0,30 </w:t>
      </w:r>
      <w:r w:rsidRPr="00EB442F">
        <w:sym w:font="Symbol" w:char="F03C"/>
      </w:r>
      <w:r w:rsidRPr="00FC20E0">
        <w:rPr>
          <w:rFonts w:cs="Arial"/>
          <w:szCs w:val="22"/>
        </w:rPr>
        <w:t xml:space="preserve"> KES ≤  1,00.</w:t>
      </w:r>
    </w:p>
    <w:p w:rsidR="00FC20E0" w:rsidRPr="00FC20E0" w:rsidRDefault="00FC20E0" w:rsidP="00FC20E0">
      <w:pPr>
        <w:rPr>
          <w:rFonts w:cs="Arial"/>
          <w:szCs w:val="22"/>
        </w:rPr>
      </w:pPr>
      <w:r w:rsidRPr="00FC20E0">
        <w:rPr>
          <w:rFonts w:cs="Arial"/>
          <w:szCs w:val="22"/>
        </w:rPr>
        <w:t>Celé řešené území leží v Přírodním parku Oderské vrchy. V zájmovém území jsou rovněž vyhlášeny a evidovány tři významné krajinné prvky. Další registrovaná či jinak evidovaná území s ochranou přírody (NATURA 2000, CHKO apod.) do zájmového území nezasahují. Dále se v obvodu KoPÚ nachází prvky krajiny s určitým stupněm ochrany přírody ve smyslu zákona č. 114/1992 Sb., o ochraně přírody a krajiny, v platném znění. Jedná se zejména o významné krajinné prvky – lesy a vodní toky a jejich údolní nivy</w:t>
      </w:r>
    </w:p>
    <w:p w:rsidR="00FC20E0" w:rsidRPr="00FC20E0" w:rsidRDefault="00FC20E0" w:rsidP="00FC20E0">
      <w:pPr>
        <w:rPr>
          <w:rFonts w:cs="Arial"/>
          <w:szCs w:val="22"/>
        </w:rPr>
      </w:pPr>
      <w:r w:rsidRPr="00FC20E0">
        <w:rPr>
          <w:rFonts w:cs="Arial"/>
          <w:szCs w:val="22"/>
        </w:rPr>
        <w:t>Do zájmového území (obvodu KoPÚ) zasahují vymezené či navržené základní skladební části ÚSES regionální a lokální úrovně – biocentra a biokoridory. Kostru ÚSES doplňují další stabilizační prvky, přírodě blízká společenstva – interakční prvky.</w:t>
      </w:r>
    </w:p>
    <w:p w:rsidR="00792DD5" w:rsidRPr="00FC20E0" w:rsidRDefault="00FC20E0" w:rsidP="00FC20E0">
      <w:pPr>
        <w:rPr>
          <w:rFonts w:cs="Arial"/>
          <w:szCs w:val="22"/>
        </w:rPr>
      </w:pPr>
      <w:r w:rsidRPr="00FC20E0">
        <w:rPr>
          <w:rFonts w:cs="Arial"/>
          <w:szCs w:val="22"/>
        </w:rPr>
        <w:t>Všechny vyjmenované prvky jsou v návrhu PSZ respektovány. Při novém rozmístění pozemků bude respektováno jejich plošné vymezení tak, aby příp. realizace a údržba byla usnadněna a nedocházelo k jejich záboru pro potřeby zemědělského půdního fondu.</w:t>
      </w:r>
    </w:p>
    <w:p w:rsidR="00792DD5" w:rsidRPr="001C74C7" w:rsidRDefault="00792DD5" w:rsidP="00792DD5">
      <w:pPr>
        <w:pStyle w:val="Nadpis2"/>
        <w:numPr>
          <w:ilvl w:val="1"/>
          <w:numId w:val="1"/>
        </w:numPr>
        <w:ind w:left="1418" w:hanging="709"/>
      </w:pPr>
      <w:bookmarkStart w:id="66" w:name="_Toc383690490"/>
      <w:r w:rsidRPr="001C74C7">
        <w:t>Základní parametry prostorového uspořádání opatření k ochraně a tvorbě životního prostředí</w:t>
      </w:r>
      <w:bookmarkEnd w:id="66"/>
    </w:p>
    <w:p w:rsidR="00394A1C" w:rsidRPr="008858D8" w:rsidRDefault="00394A1C" w:rsidP="00394A1C">
      <w:pPr>
        <w:pStyle w:val="Nadpis3"/>
      </w:pPr>
      <w:bookmarkStart w:id="67" w:name="_Toc357453337"/>
      <w:bookmarkStart w:id="68" w:name="_Toc357979347"/>
      <w:bookmarkStart w:id="69" w:name="_Toc383690491"/>
      <w:r w:rsidRPr="008858D8">
        <w:t>Plán ÚSES</w:t>
      </w:r>
      <w:bookmarkEnd w:id="67"/>
      <w:bookmarkEnd w:id="68"/>
      <w:bookmarkEnd w:id="69"/>
    </w:p>
    <w:p w:rsidR="00394A1C" w:rsidRPr="00D92DDD" w:rsidRDefault="00394A1C" w:rsidP="00394A1C">
      <w:pPr>
        <w:rPr>
          <w:rFonts w:cs="Arial"/>
          <w:i/>
          <w:szCs w:val="22"/>
          <w:u w:val="dotted"/>
        </w:rPr>
      </w:pPr>
      <w:r w:rsidRPr="00D92DDD">
        <w:rPr>
          <w:rFonts w:cs="Arial"/>
          <w:i/>
          <w:szCs w:val="22"/>
          <w:u w:val="dotted"/>
        </w:rPr>
        <w:t>Nadregionální ÚSES</w:t>
      </w:r>
    </w:p>
    <w:p w:rsidR="00394A1C" w:rsidRPr="00EB442F" w:rsidRDefault="00394A1C" w:rsidP="00394A1C">
      <w:pPr>
        <w:rPr>
          <w:rFonts w:cs="Arial"/>
          <w:b/>
          <w:szCs w:val="22"/>
          <w:u w:val="single"/>
        </w:rPr>
      </w:pPr>
      <w:r w:rsidRPr="00EB442F">
        <w:rPr>
          <w:rFonts w:cs="Arial"/>
          <w:szCs w:val="22"/>
        </w:rPr>
        <w:t>Do řešeného území nezasahuje.</w:t>
      </w:r>
    </w:p>
    <w:p w:rsidR="00394A1C" w:rsidRDefault="00394A1C">
      <w:pPr>
        <w:spacing w:before="0" w:line="240" w:lineRule="auto"/>
        <w:ind w:firstLine="0"/>
        <w:jc w:val="left"/>
        <w:rPr>
          <w:rFonts w:cs="Arial"/>
          <w:i/>
          <w:szCs w:val="22"/>
          <w:u w:val="dotted"/>
        </w:rPr>
      </w:pPr>
      <w:r>
        <w:rPr>
          <w:rFonts w:cs="Arial"/>
          <w:i/>
          <w:szCs w:val="22"/>
          <w:u w:val="dotted"/>
        </w:rPr>
        <w:br w:type="page"/>
      </w:r>
    </w:p>
    <w:p w:rsidR="00394A1C" w:rsidRPr="00D92DDD" w:rsidRDefault="00394A1C" w:rsidP="00394A1C">
      <w:pPr>
        <w:rPr>
          <w:rFonts w:cs="Arial"/>
          <w:i/>
          <w:szCs w:val="22"/>
          <w:u w:val="dotted"/>
        </w:rPr>
      </w:pPr>
      <w:r w:rsidRPr="00D92DDD">
        <w:rPr>
          <w:rFonts w:cs="Arial"/>
          <w:i/>
          <w:szCs w:val="22"/>
          <w:u w:val="dotted"/>
        </w:rPr>
        <w:t>Regionální ÚSES</w:t>
      </w:r>
    </w:p>
    <w:p w:rsidR="00394A1C" w:rsidRDefault="00394A1C" w:rsidP="00394A1C">
      <w:pPr>
        <w:rPr>
          <w:rFonts w:cs="Arial"/>
          <w:b/>
          <w:szCs w:val="22"/>
          <w:lang w:eastAsia="x-none"/>
        </w:rPr>
      </w:pPr>
      <w:r>
        <w:rPr>
          <w:rFonts w:cs="Arial"/>
          <w:b/>
          <w:szCs w:val="22"/>
          <w:lang w:eastAsia="x-none"/>
        </w:rPr>
        <w:t xml:space="preserve">RBK 596 </w:t>
      </w:r>
    </w:p>
    <w:p w:rsidR="00394A1C" w:rsidRDefault="00394A1C" w:rsidP="00394A1C">
      <w:pPr>
        <w:numPr>
          <w:ilvl w:val="0"/>
          <w:numId w:val="37"/>
        </w:numPr>
        <w:spacing w:before="0"/>
        <w:ind w:left="1434" w:hanging="441"/>
        <w:rPr>
          <w:rFonts w:cs="Arial"/>
          <w:szCs w:val="22"/>
          <w:lang w:eastAsia="x-none"/>
        </w:rPr>
      </w:pPr>
      <w:r>
        <w:rPr>
          <w:rFonts w:cs="Arial"/>
          <w:szCs w:val="22"/>
          <w:lang w:eastAsia="x-none"/>
        </w:rPr>
        <w:t xml:space="preserve">biokoridor propojující RBC 270 </w:t>
      </w:r>
      <w:proofErr w:type="spellStart"/>
      <w:r>
        <w:rPr>
          <w:rFonts w:cs="Arial"/>
          <w:szCs w:val="22"/>
          <w:lang w:eastAsia="x-none"/>
        </w:rPr>
        <w:t>Vršské</w:t>
      </w:r>
      <w:proofErr w:type="spellEnd"/>
      <w:r>
        <w:rPr>
          <w:rFonts w:cs="Arial"/>
          <w:szCs w:val="22"/>
          <w:lang w:eastAsia="x-none"/>
        </w:rPr>
        <w:t xml:space="preserve"> s RBC 206 Přílet, v ÚTP ÚSES označován jako 944 Fulnek-</w:t>
      </w:r>
      <w:proofErr w:type="spellStart"/>
      <w:r>
        <w:rPr>
          <w:rFonts w:cs="Arial"/>
          <w:szCs w:val="22"/>
          <w:lang w:eastAsia="x-none"/>
        </w:rPr>
        <w:t>Hubleska</w:t>
      </w:r>
      <w:proofErr w:type="spellEnd"/>
    </w:p>
    <w:p w:rsidR="00394A1C" w:rsidRDefault="00394A1C" w:rsidP="00394A1C">
      <w:pPr>
        <w:numPr>
          <w:ilvl w:val="0"/>
          <w:numId w:val="37"/>
        </w:numPr>
        <w:spacing w:before="0"/>
        <w:ind w:left="1434" w:hanging="441"/>
        <w:rPr>
          <w:rFonts w:cs="Arial"/>
          <w:szCs w:val="22"/>
          <w:lang w:eastAsia="x-none"/>
        </w:rPr>
      </w:pPr>
      <w:r>
        <w:rPr>
          <w:rFonts w:cs="Arial"/>
          <w:szCs w:val="22"/>
          <w:lang w:eastAsia="x-none"/>
        </w:rPr>
        <w:t>Číslo bioregionu: 1.54</w:t>
      </w:r>
    </w:p>
    <w:p w:rsidR="00394A1C" w:rsidRDefault="00394A1C" w:rsidP="00394A1C">
      <w:pPr>
        <w:numPr>
          <w:ilvl w:val="0"/>
          <w:numId w:val="37"/>
        </w:numPr>
        <w:spacing w:before="0"/>
        <w:ind w:left="1434" w:hanging="441"/>
        <w:rPr>
          <w:rFonts w:cs="Arial"/>
          <w:szCs w:val="22"/>
          <w:lang w:eastAsia="x-none"/>
        </w:rPr>
      </w:pPr>
      <w:r>
        <w:rPr>
          <w:rFonts w:cs="Arial"/>
          <w:szCs w:val="22"/>
          <w:lang w:eastAsia="x-none"/>
        </w:rPr>
        <w:t xml:space="preserve">Označení </w:t>
      </w:r>
      <w:proofErr w:type="spellStart"/>
      <w:r>
        <w:rPr>
          <w:rFonts w:cs="Arial"/>
          <w:szCs w:val="22"/>
          <w:lang w:eastAsia="x-none"/>
        </w:rPr>
        <w:t>biochory</w:t>
      </w:r>
      <w:proofErr w:type="spellEnd"/>
      <w:r>
        <w:rPr>
          <w:rFonts w:cs="Arial"/>
          <w:szCs w:val="22"/>
          <w:lang w:eastAsia="x-none"/>
        </w:rPr>
        <w:t>: 3SM, 3BM</w:t>
      </w:r>
    </w:p>
    <w:p w:rsidR="00394A1C" w:rsidRDefault="00394A1C" w:rsidP="00394A1C">
      <w:pPr>
        <w:numPr>
          <w:ilvl w:val="0"/>
          <w:numId w:val="37"/>
        </w:numPr>
        <w:spacing w:before="0"/>
        <w:ind w:left="1434" w:hanging="441"/>
        <w:rPr>
          <w:rFonts w:cs="Arial"/>
          <w:szCs w:val="22"/>
          <w:lang w:eastAsia="x-none"/>
        </w:rPr>
      </w:pPr>
      <w:r>
        <w:rPr>
          <w:rFonts w:cs="Arial"/>
          <w:szCs w:val="22"/>
          <w:lang w:eastAsia="x-none"/>
        </w:rPr>
        <w:t>STG: 3B3, 3AB3, 3B2, 3BC3, 3BC4</w:t>
      </w:r>
    </w:p>
    <w:p w:rsidR="00394A1C" w:rsidRDefault="00394A1C" w:rsidP="00394A1C">
      <w:pPr>
        <w:numPr>
          <w:ilvl w:val="0"/>
          <w:numId w:val="37"/>
        </w:numPr>
        <w:spacing w:before="0"/>
        <w:ind w:left="1434" w:hanging="441"/>
        <w:rPr>
          <w:rFonts w:cs="Arial"/>
          <w:szCs w:val="22"/>
          <w:lang w:eastAsia="x-none"/>
        </w:rPr>
      </w:pPr>
      <w:r>
        <w:rPr>
          <w:rFonts w:cs="Arial"/>
          <w:szCs w:val="22"/>
          <w:lang w:eastAsia="x-none"/>
        </w:rPr>
        <w:t>Délka: 3500 m (v obvodu KoPÚ 70 m)</w:t>
      </w:r>
    </w:p>
    <w:p w:rsidR="00394A1C" w:rsidRDefault="00394A1C" w:rsidP="00394A1C">
      <w:pPr>
        <w:numPr>
          <w:ilvl w:val="0"/>
          <w:numId w:val="37"/>
        </w:numPr>
        <w:spacing w:before="0"/>
        <w:ind w:left="1434" w:hanging="441"/>
        <w:rPr>
          <w:rFonts w:cs="Arial"/>
          <w:szCs w:val="22"/>
          <w:lang w:eastAsia="x-none"/>
        </w:rPr>
      </w:pPr>
      <w:r>
        <w:rPr>
          <w:rFonts w:cs="Arial"/>
          <w:szCs w:val="22"/>
          <w:lang w:eastAsia="x-none"/>
        </w:rPr>
        <w:t xml:space="preserve">Charakteristika biotopu: převážně lesní porosty, 600 m přes ornou půdu, kříží potok </w:t>
      </w:r>
      <w:proofErr w:type="spellStart"/>
      <w:r>
        <w:rPr>
          <w:rFonts w:cs="Arial"/>
          <w:szCs w:val="22"/>
          <w:lang w:eastAsia="x-none"/>
        </w:rPr>
        <w:t>Gručovka</w:t>
      </w:r>
      <w:proofErr w:type="spellEnd"/>
    </w:p>
    <w:p w:rsidR="00394A1C" w:rsidRDefault="00394A1C" w:rsidP="00394A1C">
      <w:pPr>
        <w:numPr>
          <w:ilvl w:val="0"/>
          <w:numId w:val="37"/>
        </w:numPr>
        <w:spacing w:before="0"/>
        <w:ind w:left="1434" w:hanging="441"/>
        <w:rPr>
          <w:rFonts w:cs="Arial"/>
          <w:szCs w:val="22"/>
          <w:lang w:eastAsia="x-none"/>
        </w:rPr>
      </w:pPr>
      <w:r w:rsidRPr="00667B08">
        <w:rPr>
          <w:rFonts w:cs="Arial"/>
          <w:szCs w:val="22"/>
          <w:lang w:eastAsia="x-none"/>
        </w:rPr>
        <w:t>Cílový typ společenstva: mezofilní hájové, mezofilní bučinné</w:t>
      </w:r>
    </w:p>
    <w:p w:rsidR="00394A1C" w:rsidRPr="00D92DDD" w:rsidRDefault="00394A1C" w:rsidP="00394A1C">
      <w:pPr>
        <w:numPr>
          <w:ilvl w:val="0"/>
          <w:numId w:val="37"/>
        </w:numPr>
        <w:spacing w:before="0" w:after="120"/>
        <w:ind w:left="1434" w:hanging="441"/>
        <w:rPr>
          <w:rFonts w:cs="Arial"/>
          <w:szCs w:val="22"/>
          <w:lang w:eastAsia="x-none"/>
        </w:rPr>
      </w:pPr>
      <w:r w:rsidRPr="008D03DF">
        <w:rPr>
          <w:rFonts w:cs="Arial"/>
          <w:szCs w:val="22"/>
          <w:u w:val="single"/>
          <w:lang w:eastAsia="x-none"/>
        </w:rPr>
        <w:t>Řešení v rámci PSZ:</w:t>
      </w:r>
      <w:r>
        <w:rPr>
          <w:rFonts w:cs="Arial"/>
          <w:szCs w:val="22"/>
          <w:lang w:eastAsia="x-none"/>
        </w:rPr>
        <w:t xml:space="preserve"> </w:t>
      </w:r>
      <w:r w:rsidRPr="00D92DDD">
        <w:rPr>
          <w:rFonts w:cs="Arial"/>
          <w:szCs w:val="22"/>
          <w:lang w:eastAsia="x-none"/>
        </w:rPr>
        <w:t xml:space="preserve">v obvodu vymezen </w:t>
      </w:r>
      <w:r>
        <w:rPr>
          <w:rFonts w:cs="Arial"/>
          <w:szCs w:val="22"/>
          <w:lang w:eastAsia="x-none"/>
        </w:rPr>
        <w:t xml:space="preserve">v délce </w:t>
      </w:r>
      <w:r w:rsidR="00BE0504">
        <w:rPr>
          <w:rFonts w:cs="Arial"/>
          <w:szCs w:val="22"/>
          <w:lang w:eastAsia="x-none"/>
        </w:rPr>
        <w:t>8</w:t>
      </w:r>
      <w:r>
        <w:rPr>
          <w:rFonts w:cs="Arial"/>
          <w:szCs w:val="22"/>
          <w:lang w:eastAsia="x-none"/>
        </w:rPr>
        <w:t xml:space="preserve">0 m </w:t>
      </w:r>
      <w:r w:rsidRPr="00D92DDD">
        <w:rPr>
          <w:rFonts w:cs="Arial"/>
          <w:szCs w:val="22"/>
          <w:lang w:eastAsia="x-none"/>
        </w:rPr>
        <w:t>podél katastrální hranice s </w:t>
      </w:r>
      <w:proofErr w:type="gramStart"/>
      <w:r w:rsidRPr="00D92DDD">
        <w:rPr>
          <w:rFonts w:cs="Arial"/>
          <w:szCs w:val="22"/>
          <w:lang w:eastAsia="x-none"/>
        </w:rPr>
        <w:t>k.ú.</w:t>
      </w:r>
      <w:proofErr w:type="gramEnd"/>
      <w:r w:rsidRPr="00D92DDD">
        <w:rPr>
          <w:rFonts w:cs="Arial"/>
          <w:szCs w:val="22"/>
          <w:lang w:eastAsia="x-none"/>
        </w:rPr>
        <w:t xml:space="preserve"> Vrchy v severní části území</w:t>
      </w:r>
      <w:r>
        <w:rPr>
          <w:rFonts w:cs="Arial"/>
          <w:szCs w:val="22"/>
          <w:lang w:eastAsia="x-none"/>
        </w:rPr>
        <w:t xml:space="preserve"> na orné půdě – v rámci protierozních opatření převést do ttp část bloku orné půdy (viz protierozní opatření)</w:t>
      </w:r>
    </w:p>
    <w:p w:rsidR="00394A1C" w:rsidRDefault="00394A1C" w:rsidP="00394A1C">
      <w:pPr>
        <w:rPr>
          <w:rFonts w:cs="Arial"/>
          <w:b/>
          <w:szCs w:val="22"/>
          <w:lang w:eastAsia="x-none"/>
        </w:rPr>
      </w:pPr>
      <w:r>
        <w:rPr>
          <w:rFonts w:cs="Arial"/>
          <w:b/>
          <w:szCs w:val="22"/>
          <w:lang w:eastAsia="x-none"/>
        </w:rPr>
        <w:t>RBK 599</w:t>
      </w:r>
    </w:p>
    <w:p w:rsidR="00394A1C" w:rsidRDefault="00394A1C" w:rsidP="00394A1C">
      <w:pPr>
        <w:numPr>
          <w:ilvl w:val="0"/>
          <w:numId w:val="38"/>
        </w:numPr>
        <w:spacing w:before="0"/>
        <w:ind w:hanging="447"/>
        <w:rPr>
          <w:rFonts w:cs="Arial"/>
          <w:szCs w:val="22"/>
          <w:lang w:eastAsia="x-none"/>
        </w:rPr>
      </w:pPr>
      <w:r>
        <w:rPr>
          <w:rFonts w:cs="Arial"/>
          <w:szCs w:val="22"/>
          <w:lang w:eastAsia="x-none"/>
        </w:rPr>
        <w:t xml:space="preserve">biokoridor propojující RBC 270 </w:t>
      </w:r>
      <w:proofErr w:type="spellStart"/>
      <w:r>
        <w:rPr>
          <w:rFonts w:cs="Arial"/>
          <w:szCs w:val="22"/>
          <w:lang w:eastAsia="x-none"/>
        </w:rPr>
        <w:t>Vršské</w:t>
      </w:r>
      <w:proofErr w:type="spellEnd"/>
      <w:r>
        <w:rPr>
          <w:rFonts w:cs="Arial"/>
          <w:szCs w:val="22"/>
          <w:lang w:eastAsia="x-none"/>
        </w:rPr>
        <w:t xml:space="preserve"> s RBC 206 Přílet, v ÚTP ÚSES označován jako 944 Fulnek-</w:t>
      </w:r>
      <w:proofErr w:type="spellStart"/>
      <w:r>
        <w:rPr>
          <w:rFonts w:cs="Arial"/>
          <w:szCs w:val="22"/>
          <w:lang w:eastAsia="x-none"/>
        </w:rPr>
        <w:t>Hubleska</w:t>
      </w:r>
      <w:proofErr w:type="spellEnd"/>
    </w:p>
    <w:p w:rsidR="00394A1C" w:rsidRDefault="00394A1C" w:rsidP="00394A1C">
      <w:pPr>
        <w:numPr>
          <w:ilvl w:val="0"/>
          <w:numId w:val="38"/>
        </w:numPr>
        <w:spacing w:before="0"/>
        <w:ind w:hanging="447"/>
        <w:rPr>
          <w:rFonts w:cs="Arial"/>
          <w:szCs w:val="22"/>
          <w:lang w:eastAsia="x-none"/>
        </w:rPr>
      </w:pPr>
      <w:r>
        <w:rPr>
          <w:rFonts w:cs="Arial"/>
          <w:szCs w:val="22"/>
          <w:lang w:eastAsia="x-none"/>
        </w:rPr>
        <w:t>Číslo bioregionu: 1.54</w:t>
      </w:r>
    </w:p>
    <w:p w:rsidR="00394A1C" w:rsidRDefault="00394A1C" w:rsidP="00394A1C">
      <w:pPr>
        <w:numPr>
          <w:ilvl w:val="0"/>
          <w:numId w:val="38"/>
        </w:numPr>
        <w:spacing w:before="0"/>
        <w:ind w:hanging="447"/>
        <w:rPr>
          <w:rFonts w:cs="Arial"/>
          <w:szCs w:val="22"/>
          <w:lang w:eastAsia="x-none"/>
        </w:rPr>
      </w:pPr>
      <w:r>
        <w:rPr>
          <w:rFonts w:cs="Arial"/>
          <w:szCs w:val="22"/>
          <w:lang w:eastAsia="x-none"/>
        </w:rPr>
        <w:t xml:space="preserve">Označení </w:t>
      </w:r>
      <w:proofErr w:type="spellStart"/>
      <w:r>
        <w:rPr>
          <w:rFonts w:cs="Arial"/>
          <w:szCs w:val="22"/>
          <w:lang w:eastAsia="x-none"/>
        </w:rPr>
        <w:t>biochory</w:t>
      </w:r>
      <w:proofErr w:type="spellEnd"/>
      <w:r>
        <w:rPr>
          <w:rFonts w:cs="Arial"/>
          <w:szCs w:val="22"/>
          <w:lang w:eastAsia="x-none"/>
        </w:rPr>
        <w:t>: 3BM, 3BE, 4BM, 3SM</w:t>
      </w:r>
    </w:p>
    <w:p w:rsidR="00394A1C" w:rsidRDefault="00394A1C" w:rsidP="00394A1C">
      <w:pPr>
        <w:numPr>
          <w:ilvl w:val="0"/>
          <w:numId w:val="38"/>
        </w:numPr>
        <w:spacing w:before="0"/>
        <w:ind w:hanging="447"/>
        <w:rPr>
          <w:rFonts w:cs="Arial"/>
          <w:szCs w:val="22"/>
          <w:lang w:eastAsia="x-none"/>
        </w:rPr>
      </w:pPr>
      <w:r>
        <w:rPr>
          <w:rFonts w:cs="Arial"/>
          <w:szCs w:val="22"/>
          <w:lang w:eastAsia="x-none"/>
        </w:rPr>
        <w:t>STG: 3B2, 3BC3, 3AB3, 3B3-4, 3BC4-5, 2B2, 3BC4</w:t>
      </w:r>
    </w:p>
    <w:p w:rsidR="00394A1C" w:rsidRDefault="00394A1C" w:rsidP="00394A1C">
      <w:pPr>
        <w:numPr>
          <w:ilvl w:val="0"/>
          <w:numId w:val="38"/>
        </w:numPr>
        <w:spacing w:before="0"/>
        <w:ind w:hanging="447"/>
        <w:rPr>
          <w:rFonts w:cs="Arial"/>
          <w:szCs w:val="22"/>
          <w:lang w:eastAsia="x-none"/>
        </w:rPr>
      </w:pPr>
      <w:r>
        <w:rPr>
          <w:rFonts w:cs="Arial"/>
          <w:szCs w:val="22"/>
          <w:lang w:eastAsia="x-none"/>
        </w:rPr>
        <w:t>Délka: 6500 m (v obvodu KoPÚ 360 m)</w:t>
      </w:r>
    </w:p>
    <w:p w:rsidR="00394A1C" w:rsidRDefault="00394A1C" w:rsidP="00394A1C">
      <w:pPr>
        <w:numPr>
          <w:ilvl w:val="0"/>
          <w:numId w:val="38"/>
        </w:numPr>
        <w:spacing w:before="0"/>
        <w:ind w:hanging="447"/>
        <w:rPr>
          <w:rFonts w:cs="Arial"/>
          <w:szCs w:val="22"/>
          <w:lang w:eastAsia="x-none"/>
        </w:rPr>
      </w:pPr>
      <w:r>
        <w:rPr>
          <w:rFonts w:cs="Arial"/>
          <w:szCs w:val="22"/>
          <w:lang w:eastAsia="x-none"/>
        </w:rPr>
        <w:t>Charakteristika biotopu: prochází střídavě menší úseky listnatých lesů a úseky orné půdy, kříží několik vodních toků, míjí zastavěné území Jerlochovic</w:t>
      </w:r>
    </w:p>
    <w:p w:rsidR="00394A1C" w:rsidRDefault="00394A1C" w:rsidP="00394A1C">
      <w:pPr>
        <w:numPr>
          <w:ilvl w:val="0"/>
          <w:numId w:val="38"/>
        </w:numPr>
        <w:spacing w:before="0"/>
        <w:ind w:left="1434" w:hanging="447"/>
        <w:rPr>
          <w:rFonts w:cs="Arial"/>
          <w:szCs w:val="22"/>
          <w:lang w:eastAsia="x-none"/>
        </w:rPr>
      </w:pPr>
      <w:r w:rsidRPr="00667B08">
        <w:rPr>
          <w:rFonts w:cs="Arial"/>
          <w:szCs w:val="22"/>
          <w:lang w:eastAsia="x-none"/>
        </w:rPr>
        <w:t>Cílový typ společenstva: mezofilní hájové, mezofilní bučinné</w:t>
      </w:r>
    </w:p>
    <w:p w:rsidR="00394A1C" w:rsidRDefault="00394A1C" w:rsidP="00394A1C">
      <w:pPr>
        <w:numPr>
          <w:ilvl w:val="0"/>
          <w:numId w:val="38"/>
        </w:numPr>
        <w:spacing w:before="0" w:after="120"/>
        <w:ind w:hanging="447"/>
        <w:rPr>
          <w:rFonts w:cs="Arial"/>
          <w:szCs w:val="22"/>
          <w:lang w:eastAsia="x-none"/>
        </w:rPr>
      </w:pPr>
      <w:r w:rsidRPr="008D03DF">
        <w:rPr>
          <w:rFonts w:cs="Arial"/>
          <w:szCs w:val="22"/>
          <w:u w:val="single"/>
          <w:lang w:eastAsia="x-none"/>
        </w:rPr>
        <w:t>Řešení v rámci PSZ:</w:t>
      </w:r>
      <w:r>
        <w:rPr>
          <w:rFonts w:cs="Arial"/>
          <w:szCs w:val="22"/>
          <w:lang w:eastAsia="x-none"/>
        </w:rPr>
        <w:t xml:space="preserve"> V zájmovém území vymezen na zemědělské půdě, která je navržena k převedení do ttp (v délce 1</w:t>
      </w:r>
      <w:r w:rsidR="00BE0504">
        <w:rPr>
          <w:rFonts w:cs="Arial"/>
          <w:szCs w:val="22"/>
          <w:lang w:eastAsia="x-none"/>
        </w:rPr>
        <w:t>20</w:t>
      </w:r>
      <w:r>
        <w:rPr>
          <w:rFonts w:cs="Arial"/>
          <w:szCs w:val="22"/>
          <w:lang w:eastAsia="x-none"/>
        </w:rPr>
        <w:t xml:space="preserve"> m od silnice k západní hranici </w:t>
      </w:r>
      <w:proofErr w:type="gramStart"/>
      <w:r>
        <w:rPr>
          <w:rFonts w:cs="Arial"/>
          <w:szCs w:val="22"/>
          <w:lang w:eastAsia="x-none"/>
        </w:rPr>
        <w:t>k.ú. a v délce</w:t>
      </w:r>
      <w:proofErr w:type="gramEnd"/>
      <w:r>
        <w:rPr>
          <w:rFonts w:cs="Arial"/>
          <w:szCs w:val="22"/>
          <w:lang w:eastAsia="x-none"/>
        </w:rPr>
        <w:t xml:space="preserve"> 2</w:t>
      </w:r>
      <w:r w:rsidR="00BE0504">
        <w:rPr>
          <w:rFonts w:cs="Arial"/>
          <w:szCs w:val="22"/>
          <w:lang w:eastAsia="x-none"/>
        </w:rPr>
        <w:t>2</w:t>
      </w:r>
      <w:r>
        <w:rPr>
          <w:rFonts w:cs="Arial"/>
          <w:szCs w:val="22"/>
          <w:lang w:eastAsia="x-none"/>
        </w:rPr>
        <w:t xml:space="preserve">0 m od silnice k hranici lesa a min. šířce 15 - 40 m), dále vymezen na pozemcích se stávající zelení podél silnice III/04738 </w:t>
      </w:r>
    </w:p>
    <w:p w:rsidR="00394A1C" w:rsidRPr="00117C43" w:rsidRDefault="00394A1C" w:rsidP="00394A1C">
      <w:pPr>
        <w:rPr>
          <w:rFonts w:cs="Arial"/>
          <w:i/>
          <w:szCs w:val="22"/>
          <w:u w:val="dotted"/>
        </w:rPr>
      </w:pPr>
      <w:r w:rsidRPr="00117C43">
        <w:rPr>
          <w:rFonts w:cs="Arial"/>
          <w:i/>
          <w:szCs w:val="22"/>
          <w:u w:val="dotted"/>
        </w:rPr>
        <w:t>Lokální ÚSES</w:t>
      </w:r>
    </w:p>
    <w:p w:rsidR="00394A1C" w:rsidRDefault="00394A1C" w:rsidP="00394A1C">
      <w:pPr>
        <w:ind w:left="720" w:hanging="11"/>
        <w:rPr>
          <w:rFonts w:cs="Arial"/>
          <w:b/>
          <w:szCs w:val="22"/>
          <w:lang w:eastAsia="x-none"/>
        </w:rPr>
      </w:pPr>
      <w:r w:rsidRPr="00666EEB">
        <w:rPr>
          <w:rFonts w:cs="Arial"/>
          <w:b/>
          <w:szCs w:val="22"/>
          <w:lang w:eastAsia="x-none"/>
        </w:rPr>
        <w:t>34LBC Husí potok</w:t>
      </w:r>
    </w:p>
    <w:p w:rsidR="00394A1C" w:rsidRDefault="00394A1C" w:rsidP="00394A1C">
      <w:pPr>
        <w:numPr>
          <w:ilvl w:val="0"/>
          <w:numId w:val="40"/>
        </w:numPr>
        <w:spacing w:before="0"/>
        <w:ind w:left="1418" w:hanging="425"/>
        <w:rPr>
          <w:rFonts w:cs="Arial"/>
          <w:szCs w:val="22"/>
          <w:lang w:eastAsia="x-none"/>
        </w:rPr>
      </w:pPr>
      <w:r>
        <w:rPr>
          <w:rFonts w:cs="Arial"/>
          <w:szCs w:val="22"/>
          <w:lang w:eastAsia="x-none"/>
        </w:rPr>
        <w:t>biocentrum, které bylo v ÚP Fulnek přemístěno severněji oproti původním dokumentacím na základě požadavku vlastníka pozemku č. 533 v k.ú. Stachovice, nová lokalizace zachovává možnost uplatnění mokřadních společenstev</w:t>
      </w:r>
    </w:p>
    <w:p w:rsidR="00394A1C" w:rsidRDefault="00593012" w:rsidP="00394A1C">
      <w:pPr>
        <w:numPr>
          <w:ilvl w:val="0"/>
          <w:numId w:val="40"/>
        </w:numPr>
        <w:spacing w:before="0"/>
        <w:ind w:left="1418" w:hanging="425"/>
        <w:rPr>
          <w:rFonts w:cs="Arial"/>
          <w:szCs w:val="22"/>
          <w:lang w:eastAsia="x-none"/>
        </w:rPr>
      </w:pPr>
      <w:r>
        <w:rPr>
          <w:rFonts w:cs="Arial"/>
          <w:szCs w:val="22"/>
          <w:lang w:eastAsia="x-none"/>
        </w:rPr>
        <w:t>Druh pozemku</w:t>
      </w:r>
      <w:r w:rsidR="00394A1C">
        <w:rPr>
          <w:rFonts w:cs="Arial"/>
          <w:szCs w:val="22"/>
          <w:lang w:eastAsia="x-none"/>
        </w:rPr>
        <w:t>: louka, ostatní, voda</w:t>
      </w:r>
    </w:p>
    <w:p w:rsidR="00394A1C" w:rsidRDefault="00394A1C" w:rsidP="00394A1C">
      <w:pPr>
        <w:numPr>
          <w:ilvl w:val="0"/>
          <w:numId w:val="40"/>
        </w:numPr>
        <w:spacing w:before="0"/>
        <w:ind w:left="1418" w:hanging="425"/>
        <w:rPr>
          <w:rFonts w:cs="Arial"/>
          <w:szCs w:val="22"/>
          <w:lang w:eastAsia="x-none"/>
        </w:rPr>
      </w:pPr>
      <w:r>
        <w:rPr>
          <w:rFonts w:cs="Arial"/>
          <w:szCs w:val="22"/>
          <w:lang w:eastAsia="x-none"/>
        </w:rPr>
        <w:t>Číslo bioregionu: 1.54</w:t>
      </w:r>
    </w:p>
    <w:p w:rsidR="00394A1C" w:rsidRDefault="00394A1C" w:rsidP="00394A1C">
      <w:pPr>
        <w:numPr>
          <w:ilvl w:val="0"/>
          <w:numId w:val="39"/>
        </w:numPr>
        <w:spacing w:before="0"/>
        <w:ind w:left="1418" w:hanging="425"/>
        <w:rPr>
          <w:rFonts w:cs="Arial"/>
          <w:szCs w:val="22"/>
          <w:lang w:eastAsia="x-none"/>
        </w:rPr>
      </w:pPr>
      <w:r>
        <w:rPr>
          <w:rFonts w:cs="Arial"/>
          <w:szCs w:val="22"/>
          <w:lang w:eastAsia="x-none"/>
        </w:rPr>
        <w:t xml:space="preserve">Označení </w:t>
      </w:r>
      <w:proofErr w:type="spellStart"/>
      <w:r>
        <w:rPr>
          <w:rFonts w:cs="Arial"/>
          <w:szCs w:val="22"/>
          <w:lang w:eastAsia="x-none"/>
        </w:rPr>
        <w:t>biochory</w:t>
      </w:r>
      <w:proofErr w:type="spellEnd"/>
      <w:r>
        <w:rPr>
          <w:rFonts w:cs="Arial"/>
          <w:szCs w:val="22"/>
          <w:lang w:eastAsia="x-none"/>
        </w:rPr>
        <w:t>: 3BM</w:t>
      </w:r>
    </w:p>
    <w:p w:rsidR="00394A1C" w:rsidRDefault="00394A1C" w:rsidP="00394A1C">
      <w:pPr>
        <w:numPr>
          <w:ilvl w:val="0"/>
          <w:numId w:val="39"/>
        </w:numPr>
        <w:spacing w:before="0"/>
        <w:ind w:left="1418" w:hanging="425"/>
        <w:rPr>
          <w:rFonts w:cs="Arial"/>
          <w:szCs w:val="22"/>
          <w:lang w:eastAsia="x-none"/>
        </w:rPr>
      </w:pPr>
      <w:r>
        <w:rPr>
          <w:rFonts w:cs="Arial"/>
          <w:szCs w:val="22"/>
          <w:lang w:eastAsia="x-none"/>
        </w:rPr>
        <w:t>STG: 2BC4-5</w:t>
      </w:r>
    </w:p>
    <w:p w:rsidR="00394A1C" w:rsidRDefault="00394A1C" w:rsidP="00394A1C">
      <w:pPr>
        <w:numPr>
          <w:ilvl w:val="0"/>
          <w:numId w:val="39"/>
        </w:numPr>
        <w:spacing w:before="0"/>
        <w:ind w:left="1418" w:hanging="425"/>
        <w:rPr>
          <w:rFonts w:cs="Arial"/>
          <w:szCs w:val="22"/>
          <w:lang w:eastAsia="x-none"/>
        </w:rPr>
      </w:pPr>
      <w:r>
        <w:rPr>
          <w:rFonts w:cs="Arial"/>
          <w:szCs w:val="22"/>
          <w:lang w:eastAsia="x-none"/>
        </w:rPr>
        <w:t>Výměra: 1,3 ha</w:t>
      </w:r>
    </w:p>
    <w:p w:rsidR="00394A1C" w:rsidRDefault="00394A1C" w:rsidP="00394A1C">
      <w:pPr>
        <w:numPr>
          <w:ilvl w:val="0"/>
          <w:numId w:val="39"/>
        </w:numPr>
        <w:spacing w:before="0"/>
        <w:ind w:left="1418" w:hanging="425"/>
        <w:rPr>
          <w:rFonts w:cs="Arial"/>
          <w:szCs w:val="22"/>
          <w:lang w:eastAsia="x-none"/>
        </w:rPr>
      </w:pPr>
      <w:r>
        <w:rPr>
          <w:rFonts w:cs="Arial"/>
          <w:szCs w:val="22"/>
          <w:lang w:eastAsia="x-none"/>
        </w:rPr>
        <w:t>Charakteristika biotopu: louka a vodní tok s doprovodnou vegetací</w:t>
      </w:r>
    </w:p>
    <w:p w:rsidR="00394A1C" w:rsidRDefault="00394A1C" w:rsidP="00394A1C">
      <w:pPr>
        <w:numPr>
          <w:ilvl w:val="0"/>
          <w:numId w:val="39"/>
        </w:numPr>
        <w:spacing w:before="0"/>
        <w:ind w:left="1417" w:hanging="425"/>
        <w:rPr>
          <w:rFonts w:cs="Arial"/>
          <w:szCs w:val="22"/>
          <w:lang w:eastAsia="x-none"/>
        </w:rPr>
      </w:pPr>
      <w:r w:rsidRPr="00667B08">
        <w:rPr>
          <w:rFonts w:cs="Arial"/>
          <w:szCs w:val="22"/>
          <w:lang w:eastAsia="x-none"/>
        </w:rPr>
        <w:t xml:space="preserve">Cílový typ společenstva: </w:t>
      </w:r>
      <w:r>
        <w:rPr>
          <w:rFonts w:cs="Arial"/>
          <w:szCs w:val="22"/>
          <w:lang w:eastAsia="x-none"/>
        </w:rPr>
        <w:t>potoční jasanové olšiny</w:t>
      </w:r>
    </w:p>
    <w:p w:rsidR="00394A1C" w:rsidRDefault="00394A1C" w:rsidP="00394A1C">
      <w:pPr>
        <w:numPr>
          <w:ilvl w:val="0"/>
          <w:numId w:val="39"/>
        </w:numPr>
        <w:spacing w:before="0" w:after="120"/>
        <w:ind w:left="1418" w:hanging="425"/>
        <w:rPr>
          <w:rFonts w:cs="Arial"/>
          <w:szCs w:val="22"/>
          <w:lang w:eastAsia="x-none"/>
        </w:rPr>
      </w:pPr>
      <w:r w:rsidRPr="008D03DF">
        <w:rPr>
          <w:rFonts w:cs="Arial"/>
          <w:szCs w:val="22"/>
          <w:u w:val="single"/>
          <w:lang w:eastAsia="x-none"/>
        </w:rPr>
        <w:t>Řešení v rámci PSZ:</w:t>
      </w:r>
      <w:r>
        <w:rPr>
          <w:rFonts w:cs="Arial"/>
          <w:szCs w:val="22"/>
          <w:lang w:eastAsia="x-none"/>
        </w:rPr>
        <w:t xml:space="preserve"> V zájmovém vymezen na orné půdě, zatravněných pozemcích, vodní ploše (Husí potok) a pozemcích s liniovou zelení; návrh převést ornou půdu na ttp</w:t>
      </w:r>
    </w:p>
    <w:p w:rsidR="00394A1C" w:rsidRDefault="00394A1C" w:rsidP="00394A1C">
      <w:pPr>
        <w:rPr>
          <w:rFonts w:cs="Arial"/>
          <w:b/>
          <w:szCs w:val="22"/>
          <w:lang w:eastAsia="x-none"/>
        </w:rPr>
      </w:pPr>
      <w:r>
        <w:rPr>
          <w:rFonts w:cs="Arial"/>
          <w:b/>
          <w:szCs w:val="22"/>
          <w:lang w:eastAsia="x-none"/>
        </w:rPr>
        <w:t>LBK 32-Na vinicích</w:t>
      </w:r>
    </w:p>
    <w:p w:rsidR="00394A1C" w:rsidRDefault="00394A1C" w:rsidP="00394A1C">
      <w:pPr>
        <w:numPr>
          <w:ilvl w:val="0"/>
          <w:numId w:val="40"/>
        </w:numPr>
        <w:spacing w:before="0"/>
        <w:ind w:left="1418" w:hanging="425"/>
        <w:rPr>
          <w:rFonts w:cs="Arial"/>
          <w:szCs w:val="22"/>
          <w:lang w:eastAsia="x-none"/>
        </w:rPr>
      </w:pPr>
      <w:r>
        <w:rPr>
          <w:rFonts w:cs="Arial"/>
          <w:szCs w:val="22"/>
          <w:lang w:eastAsia="x-none"/>
        </w:rPr>
        <w:t xml:space="preserve">biokoridor spojující lokální biocentrum 32 Pod Děrným na levém břehu meandru </w:t>
      </w:r>
      <w:proofErr w:type="spellStart"/>
      <w:r>
        <w:rPr>
          <w:rFonts w:cs="Arial"/>
          <w:szCs w:val="22"/>
          <w:lang w:eastAsia="x-none"/>
        </w:rPr>
        <w:t>Gručovky</w:t>
      </w:r>
      <w:proofErr w:type="spellEnd"/>
      <w:r>
        <w:rPr>
          <w:rFonts w:cs="Arial"/>
          <w:szCs w:val="22"/>
          <w:lang w:eastAsia="x-none"/>
        </w:rPr>
        <w:t xml:space="preserve"> a biocentrum Na vinicích při místní komunikaci „</w:t>
      </w:r>
      <w:proofErr w:type="spellStart"/>
      <w:r>
        <w:rPr>
          <w:rFonts w:cs="Arial"/>
          <w:szCs w:val="22"/>
          <w:lang w:eastAsia="x-none"/>
        </w:rPr>
        <w:t>Valtéřovská</w:t>
      </w:r>
      <w:proofErr w:type="spellEnd"/>
      <w:r>
        <w:rPr>
          <w:rFonts w:cs="Arial"/>
          <w:szCs w:val="22"/>
          <w:lang w:eastAsia="x-none"/>
        </w:rPr>
        <w:t>“</w:t>
      </w:r>
    </w:p>
    <w:p w:rsidR="00394A1C" w:rsidRDefault="00593012" w:rsidP="00394A1C">
      <w:pPr>
        <w:numPr>
          <w:ilvl w:val="0"/>
          <w:numId w:val="40"/>
        </w:numPr>
        <w:spacing w:before="0"/>
        <w:ind w:left="1418" w:hanging="425"/>
        <w:rPr>
          <w:rFonts w:cs="Arial"/>
          <w:szCs w:val="22"/>
          <w:lang w:eastAsia="x-none"/>
        </w:rPr>
      </w:pPr>
      <w:r>
        <w:rPr>
          <w:rFonts w:cs="Arial"/>
          <w:szCs w:val="22"/>
          <w:lang w:eastAsia="x-none"/>
        </w:rPr>
        <w:t>Druh pozemku</w:t>
      </w:r>
      <w:r w:rsidR="00394A1C">
        <w:rPr>
          <w:rFonts w:cs="Arial"/>
          <w:szCs w:val="22"/>
          <w:lang w:eastAsia="x-none"/>
        </w:rPr>
        <w:t>: orná, ostatní</w:t>
      </w:r>
    </w:p>
    <w:p w:rsidR="00394A1C" w:rsidRDefault="00394A1C" w:rsidP="00394A1C">
      <w:pPr>
        <w:numPr>
          <w:ilvl w:val="0"/>
          <w:numId w:val="40"/>
        </w:numPr>
        <w:spacing w:before="0"/>
        <w:ind w:left="1418" w:hanging="425"/>
        <w:rPr>
          <w:rFonts w:cs="Arial"/>
          <w:szCs w:val="22"/>
          <w:lang w:eastAsia="x-none"/>
        </w:rPr>
      </w:pPr>
      <w:r>
        <w:rPr>
          <w:rFonts w:cs="Arial"/>
          <w:szCs w:val="22"/>
          <w:lang w:eastAsia="x-none"/>
        </w:rPr>
        <w:t>Číslo bioregionu: 1.54</w:t>
      </w:r>
    </w:p>
    <w:p w:rsidR="00394A1C" w:rsidRDefault="00394A1C" w:rsidP="00394A1C">
      <w:pPr>
        <w:numPr>
          <w:ilvl w:val="0"/>
          <w:numId w:val="39"/>
        </w:numPr>
        <w:spacing w:before="0"/>
        <w:ind w:left="1418" w:hanging="425"/>
        <w:rPr>
          <w:rFonts w:cs="Arial"/>
          <w:szCs w:val="22"/>
          <w:lang w:eastAsia="x-none"/>
        </w:rPr>
      </w:pPr>
      <w:r>
        <w:rPr>
          <w:rFonts w:cs="Arial"/>
          <w:szCs w:val="22"/>
          <w:lang w:eastAsia="x-none"/>
        </w:rPr>
        <w:t xml:space="preserve">Označení </w:t>
      </w:r>
      <w:proofErr w:type="spellStart"/>
      <w:r>
        <w:rPr>
          <w:rFonts w:cs="Arial"/>
          <w:szCs w:val="22"/>
          <w:lang w:eastAsia="x-none"/>
        </w:rPr>
        <w:t>biochory</w:t>
      </w:r>
      <w:proofErr w:type="spellEnd"/>
      <w:r>
        <w:rPr>
          <w:rFonts w:cs="Arial"/>
          <w:szCs w:val="22"/>
          <w:lang w:eastAsia="x-none"/>
        </w:rPr>
        <w:t>: 3BE</w:t>
      </w:r>
    </w:p>
    <w:p w:rsidR="00394A1C" w:rsidRDefault="00394A1C" w:rsidP="00394A1C">
      <w:pPr>
        <w:numPr>
          <w:ilvl w:val="0"/>
          <w:numId w:val="39"/>
        </w:numPr>
        <w:spacing w:before="0"/>
        <w:ind w:left="1418" w:hanging="425"/>
        <w:rPr>
          <w:rFonts w:cs="Arial"/>
          <w:szCs w:val="22"/>
          <w:lang w:eastAsia="x-none"/>
        </w:rPr>
      </w:pPr>
      <w:r>
        <w:rPr>
          <w:rFonts w:cs="Arial"/>
          <w:szCs w:val="22"/>
          <w:lang w:eastAsia="x-none"/>
        </w:rPr>
        <w:t>STG: 3B3</w:t>
      </w:r>
    </w:p>
    <w:p w:rsidR="00394A1C" w:rsidRDefault="00394A1C" w:rsidP="00394A1C">
      <w:pPr>
        <w:numPr>
          <w:ilvl w:val="0"/>
          <w:numId w:val="39"/>
        </w:numPr>
        <w:spacing w:before="0"/>
        <w:ind w:left="1418" w:hanging="425"/>
        <w:rPr>
          <w:rFonts w:cs="Arial"/>
          <w:szCs w:val="22"/>
          <w:lang w:eastAsia="x-none"/>
        </w:rPr>
      </w:pPr>
      <w:r>
        <w:rPr>
          <w:rFonts w:cs="Arial"/>
          <w:szCs w:val="22"/>
          <w:lang w:eastAsia="x-none"/>
        </w:rPr>
        <w:t>Délka: 1100 m (v obvodu KoPÚ 790 m)</w:t>
      </w:r>
    </w:p>
    <w:p w:rsidR="00394A1C" w:rsidRDefault="00394A1C" w:rsidP="00394A1C">
      <w:pPr>
        <w:numPr>
          <w:ilvl w:val="0"/>
          <w:numId w:val="39"/>
        </w:numPr>
        <w:spacing w:before="0"/>
        <w:ind w:left="1418" w:hanging="425"/>
        <w:rPr>
          <w:rFonts w:cs="Arial"/>
          <w:szCs w:val="22"/>
          <w:lang w:eastAsia="x-none"/>
        </w:rPr>
      </w:pPr>
      <w:r>
        <w:rPr>
          <w:rFonts w:cs="Arial"/>
          <w:szCs w:val="22"/>
          <w:lang w:eastAsia="x-none"/>
        </w:rPr>
        <w:t xml:space="preserve">Charakteristika biotopu: v celé délce orná půda, částí prochází </w:t>
      </w:r>
      <w:proofErr w:type="spellStart"/>
      <w:r>
        <w:rPr>
          <w:rFonts w:cs="Arial"/>
          <w:szCs w:val="22"/>
          <w:lang w:eastAsia="x-none"/>
        </w:rPr>
        <w:t>zatrubněná</w:t>
      </w:r>
      <w:proofErr w:type="spellEnd"/>
      <w:r>
        <w:rPr>
          <w:rFonts w:cs="Arial"/>
          <w:szCs w:val="22"/>
          <w:lang w:eastAsia="x-none"/>
        </w:rPr>
        <w:t xml:space="preserve"> vodoteč</w:t>
      </w:r>
    </w:p>
    <w:p w:rsidR="00394A1C" w:rsidRDefault="00394A1C" w:rsidP="00394A1C">
      <w:pPr>
        <w:numPr>
          <w:ilvl w:val="0"/>
          <w:numId w:val="39"/>
        </w:numPr>
        <w:spacing w:before="0"/>
        <w:ind w:left="1417" w:hanging="425"/>
        <w:rPr>
          <w:rFonts w:cs="Arial"/>
          <w:szCs w:val="22"/>
          <w:lang w:eastAsia="x-none"/>
        </w:rPr>
      </w:pPr>
      <w:r w:rsidRPr="00667B08">
        <w:rPr>
          <w:rFonts w:cs="Arial"/>
          <w:szCs w:val="22"/>
          <w:lang w:eastAsia="x-none"/>
        </w:rPr>
        <w:t xml:space="preserve">Cílový typ společenstva: </w:t>
      </w:r>
      <w:r>
        <w:rPr>
          <w:rFonts w:cs="Arial"/>
          <w:szCs w:val="22"/>
          <w:lang w:eastAsia="x-none"/>
        </w:rPr>
        <w:t>porostní směs buku s vyšším podílem dubu zimního, habru, javoru a lip; v okrajovém keřovém lemu líska, trnka, hlohy a růže šípková</w:t>
      </w:r>
    </w:p>
    <w:p w:rsidR="00394A1C" w:rsidRPr="00FA2892" w:rsidRDefault="00394A1C" w:rsidP="00394A1C">
      <w:pPr>
        <w:numPr>
          <w:ilvl w:val="0"/>
          <w:numId w:val="39"/>
        </w:numPr>
        <w:spacing w:before="0" w:after="120"/>
        <w:ind w:left="1418" w:hanging="425"/>
        <w:rPr>
          <w:rFonts w:cs="Arial"/>
          <w:szCs w:val="22"/>
          <w:lang w:eastAsia="x-none"/>
        </w:rPr>
      </w:pPr>
      <w:r w:rsidRPr="00FA2892">
        <w:rPr>
          <w:rFonts w:cs="Arial"/>
          <w:szCs w:val="22"/>
          <w:u w:val="single"/>
          <w:lang w:eastAsia="x-none"/>
        </w:rPr>
        <w:t>Řešení v rámci PSZ:</w:t>
      </w:r>
      <w:r w:rsidRPr="00FA2892">
        <w:rPr>
          <w:rFonts w:cs="Arial"/>
          <w:szCs w:val="22"/>
          <w:lang w:eastAsia="x-none"/>
        </w:rPr>
        <w:t xml:space="preserve"> </w:t>
      </w:r>
      <w:r>
        <w:rPr>
          <w:rFonts w:cs="Arial"/>
          <w:szCs w:val="22"/>
          <w:lang w:eastAsia="x-none"/>
        </w:rPr>
        <w:t>V zájmovém území vymezen v údolnici na orné půdě; návrh převést ornou půdu v celé délce a min. šíři 20 m do ttp</w:t>
      </w:r>
    </w:p>
    <w:p w:rsidR="00394A1C" w:rsidRDefault="00394A1C" w:rsidP="00394A1C">
      <w:pPr>
        <w:rPr>
          <w:rFonts w:cs="Arial"/>
          <w:b/>
          <w:szCs w:val="22"/>
          <w:lang w:eastAsia="x-none"/>
        </w:rPr>
      </w:pPr>
      <w:r>
        <w:rPr>
          <w:rFonts w:cs="Arial"/>
          <w:b/>
          <w:szCs w:val="22"/>
          <w:lang w:eastAsia="x-none"/>
        </w:rPr>
        <w:t>LBK 122-34</w:t>
      </w:r>
    </w:p>
    <w:p w:rsidR="00394A1C" w:rsidRDefault="00394A1C" w:rsidP="00394A1C">
      <w:pPr>
        <w:numPr>
          <w:ilvl w:val="0"/>
          <w:numId w:val="40"/>
        </w:numPr>
        <w:spacing w:before="0"/>
        <w:ind w:left="1418" w:hanging="425"/>
        <w:rPr>
          <w:rFonts w:cs="Arial"/>
          <w:szCs w:val="22"/>
          <w:lang w:eastAsia="x-none"/>
        </w:rPr>
      </w:pPr>
      <w:r>
        <w:rPr>
          <w:rFonts w:cs="Arial"/>
          <w:szCs w:val="22"/>
          <w:lang w:eastAsia="x-none"/>
        </w:rPr>
        <w:t xml:space="preserve">biokoridor spojující lokální biocentrum 34 Husí potok a RBC 122 Fulnecká obora </w:t>
      </w:r>
    </w:p>
    <w:p w:rsidR="00394A1C" w:rsidRDefault="00593012" w:rsidP="00394A1C">
      <w:pPr>
        <w:numPr>
          <w:ilvl w:val="0"/>
          <w:numId w:val="40"/>
        </w:numPr>
        <w:spacing w:before="0"/>
        <w:ind w:left="1418" w:hanging="425"/>
        <w:rPr>
          <w:rFonts w:cs="Arial"/>
          <w:szCs w:val="22"/>
          <w:lang w:eastAsia="x-none"/>
        </w:rPr>
      </w:pPr>
      <w:r>
        <w:rPr>
          <w:rFonts w:cs="Arial"/>
          <w:szCs w:val="22"/>
          <w:lang w:eastAsia="x-none"/>
        </w:rPr>
        <w:t>Druh pozemku</w:t>
      </w:r>
      <w:r w:rsidR="00394A1C">
        <w:rPr>
          <w:rFonts w:cs="Arial"/>
          <w:szCs w:val="22"/>
          <w:lang w:eastAsia="x-none"/>
        </w:rPr>
        <w:t>: orná, les, vodní tok</w:t>
      </w:r>
    </w:p>
    <w:p w:rsidR="00394A1C" w:rsidRDefault="00394A1C" w:rsidP="00394A1C">
      <w:pPr>
        <w:numPr>
          <w:ilvl w:val="0"/>
          <w:numId w:val="40"/>
        </w:numPr>
        <w:spacing w:before="0"/>
        <w:ind w:left="1418" w:hanging="425"/>
        <w:rPr>
          <w:rFonts w:cs="Arial"/>
          <w:szCs w:val="22"/>
          <w:lang w:eastAsia="x-none"/>
        </w:rPr>
      </w:pPr>
      <w:r>
        <w:rPr>
          <w:rFonts w:cs="Arial"/>
          <w:szCs w:val="22"/>
          <w:lang w:eastAsia="x-none"/>
        </w:rPr>
        <w:t>Číslo bioregionu: 1.54</w:t>
      </w:r>
    </w:p>
    <w:p w:rsidR="00394A1C" w:rsidRDefault="00394A1C" w:rsidP="00394A1C">
      <w:pPr>
        <w:numPr>
          <w:ilvl w:val="0"/>
          <w:numId w:val="39"/>
        </w:numPr>
        <w:spacing w:before="0"/>
        <w:ind w:left="1418" w:hanging="425"/>
        <w:rPr>
          <w:rFonts w:cs="Arial"/>
          <w:szCs w:val="22"/>
          <w:lang w:eastAsia="x-none"/>
        </w:rPr>
      </w:pPr>
      <w:r>
        <w:rPr>
          <w:rFonts w:cs="Arial"/>
          <w:szCs w:val="22"/>
          <w:lang w:eastAsia="x-none"/>
        </w:rPr>
        <w:t>STG: 2BC4-5</w:t>
      </w:r>
    </w:p>
    <w:p w:rsidR="00394A1C" w:rsidRDefault="00394A1C" w:rsidP="00394A1C">
      <w:pPr>
        <w:numPr>
          <w:ilvl w:val="0"/>
          <w:numId w:val="39"/>
        </w:numPr>
        <w:spacing w:before="0"/>
        <w:ind w:left="1418" w:hanging="425"/>
        <w:rPr>
          <w:rFonts w:cs="Arial"/>
          <w:szCs w:val="22"/>
          <w:lang w:eastAsia="x-none"/>
        </w:rPr>
      </w:pPr>
      <w:r>
        <w:rPr>
          <w:rFonts w:cs="Arial"/>
          <w:szCs w:val="22"/>
          <w:lang w:eastAsia="x-none"/>
        </w:rPr>
        <w:t xml:space="preserve">Délka: 120 m </w:t>
      </w:r>
    </w:p>
    <w:p w:rsidR="00394A1C" w:rsidRDefault="00394A1C" w:rsidP="00394A1C">
      <w:pPr>
        <w:numPr>
          <w:ilvl w:val="0"/>
          <w:numId w:val="39"/>
        </w:numPr>
        <w:spacing w:before="0"/>
        <w:ind w:left="1418" w:hanging="425"/>
        <w:rPr>
          <w:rFonts w:cs="Arial"/>
          <w:szCs w:val="22"/>
          <w:lang w:eastAsia="x-none"/>
        </w:rPr>
      </w:pPr>
      <w:r>
        <w:rPr>
          <w:rFonts w:cs="Arial"/>
          <w:szCs w:val="22"/>
          <w:lang w:eastAsia="x-none"/>
        </w:rPr>
        <w:t>Charakteristika biotopu: louka a vodní tok s doprovodnou vegetací, orná půda</w:t>
      </w:r>
    </w:p>
    <w:p w:rsidR="00394A1C" w:rsidRDefault="00394A1C" w:rsidP="00394A1C">
      <w:pPr>
        <w:numPr>
          <w:ilvl w:val="0"/>
          <w:numId w:val="39"/>
        </w:numPr>
        <w:spacing w:before="0"/>
        <w:ind w:left="1417" w:hanging="425"/>
        <w:rPr>
          <w:rFonts w:cs="Arial"/>
          <w:szCs w:val="22"/>
          <w:lang w:eastAsia="x-none"/>
        </w:rPr>
      </w:pPr>
      <w:r w:rsidRPr="00667B08">
        <w:rPr>
          <w:rFonts w:cs="Arial"/>
          <w:szCs w:val="22"/>
          <w:lang w:eastAsia="x-none"/>
        </w:rPr>
        <w:t xml:space="preserve">Cílový typ společenstva: </w:t>
      </w:r>
      <w:r>
        <w:rPr>
          <w:rFonts w:cs="Arial"/>
          <w:szCs w:val="22"/>
          <w:lang w:eastAsia="x-none"/>
        </w:rPr>
        <w:t>společenstva jasanových olšin</w:t>
      </w:r>
    </w:p>
    <w:p w:rsidR="00394A1C" w:rsidRPr="00FA2892" w:rsidRDefault="00394A1C" w:rsidP="00394A1C">
      <w:pPr>
        <w:numPr>
          <w:ilvl w:val="0"/>
          <w:numId w:val="39"/>
        </w:numPr>
        <w:spacing w:before="0" w:after="120"/>
        <w:ind w:left="1418" w:hanging="425"/>
        <w:rPr>
          <w:rFonts w:cs="Arial"/>
          <w:szCs w:val="22"/>
          <w:lang w:eastAsia="x-none"/>
        </w:rPr>
      </w:pPr>
      <w:r w:rsidRPr="00FA2892">
        <w:rPr>
          <w:rFonts w:cs="Arial"/>
          <w:szCs w:val="22"/>
          <w:u w:val="single"/>
          <w:lang w:eastAsia="x-none"/>
        </w:rPr>
        <w:t>Řešení v rámci PSZ:</w:t>
      </w:r>
      <w:r w:rsidRPr="00FA2892">
        <w:rPr>
          <w:rFonts w:cs="Arial"/>
          <w:szCs w:val="22"/>
          <w:lang w:eastAsia="x-none"/>
        </w:rPr>
        <w:t xml:space="preserve"> V zájmovém území vymezen </w:t>
      </w:r>
      <w:r>
        <w:rPr>
          <w:rFonts w:cs="Arial"/>
          <w:szCs w:val="22"/>
          <w:lang w:eastAsia="x-none"/>
        </w:rPr>
        <w:t>na orné půdě (délka 80 m) a pozemcích s liniovou zelení (druh pozemku ostatní plocha); na orné půdě je dle metodiky možné přerušit lokální biokoridor – nebude pozemkově vymezena část na orné půdě</w:t>
      </w:r>
    </w:p>
    <w:p w:rsidR="00394A1C" w:rsidRPr="00FA2892" w:rsidRDefault="00394A1C" w:rsidP="00394A1C">
      <w:pPr>
        <w:rPr>
          <w:rFonts w:cs="Arial"/>
          <w:i/>
          <w:szCs w:val="22"/>
          <w:u w:val="dotted"/>
        </w:rPr>
      </w:pPr>
      <w:r w:rsidRPr="00FA2892">
        <w:rPr>
          <w:rFonts w:cs="Arial"/>
          <w:i/>
          <w:szCs w:val="22"/>
          <w:u w:val="dotted"/>
        </w:rPr>
        <w:t>Interakční prvky</w:t>
      </w:r>
    </w:p>
    <w:p w:rsidR="00394A1C" w:rsidRPr="00EB442F" w:rsidRDefault="00394A1C" w:rsidP="00394A1C">
      <w:pPr>
        <w:tabs>
          <w:tab w:val="left" w:pos="1418"/>
        </w:tabs>
        <w:ind w:left="1418" w:hanging="709"/>
        <w:rPr>
          <w:rFonts w:cs="Arial"/>
          <w:szCs w:val="22"/>
        </w:rPr>
      </w:pPr>
      <w:r w:rsidRPr="00B377CE">
        <w:rPr>
          <w:rFonts w:cs="Arial"/>
          <w:b/>
          <w:szCs w:val="22"/>
        </w:rPr>
        <w:t>IP 1</w:t>
      </w:r>
      <w:r w:rsidRPr="00EB442F">
        <w:rPr>
          <w:rFonts w:cs="Arial"/>
          <w:szCs w:val="22"/>
        </w:rPr>
        <w:tab/>
      </w:r>
      <w:r>
        <w:rPr>
          <w:rFonts w:cs="Arial"/>
          <w:szCs w:val="22"/>
        </w:rPr>
        <w:t xml:space="preserve">Stávající liniová zeleň po obou stranách vodní toku Salaš; hustý dřevinný porost z vlhkomilných druhů (vrby, olše, břízy, jasan); </w:t>
      </w:r>
      <w:r w:rsidRPr="00B377CE">
        <w:rPr>
          <w:rFonts w:cs="Arial"/>
          <w:szCs w:val="22"/>
          <w:u w:val="single"/>
        </w:rPr>
        <w:t>návrh v rámci PSZ</w:t>
      </w:r>
      <w:r>
        <w:rPr>
          <w:rFonts w:cs="Arial"/>
          <w:szCs w:val="22"/>
        </w:rPr>
        <w:t xml:space="preserve"> – pozemkově přičlenit k pozemku vodního toku, příp. vytvořit samostatnou parcelu s druhem pozemku ostatní plocha)</w:t>
      </w:r>
    </w:p>
    <w:p w:rsidR="00394A1C" w:rsidRPr="00EB442F" w:rsidRDefault="00394A1C" w:rsidP="00394A1C">
      <w:pPr>
        <w:tabs>
          <w:tab w:val="left" w:pos="1418"/>
        </w:tabs>
        <w:ind w:left="1418" w:hanging="709"/>
        <w:rPr>
          <w:rFonts w:cs="Arial"/>
          <w:b/>
          <w:szCs w:val="22"/>
        </w:rPr>
      </w:pPr>
      <w:r w:rsidRPr="00B377CE">
        <w:rPr>
          <w:rFonts w:cs="Arial"/>
          <w:b/>
          <w:szCs w:val="22"/>
        </w:rPr>
        <w:t>IP 2</w:t>
      </w:r>
      <w:r w:rsidRPr="00EB442F">
        <w:rPr>
          <w:rFonts w:cs="Arial"/>
          <w:szCs w:val="22"/>
        </w:rPr>
        <w:t xml:space="preserve"> </w:t>
      </w:r>
      <w:r w:rsidRPr="00EB442F">
        <w:rPr>
          <w:rFonts w:cs="Arial"/>
          <w:szCs w:val="22"/>
        </w:rPr>
        <w:tab/>
      </w:r>
      <w:r>
        <w:rPr>
          <w:rFonts w:cs="Arial"/>
          <w:szCs w:val="22"/>
        </w:rPr>
        <w:t xml:space="preserve">Oboustranná alej ovocných dřevin podél cesty C1; místy přestárlé a </w:t>
      </w:r>
      <w:proofErr w:type="spellStart"/>
      <w:r>
        <w:rPr>
          <w:rFonts w:cs="Arial"/>
          <w:szCs w:val="22"/>
        </w:rPr>
        <w:t>jinka</w:t>
      </w:r>
      <w:proofErr w:type="spellEnd"/>
      <w:r>
        <w:rPr>
          <w:rFonts w:cs="Arial"/>
          <w:szCs w:val="22"/>
        </w:rPr>
        <w:t xml:space="preserve"> poškozené dřeviny; </w:t>
      </w:r>
      <w:r w:rsidRPr="00B377CE">
        <w:rPr>
          <w:rFonts w:cs="Arial"/>
          <w:szCs w:val="22"/>
          <w:u w:val="single"/>
        </w:rPr>
        <w:t>návrh v rámci PSZ</w:t>
      </w:r>
      <w:r>
        <w:rPr>
          <w:rFonts w:cs="Arial"/>
          <w:szCs w:val="22"/>
        </w:rPr>
        <w:t xml:space="preserve"> – podpora zdravých jedinců, přestárlé, nemocné a poškozené dřeviny odstranit, doplnit nové ovocné dřeviny, pozemkově řešit v rámci vymezení cesty C1</w:t>
      </w:r>
    </w:p>
    <w:p w:rsidR="00394A1C" w:rsidRPr="00B377CE" w:rsidRDefault="00394A1C" w:rsidP="00394A1C">
      <w:pPr>
        <w:tabs>
          <w:tab w:val="left" w:pos="1418"/>
        </w:tabs>
        <w:ind w:left="1418" w:hanging="709"/>
        <w:rPr>
          <w:rFonts w:cs="Arial"/>
          <w:szCs w:val="22"/>
        </w:rPr>
      </w:pPr>
      <w:r w:rsidRPr="00B377CE">
        <w:rPr>
          <w:rFonts w:cs="Arial"/>
          <w:b/>
          <w:szCs w:val="22"/>
        </w:rPr>
        <w:t>IP 3</w:t>
      </w:r>
      <w:r w:rsidRPr="00B377CE">
        <w:rPr>
          <w:rFonts w:cs="Arial"/>
          <w:b/>
          <w:szCs w:val="22"/>
        </w:rPr>
        <w:tab/>
      </w:r>
      <w:r w:rsidRPr="00B377CE">
        <w:rPr>
          <w:rFonts w:cs="Arial"/>
          <w:szCs w:val="22"/>
        </w:rPr>
        <w:t xml:space="preserve">Stávající </w:t>
      </w:r>
      <w:r>
        <w:rPr>
          <w:rFonts w:cs="Arial"/>
          <w:szCs w:val="22"/>
        </w:rPr>
        <w:t>liniová zeleň (listnaté dřeviny) v zatravněné údolnici pod „</w:t>
      </w:r>
      <w:proofErr w:type="spellStart"/>
      <w:r>
        <w:rPr>
          <w:rFonts w:cs="Arial"/>
          <w:szCs w:val="22"/>
        </w:rPr>
        <w:t>Valtéřovskou</w:t>
      </w:r>
      <w:proofErr w:type="spellEnd"/>
      <w:r>
        <w:rPr>
          <w:rFonts w:cs="Arial"/>
          <w:szCs w:val="22"/>
        </w:rPr>
        <w:t xml:space="preserve"> cestou“ (C2); </w:t>
      </w:r>
      <w:r w:rsidRPr="00B377CE">
        <w:rPr>
          <w:rFonts w:cs="Arial"/>
          <w:szCs w:val="22"/>
          <w:u w:val="single"/>
        </w:rPr>
        <w:t>návrh v rámci PSZ</w:t>
      </w:r>
      <w:r w:rsidRPr="00B377CE">
        <w:rPr>
          <w:rFonts w:cs="Arial"/>
          <w:szCs w:val="22"/>
        </w:rPr>
        <w:t xml:space="preserve"> </w:t>
      </w:r>
      <w:r>
        <w:rPr>
          <w:rFonts w:cs="Arial"/>
          <w:szCs w:val="22"/>
        </w:rPr>
        <w:t>–</w:t>
      </w:r>
      <w:r w:rsidRPr="00B377CE">
        <w:rPr>
          <w:rFonts w:cs="Arial"/>
          <w:szCs w:val="22"/>
        </w:rPr>
        <w:t xml:space="preserve"> </w:t>
      </w:r>
      <w:r>
        <w:rPr>
          <w:rFonts w:cs="Arial"/>
          <w:szCs w:val="22"/>
        </w:rPr>
        <w:t>doplnění autochtonními dřevinami, pozemkově řešit samostatně s druhem pozemku ostatní plocha</w:t>
      </w:r>
    </w:p>
    <w:p w:rsidR="00394A1C" w:rsidRPr="00BE2D1A" w:rsidRDefault="00394A1C" w:rsidP="00394A1C">
      <w:pPr>
        <w:tabs>
          <w:tab w:val="left" w:pos="1418"/>
        </w:tabs>
        <w:spacing w:after="120"/>
        <w:ind w:left="1418" w:hanging="709"/>
        <w:rPr>
          <w:rFonts w:cs="Arial"/>
          <w:szCs w:val="22"/>
        </w:rPr>
      </w:pPr>
      <w:r w:rsidRPr="00B377CE">
        <w:rPr>
          <w:rFonts w:cs="Arial"/>
          <w:b/>
          <w:szCs w:val="22"/>
        </w:rPr>
        <w:t xml:space="preserve">IP 4 </w:t>
      </w:r>
      <w:r w:rsidRPr="00B377CE">
        <w:rPr>
          <w:rFonts w:cs="Arial"/>
          <w:b/>
          <w:szCs w:val="22"/>
        </w:rPr>
        <w:tab/>
      </w:r>
      <w:r>
        <w:rPr>
          <w:rFonts w:cs="Arial"/>
          <w:szCs w:val="22"/>
        </w:rPr>
        <w:t xml:space="preserve">Částečně stávající liniová zeleň (nově vysazená) podél současné vyježděné cesty – katastrální hranice; </w:t>
      </w:r>
      <w:r w:rsidRPr="00BE2D1A">
        <w:rPr>
          <w:rFonts w:cs="Arial"/>
          <w:szCs w:val="22"/>
          <w:u w:val="single"/>
        </w:rPr>
        <w:t>návrh v rámci PSZ</w:t>
      </w:r>
      <w:r>
        <w:rPr>
          <w:rFonts w:cs="Arial"/>
          <w:szCs w:val="22"/>
        </w:rPr>
        <w:t xml:space="preserve"> – doplnění autochtonními dřevinami, řešit samostatným pozemkem</w:t>
      </w:r>
    </w:p>
    <w:p w:rsidR="00394A1C" w:rsidRDefault="00394A1C" w:rsidP="00394A1C">
      <w:pPr>
        <w:pStyle w:val="Nadpis3"/>
      </w:pPr>
      <w:bookmarkStart w:id="70" w:name="_Toc383690492"/>
      <w:r>
        <w:t>Chráněná území</w:t>
      </w:r>
      <w:bookmarkEnd w:id="70"/>
    </w:p>
    <w:p w:rsidR="00394A1C" w:rsidRDefault="00394A1C" w:rsidP="00394A1C">
      <w:pPr>
        <w:rPr>
          <w:rFonts w:cs="Arial"/>
          <w:szCs w:val="22"/>
        </w:rPr>
      </w:pPr>
      <w:r>
        <w:rPr>
          <w:rFonts w:cs="Arial"/>
          <w:szCs w:val="22"/>
        </w:rPr>
        <w:t xml:space="preserve">Celé zájmové území leží v Přírodním parku Oderské vrchy. Přírodní park Oderské vrchy byl zřízen vyhláškou Okresního úřadu Nový Jičín č. 8/94 v roce 1994. Jeho posláním je zachování krajinného rázu (§ 12 zákona č. 114/1992 Sb., o ochraně přírody a krajiny), který je typický pro danou část Jesenického podhůří a to jak v oblasti vytvořené náhorní paroviny, tak v hluboce zařezaných údolích toků, zejména údolí Odry. Hospodaření a využívání území přírodního parku je diferencováno jeho rozdělením do 4 zón. </w:t>
      </w:r>
    </w:p>
    <w:p w:rsidR="00394A1C" w:rsidRDefault="00394A1C" w:rsidP="00394A1C">
      <w:pPr>
        <w:rPr>
          <w:rFonts w:cs="Arial"/>
          <w:szCs w:val="22"/>
        </w:rPr>
      </w:pPr>
      <w:r>
        <w:rPr>
          <w:rFonts w:cs="Arial"/>
          <w:szCs w:val="22"/>
        </w:rPr>
        <w:t>V </w:t>
      </w:r>
      <w:proofErr w:type="gramStart"/>
      <w:r>
        <w:rPr>
          <w:rFonts w:cs="Arial"/>
          <w:szCs w:val="22"/>
        </w:rPr>
        <w:t>k.ú.</w:t>
      </w:r>
      <w:proofErr w:type="gramEnd"/>
      <w:r>
        <w:rPr>
          <w:rFonts w:cs="Arial"/>
          <w:szCs w:val="22"/>
        </w:rPr>
        <w:t xml:space="preserve"> Fulnek jsou vyhlášeny a evidovány tyto významné krajinné prvky:</w:t>
      </w:r>
    </w:p>
    <w:p w:rsidR="00394A1C" w:rsidRDefault="00394A1C" w:rsidP="00394A1C">
      <w:pPr>
        <w:numPr>
          <w:ilvl w:val="0"/>
          <w:numId w:val="41"/>
        </w:numPr>
        <w:spacing w:before="0"/>
        <w:rPr>
          <w:rFonts w:cs="Arial"/>
          <w:szCs w:val="22"/>
        </w:rPr>
      </w:pPr>
      <w:r>
        <w:rPr>
          <w:rFonts w:cs="Arial"/>
          <w:szCs w:val="22"/>
        </w:rPr>
        <w:t xml:space="preserve">VKP č. 33111 alej jabloní kolem </w:t>
      </w:r>
      <w:proofErr w:type="gramStart"/>
      <w:r>
        <w:rPr>
          <w:rFonts w:cs="Arial"/>
          <w:szCs w:val="22"/>
        </w:rPr>
        <w:t xml:space="preserve">silnice </w:t>
      </w:r>
      <w:proofErr w:type="spellStart"/>
      <w:r>
        <w:rPr>
          <w:rFonts w:cs="Arial"/>
          <w:szCs w:val="22"/>
        </w:rPr>
        <w:t>I.třídy</w:t>
      </w:r>
      <w:proofErr w:type="spellEnd"/>
      <w:proofErr w:type="gramEnd"/>
      <w:r>
        <w:rPr>
          <w:rFonts w:cs="Arial"/>
          <w:szCs w:val="22"/>
        </w:rPr>
        <w:t xml:space="preserve"> do Opavy</w:t>
      </w:r>
    </w:p>
    <w:p w:rsidR="00394A1C" w:rsidRDefault="00394A1C" w:rsidP="00394A1C">
      <w:pPr>
        <w:numPr>
          <w:ilvl w:val="0"/>
          <w:numId w:val="41"/>
        </w:numPr>
        <w:spacing w:before="0"/>
        <w:rPr>
          <w:rFonts w:cs="Arial"/>
          <w:szCs w:val="22"/>
        </w:rPr>
      </w:pPr>
      <w:r>
        <w:rPr>
          <w:rFonts w:cs="Arial"/>
          <w:szCs w:val="22"/>
        </w:rPr>
        <w:t xml:space="preserve">VKP č. 33104 </w:t>
      </w:r>
      <w:proofErr w:type="spellStart"/>
      <w:r>
        <w:rPr>
          <w:rFonts w:cs="Arial"/>
          <w:szCs w:val="22"/>
        </w:rPr>
        <w:t>Valtéřovská</w:t>
      </w:r>
      <w:proofErr w:type="spellEnd"/>
      <w:r>
        <w:rPr>
          <w:rFonts w:cs="Arial"/>
          <w:szCs w:val="22"/>
        </w:rPr>
        <w:t xml:space="preserve"> cesta</w:t>
      </w:r>
    </w:p>
    <w:p w:rsidR="00394A1C" w:rsidRDefault="00394A1C" w:rsidP="00394A1C">
      <w:pPr>
        <w:numPr>
          <w:ilvl w:val="0"/>
          <w:numId w:val="41"/>
        </w:numPr>
        <w:spacing w:before="0"/>
        <w:rPr>
          <w:rFonts w:cs="Arial"/>
          <w:szCs w:val="22"/>
        </w:rPr>
      </w:pPr>
      <w:r>
        <w:rPr>
          <w:rFonts w:cs="Arial"/>
          <w:szCs w:val="22"/>
        </w:rPr>
        <w:t>VKP č. 33136 Porost podél silnice Jestřábí – Fulnek</w:t>
      </w:r>
    </w:p>
    <w:p w:rsidR="00394A1C" w:rsidRDefault="00394A1C" w:rsidP="00394A1C">
      <w:pPr>
        <w:rPr>
          <w:rFonts w:cs="Arial"/>
          <w:szCs w:val="22"/>
        </w:rPr>
      </w:pPr>
      <w:r>
        <w:rPr>
          <w:rFonts w:cs="Arial"/>
          <w:szCs w:val="22"/>
        </w:rPr>
        <w:t>Další registrovaná či jinak evidovaná území s ochranou přírody (NATURA 2000, CHKO apod.) do zájmového území nezasahují.</w:t>
      </w:r>
    </w:p>
    <w:p w:rsidR="00394A1C" w:rsidRPr="000C4C8F" w:rsidRDefault="00394A1C" w:rsidP="00394A1C">
      <w:pPr>
        <w:pStyle w:val="Nadpis3"/>
      </w:pPr>
      <w:bookmarkStart w:id="71" w:name="_Toc383690493"/>
      <w:r w:rsidRPr="00575DC5">
        <w:t>Krajinná zeleň</w:t>
      </w:r>
      <w:bookmarkEnd w:id="71"/>
    </w:p>
    <w:p w:rsidR="00394A1C" w:rsidRDefault="00394A1C" w:rsidP="00394A1C">
      <w:pPr>
        <w:rPr>
          <w:rFonts w:cs="Arial"/>
          <w:szCs w:val="22"/>
        </w:rPr>
      </w:pPr>
      <w:r>
        <w:rPr>
          <w:rFonts w:cs="Arial"/>
          <w:szCs w:val="22"/>
        </w:rPr>
        <w:t>Dále se v obvodu KPÚ nachází prvky krajiny s určitým stupněm ochrany přírody ve smyslu zákona č. 114/1992 Sb., o ochraně přírody a krajiny, v platném znění. Jedná se zejména o významné krajinné prvky – lesy a vodní toky a jejich údolní nivy.</w:t>
      </w:r>
    </w:p>
    <w:p w:rsidR="00394A1C" w:rsidRDefault="00394A1C" w:rsidP="00394A1C">
      <w:pPr>
        <w:rPr>
          <w:rFonts w:cs="Arial"/>
          <w:szCs w:val="22"/>
        </w:rPr>
      </w:pPr>
      <w:r>
        <w:rPr>
          <w:rFonts w:cs="Arial"/>
          <w:szCs w:val="22"/>
        </w:rPr>
        <w:t xml:space="preserve">Hranice těchto prvků byly zaměřeny, hranice vodních toků </w:t>
      </w:r>
      <w:proofErr w:type="spellStart"/>
      <w:r>
        <w:rPr>
          <w:rFonts w:cs="Arial"/>
          <w:szCs w:val="22"/>
        </w:rPr>
        <w:t>okomisovány</w:t>
      </w:r>
      <w:proofErr w:type="spellEnd"/>
      <w:r>
        <w:rPr>
          <w:rFonts w:cs="Arial"/>
          <w:szCs w:val="22"/>
        </w:rPr>
        <w:t xml:space="preserve"> a označeny v terénu za účasti správce. Na hranice současného stavu bude přizpůsoben také návrh nového uspřádání pozemků. Zároveň bude příp. uzpůsoben i návrh druhů pozemků současnému stavu v terénu. Návrh PSZ nepočítá s rušením či zmenšením podílu zeleně v krajině. Naopak je doporučena podpora těchto prvků návrhem PSZ.</w:t>
      </w:r>
    </w:p>
    <w:p w:rsidR="008858D8" w:rsidRDefault="008858D8" w:rsidP="008858D8">
      <w:pPr>
        <w:rPr>
          <w:rFonts w:cs="Arial"/>
          <w:szCs w:val="22"/>
        </w:rPr>
      </w:pPr>
    </w:p>
    <w:p w:rsidR="00E41BFA" w:rsidRDefault="00E41BFA">
      <w:pPr>
        <w:spacing w:before="0" w:line="240" w:lineRule="auto"/>
        <w:ind w:firstLine="0"/>
        <w:jc w:val="left"/>
        <w:rPr>
          <w:b/>
          <w:bCs/>
          <w:sz w:val="28"/>
          <w:szCs w:val="26"/>
        </w:rPr>
      </w:pPr>
      <w:bookmarkStart w:id="72" w:name="_Toc357982885"/>
      <w:r>
        <w:br w:type="page"/>
      </w:r>
    </w:p>
    <w:p w:rsidR="00792DD5" w:rsidRDefault="00792DD5" w:rsidP="00792DD5">
      <w:pPr>
        <w:pStyle w:val="Nadpis2"/>
        <w:numPr>
          <w:ilvl w:val="1"/>
          <w:numId w:val="1"/>
        </w:numPr>
        <w:ind w:left="1418" w:hanging="709"/>
      </w:pPr>
      <w:bookmarkStart w:id="73" w:name="_Toc383690494"/>
      <w:r>
        <w:t>Zařízení dotčená návrhem opatření k ochraně a tvorbě životního prostředí</w:t>
      </w:r>
      <w:bookmarkEnd w:id="73"/>
    </w:p>
    <w:p w:rsidR="00394A1C" w:rsidRPr="00394A1C" w:rsidRDefault="00394A1C" w:rsidP="00394A1C">
      <w:pPr>
        <w:pStyle w:val="Odstavecseseznamem"/>
        <w:ind w:left="0"/>
        <w:rPr>
          <w:rFonts w:cs="Arial"/>
          <w:szCs w:val="22"/>
        </w:rPr>
      </w:pPr>
      <w:r w:rsidRPr="00394A1C">
        <w:rPr>
          <w:rFonts w:cs="Arial"/>
          <w:szCs w:val="22"/>
        </w:rPr>
        <w:t>Při následné realizaci některých opatření může dojít ke styku s některými zařízeními (vodovod, elektrická vedení, odvodnění apod.). V hlavním výkresu jsou sítě těchto zařízení zanesena. V případě odvodnění se jedná pouze o orientační zákres, neboť toto plošné zařízení existuje pouze v papírových mapách. Ostatní sítě jsou již zaneseny v souřadnicích dle skutečného stavu provedení. Tabulka obsahuje dotčená zařízení u nově navržených opatření</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72"/>
        <w:gridCol w:w="5670"/>
      </w:tblGrid>
      <w:tr w:rsidR="00394A1C" w:rsidRPr="009E30A0" w:rsidTr="001C74C7">
        <w:trPr>
          <w:trHeight w:val="300"/>
          <w:jc w:val="center"/>
        </w:trPr>
        <w:tc>
          <w:tcPr>
            <w:tcW w:w="3472" w:type="dxa"/>
            <w:shd w:val="pct10" w:color="auto" w:fill="auto"/>
            <w:noWrap/>
            <w:vAlign w:val="center"/>
          </w:tcPr>
          <w:p w:rsidR="00394A1C" w:rsidRPr="009E30A0" w:rsidRDefault="00394A1C" w:rsidP="003E4D8D">
            <w:pPr>
              <w:spacing w:before="0" w:line="240" w:lineRule="auto"/>
              <w:ind w:firstLine="0"/>
              <w:jc w:val="center"/>
              <w:rPr>
                <w:rFonts w:cs="Arial"/>
                <w:b/>
                <w:bCs/>
                <w:color w:val="000000"/>
                <w:sz w:val="20"/>
                <w:szCs w:val="20"/>
              </w:rPr>
            </w:pPr>
            <w:r>
              <w:rPr>
                <w:rFonts w:cs="Arial"/>
                <w:b/>
                <w:bCs/>
                <w:color w:val="000000"/>
                <w:sz w:val="20"/>
                <w:szCs w:val="20"/>
              </w:rPr>
              <w:t>Nové opatření</w:t>
            </w:r>
          </w:p>
        </w:tc>
        <w:tc>
          <w:tcPr>
            <w:tcW w:w="5670" w:type="dxa"/>
            <w:shd w:val="pct10" w:color="auto" w:fill="auto"/>
            <w:noWrap/>
            <w:vAlign w:val="center"/>
          </w:tcPr>
          <w:p w:rsidR="00394A1C" w:rsidRPr="009E30A0" w:rsidRDefault="00394A1C" w:rsidP="003E4D8D">
            <w:pPr>
              <w:spacing w:before="0" w:line="240" w:lineRule="auto"/>
              <w:ind w:firstLine="0"/>
              <w:jc w:val="center"/>
              <w:rPr>
                <w:rFonts w:cs="Arial"/>
                <w:b/>
                <w:bCs/>
                <w:color w:val="000000"/>
                <w:sz w:val="20"/>
                <w:szCs w:val="20"/>
              </w:rPr>
            </w:pPr>
            <w:r>
              <w:rPr>
                <w:rFonts w:cs="Arial"/>
                <w:b/>
                <w:bCs/>
                <w:color w:val="000000"/>
                <w:sz w:val="20"/>
                <w:szCs w:val="20"/>
              </w:rPr>
              <w:t>Dotčené zařízení</w:t>
            </w:r>
          </w:p>
        </w:tc>
      </w:tr>
      <w:tr w:rsidR="00394A1C" w:rsidRPr="009E30A0" w:rsidTr="001C74C7">
        <w:trPr>
          <w:trHeight w:val="300"/>
          <w:jc w:val="center"/>
        </w:trPr>
        <w:tc>
          <w:tcPr>
            <w:tcW w:w="3472" w:type="dxa"/>
            <w:shd w:val="clear" w:color="auto" w:fill="auto"/>
            <w:noWrap/>
            <w:vAlign w:val="center"/>
          </w:tcPr>
          <w:p w:rsidR="00394A1C" w:rsidRPr="009E30A0" w:rsidRDefault="00394A1C" w:rsidP="003E4D8D">
            <w:pPr>
              <w:spacing w:before="0" w:line="240" w:lineRule="auto"/>
              <w:ind w:firstLine="0"/>
              <w:jc w:val="left"/>
              <w:rPr>
                <w:rFonts w:cs="Arial"/>
                <w:color w:val="000000"/>
                <w:sz w:val="20"/>
                <w:szCs w:val="20"/>
              </w:rPr>
            </w:pPr>
            <w:r>
              <w:rPr>
                <w:rFonts w:cs="Arial"/>
                <w:color w:val="000000"/>
                <w:sz w:val="20"/>
                <w:szCs w:val="20"/>
              </w:rPr>
              <w:t>RBK 599</w:t>
            </w:r>
          </w:p>
        </w:tc>
        <w:tc>
          <w:tcPr>
            <w:tcW w:w="5670" w:type="dxa"/>
            <w:shd w:val="clear" w:color="auto" w:fill="auto"/>
            <w:noWrap/>
            <w:vAlign w:val="center"/>
          </w:tcPr>
          <w:p w:rsidR="00394A1C" w:rsidRPr="009E30A0" w:rsidRDefault="00394A1C" w:rsidP="003E4D8D">
            <w:pPr>
              <w:spacing w:before="0" w:line="240" w:lineRule="auto"/>
              <w:ind w:firstLine="0"/>
              <w:jc w:val="left"/>
              <w:rPr>
                <w:rFonts w:cs="Arial"/>
                <w:color w:val="000000"/>
                <w:sz w:val="20"/>
                <w:szCs w:val="20"/>
              </w:rPr>
            </w:pPr>
            <w:r>
              <w:rPr>
                <w:rFonts w:cs="Arial"/>
                <w:color w:val="000000"/>
                <w:sz w:val="20"/>
                <w:szCs w:val="20"/>
              </w:rPr>
              <w:t>silnice III/04738</w:t>
            </w:r>
          </w:p>
        </w:tc>
      </w:tr>
      <w:tr w:rsidR="00394A1C" w:rsidRPr="009E30A0" w:rsidTr="001C74C7">
        <w:trPr>
          <w:trHeight w:val="300"/>
          <w:jc w:val="center"/>
        </w:trPr>
        <w:tc>
          <w:tcPr>
            <w:tcW w:w="3472" w:type="dxa"/>
            <w:shd w:val="clear" w:color="auto" w:fill="auto"/>
            <w:noWrap/>
            <w:vAlign w:val="center"/>
          </w:tcPr>
          <w:p w:rsidR="00394A1C" w:rsidRPr="009E30A0" w:rsidRDefault="00394A1C" w:rsidP="003E4D8D">
            <w:pPr>
              <w:spacing w:before="0" w:line="240" w:lineRule="auto"/>
              <w:ind w:firstLine="0"/>
              <w:jc w:val="left"/>
              <w:rPr>
                <w:rFonts w:cs="Arial"/>
                <w:color w:val="000000"/>
                <w:sz w:val="20"/>
                <w:szCs w:val="20"/>
              </w:rPr>
            </w:pPr>
            <w:r>
              <w:rPr>
                <w:rFonts w:cs="Arial"/>
                <w:color w:val="000000"/>
                <w:sz w:val="20"/>
                <w:szCs w:val="20"/>
              </w:rPr>
              <w:t>LBK 32 Na vinicích</w:t>
            </w:r>
          </w:p>
        </w:tc>
        <w:tc>
          <w:tcPr>
            <w:tcW w:w="5670" w:type="dxa"/>
            <w:shd w:val="clear" w:color="auto" w:fill="auto"/>
            <w:noWrap/>
            <w:vAlign w:val="center"/>
          </w:tcPr>
          <w:p w:rsidR="00394A1C" w:rsidRPr="009E30A0" w:rsidRDefault="00394A1C" w:rsidP="003E4D8D">
            <w:pPr>
              <w:spacing w:before="0" w:line="240" w:lineRule="auto"/>
              <w:ind w:firstLine="0"/>
              <w:jc w:val="left"/>
              <w:rPr>
                <w:rFonts w:cs="Arial"/>
                <w:color w:val="000000"/>
                <w:sz w:val="20"/>
                <w:szCs w:val="20"/>
              </w:rPr>
            </w:pPr>
            <w:r>
              <w:rPr>
                <w:rFonts w:cs="Arial"/>
                <w:color w:val="000000"/>
                <w:sz w:val="20"/>
                <w:szCs w:val="20"/>
              </w:rPr>
              <w:t xml:space="preserve">vodovod </w:t>
            </w:r>
            <w:proofErr w:type="spellStart"/>
            <w:r>
              <w:rPr>
                <w:rFonts w:cs="Arial"/>
                <w:color w:val="000000"/>
                <w:sz w:val="20"/>
                <w:szCs w:val="20"/>
              </w:rPr>
              <w:t>SmVaK</w:t>
            </w:r>
            <w:proofErr w:type="spellEnd"/>
          </w:p>
        </w:tc>
      </w:tr>
      <w:tr w:rsidR="00394A1C" w:rsidRPr="009E30A0" w:rsidTr="001C74C7">
        <w:trPr>
          <w:trHeight w:val="300"/>
          <w:jc w:val="center"/>
        </w:trPr>
        <w:tc>
          <w:tcPr>
            <w:tcW w:w="3472" w:type="dxa"/>
            <w:shd w:val="clear" w:color="auto" w:fill="auto"/>
            <w:noWrap/>
            <w:vAlign w:val="center"/>
          </w:tcPr>
          <w:p w:rsidR="00394A1C" w:rsidRPr="009E30A0" w:rsidRDefault="00394A1C" w:rsidP="003E4D8D">
            <w:pPr>
              <w:spacing w:before="0" w:line="240" w:lineRule="auto"/>
              <w:ind w:firstLine="0"/>
              <w:jc w:val="left"/>
              <w:rPr>
                <w:rFonts w:cs="Arial"/>
                <w:color w:val="000000"/>
                <w:sz w:val="20"/>
                <w:szCs w:val="20"/>
              </w:rPr>
            </w:pPr>
            <w:r>
              <w:rPr>
                <w:rFonts w:cs="Arial"/>
                <w:color w:val="000000"/>
                <w:sz w:val="20"/>
                <w:szCs w:val="20"/>
              </w:rPr>
              <w:t>LBK 122-34</w:t>
            </w:r>
          </w:p>
        </w:tc>
        <w:tc>
          <w:tcPr>
            <w:tcW w:w="5670" w:type="dxa"/>
            <w:shd w:val="clear" w:color="auto" w:fill="auto"/>
            <w:noWrap/>
            <w:vAlign w:val="center"/>
          </w:tcPr>
          <w:p w:rsidR="00394A1C" w:rsidRPr="009E30A0" w:rsidRDefault="00394A1C" w:rsidP="003E4D8D">
            <w:pPr>
              <w:spacing w:before="0" w:line="240" w:lineRule="auto"/>
              <w:ind w:firstLine="0"/>
              <w:jc w:val="left"/>
              <w:rPr>
                <w:rFonts w:cs="Arial"/>
                <w:color w:val="000000"/>
                <w:sz w:val="20"/>
                <w:szCs w:val="20"/>
              </w:rPr>
            </w:pPr>
            <w:r>
              <w:rPr>
                <w:rFonts w:cs="Arial"/>
                <w:color w:val="000000"/>
                <w:sz w:val="20"/>
                <w:szCs w:val="20"/>
              </w:rPr>
              <w:t xml:space="preserve">vodovod </w:t>
            </w:r>
            <w:proofErr w:type="spellStart"/>
            <w:r>
              <w:rPr>
                <w:rFonts w:cs="Arial"/>
                <w:color w:val="000000"/>
                <w:sz w:val="20"/>
                <w:szCs w:val="20"/>
              </w:rPr>
              <w:t>SmVaK</w:t>
            </w:r>
            <w:proofErr w:type="spellEnd"/>
          </w:p>
        </w:tc>
      </w:tr>
      <w:tr w:rsidR="00394A1C" w:rsidRPr="009E30A0" w:rsidTr="001C74C7">
        <w:trPr>
          <w:trHeight w:val="300"/>
          <w:jc w:val="center"/>
        </w:trPr>
        <w:tc>
          <w:tcPr>
            <w:tcW w:w="3472" w:type="dxa"/>
            <w:shd w:val="clear" w:color="auto" w:fill="auto"/>
            <w:noWrap/>
            <w:vAlign w:val="center"/>
          </w:tcPr>
          <w:p w:rsidR="00394A1C" w:rsidRPr="009E30A0" w:rsidRDefault="00394A1C" w:rsidP="003E4D8D">
            <w:pPr>
              <w:spacing w:before="0" w:line="240" w:lineRule="auto"/>
              <w:ind w:firstLine="0"/>
              <w:jc w:val="left"/>
              <w:rPr>
                <w:rFonts w:cs="Arial"/>
                <w:color w:val="000000"/>
                <w:sz w:val="20"/>
                <w:szCs w:val="20"/>
              </w:rPr>
            </w:pPr>
            <w:r>
              <w:rPr>
                <w:rFonts w:cs="Arial"/>
                <w:color w:val="000000"/>
                <w:sz w:val="20"/>
                <w:szCs w:val="20"/>
              </w:rPr>
              <w:t>IP4</w:t>
            </w:r>
          </w:p>
        </w:tc>
        <w:tc>
          <w:tcPr>
            <w:tcW w:w="5670" w:type="dxa"/>
            <w:shd w:val="clear" w:color="auto" w:fill="auto"/>
            <w:noWrap/>
            <w:vAlign w:val="center"/>
          </w:tcPr>
          <w:p w:rsidR="00394A1C" w:rsidRPr="009E30A0" w:rsidRDefault="00394A1C" w:rsidP="003E4D8D">
            <w:pPr>
              <w:spacing w:before="0" w:line="240" w:lineRule="auto"/>
              <w:ind w:firstLine="0"/>
              <w:jc w:val="left"/>
              <w:rPr>
                <w:rFonts w:cs="Arial"/>
                <w:color w:val="000000"/>
                <w:sz w:val="20"/>
                <w:szCs w:val="20"/>
              </w:rPr>
            </w:pPr>
            <w:r>
              <w:rPr>
                <w:rFonts w:cs="Arial"/>
                <w:color w:val="000000"/>
                <w:sz w:val="20"/>
                <w:szCs w:val="20"/>
              </w:rPr>
              <w:t>-</w:t>
            </w:r>
          </w:p>
        </w:tc>
      </w:tr>
    </w:tbl>
    <w:p w:rsidR="00E41BFA" w:rsidRDefault="00E41BFA" w:rsidP="00E41BFA"/>
    <w:p w:rsidR="008F11C1" w:rsidRDefault="008F11C1" w:rsidP="008F11C1">
      <w:pPr>
        <w:pStyle w:val="Nadpis2"/>
        <w:numPr>
          <w:ilvl w:val="1"/>
          <w:numId w:val="1"/>
        </w:numPr>
        <w:ind w:left="1418" w:hanging="709"/>
      </w:pPr>
      <w:bookmarkStart w:id="74" w:name="_Toc383690495"/>
      <w:r>
        <w:t>Náklady na opatření k ochraně a tvorbě životního prostředí</w:t>
      </w:r>
      <w:bookmarkEnd w:id="74"/>
    </w:p>
    <w:tbl>
      <w:tblPr>
        <w:tblW w:w="101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26"/>
        <w:gridCol w:w="1985"/>
        <w:gridCol w:w="1842"/>
        <w:gridCol w:w="2384"/>
        <w:gridCol w:w="2062"/>
      </w:tblGrid>
      <w:tr w:rsidR="00CC1367" w:rsidRPr="00E41BFA" w:rsidTr="003E4D8D">
        <w:trPr>
          <w:trHeight w:val="315"/>
          <w:jc w:val="center"/>
        </w:trPr>
        <w:tc>
          <w:tcPr>
            <w:tcW w:w="10199" w:type="dxa"/>
            <w:gridSpan w:val="5"/>
            <w:tcBorders>
              <w:bottom w:val="single" w:sz="4" w:space="0" w:color="auto"/>
            </w:tcBorders>
            <w:shd w:val="clear" w:color="000000" w:fill="D8D8D8"/>
            <w:noWrap/>
            <w:vAlign w:val="center"/>
          </w:tcPr>
          <w:p w:rsidR="00CC1367" w:rsidRPr="00E41BFA" w:rsidRDefault="00CC1367" w:rsidP="00394A1C">
            <w:pPr>
              <w:spacing w:before="0" w:line="240" w:lineRule="auto"/>
              <w:ind w:firstLine="0"/>
              <w:jc w:val="center"/>
              <w:rPr>
                <w:rFonts w:cs="Arial"/>
                <w:b/>
                <w:szCs w:val="22"/>
              </w:rPr>
            </w:pPr>
            <w:r w:rsidRPr="00E41BFA">
              <w:rPr>
                <w:rFonts w:cs="Arial"/>
                <w:b/>
                <w:szCs w:val="22"/>
              </w:rPr>
              <w:t>NÁKLADY [201</w:t>
            </w:r>
            <w:r>
              <w:rPr>
                <w:rFonts w:cs="Arial"/>
                <w:b/>
                <w:szCs w:val="22"/>
              </w:rPr>
              <w:t>4</w:t>
            </w:r>
            <w:r w:rsidRPr="00E41BFA">
              <w:rPr>
                <w:rFonts w:cs="Arial"/>
                <w:b/>
                <w:szCs w:val="22"/>
              </w:rPr>
              <w:t>]</w:t>
            </w:r>
          </w:p>
        </w:tc>
      </w:tr>
      <w:tr w:rsidR="00CC1367" w:rsidRPr="00E41BFA" w:rsidTr="00CC1367">
        <w:trPr>
          <w:trHeight w:val="315"/>
          <w:jc w:val="center"/>
        </w:trPr>
        <w:tc>
          <w:tcPr>
            <w:tcW w:w="1926" w:type="dxa"/>
            <w:shd w:val="clear" w:color="000000" w:fill="FFFFFF" w:themeFill="background1"/>
            <w:noWrap/>
            <w:vAlign w:val="center"/>
          </w:tcPr>
          <w:p w:rsidR="00CC1367" w:rsidRPr="00E41BFA" w:rsidRDefault="00CC1367" w:rsidP="00B444C9">
            <w:pPr>
              <w:spacing w:before="60" w:after="60" w:line="240" w:lineRule="auto"/>
              <w:ind w:firstLine="0"/>
              <w:jc w:val="center"/>
              <w:rPr>
                <w:rFonts w:cs="Arial"/>
                <w:b/>
                <w:bCs/>
                <w:color w:val="000000"/>
                <w:szCs w:val="22"/>
              </w:rPr>
            </w:pPr>
            <w:r w:rsidRPr="00E41BFA">
              <w:rPr>
                <w:rFonts w:cs="Arial"/>
                <w:b/>
                <w:bCs/>
                <w:color w:val="000000"/>
                <w:szCs w:val="22"/>
              </w:rPr>
              <w:t>Druh opatření</w:t>
            </w:r>
          </w:p>
        </w:tc>
        <w:tc>
          <w:tcPr>
            <w:tcW w:w="1985" w:type="dxa"/>
            <w:shd w:val="clear" w:color="000000" w:fill="FFFFFF" w:themeFill="background1"/>
            <w:noWrap/>
            <w:vAlign w:val="center"/>
          </w:tcPr>
          <w:p w:rsidR="00CC1367" w:rsidRPr="00E41BFA" w:rsidRDefault="00CC1367" w:rsidP="00B444C9">
            <w:pPr>
              <w:spacing w:before="60" w:after="60" w:line="240" w:lineRule="auto"/>
              <w:ind w:firstLine="0"/>
              <w:jc w:val="center"/>
              <w:rPr>
                <w:rFonts w:cs="Arial"/>
                <w:b/>
                <w:bCs/>
                <w:color w:val="000000"/>
                <w:szCs w:val="22"/>
              </w:rPr>
            </w:pPr>
            <w:r w:rsidRPr="00E41BFA">
              <w:rPr>
                <w:rFonts w:cs="Arial"/>
                <w:b/>
                <w:bCs/>
                <w:color w:val="000000"/>
                <w:szCs w:val="22"/>
              </w:rPr>
              <w:t>Popis</w:t>
            </w:r>
          </w:p>
        </w:tc>
        <w:tc>
          <w:tcPr>
            <w:tcW w:w="1842" w:type="dxa"/>
            <w:shd w:val="clear" w:color="000000" w:fill="FFFFFF" w:themeFill="background1"/>
            <w:vAlign w:val="center"/>
          </w:tcPr>
          <w:p w:rsidR="00CC1367" w:rsidRPr="00E41139" w:rsidRDefault="00CC1367" w:rsidP="00B444C9">
            <w:pPr>
              <w:spacing w:before="0" w:line="240" w:lineRule="auto"/>
              <w:ind w:firstLine="0"/>
              <w:jc w:val="center"/>
              <w:rPr>
                <w:b/>
                <w:szCs w:val="22"/>
              </w:rPr>
            </w:pPr>
            <w:r>
              <w:rPr>
                <w:b/>
                <w:szCs w:val="22"/>
              </w:rPr>
              <w:t>Stav</w:t>
            </w:r>
          </w:p>
        </w:tc>
        <w:tc>
          <w:tcPr>
            <w:tcW w:w="2384" w:type="dxa"/>
            <w:shd w:val="clear" w:color="000000" w:fill="FFFFFF" w:themeFill="background1"/>
            <w:vAlign w:val="center"/>
          </w:tcPr>
          <w:p w:rsidR="00CC1367" w:rsidRDefault="00CC1367" w:rsidP="003E4D8D">
            <w:pPr>
              <w:spacing w:before="0" w:line="240" w:lineRule="auto"/>
              <w:ind w:firstLine="0"/>
              <w:jc w:val="center"/>
              <w:rPr>
                <w:b/>
                <w:szCs w:val="22"/>
              </w:rPr>
            </w:pPr>
            <w:r>
              <w:rPr>
                <w:b/>
                <w:szCs w:val="22"/>
              </w:rPr>
              <w:t>Cena v Kč</w:t>
            </w:r>
          </w:p>
        </w:tc>
        <w:tc>
          <w:tcPr>
            <w:tcW w:w="2062" w:type="dxa"/>
            <w:shd w:val="clear" w:color="000000" w:fill="FFFFFF" w:themeFill="background1"/>
            <w:vAlign w:val="center"/>
          </w:tcPr>
          <w:p w:rsidR="00CC1367" w:rsidRDefault="00CC1367" w:rsidP="003E4D8D">
            <w:pPr>
              <w:spacing w:before="0" w:line="240" w:lineRule="auto"/>
              <w:ind w:firstLine="0"/>
              <w:jc w:val="center"/>
              <w:rPr>
                <w:b/>
                <w:szCs w:val="22"/>
              </w:rPr>
            </w:pPr>
            <w:r>
              <w:rPr>
                <w:b/>
                <w:szCs w:val="22"/>
              </w:rPr>
              <w:t>Poznámka</w:t>
            </w:r>
          </w:p>
        </w:tc>
      </w:tr>
      <w:tr w:rsidR="00CC1367" w:rsidRPr="00E41BFA" w:rsidTr="00CC1367">
        <w:trPr>
          <w:trHeight w:val="416"/>
          <w:jc w:val="center"/>
        </w:trPr>
        <w:tc>
          <w:tcPr>
            <w:tcW w:w="1926"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sidRPr="009E30A0">
              <w:rPr>
                <w:rFonts w:cs="Arial"/>
                <w:color w:val="000000"/>
                <w:sz w:val="20"/>
                <w:szCs w:val="20"/>
              </w:rPr>
              <w:t>R</w:t>
            </w:r>
            <w:r>
              <w:rPr>
                <w:rFonts w:cs="Arial"/>
                <w:color w:val="000000"/>
                <w:sz w:val="20"/>
                <w:szCs w:val="20"/>
              </w:rPr>
              <w:t>B</w:t>
            </w:r>
            <w:r w:rsidRPr="009E30A0">
              <w:rPr>
                <w:rFonts w:cs="Arial"/>
                <w:color w:val="000000"/>
                <w:sz w:val="20"/>
                <w:szCs w:val="20"/>
              </w:rPr>
              <w:t>K 596</w:t>
            </w:r>
          </w:p>
        </w:tc>
        <w:tc>
          <w:tcPr>
            <w:tcW w:w="1985"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sidRPr="009E30A0">
              <w:rPr>
                <w:rFonts w:cs="Arial"/>
                <w:color w:val="000000"/>
                <w:sz w:val="20"/>
                <w:szCs w:val="20"/>
              </w:rPr>
              <w:t>regionální biokoridor</w:t>
            </w:r>
          </w:p>
        </w:tc>
        <w:tc>
          <w:tcPr>
            <w:tcW w:w="1842" w:type="dxa"/>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Funkční</w:t>
            </w:r>
          </w:p>
        </w:tc>
        <w:tc>
          <w:tcPr>
            <w:tcW w:w="2384" w:type="dxa"/>
          </w:tcPr>
          <w:p w:rsidR="00CC1367" w:rsidRPr="00E41BFA" w:rsidRDefault="00CC1367" w:rsidP="003E4D8D">
            <w:pPr>
              <w:spacing w:before="60" w:after="60" w:line="240" w:lineRule="auto"/>
              <w:ind w:right="439" w:firstLine="0"/>
              <w:jc w:val="right"/>
              <w:rPr>
                <w:rFonts w:cs="Arial"/>
                <w:color w:val="000000"/>
                <w:szCs w:val="22"/>
              </w:rPr>
            </w:pPr>
            <w:r>
              <w:rPr>
                <w:rFonts w:cs="Arial"/>
                <w:color w:val="000000"/>
                <w:szCs w:val="22"/>
              </w:rPr>
              <w:t>0</w:t>
            </w:r>
          </w:p>
        </w:tc>
        <w:tc>
          <w:tcPr>
            <w:tcW w:w="2062" w:type="dxa"/>
            <w:vAlign w:val="center"/>
          </w:tcPr>
          <w:p w:rsidR="00CC1367" w:rsidRPr="00CC1367" w:rsidRDefault="00CC1367" w:rsidP="00CC1367">
            <w:pPr>
              <w:spacing w:before="60" w:after="60" w:line="240" w:lineRule="auto"/>
              <w:ind w:right="-19" w:firstLine="0"/>
              <w:jc w:val="left"/>
              <w:rPr>
                <w:rFonts w:cs="Arial"/>
                <w:i/>
                <w:color w:val="000000"/>
                <w:sz w:val="16"/>
                <w:szCs w:val="16"/>
              </w:rPr>
            </w:pPr>
            <w:r w:rsidRPr="00CC1367">
              <w:rPr>
                <w:rFonts w:cs="Arial"/>
                <w:i/>
                <w:color w:val="000000"/>
                <w:sz w:val="16"/>
                <w:szCs w:val="16"/>
              </w:rPr>
              <w:t>součást protierozního opatření</w:t>
            </w:r>
          </w:p>
        </w:tc>
      </w:tr>
      <w:tr w:rsidR="00CC1367" w:rsidRPr="00E41BFA" w:rsidTr="00CC1367">
        <w:trPr>
          <w:trHeight w:val="428"/>
          <w:jc w:val="center"/>
        </w:trPr>
        <w:tc>
          <w:tcPr>
            <w:tcW w:w="1926"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RBK 599</w:t>
            </w:r>
          </w:p>
        </w:tc>
        <w:tc>
          <w:tcPr>
            <w:tcW w:w="1985"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regionální biokoridor</w:t>
            </w:r>
          </w:p>
        </w:tc>
        <w:tc>
          <w:tcPr>
            <w:tcW w:w="1842" w:type="dxa"/>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Navržený</w:t>
            </w:r>
          </w:p>
        </w:tc>
        <w:tc>
          <w:tcPr>
            <w:tcW w:w="2384" w:type="dxa"/>
          </w:tcPr>
          <w:p w:rsidR="00CC1367" w:rsidRPr="00E41BFA" w:rsidRDefault="00CC1367" w:rsidP="00A90C42">
            <w:pPr>
              <w:spacing w:before="60" w:after="60" w:line="240" w:lineRule="auto"/>
              <w:ind w:right="439" w:firstLine="0"/>
              <w:jc w:val="right"/>
              <w:rPr>
                <w:rFonts w:cs="Arial"/>
                <w:color w:val="000000"/>
                <w:szCs w:val="22"/>
              </w:rPr>
            </w:pPr>
            <w:r>
              <w:rPr>
                <w:rFonts w:cs="Arial"/>
                <w:color w:val="000000"/>
                <w:szCs w:val="22"/>
              </w:rPr>
              <w:t>1</w:t>
            </w:r>
            <w:r w:rsidR="00A90C42">
              <w:rPr>
                <w:rFonts w:cs="Arial"/>
                <w:color w:val="000000"/>
                <w:szCs w:val="22"/>
              </w:rPr>
              <w:t>5</w:t>
            </w:r>
            <w:r>
              <w:rPr>
                <w:rFonts w:cs="Arial"/>
                <w:color w:val="000000"/>
                <w:szCs w:val="22"/>
              </w:rPr>
              <w:t xml:space="preserve"> 000</w:t>
            </w:r>
          </w:p>
        </w:tc>
        <w:tc>
          <w:tcPr>
            <w:tcW w:w="2062" w:type="dxa"/>
            <w:vAlign w:val="center"/>
          </w:tcPr>
          <w:p w:rsidR="00CC1367" w:rsidRPr="00CC1367" w:rsidRDefault="00CC1367" w:rsidP="00CC1367">
            <w:pPr>
              <w:spacing w:before="60" w:after="60" w:line="240" w:lineRule="auto"/>
              <w:ind w:right="-19" w:firstLine="0"/>
              <w:jc w:val="left"/>
              <w:rPr>
                <w:rFonts w:cs="Arial"/>
                <w:i/>
                <w:color w:val="000000"/>
                <w:sz w:val="16"/>
                <w:szCs w:val="16"/>
              </w:rPr>
            </w:pPr>
            <w:r>
              <w:rPr>
                <w:rFonts w:cs="Arial"/>
                <w:i/>
                <w:color w:val="000000"/>
                <w:sz w:val="16"/>
                <w:szCs w:val="16"/>
              </w:rPr>
              <w:t>zatravnění orné půdy</w:t>
            </w:r>
          </w:p>
        </w:tc>
      </w:tr>
      <w:tr w:rsidR="00CC1367" w:rsidRPr="00E41BFA" w:rsidTr="00CC1367">
        <w:trPr>
          <w:trHeight w:val="428"/>
          <w:jc w:val="center"/>
        </w:trPr>
        <w:tc>
          <w:tcPr>
            <w:tcW w:w="1926"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34LBC Husí potok</w:t>
            </w:r>
          </w:p>
        </w:tc>
        <w:tc>
          <w:tcPr>
            <w:tcW w:w="1985"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lokální biocentrum</w:t>
            </w:r>
          </w:p>
        </w:tc>
        <w:tc>
          <w:tcPr>
            <w:tcW w:w="1842" w:type="dxa"/>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Navržený</w:t>
            </w:r>
          </w:p>
        </w:tc>
        <w:tc>
          <w:tcPr>
            <w:tcW w:w="2384" w:type="dxa"/>
          </w:tcPr>
          <w:p w:rsidR="00CC1367" w:rsidRPr="00E41BFA" w:rsidRDefault="00CC1367" w:rsidP="003E4D8D">
            <w:pPr>
              <w:spacing w:before="60" w:after="60" w:line="240" w:lineRule="auto"/>
              <w:ind w:right="439" w:firstLine="0"/>
              <w:jc w:val="right"/>
              <w:rPr>
                <w:rFonts w:cs="Arial"/>
                <w:color w:val="000000"/>
                <w:szCs w:val="22"/>
              </w:rPr>
            </w:pPr>
            <w:r>
              <w:rPr>
                <w:rFonts w:cs="Arial"/>
                <w:color w:val="000000"/>
                <w:szCs w:val="22"/>
              </w:rPr>
              <w:t>10 000</w:t>
            </w:r>
          </w:p>
        </w:tc>
        <w:tc>
          <w:tcPr>
            <w:tcW w:w="2062" w:type="dxa"/>
            <w:vAlign w:val="center"/>
          </w:tcPr>
          <w:p w:rsidR="00CC1367" w:rsidRPr="00CC1367" w:rsidRDefault="00CC1367" w:rsidP="00CC1367">
            <w:pPr>
              <w:spacing w:before="60" w:after="60" w:line="240" w:lineRule="auto"/>
              <w:ind w:right="-19" w:firstLine="0"/>
              <w:jc w:val="left"/>
              <w:rPr>
                <w:rFonts w:cs="Arial"/>
                <w:i/>
                <w:color w:val="000000"/>
                <w:sz w:val="16"/>
                <w:szCs w:val="16"/>
              </w:rPr>
            </w:pPr>
            <w:r>
              <w:rPr>
                <w:rFonts w:cs="Arial"/>
                <w:i/>
                <w:color w:val="000000"/>
                <w:sz w:val="16"/>
                <w:szCs w:val="16"/>
              </w:rPr>
              <w:t>zatravnění orné půdy</w:t>
            </w:r>
          </w:p>
        </w:tc>
      </w:tr>
      <w:tr w:rsidR="00CC1367" w:rsidRPr="00E41BFA" w:rsidTr="00CC1367">
        <w:trPr>
          <w:trHeight w:val="428"/>
          <w:jc w:val="center"/>
        </w:trPr>
        <w:tc>
          <w:tcPr>
            <w:tcW w:w="1926"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LBK 32 Na vinicích</w:t>
            </w:r>
          </w:p>
        </w:tc>
        <w:tc>
          <w:tcPr>
            <w:tcW w:w="1985"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lokální biokoridor</w:t>
            </w:r>
          </w:p>
        </w:tc>
        <w:tc>
          <w:tcPr>
            <w:tcW w:w="1842" w:type="dxa"/>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Navržený</w:t>
            </w:r>
          </w:p>
        </w:tc>
        <w:tc>
          <w:tcPr>
            <w:tcW w:w="2384" w:type="dxa"/>
          </w:tcPr>
          <w:p w:rsidR="00CC1367" w:rsidRPr="00E41BFA" w:rsidRDefault="00CC1367" w:rsidP="003E4D8D">
            <w:pPr>
              <w:spacing w:before="60" w:after="60" w:line="240" w:lineRule="auto"/>
              <w:ind w:right="439" w:firstLine="0"/>
              <w:jc w:val="right"/>
              <w:rPr>
                <w:rFonts w:cs="Arial"/>
                <w:color w:val="000000"/>
                <w:szCs w:val="22"/>
              </w:rPr>
            </w:pPr>
            <w:r>
              <w:rPr>
                <w:rFonts w:cs="Arial"/>
                <w:color w:val="000000"/>
                <w:szCs w:val="22"/>
              </w:rPr>
              <w:t>15 000</w:t>
            </w:r>
          </w:p>
        </w:tc>
        <w:tc>
          <w:tcPr>
            <w:tcW w:w="2062" w:type="dxa"/>
            <w:vAlign w:val="center"/>
          </w:tcPr>
          <w:p w:rsidR="00CC1367" w:rsidRPr="00CC1367" w:rsidRDefault="00CC1367" w:rsidP="00CC1367">
            <w:pPr>
              <w:spacing w:before="60" w:after="60" w:line="240" w:lineRule="auto"/>
              <w:ind w:right="-19" w:firstLine="0"/>
              <w:jc w:val="left"/>
              <w:rPr>
                <w:rFonts w:cs="Arial"/>
                <w:i/>
                <w:color w:val="000000"/>
                <w:sz w:val="16"/>
                <w:szCs w:val="16"/>
              </w:rPr>
            </w:pPr>
            <w:r>
              <w:rPr>
                <w:rFonts w:cs="Arial"/>
                <w:i/>
                <w:color w:val="000000"/>
                <w:sz w:val="16"/>
                <w:szCs w:val="16"/>
              </w:rPr>
              <w:t>zatravnění orné půdy</w:t>
            </w:r>
          </w:p>
        </w:tc>
      </w:tr>
      <w:tr w:rsidR="00CC1367" w:rsidRPr="00E41BFA" w:rsidTr="00CC1367">
        <w:trPr>
          <w:trHeight w:val="428"/>
          <w:jc w:val="center"/>
        </w:trPr>
        <w:tc>
          <w:tcPr>
            <w:tcW w:w="1926"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LBK 122-34</w:t>
            </w:r>
          </w:p>
        </w:tc>
        <w:tc>
          <w:tcPr>
            <w:tcW w:w="1985"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lokální biokoridor</w:t>
            </w:r>
          </w:p>
        </w:tc>
        <w:tc>
          <w:tcPr>
            <w:tcW w:w="1842" w:type="dxa"/>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Navržený</w:t>
            </w:r>
          </w:p>
        </w:tc>
        <w:tc>
          <w:tcPr>
            <w:tcW w:w="2384" w:type="dxa"/>
          </w:tcPr>
          <w:p w:rsidR="00CC1367" w:rsidRPr="00E41BFA" w:rsidRDefault="00BD6D8F" w:rsidP="003E4D8D">
            <w:pPr>
              <w:spacing w:before="60" w:after="60" w:line="240" w:lineRule="auto"/>
              <w:ind w:right="439" w:firstLine="0"/>
              <w:jc w:val="right"/>
              <w:rPr>
                <w:rFonts w:cs="Arial"/>
                <w:color w:val="000000"/>
                <w:szCs w:val="22"/>
              </w:rPr>
            </w:pPr>
            <w:r>
              <w:rPr>
                <w:rFonts w:cs="Arial"/>
                <w:color w:val="000000"/>
                <w:szCs w:val="22"/>
              </w:rPr>
              <w:t>0</w:t>
            </w:r>
          </w:p>
        </w:tc>
        <w:tc>
          <w:tcPr>
            <w:tcW w:w="2062" w:type="dxa"/>
            <w:vAlign w:val="center"/>
          </w:tcPr>
          <w:p w:rsidR="00CC1367" w:rsidRPr="00CC1367" w:rsidRDefault="00BD6D8F" w:rsidP="00CC1367">
            <w:pPr>
              <w:spacing w:before="60" w:after="60" w:line="240" w:lineRule="auto"/>
              <w:ind w:right="-19" w:firstLine="0"/>
              <w:jc w:val="left"/>
              <w:rPr>
                <w:rFonts w:cs="Arial"/>
                <w:i/>
                <w:color w:val="000000"/>
                <w:sz w:val="16"/>
                <w:szCs w:val="16"/>
              </w:rPr>
            </w:pPr>
            <w:r>
              <w:rPr>
                <w:rFonts w:cs="Arial"/>
                <w:i/>
                <w:color w:val="000000"/>
                <w:sz w:val="16"/>
                <w:szCs w:val="16"/>
              </w:rPr>
              <w:t>přerušení LBK</w:t>
            </w:r>
          </w:p>
        </w:tc>
      </w:tr>
      <w:tr w:rsidR="00CC1367" w:rsidRPr="00E41BFA" w:rsidTr="00CC1367">
        <w:trPr>
          <w:trHeight w:val="428"/>
          <w:jc w:val="center"/>
        </w:trPr>
        <w:tc>
          <w:tcPr>
            <w:tcW w:w="1926"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proofErr w:type="gramStart"/>
            <w:r>
              <w:rPr>
                <w:rFonts w:cs="Arial"/>
                <w:color w:val="000000"/>
                <w:sz w:val="20"/>
                <w:szCs w:val="20"/>
              </w:rPr>
              <w:t>VKP  č.</w:t>
            </w:r>
            <w:proofErr w:type="gramEnd"/>
            <w:r>
              <w:rPr>
                <w:rFonts w:cs="Arial"/>
                <w:color w:val="000000"/>
                <w:sz w:val="20"/>
                <w:szCs w:val="20"/>
              </w:rPr>
              <w:t xml:space="preserve"> 33104 </w:t>
            </w:r>
            <w:proofErr w:type="spellStart"/>
            <w:r>
              <w:rPr>
                <w:rFonts w:cs="Arial"/>
                <w:color w:val="000000"/>
                <w:sz w:val="20"/>
                <w:szCs w:val="20"/>
              </w:rPr>
              <w:t>Valtéřovská</w:t>
            </w:r>
            <w:proofErr w:type="spellEnd"/>
            <w:r>
              <w:rPr>
                <w:rFonts w:cs="Arial"/>
                <w:color w:val="000000"/>
                <w:sz w:val="20"/>
                <w:szCs w:val="20"/>
              </w:rPr>
              <w:t xml:space="preserve"> cesta</w:t>
            </w:r>
          </w:p>
        </w:tc>
        <w:tc>
          <w:tcPr>
            <w:tcW w:w="1985"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významný krajinný prvek registrovaný</w:t>
            </w:r>
          </w:p>
        </w:tc>
        <w:tc>
          <w:tcPr>
            <w:tcW w:w="1842" w:type="dxa"/>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Funkční</w:t>
            </w:r>
          </w:p>
        </w:tc>
        <w:tc>
          <w:tcPr>
            <w:tcW w:w="2384" w:type="dxa"/>
          </w:tcPr>
          <w:p w:rsidR="00CC1367" w:rsidRPr="00E41BFA" w:rsidRDefault="00BD6D8F" w:rsidP="003E4D8D">
            <w:pPr>
              <w:spacing w:before="60" w:after="60" w:line="240" w:lineRule="auto"/>
              <w:ind w:right="439" w:firstLine="0"/>
              <w:jc w:val="right"/>
              <w:rPr>
                <w:rFonts w:cs="Arial"/>
                <w:color w:val="000000"/>
                <w:szCs w:val="22"/>
              </w:rPr>
            </w:pPr>
            <w:r>
              <w:rPr>
                <w:rFonts w:cs="Arial"/>
                <w:color w:val="000000"/>
                <w:szCs w:val="22"/>
              </w:rPr>
              <w:t>0</w:t>
            </w:r>
          </w:p>
        </w:tc>
        <w:tc>
          <w:tcPr>
            <w:tcW w:w="2062" w:type="dxa"/>
            <w:vAlign w:val="center"/>
          </w:tcPr>
          <w:p w:rsidR="00CC1367" w:rsidRPr="00CC1367" w:rsidRDefault="00CC1367" w:rsidP="00CC1367">
            <w:pPr>
              <w:spacing w:before="60" w:after="60" w:line="240" w:lineRule="auto"/>
              <w:ind w:right="-19" w:firstLine="0"/>
              <w:jc w:val="left"/>
              <w:rPr>
                <w:rFonts w:cs="Arial"/>
                <w:i/>
                <w:color w:val="000000"/>
                <w:sz w:val="16"/>
                <w:szCs w:val="16"/>
              </w:rPr>
            </w:pPr>
          </w:p>
        </w:tc>
      </w:tr>
      <w:tr w:rsidR="00CC1367" w:rsidRPr="00E41BFA" w:rsidTr="00CC1367">
        <w:trPr>
          <w:trHeight w:val="428"/>
          <w:jc w:val="center"/>
        </w:trPr>
        <w:tc>
          <w:tcPr>
            <w:tcW w:w="1926" w:type="dxa"/>
            <w:shd w:val="clear" w:color="auto" w:fill="auto"/>
            <w:noWrap/>
            <w:vAlign w:val="center"/>
          </w:tcPr>
          <w:p w:rsidR="00CC1367" w:rsidRDefault="00CC1367" w:rsidP="003E4D8D">
            <w:pPr>
              <w:spacing w:before="0" w:line="240" w:lineRule="auto"/>
              <w:ind w:firstLine="0"/>
              <w:jc w:val="left"/>
              <w:rPr>
                <w:rFonts w:cs="Arial"/>
                <w:color w:val="000000"/>
                <w:sz w:val="20"/>
                <w:szCs w:val="20"/>
              </w:rPr>
            </w:pPr>
            <w:r>
              <w:rPr>
                <w:rFonts w:cs="Arial"/>
                <w:color w:val="000000"/>
                <w:sz w:val="20"/>
                <w:szCs w:val="20"/>
              </w:rPr>
              <w:t>VKP č. 33111</w:t>
            </w:r>
          </w:p>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alej jabloní</w:t>
            </w:r>
          </w:p>
        </w:tc>
        <w:tc>
          <w:tcPr>
            <w:tcW w:w="1985"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významný krajinný prvek registrovaný</w:t>
            </w:r>
          </w:p>
        </w:tc>
        <w:tc>
          <w:tcPr>
            <w:tcW w:w="1842" w:type="dxa"/>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Funkční</w:t>
            </w:r>
          </w:p>
        </w:tc>
        <w:tc>
          <w:tcPr>
            <w:tcW w:w="2384" w:type="dxa"/>
          </w:tcPr>
          <w:p w:rsidR="00CC1367" w:rsidRPr="00E41BFA" w:rsidRDefault="00BD6D8F" w:rsidP="003E4D8D">
            <w:pPr>
              <w:spacing w:before="60" w:after="60" w:line="240" w:lineRule="auto"/>
              <w:ind w:right="439" w:firstLine="0"/>
              <w:jc w:val="right"/>
              <w:rPr>
                <w:rFonts w:cs="Arial"/>
                <w:color w:val="000000"/>
                <w:szCs w:val="22"/>
              </w:rPr>
            </w:pPr>
            <w:r>
              <w:rPr>
                <w:rFonts w:cs="Arial"/>
                <w:color w:val="000000"/>
                <w:szCs w:val="22"/>
              </w:rPr>
              <w:t>0</w:t>
            </w:r>
          </w:p>
        </w:tc>
        <w:tc>
          <w:tcPr>
            <w:tcW w:w="2062" w:type="dxa"/>
            <w:vAlign w:val="center"/>
          </w:tcPr>
          <w:p w:rsidR="00CC1367" w:rsidRPr="00CC1367" w:rsidRDefault="00CC1367" w:rsidP="00CC1367">
            <w:pPr>
              <w:spacing w:before="60" w:after="60" w:line="240" w:lineRule="auto"/>
              <w:ind w:right="-19" w:firstLine="0"/>
              <w:jc w:val="left"/>
              <w:rPr>
                <w:rFonts w:cs="Arial"/>
                <w:i/>
                <w:color w:val="000000"/>
                <w:sz w:val="16"/>
                <w:szCs w:val="16"/>
              </w:rPr>
            </w:pPr>
          </w:p>
        </w:tc>
      </w:tr>
      <w:tr w:rsidR="00CC1367" w:rsidRPr="00E41BFA" w:rsidTr="00CC1367">
        <w:trPr>
          <w:trHeight w:val="428"/>
          <w:jc w:val="center"/>
        </w:trPr>
        <w:tc>
          <w:tcPr>
            <w:tcW w:w="1926"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VKP č. 33136</w:t>
            </w:r>
          </w:p>
        </w:tc>
        <w:tc>
          <w:tcPr>
            <w:tcW w:w="1985"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významný krajinný prvek registrovaný</w:t>
            </w:r>
          </w:p>
        </w:tc>
        <w:tc>
          <w:tcPr>
            <w:tcW w:w="1842" w:type="dxa"/>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Funkční</w:t>
            </w:r>
          </w:p>
        </w:tc>
        <w:tc>
          <w:tcPr>
            <w:tcW w:w="2384" w:type="dxa"/>
          </w:tcPr>
          <w:p w:rsidR="00CC1367" w:rsidRPr="00E41BFA" w:rsidRDefault="00BD6D8F" w:rsidP="003E4D8D">
            <w:pPr>
              <w:spacing w:before="60" w:after="60" w:line="240" w:lineRule="auto"/>
              <w:ind w:right="439" w:firstLine="0"/>
              <w:jc w:val="right"/>
              <w:rPr>
                <w:rFonts w:cs="Arial"/>
                <w:color w:val="000000"/>
                <w:szCs w:val="22"/>
              </w:rPr>
            </w:pPr>
            <w:r>
              <w:rPr>
                <w:rFonts w:cs="Arial"/>
                <w:color w:val="000000"/>
                <w:szCs w:val="22"/>
              </w:rPr>
              <w:t>0</w:t>
            </w:r>
          </w:p>
        </w:tc>
        <w:tc>
          <w:tcPr>
            <w:tcW w:w="2062" w:type="dxa"/>
            <w:vAlign w:val="center"/>
          </w:tcPr>
          <w:p w:rsidR="00CC1367" w:rsidRPr="00CC1367" w:rsidRDefault="00CC1367" w:rsidP="00CC1367">
            <w:pPr>
              <w:spacing w:before="60" w:after="60" w:line="240" w:lineRule="auto"/>
              <w:ind w:right="-19" w:firstLine="0"/>
              <w:jc w:val="left"/>
              <w:rPr>
                <w:rFonts w:cs="Arial"/>
                <w:i/>
                <w:color w:val="000000"/>
                <w:sz w:val="16"/>
                <w:szCs w:val="16"/>
              </w:rPr>
            </w:pPr>
          </w:p>
        </w:tc>
      </w:tr>
      <w:tr w:rsidR="00CC1367" w:rsidRPr="00E41BFA" w:rsidTr="00CC1367">
        <w:trPr>
          <w:trHeight w:val="428"/>
          <w:jc w:val="center"/>
        </w:trPr>
        <w:tc>
          <w:tcPr>
            <w:tcW w:w="1926"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IP1</w:t>
            </w:r>
          </w:p>
        </w:tc>
        <w:tc>
          <w:tcPr>
            <w:tcW w:w="1985"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interakční prvek</w:t>
            </w:r>
          </w:p>
        </w:tc>
        <w:tc>
          <w:tcPr>
            <w:tcW w:w="1842" w:type="dxa"/>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Funkční</w:t>
            </w:r>
          </w:p>
        </w:tc>
        <w:tc>
          <w:tcPr>
            <w:tcW w:w="2384" w:type="dxa"/>
          </w:tcPr>
          <w:p w:rsidR="00CC1367" w:rsidRPr="00E41BFA" w:rsidRDefault="00BD6D8F" w:rsidP="003E4D8D">
            <w:pPr>
              <w:spacing w:before="60" w:after="60" w:line="240" w:lineRule="auto"/>
              <w:ind w:right="439" w:firstLine="0"/>
              <w:jc w:val="right"/>
              <w:rPr>
                <w:rFonts w:cs="Arial"/>
                <w:color w:val="000000"/>
                <w:szCs w:val="22"/>
              </w:rPr>
            </w:pPr>
            <w:r>
              <w:rPr>
                <w:rFonts w:cs="Arial"/>
                <w:color w:val="000000"/>
                <w:szCs w:val="22"/>
              </w:rPr>
              <w:t>0</w:t>
            </w:r>
          </w:p>
        </w:tc>
        <w:tc>
          <w:tcPr>
            <w:tcW w:w="2062" w:type="dxa"/>
            <w:vAlign w:val="center"/>
          </w:tcPr>
          <w:p w:rsidR="00CC1367" w:rsidRPr="00CC1367" w:rsidRDefault="00CC1367" w:rsidP="00CC1367">
            <w:pPr>
              <w:spacing w:before="60" w:after="60" w:line="240" w:lineRule="auto"/>
              <w:ind w:right="-19" w:firstLine="0"/>
              <w:jc w:val="left"/>
              <w:rPr>
                <w:rFonts w:cs="Arial"/>
                <w:i/>
                <w:color w:val="000000"/>
                <w:sz w:val="16"/>
                <w:szCs w:val="16"/>
              </w:rPr>
            </w:pPr>
          </w:p>
        </w:tc>
      </w:tr>
      <w:tr w:rsidR="00CC1367" w:rsidRPr="00E41BFA" w:rsidTr="00CC1367">
        <w:trPr>
          <w:trHeight w:val="428"/>
          <w:jc w:val="center"/>
        </w:trPr>
        <w:tc>
          <w:tcPr>
            <w:tcW w:w="1926"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IP2</w:t>
            </w:r>
          </w:p>
        </w:tc>
        <w:tc>
          <w:tcPr>
            <w:tcW w:w="1985"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interakční prvek</w:t>
            </w:r>
          </w:p>
        </w:tc>
        <w:tc>
          <w:tcPr>
            <w:tcW w:w="1842" w:type="dxa"/>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Funkční</w:t>
            </w:r>
          </w:p>
        </w:tc>
        <w:tc>
          <w:tcPr>
            <w:tcW w:w="2384" w:type="dxa"/>
          </w:tcPr>
          <w:p w:rsidR="00CC1367" w:rsidRPr="00E41BFA" w:rsidRDefault="00BD6D8F" w:rsidP="003E4D8D">
            <w:pPr>
              <w:spacing w:before="60" w:after="60" w:line="240" w:lineRule="auto"/>
              <w:ind w:right="439" w:firstLine="0"/>
              <w:jc w:val="right"/>
              <w:rPr>
                <w:rFonts w:cs="Arial"/>
                <w:color w:val="000000"/>
                <w:szCs w:val="22"/>
              </w:rPr>
            </w:pPr>
            <w:r>
              <w:rPr>
                <w:rFonts w:cs="Arial"/>
                <w:color w:val="000000"/>
                <w:szCs w:val="22"/>
              </w:rPr>
              <w:t>0</w:t>
            </w:r>
          </w:p>
        </w:tc>
        <w:tc>
          <w:tcPr>
            <w:tcW w:w="2062" w:type="dxa"/>
            <w:vAlign w:val="center"/>
          </w:tcPr>
          <w:p w:rsidR="00CC1367" w:rsidRPr="00CC1367" w:rsidRDefault="00CC1367" w:rsidP="00CC1367">
            <w:pPr>
              <w:spacing w:before="60" w:after="60" w:line="240" w:lineRule="auto"/>
              <w:ind w:right="-19" w:firstLine="0"/>
              <w:jc w:val="left"/>
              <w:rPr>
                <w:rFonts w:cs="Arial"/>
                <w:i/>
                <w:color w:val="000000"/>
                <w:sz w:val="16"/>
                <w:szCs w:val="16"/>
              </w:rPr>
            </w:pPr>
          </w:p>
        </w:tc>
      </w:tr>
      <w:tr w:rsidR="00CC1367" w:rsidRPr="00E41BFA" w:rsidTr="00CC1367">
        <w:trPr>
          <w:trHeight w:val="428"/>
          <w:jc w:val="center"/>
        </w:trPr>
        <w:tc>
          <w:tcPr>
            <w:tcW w:w="1926"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IP3</w:t>
            </w:r>
          </w:p>
        </w:tc>
        <w:tc>
          <w:tcPr>
            <w:tcW w:w="1985"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interakční prvek</w:t>
            </w:r>
          </w:p>
        </w:tc>
        <w:tc>
          <w:tcPr>
            <w:tcW w:w="1842" w:type="dxa"/>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Funkční</w:t>
            </w:r>
          </w:p>
        </w:tc>
        <w:tc>
          <w:tcPr>
            <w:tcW w:w="2384" w:type="dxa"/>
          </w:tcPr>
          <w:p w:rsidR="00CC1367" w:rsidRPr="00E41BFA" w:rsidRDefault="00BD6D8F" w:rsidP="003E4D8D">
            <w:pPr>
              <w:spacing w:before="60" w:after="60" w:line="240" w:lineRule="auto"/>
              <w:ind w:right="439" w:firstLine="0"/>
              <w:jc w:val="right"/>
              <w:rPr>
                <w:rFonts w:cs="Arial"/>
                <w:color w:val="000000"/>
                <w:szCs w:val="22"/>
              </w:rPr>
            </w:pPr>
            <w:r>
              <w:rPr>
                <w:rFonts w:cs="Arial"/>
                <w:color w:val="000000"/>
                <w:szCs w:val="22"/>
              </w:rPr>
              <w:t>0</w:t>
            </w:r>
          </w:p>
        </w:tc>
        <w:tc>
          <w:tcPr>
            <w:tcW w:w="2062" w:type="dxa"/>
            <w:vAlign w:val="center"/>
          </w:tcPr>
          <w:p w:rsidR="00CC1367" w:rsidRPr="00CC1367" w:rsidRDefault="00CC1367" w:rsidP="00CC1367">
            <w:pPr>
              <w:spacing w:before="60" w:after="60" w:line="240" w:lineRule="auto"/>
              <w:ind w:right="-19" w:firstLine="0"/>
              <w:jc w:val="left"/>
              <w:rPr>
                <w:rFonts w:cs="Arial"/>
                <w:i/>
                <w:color w:val="000000"/>
                <w:sz w:val="16"/>
                <w:szCs w:val="16"/>
              </w:rPr>
            </w:pPr>
          </w:p>
        </w:tc>
      </w:tr>
      <w:tr w:rsidR="00CC1367" w:rsidRPr="00E41BFA" w:rsidTr="00CC1367">
        <w:trPr>
          <w:trHeight w:val="428"/>
          <w:jc w:val="center"/>
        </w:trPr>
        <w:tc>
          <w:tcPr>
            <w:tcW w:w="1926"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IP4</w:t>
            </w:r>
          </w:p>
        </w:tc>
        <w:tc>
          <w:tcPr>
            <w:tcW w:w="1985" w:type="dxa"/>
            <w:shd w:val="clear" w:color="auto" w:fill="auto"/>
            <w:noWrap/>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interakční prvek</w:t>
            </w:r>
          </w:p>
        </w:tc>
        <w:tc>
          <w:tcPr>
            <w:tcW w:w="1842" w:type="dxa"/>
            <w:vAlign w:val="center"/>
          </w:tcPr>
          <w:p w:rsidR="00CC1367" w:rsidRPr="009E30A0" w:rsidRDefault="00CC1367" w:rsidP="003E4D8D">
            <w:pPr>
              <w:spacing w:before="0" w:line="240" w:lineRule="auto"/>
              <w:ind w:firstLine="0"/>
              <w:jc w:val="left"/>
              <w:rPr>
                <w:rFonts w:cs="Arial"/>
                <w:color w:val="000000"/>
                <w:sz w:val="20"/>
                <w:szCs w:val="20"/>
              </w:rPr>
            </w:pPr>
            <w:r>
              <w:rPr>
                <w:rFonts w:cs="Arial"/>
                <w:color w:val="000000"/>
                <w:sz w:val="20"/>
                <w:szCs w:val="20"/>
              </w:rPr>
              <w:t>Částečně funkční</w:t>
            </w:r>
          </w:p>
        </w:tc>
        <w:tc>
          <w:tcPr>
            <w:tcW w:w="2384" w:type="dxa"/>
          </w:tcPr>
          <w:p w:rsidR="00CC1367" w:rsidRPr="00E41BFA" w:rsidRDefault="00BD6D8F" w:rsidP="003E4D8D">
            <w:pPr>
              <w:spacing w:before="60" w:after="60" w:line="240" w:lineRule="auto"/>
              <w:ind w:right="439" w:firstLine="0"/>
              <w:jc w:val="right"/>
              <w:rPr>
                <w:rFonts w:cs="Arial"/>
                <w:color w:val="000000"/>
                <w:szCs w:val="22"/>
              </w:rPr>
            </w:pPr>
            <w:r>
              <w:rPr>
                <w:rFonts w:cs="Arial"/>
                <w:color w:val="000000"/>
                <w:szCs w:val="22"/>
              </w:rPr>
              <w:t>70 000</w:t>
            </w:r>
          </w:p>
        </w:tc>
        <w:tc>
          <w:tcPr>
            <w:tcW w:w="2062" w:type="dxa"/>
            <w:vAlign w:val="center"/>
          </w:tcPr>
          <w:p w:rsidR="00CC1367" w:rsidRPr="00CC1367" w:rsidRDefault="00CC1367" w:rsidP="00CC1367">
            <w:pPr>
              <w:spacing w:before="60" w:after="60" w:line="240" w:lineRule="auto"/>
              <w:ind w:right="-19" w:firstLine="0"/>
              <w:jc w:val="left"/>
              <w:rPr>
                <w:rFonts w:cs="Arial"/>
                <w:i/>
                <w:color w:val="000000"/>
                <w:sz w:val="16"/>
                <w:szCs w:val="16"/>
              </w:rPr>
            </w:pPr>
          </w:p>
        </w:tc>
      </w:tr>
      <w:tr w:rsidR="00CC1367" w:rsidRPr="00E41BFA" w:rsidTr="003E4D8D">
        <w:trPr>
          <w:trHeight w:val="428"/>
          <w:jc w:val="center"/>
        </w:trPr>
        <w:tc>
          <w:tcPr>
            <w:tcW w:w="5753" w:type="dxa"/>
            <w:gridSpan w:val="3"/>
            <w:tcBorders>
              <w:top w:val="double" w:sz="4" w:space="0" w:color="auto"/>
            </w:tcBorders>
            <w:shd w:val="clear" w:color="auto" w:fill="auto"/>
            <w:noWrap/>
            <w:vAlign w:val="center"/>
          </w:tcPr>
          <w:p w:rsidR="00CC1367" w:rsidRPr="00BB320B" w:rsidRDefault="00CC1367" w:rsidP="003E4D8D">
            <w:pPr>
              <w:spacing w:before="60" w:after="60" w:line="240" w:lineRule="auto"/>
              <w:ind w:right="439" w:firstLine="0"/>
              <w:jc w:val="right"/>
              <w:rPr>
                <w:rFonts w:cs="Arial"/>
                <w:b/>
                <w:color w:val="000000"/>
                <w:szCs w:val="22"/>
              </w:rPr>
            </w:pPr>
            <w:r w:rsidRPr="00E41BFA">
              <w:rPr>
                <w:rFonts w:cs="Arial"/>
                <w:b/>
                <w:color w:val="000000"/>
                <w:szCs w:val="22"/>
              </w:rPr>
              <w:t>CELKEM</w:t>
            </w:r>
          </w:p>
        </w:tc>
        <w:tc>
          <w:tcPr>
            <w:tcW w:w="4446" w:type="dxa"/>
            <w:gridSpan w:val="2"/>
            <w:tcBorders>
              <w:top w:val="double" w:sz="4" w:space="0" w:color="auto"/>
            </w:tcBorders>
            <w:shd w:val="clear" w:color="auto" w:fill="auto"/>
            <w:vAlign w:val="center"/>
          </w:tcPr>
          <w:p w:rsidR="00CC1367" w:rsidRPr="00BB320B" w:rsidRDefault="00BD6D8F" w:rsidP="00A90C42">
            <w:pPr>
              <w:spacing w:before="60" w:after="60" w:line="240" w:lineRule="auto"/>
              <w:ind w:right="2533" w:firstLine="0"/>
              <w:jc w:val="right"/>
              <w:rPr>
                <w:rFonts w:cs="Arial"/>
                <w:b/>
                <w:color w:val="000000"/>
                <w:szCs w:val="22"/>
              </w:rPr>
            </w:pPr>
            <w:r>
              <w:rPr>
                <w:rFonts w:cs="Arial"/>
                <w:b/>
                <w:color w:val="000000"/>
                <w:szCs w:val="22"/>
              </w:rPr>
              <w:t>1</w:t>
            </w:r>
            <w:r w:rsidR="00A90C42">
              <w:rPr>
                <w:rFonts w:cs="Arial"/>
                <w:b/>
                <w:color w:val="000000"/>
                <w:szCs w:val="22"/>
              </w:rPr>
              <w:t>10</w:t>
            </w:r>
            <w:r>
              <w:rPr>
                <w:rFonts w:cs="Arial"/>
                <w:b/>
                <w:color w:val="000000"/>
                <w:szCs w:val="22"/>
              </w:rPr>
              <w:t xml:space="preserve"> 000</w:t>
            </w:r>
          </w:p>
        </w:tc>
      </w:tr>
    </w:tbl>
    <w:p w:rsidR="008F11C1" w:rsidRPr="00792DD5" w:rsidRDefault="008F11C1" w:rsidP="00792DD5"/>
    <w:p w:rsidR="00792DD5" w:rsidRPr="00792DD5" w:rsidRDefault="00792DD5" w:rsidP="00792DD5"/>
    <w:p w:rsidR="003A4427" w:rsidRPr="00DB7105" w:rsidRDefault="005035CF" w:rsidP="00B6235D">
      <w:pPr>
        <w:pStyle w:val="Nadpis1"/>
      </w:pPr>
      <w:r>
        <w:br w:type="page"/>
      </w:r>
      <w:bookmarkStart w:id="75" w:name="_Toc309390516"/>
      <w:bookmarkStart w:id="76" w:name="_Toc357982886"/>
      <w:bookmarkStart w:id="77" w:name="_Toc383690496"/>
      <w:bookmarkEnd w:id="65"/>
      <w:bookmarkEnd w:id="72"/>
      <w:r w:rsidR="003A4427" w:rsidRPr="00DB7105">
        <w:t>Přehled o výměře pozemků potřebné pro společná zařízení</w:t>
      </w:r>
      <w:bookmarkEnd w:id="75"/>
      <w:bookmarkEnd w:id="76"/>
      <w:bookmarkEnd w:id="77"/>
    </w:p>
    <w:p w:rsidR="00BD6D8F" w:rsidRPr="00DB7105" w:rsidRDefault="00BD6D8F" w:rsidP="00BD6D8F">
      <w:pPr>
        <w:spacing w:before="60" w:after="60" w:line="240" w:lineRule="auto"/>
        <w:rPr>
          <w:rFonts w:cs="Arial"/>
          <w:szCs w:val="22"/>
        </w:rPr>
      </w:pPr>
      <w:r w:rsidRPr="00DB7105">
        <w:rPr>
          <w:rFonts w:cs="Arial"/>
          <w:szCs w:val="22"/>
        </w:rPr>
        <w:t>Celková výměra půdy potřebná pro společná zařízení byla vyčíslena v následujících tabulkách.</w:t>
      </w:r>
    </w:p>
    <w:tbl>
      <w:tblPr>
        <w:tblW w:w="9203" w:type="dxa"/>
        <w:jc w:val="center"/>
        <w:tblCellMar>
          <w:left w:w="70" w:type="dxa"/>
          <w:right w:w="70" w:type="dxa"/>
        </w:tblCellMar>
        <w:tblLook w:val="04A0" w:firstRow="1" w:lastRow="0" w:firstColumn="1" w:lastColumn="0" w:noHBand="0" w:noVBand="1"/>
      </w:tblPr>
      <w:tblGrid>
        <w:gridCol w:w="2292"/>
        <w:gridCol w:w="2844"/>
        <w:gridCol w:w="2343"/>
        <w:gridCol w:w="1724"/>
      </w:tblGrid>
      <w:tr w:rsidR="00BD6D8F" w:rsidRPr="00075FD9" w:rsidTr="003E4D8D">
        <w:trPr>
          <w:trHeight w:val="228"/>
          <w:jc w:val="center"/>
        </w:trPr>
        <w:tc>
          <w:tcPr>
            <w:tcW w:w="9203" w:type="dxa"/>
            <w:gridSpan w:val="4"/>
            <w:tcBorders>
              <w:top w:val="single" w:sz="8" w:space="0" w:color="auto"/>
              <w:left w:val="single" w:sz="8" w:space="0" w:color="auto"/>
              <w:bottom w:val="single" w:sz="4" w:space="0" w:color="auto"/>
              <w:right w:val="single" w:sz="8" w:space="0" w:color="000000"/>
            </w:tcBorders>
            <w:shd w:val="clear" w:color="auto" w:fill="auto"/>
            <w:noWrap/>
            <w:vAlign w:val="center"/>
          </w:tcPr>
          <w:p w:rsidR="00BD6D8F" w:rsidRPr="00075FD9" w:rsidRDefault="00BD6D8F" w:rsidP="003E4D8D">
            <w:pPr>
              <w:spacing w:before="60" w:after="60" w:line="240" w:lineRule="auto"/>
              <w:ind w:firstLine="0"/>
              <w:jc w:val="center"/>
              <w:rPr>
                <w:rFonts w:cs="Arial"/>
                <w:b/>
                <w:bCs/>
                <w:color w:val="000000"/>
                <w:sz w:val="36"/>
                <w:szCs w:val="36"/>
              </w:rPr>
            </w:pPr>
            <w:r w:rsidRPr="00DB7105">
              <w:rPr>
                <w:rFonts w:cs="Arial"/>
                <w:b/>
                <w:bCs/>
                <w:color w:val="000000"/>
                <w:sz w:val="36"/>
                <w:szCs w:val="36"/>
              </w:rPr>
              <w:t>Zábory</w:t>
            </w:r>
          </w:p>
        </w:tc>
      </w:tr>
      <w:tr w:rsidR="00BD6D8F" w:rsidRPr="00075FD9" w:rsidTr="003E4D8D">
        <w:trPr>
          <w:trHeight w:val="300"/>
          <w:jc w:val="center"/>
        </w:trPr>
        <w:tc>
          <w:tcPr>
            <w:tcW w:w="2292" w:type="dxa"/>
            <w:tcBorders>
              <w:top w:val="nil"/>
              <w:left w:val="single" w:sz="8" w:space="0" w:color="auto"/>
              <w:bottom w:val="single" w:sz="4" w:space="0" w:color="auto"/>
              <w:right w:val="single" w:sz="4" w:space="0" w:color="auto"/>
            </w:tcBorders>
            <w:shd w:val="clear" w:color="000000" w:fill="D8D8D8"/>
            <w:noWrap/>
            <w:vAlign w:val="center"/>
          </w:tcPr>
          <w:p w:rsidR="00BD6D8F" w:rsidRPr="00075FD9" w:rsidRDefault="00BD6D8F" w:rsidP="003E4D8D">
            <w:pPr>
              <w:spacing w:before="60" w:after="60" w:line="240" w:lineRule="auto"/>
              <w:ind w:firstLine="0"/>
              <w:jc w:val="center"/>
              <w:rPr>
                <w:rFonts w:cs="Arial"/>
                <w:b/>
                <w:bCs/>
                <w:color w:val="000000"/>
                <w:sz w:val="20"/>
                <w:szCs w:val="20"/>
              </w:rPr>
            </w:pPr>
            <w:r>
              <w:rPr>
                <w:rFonts w:cs="Arial"/>
                <w:b/>
                <w:bCs/>
                <w:color w:val="000000"/>
                <w:sz w:val="20"/>
                <w:szCs w:val="20"/>
              </w:rPr>
              <w:t>Zpřístupnění pozemků</w:t>
            </w:r>
          </w:p>
        </w:tc>
        <w:tc>
          <w:tcPr>
            <w:tcW w:w="2844" w:type="dxa"/>
            <w:tcBorders>
              <w:top w:val="nil"/>
              <w:left w:val="nil"/>
              <w:bottom w:val="single" w:sz="4" w:space="0" w:color="auto"/>
              <w:right w:val="single" w:sz="4" w:space="0" w:color="auto"/>
            </w:tcBorders>
            <w:shd w:val="clear" w:color="000000" w:fill="D8D8D8"/>
            <w:noWrap/>
            <w:vAlign w:val="center"/>
          </w:tcPr>
          <w:p w:rsidR="00BD6D8F" w:rsidRPr="00075FD9" w:rsidRDefault="00BD6D8F" w:rsidP="003E4D8D">
            <w:pPr>
              <w:spacing w:before="60" w:after="60" w:line="240" w:lineRule="auto"/>
              <w:ind w:firstLine="0"/>
              <w:jc w:val="center"/>
              <w:rPr>
                <w:rFonts w:cs="Arial"/>
                <w:b/>
                <w:bCs/>
                <w:color w:val="000000"/>
                <w:sz w:val="20"/>
                <w:szCs w:val="20"/>
              </w:rPr>
            </w:pPr>
            <w:r w:rsidRPr="00075FD9">
              <w:rPr>
                <w:rFonts w:cs="Arial"/>
                <w:b/>
                <w:bCs/>
                <w:color w:val="000000"/>
                <w:sz w:val="20"/>
                <w:szCs w:val="20"/>
              </w:rPr>
              <w:t>Poznámka</w:t>
            </w:r>
          </w:p>
        </w:tc>
        <w:tc>
          <w:tcPr>
            <w:tcW w:w="2343" w:type="dxa"/>
            <w:tcBorders>
              <w:top w:val="nil"/>
              <w:left w:val="nil"/>
              <w:bottom w:val="single" w:sz="4" w:space="0" w:color="auto"/>
              <w:right w:val="single" w:sz="4" w:space="0" w:color="auto"/>
            </w:tcBorders>
            <w:shd w:val="clear" w:color="000000" w:fill="D8D8D8"/>
            <w:noWrap/>
            <w:vAlign w:val="center"/>
          </w:tcPr>
          <w:p w:rsidR="00BD6D8F" w:rsidRPr="00075FD9" w:rsidRDefault="00BD6D8F" w:rsidP="003E4D8D">
            <w:pPr>
              <w:spacing w:before="60" w:after="60" w:line="240" w:lineRule="auto"/>
              <w:ind w:firstLine="0"/>
              <w:jc w:val="center"/>
              <w:rPr>
                <w:rFonts w:cs="Arial"/>
                <w:b/>
                <w:bCs/>
                <w:color w:val="000000"/>
                <w:sz w:val="20"/>
                <w:szCs w:val="20"/>
              </w:rPr>
            </w:pPr>
            <w:r w:rsidRPr="00075FD9">
              <w:rPr>
                <w:rFonts w:cs="Arial"/>
                <w:b/>
                <w:bCs/>
                <w:color w:val="000000"/>
                <w:sz w:val="20"/>
                <w:szCs w:val="20"/>
              </w:rPr>
              <w:t>Vlastník (LV) - NÁVRH</w:t>
            </w:r>
          </w:p>
        </w:tc>
        <w:tc>
          <w:tcPr>
            <w:tcW w:w="1724" w:type="dxa"/>
            <w:tcBorders>
              <w:top w:val="nil"/>
              <w:left w:val="nil"/>
              <w:bottom w:val="single" w:sz="4" w:space="0" w:color="auto"/>
              <w:right w:val="single" w:sz="8" w:space="0" w:color="auto"/>
            </w:tcBorders>
            <w:shd w:val="clear" w:color="000000" w:fill="D8D8D8"/>
            <w:noWrap/>
            <w:vAlign w:val="center"/>
          </w:tcPr>
          <w:p w:rsidR="00BD6D8F" w:rsidRPr="00075FD9" w:rsidRDefault="00BD6D8F" w:rsidP="003E4D8D">
            <w:pPr>
              <w:spacing w:before="60" w:after="60" w:line="240" w:lineRule="auto"/>
              <w:ind w:firstLine="0"/>
              <w:jc w:val="center"/>
              <w:rPr>
                <w:rFonts w:cs="Arial"/>
                <w:b/>
                <w:bCs/>
                <w:color w:val="000000"/>
                <w:sz w:val="20"/>
                <w:szCs w:val="20"/>
              </w:rPr>
            </w:pPr>
            <w:r w:rsidRPr="00075FD9">
              <w:rPr>
                <w:rFonts w:cs="Arial"/>
                <w:b/>
                <w:bCs/>
                <w:color w:val="000000"/>
                <w:sz w:val="20"/>
                <w:szCs w:val="20"/>
              </w:rPr>
              <w:t>Zábor [m</w:t>
            </w:r>
            <w:r w:rsidRPr="00075FD9">
              <w:rPr>
                <w:rFonts w:cs="Arial"/>
                <w:b/>
                <w:bCs/>
                <w:color w:val="000000"/>
                <w:sz w:val="20"/>
                <w:szCs w:val="20"/>
                <w:vertAlign w:val="superscript"/>
              </w:rPr>
              <w:t>2</w:t>
            </w:r>
            <w:r w:rsidRPr="00075FD9">
              <w:rPr>
                <w:rFonts w:cs="Arial"/>
                <w:b/>
                <w:bCs/>
                <w:color w:val="000000"/>
                <w:sz w:val="20"/>
                <w:szCs w:val="20"/>
              </w:rPr>
              <w:t>]</w:t>
            </w:r>
          </w:p>
        </w:tc>
      </w:tr>
      <w:tr w:rsidR="00BD6D8F" w:rsidRPr="00075FD9" w:rsidTr="003E4D8D">
        <w:trPr>
          <w:trHeight w:val="405"/>
          <w:jc w:val="center"/>
        </w:trPr>
        <w:tc>
          <w:tcPr>
            <w:tcW w:w="2292" w:type="dxa"/>
            <w:tcBorders>
              <w:top w:val="nil"/>
              <w:left w:val="single" w:sz="8" w:space="0" w:color="auto"/>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left="193" w:firstLine="0"/>
              <w:jc w:val="left"/>
              <w:rPr>
                <w:rFonts w:cs="Arial"/>
                <w:color w:val="000000"/>
                <w:sz w:val="20"/>
                <w:szCs w:val="20"/>
              </w:rPr>
            </w:pPr>
            <w:r w:rsidRPr="00075FD9">
              <w:rPr>
                <w:rFonts w:cs="Arial"/>
                <w:color w:val="000000"/>
                <w:sz w:val="20"/>
                <w:szCs w:val="20"/>
              </w:rPr>
              <w:t>C1</w:t>
            </w:r>
          </w:p>
        </w:tc>
        <w:tc>
          <w:tcPr>
            <w:tcW w:w="2844"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p>
        </w:tc>
        <w:tc>
          <w:tcPr>
            <w:tcW w:w="2343"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r>
              <w:rPr>
                <w:rFonts w:cs="Arial"/>
                <w:color w:val="000000"/>
                <w:sz w:val="20"/>
                <w:szCs w:val="20"/>
              </w:rPr>
              <w:t>Město Fulnek</w:t>
            </w:r>
            <w:r w:rsidRPr="00075FD9">
              <w:rPr>
                <w:rFonts w:cs="Arial"/>
                <w:color w:val="000000"/>
                <w:sz w:val="20"/>
                <w:szCs w:val="20"/>
              </w:rPr>
              <w:t xml:space="preserve"> (10001)</w:t>
            </w:r>
          </w:p>
        </w:tc>
        <w:tc>
          <w:tcPr>
            <w:tcW w:w="1724" w:type="dxa"/>
            <w:tcBorders>
              <w:top w:val="nil"/>
              <w:left w:val="nil"/>
              <w:bottom w:val="single" w:sz="4" w:space="0" w:color="auto"/>
              <w:right w:val="single" w:sz="8" w:space="0" w:color="auto"/>
            </w:tcBorders>
            <w:shd w:val="clear" w:color="auto" w:fill="auto"/>
            <w:noWrap/>
            <w:vAlign w:val="center"/>
          </w:tcPr>
          <w:p w:rsidR="00BD6D8F" w:rsidRPr="00075FD9" w:rsidRDefault="00BD6D8F" w:rsidP="003E4D8D">
            <w:pPr>
              <w:spacing w:before="60" w:after="60" w:line="240" w:lineRule="auto"/>
              <w:ind w:left="95" w:right="191" w:firstLine="22"/>
              <w:jc w:val="right"/>
              <w:rPr>
                <w:rFonts w:cs="Arial"/>
                <w:sz w:val="20"/>
                <w:szCs w:val="20"/>
              </w:rPr>
            </w:pPr>
            <w:r>
              <w:rPr>
                <w:rFonts w:cs="Arial"/>
                <w:sz w:val="20"/>
                <w:szCs w:val="20"/>
              </w:rPr>
              <w:t>16266</w:t>
            </w:r>
          </w:p>
        </w:tc>
      </w:tr>
      <w:tr w:rsidR="00BD6D8F" w:rsidRPr="00075FD9" w:rsidTr="003E4D8D">
        <w:trPr>
          <w:trHeight w:val="405"/>
          <w:jc w:val="center"/>
        </w:trPr>
        <w:tc>
          <w:tcPr>
            <w:tcW w:w="2292" w:type="dxa"/>
            <w:tcBorders>
              <w:top w:val="nil"/>
              <w:left w:val="single" w:sz="8" w:space="0" w:color="auto"/>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left="193" w:firstLine="0"/>
              <w:jc w:val="left"/>
              <w:rPr>
                <w:rFonts w:cs="Arial"/>
                <w:color w:val="000000"/>
                <w:sz w:val="20"/>
                <w:szCs w:val="20"/>
              </w:rPr>
            </w:pPr>
            <w:r w:rsidRPr="00075FD9">
              <w:rPr>
                <w:rFonts w:cs="Arial"/>
                <w:color w:val="000000"/>
                <w:sz w:val="20"/>
                <w:szCs w:val="20"/>
              </w:rPr>
              <w:t>C2</w:t>
            </w:r>
          </w:p>
        </w:tc>
        <w:tc>
          <w:tcPr>
            <w:tcW w:w="2844"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p>
        </w:tc>
        <w:tc>
          <w:tcPr>
            <w:tcW w:w="2343"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r>
              <w:rPr>
                <w:rFonts w:cs="Arial"/>
                <w:color w:val="000000"/>
                <w:sz w:val="20"/>
                <w:szCs w:val="20"/>
              </w:rPr>
              <w:t>Město Fulnek</w:t>
            </w:r>
            <w:r w:rsidRPr="00075FD9">
              <w:rPr>
                <w:rFonts w:cs="Arial"/>
                <w:color w:val="000000"/>
                <w:sz w:val="20"/>
                <w:szCs w:val="20"/>
              </w:rPr>
              <w:t xml:space="preserve"> (10001)</w:t>
            </w:r>
          </w:p>
        </w:tc>
        <w:tc>
          <w:tcPr>
            <w:tcW w:w="1724" w:type="dxa"/>
            <w:tcBorders>
              <w:top w:val="nil"/>
              <w:left w:val="nil"/>
              <w:bottom w:val="single" w:sz="4" w:space="0" w:color="auto"/>
              <w:right w:val="single" w:sz="8" w:space="0" w:color="auto"/>
            </w:tcBorders>
            <w:shd w:val="clear" w:color="auto" w:fill="auto"/>
            <w:noWrap/>
            <w:vAlign w:val="center"/>
          </w:tcPr>
          <w:p w:rsidR="00BD6D8F" w:rsidRPr="00075FD9" w:rsidRDefault="00BD6D8F" w:rsidP="003E4D8D">
            <w:pPr>
              <w:spacing w:before="60" w:after="60" w:line="240" w:lineRule="auto"/>
              <w:ind w:left="95" w:right="191" w:firstLine="0"/>
              <w:jc w:val="right"/>
              <w:rPr>
                <w:rFonts w:cs="Arial"/>
                <w:sz w:val="20"/>
                <w:szCs w:val="20"/>
              </w:rPr>
            </w:pPr>
            <w:r>
              <w:rPr>
                <w:rFonts w:cs="Arial"/>
                <w:sz w:val="20"/>
                <w:szCs w:val="20"/>
              </w:rPr>
              <w:t>7839</w:t>
            </w:r>
          </w:p>
        </w:tc>
      </w:tr>
      <w:tr w:rsidR="00BD6D8F" w:rsidRPr="00075FD9" w:rsidTr="003E4D8D">
        <w:trPr>
          <w:trHeight w:val="405"/>
          <w:jc w:val="center"/>
        </w:trPr>
        <w:tc>
          <w:tcPr>
            <w:tcW w:w="2292" w:type="dxa"/>
            <w:tcBorders>
              <w:top w:val="nil"/>
              <w:left w:val="single" w:sz="8" w:space="0" w:color="auto"/>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left="193" w:firstLine="0"/>
              <w:jc w:val="left"/>
              <w:rPr>
                <w:rFonts w:cs="Arial"/>
                <w:color w:val="000000"/>
                <w:sz w:val="20"/>
                <w:szCs w:val="20"/>
              </w:rPr>
            </w:pPr>
            <w:r w:rsidRPr="00075FD9">
              <w:rPr>
                <w:rFonts w:cs="Arial"/>
                <w:color w:val="000000"/>
                <w:sz w:val="20"/>
                <w:szCs w:val="20"/>
              </w:rPr>
              <w:t>C3</w:t>
            </w:r>
          </w:p>
        </w:tc>
        <w:tc>
          <w:tcPr>
            <w:tcW w:w="2844"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p>
        </w:tc>
        <w:tc>
          <w:tcPr>
            <w:tcW w:w="2343"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r>
              <w:rPr>
                <w:rFonts w:cs="Arial"/>
                <w:color w:val="000000"/>
                <w:sz w:val="20"/>
                <w:szCs w:val="20"/>
              </w:rPr>
              <w:t>Město Fulnek</w:t>
            </w:r>
            <w:r w:rsidRPr="00075FD9">
              <w:rPr>
                <w:rFonts w:cs="Arial"/>
                <w:color w:val="000000"/>
                <w:sz w:val="20"/>
                <w:szCs w:val="20"/>
              </w:rPr>
              <w:t xml:space="preserve"> (10001)</w:t>
            </w:r>
          </w:p>
        </w:tc>
        <w:tc>
          <w:tcPr>
            <w:tcW w:w="1724" w:type="dxa"/>
            <w:tcBorders>
              <w:top w:val="nil"/>
              <w:left w:val="nil"/>
              <w:bottom w:val="single" w:sz="4" w:space="0" w:color="auto"/>
              <w:right w:val="single" w:sz="8" w:space="0" w:color="auto"/>
            </w:tcBorders>
            <w:shd w:val="clear" w:color="auto" w:fill="auto"/>
            <w:noWrap/>
            <w:vAlign w:val="center"/>
          </w:tcPr>
          <w:p w:rsidR="00BD6D8F" w:rsidRPr="00075FD9" w:rsidRDefault="00BD6D8F" w:rsidP="003E4D8D">
            <w:pPr>
              <w:spacing w:before="60" w:after="60" w:line="240" w:lineRule="auto"/>
              <w:ind w:left="95" w:right="191" w:firstLine="16"/>
              <w:jc w:val="right"/>
              <w:rPr>
                <w:rFonts w:cs="Arial"/>
                <w:sz w:val="20"/>
                <w:szCs w:val="20"/>
              </w:rPr>
            </w:pPr>
            <w:r>
              <w:rPr>
                <w:rFonts w:cs="Arial"/>
                <w:sz w:val="20"/>
                <w:szCs w:val="20"/>
              </w:rPr>
              <w:t>1520</w:t>
            </w:r>
          </w:p>
        </w:tc>
      </w:tr>
      <w:tr w:rsidR="00BD6D8F" w:rsidRPr="00075FD9" w:rsidTr="003E4D8D">
        <w:trPr>
          <w:trHeight w:val="405"/>
          <w:jc w:val="center"/>
        </w:trPr>
        <w:tc>
          <w:tcPr>
            <w:tcW w:w="2292" w:type="dxa"/>
            <w:tcBorders>
              <w:top w:val="nil"/>
              <w:left w:val="single" w:sz="8" w:space="0" w:color="auto"/>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left="193" w:firstLine="0"/>
              <w:jc w:val="left"/>
              <w:rPr>
                <w:rFonts w:cs="Arial"/>
                <w:color w:val="000000"/>
                <w:sz w:val="20"/>
                <w:szCs w:val="20"/>
              </w:rPr>
            </w:pPr>
            <w:r>
              <w:rPr>
                <w:rFonts w:cs="Arial"/>
                <w:color w:val="000000"/>
                <w:sz w:val="20"/>
                <w:szCs w:val="20"/>
              </w:rPr>
              <w:t>C4</w:t>
            </w:r>
          </w:p>
        </w:tc>
        <w:tc>
          <w:tcPr>
            <w:tcW w:w="2844"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p>
        </w:tc>
        <w:tc>
          <w:tcPr>
            <w:tcW w:w="2343"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r>
              <w:rPr>
                <w:rFonts w:cs="Arial"/>
                <w:color w:val="000000"/>
                <w:sz w:val="20"/>
                <w:szCs w:val="20"/>
              </w:rPr>
              <w:t>Jaroslav Nevěřil</w:t>
            </w:r>
            <w:r w:rsidRPr="00075FD9">
              <w:rPr>
                <w:rFonts w:cs="Arial"/>
                <w:color w:val="000000"/>
                <w:sz w:val="20"/>
                <w:szCs w:val="20"/>
              </w:rPr>
              <w:t xml:space="preserve"> (1</w:t>
            </w:r>
            <w:r>
              <w:rPr>
                <w:rFonts w:cs="Arial"/>
                <w:color w:val="000000"/>
                <w:sz w:val="20"/>
                <w:szCs w:val="20"/>
              </w:rPr>
              <w:t>088</w:t>
            </w:r>
            <w:r w:rsidRPr="00075FD9">
              <w:rPr>
                <w:rFonts w:cs="Arial"/>
                <w:color w:val="000000"/>
                <w:sz w:val="20"/>
                <w:szCs w:val="20"/>
              </w:rPr>
              <w:t>)</w:t>
            </w:r>
          </w:p>
        </w:tc>
        <w:tc>
          <w:tcPr>
            <w:tcW w:w="1724" w:type="dxa"/>
            <w:tcBorders>
              <w:top w:val="nil"/>
              <w:left w:val="nil"/>
              <w:bottom w:val="single" w:sz="4" w:space="0" w:color="auto"/>
              <w:right w:val="single" w:sz="8" w:space="0" w:color="auto"/>
            </w:tcBorders>
            <w:shd w:val="clear" w:color="auto" w:fill="auto"/>
            <w:noWrap/>
            <w:vAlign w:val="center"/>
          </w:tcPr>
          <w:p w:rsidR="00BD6D8F" w:rsidRPr="00075FD9" w:rsidRDefault="003E4D8D" w:rsidP="003E4D8D">
            <w:pPr>
              <w:spacing w:before="60" w:after="60" w:line="240" w:lineRule="auto"/>
              <w:ind w:left="95" w:right="191" w:firstLine="44"/>
              <w:jc w:val="right"/>
              <w:rPr>
                <w:rFonts w:cs="Arial"/>
                <w:sz w:val="20"/>
                <w:szCs w:val="20"/>
              </w:rPr>
            </w:pPr>
            <w:r>
              <w:rPr>
                <w:rFonts w:cs="Arial"/>
                <w:sz w:val="20"/>
                <w:szCs w:val="20"/>
              </w:rPr>
              <w:t>1491</w:t>
            </w:r>
          </w:p>
        </w:tc>
      </w:tr>
      <w:tr w:rsidR="00BD6D8F" w:rsidRPr="00075FD9" w:rsidTr="003E4D8D">
        <w:trPr>
          <w:trHeight w:val="405"/>
          <w:jc w:val="center"/>
        </w:trPr>
        <w:tc>
          <w:tcPr>
            <w:tcW w:w="2292" w:type="dxa"/>
            <w:tcBorders>
              <w:left w:val="single" w:sz="8" w:space="0" w:color="auto"/>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left="193" w:firstLine="0"/>
              <w:jc w:val="left"/>
              <w:rPr>
                <w:rFonts w:cs="Arial"/>
                <w:color w:val="000000"/>
                <w:sz w:val="20"/>
                <w:szCs w:val="20"/>
              </w:rPr>
            </w:pPr>
            <w:r>
              <w:rPr>
                <w:rFonts w:cs="Arial"/>
                <w:color w:val="000000"/>
                <w:sz w:val="20"/>
                <w:szCs w:val="20"/>
              </w:rPr>
              <w:t>C5</w:t>
            </w:r>
          </w:p>
        </w:tc>
        <w:tc>
          <w:tcPr>
            <w:tcW w:w="2844" w:type="dxa"/>
            <w:tcBorders>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p>
        </w:tc>
        <w:tc>
          <w:tcPr>
            <w:tcW w:w="2343"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r>
              <w:rPr>
                <w:rFonts w:cs="Arial"/>
                <w:color w:val="000000"/>
                <w:sz w:val="20"/>
                <w:szCs w:val="20"/>
              </w:rPr>
              <w:t>Město Fulnek</w:t>
            </w:r>
            <w:r w:rsidRPr="00075FD9">
              <w:rPr>
                <w:rFonts w:cs="Arial"/>
                <w:color w:val="000000"/>
                <w:sz w:val="20"/>
                <w:szCs w:val="20"/>
              </w:rPr>
              <w:t xml:space="preserve"> (10001)</w:t>
            </w:r>
          </w:p>
        </w:tc>
        <w:tc>
          <w:tcPr>
            <w:tcW w:w="1724" w:type="dxa"/>
            <w:tcBorders>
              <w:top w:val="nil"/>
              <w:left w:val="nil"/>
              <w:bottom w:val="single" w:sz="4" w:space="0" w:color="auto"/>
              <w:right w:val="single" w:sz="8" w:space="0" w:color="auto"/>
            </w:tcBorders>
            <w:shd w:val="clear" w:color="auto" w:fill="auto"/>
            <w:noWrap/>
            <w:vAlign w:val="center"/>
          </w:tcPr>
          <w:p w:rsidR="00BD6D8F" w:rsidRPr="00075FD9" w:rsidRDefault="00BD6D8F" w:rsidP="003E4D8D">
            <w:pPr>
              <w:spacing w:before="60" w:after="60" w:line="240" w:lineRule="auto"/>
              <w:ind w:left="95" w:right="191" w:firstLine="0"/>
              <w:jc w:val="right"/>
              <w:rPr>
                <w:rFonts w:cs="Arial"/>
                <w:sz w:val="20"/>
                <w:szCs w:val="20"/>
              </w:rPr>
            </w:pPr>
            <w:r>
              <w:rPr>
                <w:rFonts w:cs="Arial"/>
                <w:sz w:val="20"/>
                <w:szCs w:val="20"/>
              </w:rPr>
              <w:t>7953</w:t>
            </w:r>
          </w:p>
        </w:tc>
      </w:tr>
      <w:tr w:rsidR="00BD6D8F" w:rsidRPr="00075FD9" w:rsidTr="003E4D8D">
        <w:trPr>
          <w:trHeight w:val="405"/>
          <w:jc w:val="center"/>
        </w:trPr>
        <w:tc>
          <w:tcPr>
            <w:tcW w:w="2292" w:type="dxa"/>
            <w:tcBorders>
              <w:top w:val="nil"/>
              <w:left w:val="single" w:sz="8" w:space="0" w:color="auto"/>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left="193" w:firstLine="0"/>
              <w:jc w:val="left"/>
              <w:rPr>
                <w:rFonts w:cs="Arial"/>
                <w:color w:val="000000"/>
                <w:sz w:val="20"/>
                <w:szCs w:val="20"/>
              </w:rPr>
            </w:pPr>
            <w:r w:rsidRPr="00075FD9">
              <w:rPr>
                <w:rFonts w:cs="Arial"/>
                <w:color w:val="000000"/>
                <w:sz w:val="20"/>
                <w:szCs w:val="20"/>
              </w:rPr>
              <w:t>C</w:t>
            </w:r>
            <w:r>
              <w:rPr>
                <w:rFonts w:cs="Arial"/>
                <w:color w:val="000000"/>
                <w:sz w:val="20"/>
                <w:szCs w:val="20"/>
              </w:rPr>
              <w:t>8</w:t>
            </w:r>
          </w:p>
        </w:tc>
        <w:tc>
          <w:tcPr>
            <w:tcW w:w="2844"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p>
        </w:tc>
        <w:tc>
          <w:tcPr>
            <w:tcW w:w="2343"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r>
              <w:rPr>
                <w:rFonts w:cs="Arial"/>
                <w:color w:val="000000"/>
                <w:sz w:val="20"/>
                <w:szCs w:val="20"/>
              </w:rPr>
              <w:t>Město Fulnek</w:t>
            </w:r>
            <w:r w:rsidRPr="00075FD9">
              <w:rPr>
                <w:rFonts w:cs="Arial"/>
                <w:color w:val="000000"/>
                <w:sz w:val="20"/>
                <w:szCs w:val="20"/>
              </w:rPr>
              <w:t xml:space="preserve"> (10001)</w:t>
            </w:r>
          </w:p>
        </w:tc>
        <w:tc>
          <w:tcPr>
            <w:tcW w:w="1724" w:type="dxa"/>
            <w:tcBorders>
              <w:top w:val="nil"/>
              <w:left w:val="nil"/>
              <w:bottom w:val="single" w:sz="4" w:space="0" w:color="auto"/>
              <w:right w:val="single" w:sz="8" w:space="0" w:color="auto"/>
            </w:tcBorders>
            <w:shd w:val="clear" w:color="auto" w:fill="auto"/>
            <w:noWrap/>
            <w:vAlign w:val="center"/>
          </w:tcPr>
          <w:p w:rsidR="00BD6D8F" w:rsidRPr="00075FD9" w:rsidRDefault="00BD6D8F" w:rsidP="003E4D8D">
            <w:pPr>
              <w:spacing w:before="60" w:after="60" w:line="240" w:lineRule="auto"/>
              <w:ind w:left="95" w:right="191" w:firstLine="0"/>
              <w:jc w:val="right"/>
              <w:rPr>
                <w:rFonts w:cs="Arial"/>
                <w:sz w:val="20"/>
                <w:szCs w:val="20"/>
              </w:rPr>
            </w:pPr>
            <w:r>
              <w:rPr>
                <w:rFonts w:cs="Arial"/>
                <w:sz w:val="20"/>
                <w:szCs w:val="20"/>
              </w:rPr>
              <w:t>445</w:t>
            </w:r>
          </w:p>
        </w:tc>
      </w:tr>
      <w:tr w:rsidR="00BD6D8F" w:rsidRPr="00075FD9" w:rsidTr="003E4D8D">
        <w:trPr>
          <w:trHeight w:val="405"/>
          <w:jc w:val="center"/>
        </w:trPr>
        <w:tc>
          <w:tcPr>
            <w:tcW w:w="2292" w:type="dxa"/>
            <w:tcBorders>
              <w:top w:val="nil"/>
              <w:left w:val="single" w:sz="8" w:space="0" w:color="auto"/>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left="193" w:firstLine="0"/>
              <w:jc w:val="left"/>
              <w:rPr>
                <w:rFonts w:cs="Arial"/>
                <w:color w:val="000000"/>
                <w:sz w:val="20"/>
                <w:szCs w:val="20"/>
              </w:rPr>
            </w:pPr>
            <w:r>
              <w:rPr>
                <w:rFonts w:cs="Arial"/>
                <w:color w:val="000000"/>
                <w:sz w:val="20"/>
                <w:szCs w:val="20"/>
              </w:rPr>
              <w:t>C10</w:t>
            </w:r>
          </w:p>
        </w:tc>
        <w:tc>
          <w:tcPr>
            <w:tcW w:w="2844"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p>
        </w:tc>
        <w:tc>
          <w:tcPr>
            <w:tcW w:w="2343"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r>
              <w:rPr>
                <w:rFonts w:cs="Arial"/>
                <w:color w:val="000000"/>
                <w:sz w:val="20"/>
                <w:szCs w:val="20"/>
              </w:rPr>
              <w:t>Město Fulnek</w:t>
            </w:r>
            <w:r w:rsidRPr="00075FD9">
              <w:rPr>
                <w:rFonts w:cs="Arial"/>
                <w:color w:val="000000"/>
                <w:sz w:val="20"/>
                <w:szCs w:val="20"/>
              </w:rPr>
              <w:t xml:space="preserve"> (10001)</w:t>
            </w:r>
          </w:p>
        </w:tc>
        <w:tc>
          <w:tcPr>
            <w:tcW w:w="1724" w:type="dxa"/>
            <w:tcBorders>
              <w:top w:val="nil"/>
              <w:left w:val="nil"/>
              <w:bottom w:val="single" w:sz="4" w:space="0" w:color="auto"/>
              <w:right w:val="single" w:sz="8" w:space="0" w:color="auto"/>
            </w:tcBorders>
            <w:shd w:val="clear" w:color="auto" w:fill="auto"/>
            <w:noWrap/>
            <w:vAlign w:val="center"/>
          </w:tcPr>
          <w:p w:rsidR="00BD6D8F" w:rsidRPr="00075FD9" w:rsidRDefault="00BD6D8F" w:rsidP="003E4D8D">
            <w:pPr>
              <w:spacing w:before="60" w:after="60" w:line="240" w:lineRule="auto"/>
              <w:ind w:left="95" w:right="191" w:firstLine="0"/>
              <w:jc w:val="right"/>
              <w:rPr>
                <w:rFonts w:cs="Arial"/>
                <w:sz w:val="20"/>
                <w:szCs w:val="20"/>
              </w:rPr>
            </w:pPr>
            <w:r>
              <w:rPr>
                <w:rFonts w:cs="Arial"/>
                <w:sz w:val="20"/>
                <w:szCs w:val="20"/>
              </w:rPr>
              <w:t>1277</w:t>
            </w:r>
          </w:p>
        </w:tc>
      </w:tr>
      <w:tr w:rsidR="00BD6D8F" w:rsidRPr="00075FD9" w:rsidTr="003E4D8D">
        <w:trPr>
          <w:trHeight w:val="405"/>
          <w:jc w:val="center"/>
        </w:trPr>
        <w:tc>
          <w:tcPr>
            <w:tcW w:w="2292" w:type="dxa"/>
            <w:tcBorders>
              <w:top w:val="nil"/>
              <w:left w:val="single" w:sz="8" w:space="0" w:color="auto"/>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left="193" w:firstLine="0"/>
              <w:jc w:val="left"/>
              <w:rPr>
                <w:rFonts w:cs="Arial"/>
                <w:color w:val="000000"/>
                <w:sz w:val="20"/>
                <w:szCs w:val="20"/>
              </w:rPr>
            </w:pPr>
            <w:r w:rsidRPr="00075FD9">
              <w:rPr>
                <w:rFonts w:cs="Arial"/>
                <w:color w:val="000000"/>
                <w:sz w:val="20"/>
                <w:szCs w:val="20"/>
              </w:rPr>
              <w:t>C12</w:t>
            </w:r>
          </w:p>
        </w:tc>
        <w:tc>
          <w:tcPr>
            <w:tcW w:w="2844"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p>
        </w:tc>
        <w:tc>
          <w:tcPr>
            <w:tcW w:w="2343"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r>
              <w:rPr>
                <w:rFonts w:cs="Arial"/>
                <w:color w:val="000000"/>
                <w:sz w:val="20"/>
                <w:szCs w:val="20"/>
              </w:rPr>
              <w:t>Město Fulnek</w:t>
            </w:r>
            <w:r w:rsidRPr="00075FD9">
              <w:rPr>
                <w:rFonts w:cs="Arial"/>
                <w:color w:val="000000"/>
                <w:sz w:val="20"/>
                <w:szCs w:val="20"/>
              </w:rPr>
              <w:t xml:space="preserve"> (10001)</w:t>
            </w:r>
          </w:p>
        </w:tc>
        <w:tc>
          <w:tcPr>
            <w:tcW w:w="1724" w:type="dxa"/>
            <w:tcBorders>
              <w:top w:val="nil"/>
              <w:left w:val="nil"/>
              <w:bottom w:val="single" w:sz="4" w:space="0" w:color="auto"/>
              <w:right w:val="single" w:sz="8" w:space="0" w:color="auto"/>
            </w:tcBorders>
            <w:shd w:val="clear" w:color="auto" w:fill="auto"/>
            <w:noWrap/>
            <w:vAlign w:val="center"/>
          </w:tcPr>
          <w:p w:rsidR="00BD6D8F" w:rsidRPr="00075FD9" w:rsidRDefault="00BD6D8F" w:rsidP="003E4D8D">
            <w:pPr>
              <w:spacing w:before="60" w:after="60" w:line="240" w:lineRule="auto"/>
              <w:ind w:left="95" w:right="191" w:firstLine="44"/>
              <w:jc w:val="right"/>
              <w:rPr>
                <w:rFonts w:cs="Arial"/>
                <w:sz w:val="20"/>
                <w:szCs w:val="20"/>
              </w:rPr>
            </w:pPr>
            <w:r>
              <w:rPr>
                <w:rFonts w:cs="Arial"/>
                <w:sz w:val="20"/>
                <w:szCs w:val="20"/>
              </w:rPr>
              <w:t>2258</w:t>
            </w:r>
          </w:p>
        </w:tc>
      </w:tr>
      <w:tr w:rsidR="00BD6D8F" w:rsidRPr="00075FD9" w:rsidTr="003E4D8D">
        <w:trPr>
          <w:trHeight w:val="405"/>
          <w:jc w:val="center"/>
        </w:trPr>
        <w:tc>
          <w:tcPr>
            <w:tcW w:w="2292" w:type="dxa"/>
            <w:tcBorders>
              <w:top w:val="nil"/>
              <w:left w:val="single" w:sz="8" w:space="0" w:color="auto"/>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left="193" w:firstLine="0"/>
              <w:jc w:val="left"/>
              <w:rPr>
                <w:rFonts w:cs="Arial"/>
                <w:color w:val="000000"/>
                <w:sz w:val="20"/>
                <w:szCs w:val="20"/>
              </w:rPr>
            </w:pPr>
            <w:r w:rsidRPr="00075FD9">
              <w:rPr>
                <w:rFonts w:cs="Arial"/>
                <w:color w:val="000000"/>
                <w:sz w:val="20"/>
                <w:szCs w:val="20"/>
              </w:rPr>
              <w:t>C13</w:t>
            </w:r>
          </w:p>
        </w:tc>
        <w:tc>
          <w:tcPr>
            <w:tcW w:w="2844"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p>
        </w:tc>
        <w:tc>
          <w:tcPr>
            <w:tcW w:w="2343"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r>
              <w:rPr>
                <w:rFonts w:cs="Arial"/>
                <w:color w:val="000000"/>
                <w:sz w:val="20"/>
                <w:szCs w:val="20"/>
              </w:rPr>
              <w:t>Město Fulnek</w:t>
            </w:r>
            <w:r w:rsidRPr="00075FD9">
              <w:rPr>
                <w:rFonts w:cs="Arial"/>
                <w:color w:val="000000"/>
                <w:sz w:val="20"/>
                <w:szCs w:val="20"/>
              </w:rPr>
              <w:t xml:space="preserve"> (10001)</w:t>
            </w:r>
          </w:p>
        </w:tc>
        <w:tc>
          <w:tcPr>
            <w:tcW w:w="1724" w:type="dxa"/>
            <w:tcBorders>
              <w:top w:val="nil"/>
              <w:left w:val="nil"/>
              <w:bottom w:val="single" w:sz="4" w:space="0" w:color="auto"/>
              <w:right w:val="single" w:sz="8" w:space="0" w:color="auto"/>
            </w:tcBorders>
            <w:shd w:val="clear" w:color="auto" w:fill="auto"/>
            <w:noWrap/>
            <w:vAlign w:val="center"/>
          </w:tcPr>
          <w:p w:rsidR="00BD6D8F" w:rsidRPr="00075FD9" w:rsidRDefault="00BD6D8F" w:rsidP="003E4D8D">
            <w:pPr>
              <w:spacing w:before="60" w:after="60" w:line="240" w:lineRule="auto"/>
              <w:ind w:left="95" w:right="191" w:firstLine="0"/>
              <w:jc w:val="right"/>
              <w:rPr>
                <w:rFonts w:cs="Arial"/>
                <w:sz w:val="20"/>
                <w:szCs w:val="20"/>
              </w:rPr>
            </w:pPr>
            <w:r>
              <w:rPr>
                <w:rFonts w:cs="Arial"/>
                <w:sz w:val="20"/>
                <w:szCs w:val="20"/>
              </w:rPr>
              <w:t>540</w:t>
            </w:r>
          </w:p>
        </w:tc>
      </w:tr>
      <w:tr w:rsidR="00BD6D8F" w:rsidRPr="00075FD9" w:rsidTr="003E4D8D">
        <w:trPr>
          <w:trHeight w:val="405"/>
          <w:jc w:val="center"/>
        </w:trPr>
        <w:tc>
          <w:tcPr>
            <w:tcW w:w="2292" w:type="dxa"/>
            <w:tcBorders>
              <w:top w:val="nil"/>
              <w:left w:val="single" w:sz="8" w:space="0" w:color="auto"/>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left="193" w:firstLine="0"/>
              <w:jc w:val="left"/>
              <w:rPr>
                <w:rFonts w:cs="Arial"/>
                <w:color w:val="000000"/>
                <w:sz w:val="20"/>
                <w:szCs w:val="20"/>
              </w:rPr>
            </w:pPr>
            <w:r w:rsidRPr="00075FD9">
              <w:rPr>
                <w:rFonts w:cs="Arial"/>
                <w:color w:val="000000"/>
                <w:sz w:val="20"/>
                <w:szCs w:val="20"/>
              </w:rPr>
              <w:t>C14</w:t>
            </w:r>
          </w:p>
        </w:tc>
        <w:tc>
          <w:tcPr>
            <w:tcW w:w="2844"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p>
        </w:tc>
        <w:tc>
          <w:tcPr>
            <w:tcW w:w="2343" w:type="dxa"/>
            <w:tcBorders>
              <w:top w:val="nil"/>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r>
              <w:rPr>
                <w:rFonts w:cs="Arial"/>
                <w:color w:val="000000"/>
                <w:sz w:val="20"/>
                <w:szCs w:val="20"/>
              </w:rPr>
              <w:t>Město Fulnek</w:t>
            </w:r>
            <w:r w:rsidRPr="00075FD9">
              <w:rPr>
                <w:rFonts w:cs="Arial"/>
                <w:color w:val="000000"/>
                <w:sz w:val="20"/>
                <w:szCs w:val="20"/>
              </w:rPr>
              <w:t xml:space="preserve"> (10001)</w:t>
            </w:r>
          </w:p>
        </w:tc>
        <w:tc>
          <w:tcPr>
            <w:tcW w:w="1724" w:type="dxa"/>
            <w:tcBorders>
              <w:top w:val="nil"/>
              <w:left w:val="nil"/>
              <w:bottom w:val="single" w:sz="4" w:space="0" w:color="auto"/>
              <w:right w:val="single" w:sz="8" w:space="0" w:color="auto"/>
            </w:tcBorders>
            <w:shd w:val="clear" w:color="auto" w:fill="auto"/>
            <w:noWrap/>
            <w:vAlign w:val="center"/>
          </w:tcPr>
          <w:p w:rsidR="00BD6D8F" w:rsidRPr="00075FD9" w:rsidRDefault="00BD6D8F" w:rsidP="003E4D8D">
            <w:pPr>
              <w:spacing w:before="60" w:after="60" w:line="240" w:lineRule="auto"/>
              <w:ind w:left="95" w:right="191" w:firstLine="0"/>
              <w:jc w:val="right"/>
              <w:rPr>
                <w:rFonts w:cs="Arial"/>
                <w:sz w:val="20"/>
                <w:szCs w:val="20"/>
              </w:rPr>
            </w:pPr>
            <w:r>
              <w:rPr>
                <w:rFonts w:cs="Arial"/>
                <w:sz w:val="20"/>
                <w:szCs w:val="20"/>
              </w:rPr>
              <w:t>3535</w:t>
            </w:r>
          </w:p>
        </w:tc>
      </w:tr>
      <w:tr w:rsidR="00BD6D8F" w:rsidRPr="00075FD9" w:rsidTr="003E4D8D">
        <w:trPr>
          <w:trHeight w:val="465"/>
          <w:jc w:val="center"/>
        </w:trPr>
        <w:tc>
          <w:tcPr>
            <w:tcW w:w="7479" w:type="dxa"/>
            <w:gridSpan w:val="3"/>
            <w:tcBorders>
              <w:top w:val="single" w:sz="4" w:space="0" w:color="auto"/>
              <w:left w:val="single" w:sz="8" w:space="0" w:color="auto"/>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left"/>
              <w:rPr>
                <w:rFonts w:cs="Arial"/>
                <w:b/>
                <w:bCs/>
                <w:color w:val="000000"/>
                <w:sz w:val="20"/>
                <w:szCs w:val="20"/>
              </w:rPr>
            </w:pPr>
            <w:r w:rsidRPr="00075FD9">
              <w:rPr>
                <w:rFonts w:cs="Arial"/>
                <w:b/>
                <w:bCs/>
                <w:color w:val="000000"/>
                <w:sz w:val="20"/>
                <w:szCs w:val="20"/>
              </w:rPr>
              <w:t>Celková plocha záboru polních cest</w:t>
            </w:r>
          </w:p>
        </w:tc>
        <w:tc>
          <w:tcPr>
            <w:tcW w:w="1724" w:type="dxa"/>
            <w:tcBorders>
              <w:top w:val="nil"/>
              <w:left w:val="nil"/>
              <w:bottom w:val="single" w:sz="4" w:space="0" w:color="auto"/>
              <w:right w:val="single" w:sz="8" w:space="0" w:color="auto"/>
            </w:tcBorders>
            <w:shd w:val="clear" w:color="auto" w:fill="auto"/>
            <w:noWrap/>
            <w:vAlign w:val="center"/>
          </w:tcPr>
          <w:p w:rsidR="00BD6D8F" w:rsidRPr="00075FD9" w:rsidRDefault="00097DC9" w:rsidP="00101401">
            <w:pPr>
              <w:spacing w:before="60" w:after="60" w:line="240" w:lineRule="auto"/>
              <w:ind w:right="191" w:firstLine="0"/>
              <w:jc w:val="right"/>
              <w:rPr>
                <w:rFonts w:cs="Arial"/>
                <w:b/>
                <w:bCs/>
                <w:color w:val="000000"/>
                <w:sz w:val="20"/>
                <w:szCs w:val="20"/>
              </w:rPr>
            </w:pPr>
            <w:r>
              <w:rPr>
                <w:rFonts w:cs="Arial"/>
                <w:b/>
                <w:bCs/>
                <w:color w:val="000000"/>
                <w:sz w:val="20"/>
                <w:szCs w:val="20"/>
              </w:rPr>
              <w:t>431</w:t>
            </w:r>
            <w:r w:rsidR="00101401">
              <w:rPr>
                <w:rFonts w:cs="Arial"/>
                <w:b/>
                <w:bCs/>
                <w:color w:val="000000"/>
                <w:sz w:val="20"/>
                <w:szCs w:val="20"/>
              </w:rPr>
              <w:t>89</w:t>
            </w:r>
          </w:p>
        </w:tc>
      </w:tr>
      <w:tr w:rsidR="00BD6D8F" w:rsidRPr="009728DF" w:rsidTr="003E4D8D">
        <w:trPr>
          <w:trHeight w:val="315"/>
          <w:jc w:val="center"/>
        </w:trPr>
        <w:tc>
          <w:tcPr>
            <w:tcW w:w="2292" w:type="dxa"/>
            <w:tcBorders>
              <w:top w:val="nil"/>
              <w:left w:val="single" w:sz="8" w:space="0" w:color="auto"/>
              <w:bottom w:val="single" w:sz="4" w:space="0" w:color="auto"/>
              <w:right w:val="single" w:sz="4" w:space="0" w:color="auto"/>
            </w:tcBorders>
            <w:shd w:val="clear" w:color="000000" w:fill="D8D8D8"/>
            <w:noWrap/>
            <w:vAlign w:val="bottom"/>
          </w:tcPr>
          <w:p w:rsidR="00BD6D8F" w:rsidRPr="009728DF" w:rsidRDefault="00BD6D8F" w:rsidP="003E4D8D">
            <w:pPr>
              <w:spacing w:before="60" w:after="60" w:line="240" w:lineRule="auto"/>
              <w:ind w:firstLine="0"/>
              <w:jc w:val="center"/>
              <w:rPr>
                <w:rFonts w:cs="Arial"/>
                <w:b/>
                <w:bCs/>
                <w:color w:val="000000"/>
                <w:sz w:val="20"/>
                <w:szCs w:val="20"/>
              </w:rPr>
            </w:pPr>
            <w:r>
              <w:rPr>
                <w:rFonts w:cs="Arial"/>
                <w:b/>
                <w:bCs/>
                <w:color w:val="000000"/>
                <w:sz w:val="20"/>
                <w:szCs w:val="20"/>
              </w:rPr>
              <w:t>Protierozní opatření</w:t>
            </w:r>
          </w:p>
        </w:tc>
        <w:tc>
          <w:tcPr>
            <w:tcW w:w="2844" w:type="dxa"/>
            <w:tcBorders>
              <w:top w:val="nil"/>
              <w:left w:val="nil"/>
              <w:bottom w:val="single" w:sz="4" w:space="0" w:color="auto"/>
              <w:right w:val="single" w:sz="4" w:space="0" w:color="auto"/>
            </w:tcBorders>
            <w:shd w:val="clear" w:color="000000" w:fill="D8D8D8"/>
            <w:noWrap/>
            <w:vAlign w:val="bottom"/>
          </w:tcPr>
          <w:p w:rsidR="00BD6D8F" w:rsidRPr="009728DF" w:rsidRDefault="00BD6D8F" w:rsidP="003E4D8D">
            <w:pPr>
              <w:spacing w:before="60" w:after="60" w:line="240" w:lineRule="auto"/>
              <w:ind w:firstLine="0"/>
              <w:jc w:val="center"/>
              <w:rPr>
                <w:rFonts w:cs="Arial"/>
                <w:b/>
                <w:bCs/>
                <w:color w:val="000000"/>
                <w:sz w:val="20"/>
                <w:szCs w:val="20"/>
              </w:rPr>
            </w:pPr>
            <w:r w:rsidRPr="009728DF">
              <w:rPr>
                <w:rFonts w:cs="Arial"/>
                <w:b/>
                <w:bCs/>
                <w:color w:val="000000"/>
                <w:sz w:val="20"/>
                <w:szCs w:val="20"/>
              </w:rPr>
              <w:t>Poznámka</w:t>
            </w:r>
          </w:p>
        </w:tc>
        <w:tc>
          <w:tcPr>
            <w:tcW w:w="2343" w:type="dxa"/>
            <w:tcBorders>
              <w:top w:val="nil"/>
              <w:left w:val="nil"/>
              <w:bottom w:val="single" w:sz="4" w:space="0" w:color="auto"/>
              <w:right w:val="single" w:sz="4" w:space="0" w:color="auto"/>
            </w:tcBorders>
            <w:shd w:val="clear" w:color="000000" w:fill="D8D8D8"/>
            <w:noWrap/>
            <w:vAlign w:val="center"/>
          </w:tcPr>
          <w:p w:rsidR="00BD6D8F" w:rsidRPr="009728DF" w:rsidRDefault="00BD6D8F" w:rsidP="003E4D8D">
            <w:pPr>
              <w:spacing w:before="60" w:after="60" w:line="240" w:lineRule="auto"/>
              <w:ind w:firstLine="0"/>
              <w:jc w:val="center"/>
              <w:rPr>
                <w:rFonts w:cs="Arial"/>
                <w:b/>
                <w:bCs/>
                <w:color w:val="000000"/>
                <w:sz w:val="20"/>
                <w:szCs w:val="20"/>
              </w:rPr>
            </w:pPr>
            <w:r w:rsidRPr="009728DF">
              <w:rPr>
                <w:rFonts w:cs="Arial"/>
                <w:b/>
                <w:bCs/>
                <w:color w:val="000000"/>
                <w:sz w:val="20"/>
                <w:szCs w:val="20"/>
              </w:rPr>
              <w:t>Vlastník (LV) - NÁVRH</w:t>
            </w:r>
          </w:p>
        </w:tc>
        <w:tc>
          <w:tcPr>
            <w:tcW w:w="1724" w:type="dxa"/>
            <w:tcBorders>
              <w:top w:val="nil"/>
              <w:left w:val="nil"/>
              <w:bottom w:val="single" w:sz="4" w:space="0" w:color="auto"/>
              <w:right w:val="single" w:sz="8" w:space="0" w:color="auto"/>
            </w:tcBorders>
            <w:shd w:val="clear" w:color="000000" w:fill="D8D8D8"/>
            <w:noWrap/>
            <w:vAlign w:val="bottom"/>
          </w:tcPr>
          <w:p w:rsidR="00BD6D8F" w:rsidRPr="009728DF" w:rsidRDefault="00BD6D8F" w:rsidP="003E4D8D">
            <w:pPr>
              <w:spacing w:before="60" w:after="60" w:line="240" w:lineRule="auto"/>
              <w:ind w:firstLine="0"/>
              <w:jc w:val="center"/>
              <w:rPr>
                <w:rFonts w:cs="Arial"/>
                <w:b/>
                <w:bCs/>
                <w:color w:val="000000"/>
                <w:sz w:val="20"/>
                <w:szCs w:val="20"/>
              </w:rPr>
            </w:pPr>
            <w:r w:rsidRPr="009728DF">
              <w:rPr>
                <w:rFonts w:cs="Arial"/>
                <w:b/>
                <w:bCs/>
                <w:color w:val="000000"/>
                <w:sz w:val="20"/>
                <w:szCs w:val="20"/>
              </w:rPr>
              <w:t>Zábor [m</w:t>
            </w:r>
            <w:r w:rsidRPr="009728DF">
              <w:rPr>
                <w:rFonts w:cs="Arial"/>
                <w:b/>
                <w:bCs/>
                <w:color w:val="000000"/>
                <w:sz w:val="20"/>
                <w:szCs w:val="20"/>
                <w:vertAlign w:val="superscript"/>
              </w:rPr>
              <w:t>2</w:t>
            </w:r>
            <w:r w:rsidRPr="009728DF">
              <w:rPr>
                <w:rFonts w:cs="Arial"/>
                <w:b/>
                <w:bCs/>
                <w:color w:val="000000"/>
                <w:sz w:val="20"/>
                <w:szCs w:val="20"/>
              </w:rPr>
              <w:t>]</w:t>
            </w:r>
          </w:p>
        </w:tc>
      </w:tr>
      <w:tr w:rsidR="00BD6D8F" w:rsidRPr="009728DF" w:rsidTr="003E4D8D">
        <w:trPr>
          <w:trHeight w:val="416"/>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left"/>
              <w:rPr>
                <w:rFonts w:cs="Arial"/>
                <w:color w:val="000000"/>
                <w:sz w:val="20"/>
                <w:szCs w:val="20"/>
              </w:rPr>
            </w:pPr>
            <w:r>
              <w:rPr>
                <w:rFonts w:cs="Arial"/>
                <w:color w:val="000000"/>
                <w:sz w:val="20"/>
                <w:szCs w:val="20"/>
              </w:rPr>
              <w:t>PEO1</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left"/>
              <w:rPr>
                <w:rFonts w:cs="Arial"/>
                <w:color w:val="000000"/>
                <w:sz w:val="20"/>
                <w:szCs w:val="20"/>
              </w:rPr>
            </w:pPr>
            <w:r>
              <w:rPr>
                <w:rFonts w:cs="Arial"/>
                <w:color w:val="000000"/>
                <w:sz w:val="20"/>
                <w:szCs w:val="20"/>
              </w:rPr>
              <w:t>zatravnění</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center"/>
              <w:rPr>
                <w:rFonts w:cs="Arial"/>
                <w:color w:val="000000"/>
                <w:sz w:val="20"/>
                <w:szCs w:val="20"/>
              </w:rPr>
            </w:pPr>
            <w:r w:rsidRPr="009728DF">
              <w:rPr>
                <w:rFonts w:cs="Arial"/>
                <w:color w:val="000000"/>
                <w:sz w:val="20"/>
                <w:szCs w:val="20"/>
              </w:rPr>
              <w:t>stávající vlastníci</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3E4D8D" w:rsidP="003E4D8D">
            <w:pPr>
              <w:spacing w:before="60" w:after="60" w:line="240" w:lineRule="auto"/>
              <w:ind w:right="191" w:firstLine="0"/>
              <w:jc w:val="right"/>
              <w:rPr>
                <w:rFonts w:cs="Arial"/>
                <w:color w:val="000000"/>
                <w:sz w:val="20"/>
                <w:szCs w:val="20"/>
              </w:rPr>
            </w:pPr>
            <w:r>
              <w:rPr>
                <w:rFonts w:cs="Arial"/>
                <w:color w:val="000000"/>
                <w:sz w:val="20"/>
                <w:szCs w:val="20"/>
              </w:rPr>
              <w:t>35221</w:t>
            </w:r>
          </w:p>
        </w:tc>
      </w:tr>
      <w:tr w:rsidR="00BD6D8F" w:rsidRPr="009728DF" w:rsidTr="003E4D8D">
        <w:trPr>
          <w:trHeight w:val="408"/>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left"/>
              <w:rPr>
                <w:rFonts w:cs="Arial"/>
                <w:color w:val="000000"/>
                <w:sz w:val="20"/>
                <w:szCs w:val="20"/>
              </w:rPr>
            </w:pPr>
            <w:r>
              <w:rPr>
                <w:rFonts w:cs="Arial"/>
                <w:color w:val="000000"/>
                <w:sz w:val="20"/>
                <w:szCs w:val="20"/>
              </w:rPr>
              <w:t>PEO2</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left"/>
              <w:rPr>
                <w:rFonts w:cs="Arial"/>
                <w:color w:val="000000"/>
                <w:sz w:val="20"/>
                <w:szCs w:val="20"/>
              </w:rPr>
            </w:pPr>
            <w:r>
              <w:rPr>
                <w:rFonts w:cs="Arial"/>
                <w:color w:val="000000"/>
                <w:sz w:val="20"/>
                <w:szCs w:val="20"/>
              </w:rPr>
              <w:t>protierozní osevní postup</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center"/>
              <w:rPr>
                <w:rFonts w:cs="Arial"/>
                <w:color w:val="000000"/>
                <w:sz w:val="20"/>
                <w:szCs w:val="20"/>
              </w:rPr>
            </w:pPr>
            <w:r w:rsidRPr="009728DF">
              <w:rPr>
                <w:rFonts w:cs="Arial"/>
                <w:color w:val="000000"/>
                <w:sz w:val="20"/>
                <w:szCs w:val="20"/>
              </w:rPr>
              <w:t>stávající vlastníci</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right="191" w:firstLine="0"/>
              <w:jc w:val="right"/>
              <w:rPr>
                <w:rFonts w:cs="Arial"/>
                <w:color w:val="000000"/>
                <w:sz w:val="20"/>
                <w:szCs w:val="20"/>
              </w:rPr>
            </w:pPr>
            <w:r w:rsidRPr="009728DF">
              <w:rPr>
                <w:rFonts w:cs="Arial"/>
                <w:color w:val="000000"/>
                <w:sz w:val="20"/>
                <w:szCs w:val="20"/>
              </w:rPr>
              <w:t>-</w:t>
            </w:r>
          </w:p>
        </w:tc>
      </w:tr>
      <w:tr w:rsidR="00BD6D8F" w:rsidRPr="009728DF" w:rsidTr="003E4D8D">
        <w:trPr>
          <w:trHeight w:val="416"/>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left"/>
              <w:rPr>
                <w:rFonts w:cs="Arial"/>
                <w:color w:val="000000"/>
                <w:sz w:val="20"/>
                <w:szCs w:val="20"/>
              </w:rPr>
            </w:pPr>
            <w:r>
              <w:rPr>
                <w:rFonts w:cs="Arial"/>
                <w:color w:val="000000"/>
                <w:sz w:val="20"/>
                <w:szCs w:val="20"/>
              </w:rPr>
              <w:t>PEO3</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left"/>
              <w:rPr>
                <w:rFonts w:cs="Arial"/>
                <w:color w:val="000000"/>
                <w:sz w:val="20"/>
                <w:szCs w:val="20"/>
              </w:rPr>
            </w:pPr>
            <w:r>
              <w:rPr>
                <w:rFonts w:cs="Arial"/>
                <w:color w:val="000000"/>
                <w:sz w:val="20"/>
                <w:szCs w:val="20"/>
              </w:rPr>
              <w:t>protierozní osevní postup</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center"/>
              <w:rPr>
                <w:rFonts w:cs="Arial"/>
                <w:color w:val="000000"/>
                <w:sz w:val="20"/>
                <w:szCs w:val="20"/>
              </w:rPr>
            </w:pPr>
            <w:r w:rsidRPr="009728DF">
              <w:rPr>
                <w:rFonts w:cs="Arial"/>
                <w:color w:val="000000"/>
                <w:sz w:val="20"/>
                <w:szCs w:val="20"/>
              </w:rPr>
              <w:t>stávající vlastníci</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right="191" w:firstLine="0"/>
              <w:jc w:val="right"/>
              <w:rPr>
                <w:rFonts w:cs="Arial"/>
                <w:color w:val="000000"/>
                <w:sz w:val="20"/>
                <w:szCs w:val="20"/>
              </w:rPr>
            </w:pPr>
            <w:r w:rsidRPr="009728DF">
              <w:rPr>
                <w:rFonts w:cs="Arial"/>
                <w:color w:val="000000"/>
                <w:sz w:val="20"/>
                <w:szCs w:val="20"/>
              </w:rPr>
              <w:t>-</w:t>
            </w:r>
          </w:p>
        </w:tc>
      </w:tr>
      <w:tr w:rsidR="00BD6D8F" w:rsidRPr="009728DF" w:rsidTr="003E4D8D">
        <w:trPr>
          <w:trHeight w:val="408"/>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left"/>
              <w:rPr>
                <w:rFonts w:cs="Arial"/>
                <w:color w:val="000000"/>
                <w:sz w:val="20"/>
                <w:szCs w:val="20"/>
              </w:rPr>
            </w:pPr>
            <w:r>
              <w:rPr>
                <w:rFonts w:cs="Arial"/>
                <w:color w:val="000000"/>
                <w:sz w:val="20"/>
                <w:szCs w:val="20"/>
              </w:rPr>
              <w:t>PEO4</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left"/>
              <w:rPr>
                <w:rFonts w:cs="Arial"/>
                <w:color w:val="000000"/>
                <w:sz w:val="20"/>
                <w:szCs w:val="20"/>
              </w:rPr>
            </w:pPr>
            <w:r>
              <w:rPr>
                <w:rFonts w:cs="Arial"/>
                <w:color w:val="000000"/>
                <w:sz w:val="20"/>
                <w:szCs w:val="20"/>
              </w:rPr>
              <w:t>protierozní osevní postup</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center"/>
              <w:rPr>
                <w:rFonts w:cs="Arial"/>
                <w:color w:val="000000"/>
                <w:sz w:val="20"/>
                <w:szCs w:val="20"/>
              </w:rPr>
            </w:pPr>
            <w:r w:rsidRPr="009728DF">
              <w:rPr>
                <w:rFonts w:cs="Arial"/>
                <w:color w:val="000000"/>
                <w:sz w:val="20"/>
                <w:szCs w:val="20"/>
              </w:rPr>
              <w:t>stávající vlastníci</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right="191" w:firstLine="0"/>
              <w:jc w:val="right"/>
              <w:rPr>
                <w:rFonts w:cs="Arial"/>
                <w:color w:val="000000"/>
                <w:sz w:val="20"/>
                <w:szCs w:val="20"/>
              </w:rPr>
            </w:pPr>
            <w:r w:rsidRPr="009728DF">
              <w:rPr>
                <w:rFonts w:cs="Arial"/>
                <w:color w:val="000000"/>
                <w:sz w:val="20"/>
                <w:szCs w:val="20"/>
              </w:rPr>
              <w:t>-</w:t>
            </w:r>
          </w:p>
        </w:tc>
      </w:tr>
      <w:tr w:rsidR="003E4D8D" w:rsidRPr="009728DF" w:rsidTr="003E4D8D">
        <w:trPr>
          <w:trHeight w:val="408"/>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3E4D8D" w:rsidRDefault="003E4D8D" w:rsidP="003E4D8D">
            <w:pPr>
              <w:spacing w:before="60" w:after="60" w:line="240" w:lineRule="auto"/>
              <w:ind w:firstLine="0"/>
              <w:jc w:val="left"/>
              <w:rPr>
                <w:rFonts w:cs="Arial"/>
                <w:color w:val="000000"/>
                <w:sz w:val="20"/>
                <w:szCs w:val="20"/>
              </w:rPr>
            </w:pPr>
            <w:r>
              <w:rPr>
                <w:rFonts w:cs="Arial"/>
                <w:color w:val="000000"/>
                <w:sz w:val="20"/>
                <w:szCs w:val="20"/>
              </w:rPr>
              <w:t>PEO5</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3E4D8D" w:rsidRDefault="003E4D8D" w:rsidP="003E4D8D">
            <w:pPr>
              <w:spacing w:before="60" w:after="60" w:line="240" w:lineRule="auto"/>
              <w:ind w:firstLine="0"/>
              <w:jc w:val="left"/>
              <w:rPr>
                <w:rFonts w:cs="Arial"/>
                <w:color w:val="000000"/>
                <w:sz w:val="20"/>
                <w:szCs w:val="20"/>
              </w:rPr>
            </w:pPr>
            <w:r>
              <w:rPr>
                <w:rFonts w:cs="Arial"/>
                <w:color w:val="000000"/>
                <w:sz w:val="20"/>
                <w:szCs w:val="20"/>
              </w:rPr>
              <w:t>zatravnění</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3E4D8D" w:rsidRPr="009728DF" w:rsidRDefault="003E4D8D" w:rsidP="003E4D8D">
            <w:pPr>
              <w:spacing w:before="60" w:after="60" w:line="240" w:lineRule="auto"/>
              <w:ind w:firstLine="0"/>
              <w:jc w:val="center"/>
              <w:rPr>
                <w:rFonts w:cs="Arial"/>
                <w:color w:val="000000"/>
                <w:sz w:val="20"/>
                <w:szCs w:val="20"/>
              </w:rPr>
            </w:pPr>
            <w:r>
              <w:rPr>
                <w:rFonts w:cs="Arial"/>
                <w:color w:val="000000"/>
                <w:sz w:val="20"/>
                <w:szCs w:val="20"/>
              </w:rPr>
              <w:t>stávající vlastníci</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3E4D8D" w:rsidRPr="009728DF" w:rsidRDefault="003E4D8D" w:rsidP="003E4D8D">
            <w:pPr>
              <w:spacing w:before="60" w:after="60" w:line="240" w:lineRule="auto"/>
              <w:ind w:right="191" w:firstLine="0"/>
              <w:jc w:val="right"/>
              <w:rPr>
                <w:rFonts w:cs="Arial"/>
                <w:color w:val="000000"/>
                <w:sz w:val="20"/>
                <w:szCs w:val="20"/>
              </w:rPr>
            </w:pPr>
            <w:r>
              <w:rPr>
                <w:rFonts w:cs="Arial"/>
                <w:color w:val="000000"/>
                <w:sz w:val="20"/>
                <w:szCs w:val="20"/>
              </w:rPr>
              <w:t>51676</w:t>
            </w:r>
          </w:p>
        </w:tc>
      </w:tr>
      <w:tr w:rsidR="00BD6D8F" w:rsidRPr="00392EDE" w:rsidTr="003E4D8D">
        <w:trPr>
          <w:trHeight w:val="376"/>
          <w:jc w:val="center"/>
        </w:trPr>
        <w:tc>
          <w:tcPr>
            <w:tcW w:w="7479" w:type="dxa"/>
            <w:gridSpan w:val="3"/>
            <w:tcBorders>
              <w:top w:val="single" w:sz="4" w:space="0" w:color="auto"/>
              <w:left w:val="single" w:sz="8" w:space="0" w:color="auto"/>
              <w:bottom w:val="single" w:sz="4" w:space="0" w:color="auto"/>
              <w:right w:val="single" w:sz="4" w:space="0" w:color="auto"/>
            </w:tcBorders>
            <w:shd w:val="clear" w:color="auto" w:fill="auto"/>
            <w:noWrap/>
            <w:vAlign w:val="center"/>
          </w:tcPr>
          <w:p w:rsidR="00BD6D8F" w:rsidRPr="00392EDE" w:rsidRDefault="00BD6D8F" w:rsidP="003E4D8D">
            <w:pPr>
              <w:spacing w:before="60" w:after="60" w:line="240" w:lineRule="auto"/>
              <w:ind w:firstLine="0"/>
              <w:jc w:val="left"/>
              <w:rPr>
                <w:rFonts w:cs="Arial"/>
                <w:b/>
                <w:bCs/>
                <w:color w:val="000000"/>
                <w:sz w:val="20"/>
                <w:szCs w:val="20"/>
              </w:rPr>
            </w:pPr>
            <w:r w:rsidRPr="00392EDE">
              <w:rPr>
                <w:rFonts w:cs="Arial"/>
                <w:b/>
                <w:bCs/>
                <w:color w:val="000000"/>
                <w:sz w:val="20"/>
                <w:szCs w:val="20"/>
              </w:rPr>
              <w:t>Celková plocha záboru prvků ochrany ŽP</w:t>
            </w:r>
          </w:p>
        </w:tc>
        <w:tc>
          <w:tcPr>
            <w:tcW w:w="1724" w:type="dxa"/>
            <w:tcBorders>
              <w:top w:val="nil"/>
              <w:left w:val="nil"/>
              <w:bottom w:val="single" w:sz="4" w:space="0" w:color="auto"/>
              <w:right w:val="single" w:sz="8" w:space="0" w:color="auto"/>
            </w:tcBorders>
            <w:shd w:val="clear" w:color="auto" w:fill="auto"/>
            <w:noWrap/>
            <w:vAlign w:val="center"/>
          </w:tcPr>
          <w:p w:rsidR="00BD6D8F" w:rsidRPr="00392EDE" w:rsidRDefault="003E4D8D" w:rsidP="003E4D8D">
            <w:pPr>
              <w:spacing w:before="60" w:after="60" w:line="240" w:lineRule="auto"/>
              <w:ind w:right="191" w:firstLine="0"/>
              <w:jc w:val="right"/>
              <w:rPr>
                <w:rFonts w:cs="Arial"/>
                <w:b/>
                <w:bCs/>
                <w:sz w:val="20"/>
                <w:szCs w:val="20"/>
              </w:rPr>
            </w:pPr>
            <w:r>
              <w:rPr>
                <w:rFonts w:cs="Arial"/>
                <w:b/>
                <w:bCs/>
                <w:sz w:val="20"/>
                <w:szCs w:val="20"/>
              </w:rPr>
              <w:t>86897</w:t>
            </w:r>
          </w:p>
        </w:tc>
      </w:tr>
      <w:tr w:rsidR="00BD6D8F" w:rsidRPr="009728DF" w:rsidTr="003E4D8D">
        <w:trPr>
          <w:trHeight w:val="315"/>
          <w:jc w:val="center"/>
        </w:trPr>
        <w:tc>
          <w:tcPr>
            <w:tcW w:w="2292" w:type="dxa"/>
            <w:tcBorders>
              <w:top w:val="nil"/>
              <w:left w:val="single" w:sz="8" w:space="0" w:color="auto"/>
              <w:bottom w:val="single" w:sz="4" w:space="0" w:color="auto"/>
              <w:right w:val="single" w:sz="4" w:space="0" w:color="auto"/>
            </w:tcBorders>
            <w:shd w:val="clear" w:color="000000" w:fill="D8D8D8"/>
            <w:noWrap/>
            <w:vAlign w:val="bottom"/>
          </w:tcPr>
          <w:p w:rsidR="00BD6D8F" w:rsidRPr="009728DF" w:rsidRDefault="00BD6D8F" w:rsidP="003E4D8D">
            <w:pPr>
              <w:spacing w:before="60" w:after="60" w:line="240" w:lineRule="auto"/>
              <w:ind w:firstLine="0"/>
              <w:jc w:val="center"/>
              <w:rPr>
                <w:rFonts w:cs="Arial"/>
                <w:b/>
                <w:bCs/>
                <w:color w:val="000000"/>
                <w:sz w:val="20"/>
                <w:szCs w:val="20"/>
              </w:rPr>
            </w:pPr>
            <w:r>
              <w:rPr>
                <w:rFonts w:cs="Arial"/>
                <w:b/>
                <w:bCs/>
                <w:color w:val="000000"/>
                <w:sz w:val="20"/>
                <w:szCs w:val="20"/>
              </w:rPr>
              <w:t>Vodohospodářská opatření</w:t>
            </w:r>
          </w:p>
        </w:tc>
        <w:tc>
          <w:tcPr>
            <w:tcW w:w="2844" w:type="dxa"/>
            <w:tcBorders>
              <w:top w:val="nil"/>
              <w:left w:val="nil"/>
              <w:bottom w:val="single" w:sz="4" w:space="0" w:color="auto"/>
              <w:right w:val="single" w:sz="4" w:space="0" w:color="auto"/>
            </w:tcBorders>
            <w:shd w:val="clear" w:color="000000" w:fill="D8D8D8"/>
            <w:noWrap/>
            <w:vAlign w:val="bottom"/>
          </w:tcPr>
          <w:p w:rsidR="00BD6D8F" w:rsidRPr="009728DF" w:rsidRDefault="00BD6D8F" w:rsidP="003E4D8D">
            <w:pPr>
              <w:spacing w:before="60" w:after="60" w:line="240" w:lineRule="auto"/>
              <w:ind w:firstLine="0"/>
              <w:jc w:val="center"/>
              <w:rPr>
                <w:rFonts w:cs="Arial"/>
                <w:b/>
                <w:bCs/>
                <w:color w:val="000000"/>
                <w:sz w:val="20"/>
                <w:szCs w:val="20"/>
              </w:rPr>
            </w:pPr>
            <w:r w:rsidRPr="009728DF">
              <w:rPr>
                <w:rFonts w:cs="Arial"/>
                <w:b/>
                <w:bCs/>
                <w:color w:val="000000"/>
                <w:sz w:val="20"/>
                <w:szCs w:val="20"/>
              </w:rPr>
              <w:t>Poznámka</w:t>
            </w:r>
          </w:p>
        </w:tc>
        <w:tc>
          <w:tcPr>
            <w:tcW w:w="2343" w:type="dxa"/>
            <w:tcBorders>
              <w:top w:val="nil"/>
              <w:left w:val="nil"/>
              <w:bottom w:val="single" w:sz="4" w:space="0" w:color="auto"/>
              <w:right w:val="single" w:sz="4" w:space="0" w:color="auto"/>
            </w:tcBorders>
            <w:shd w:val="clear" w:color="000000" w:fill="D8D8D8"/>
            <w:noWrap/>
            <w:vAlign w:val="center"/>
          </w:tcPr>
          <w:p w:rsidR="00BD6D8F" w:rsidRPr="009728DF" w:rsidRDefault="00BD6D8F" w:rsidP="003E4D8D">
            <w:pPr>
              <w:spacing w:before="60" w:after="60" w:line="240" w:lineRule="auto"/>
              <w:ind w:firstLine="0"/>
              <w:jc w:val="center"/>
              <w:rPr>
                <w:rFonts w:cs="Arial"/>
                <w:b/>
                <w:bCs/>
                <w:color w:val="000000"/>
                <w:sz w:val="20"/>
                <w:szCs w:val="20"/>
              </w:rPr>
            </w:pPr>
            <w:r w:rsidRPr="009728DF">
              <w:rPr>
                <w:rFonts w:cs="Arial"/>
                <w:b/>
                <w:bCs/>
                <w:color w:val="000000"/>
                <w:sz w:val="20"/>
                <w:szCs w:val="20"/>
              </w:rPr>
              <w:t>Vlastník (LV) - NÁVRH</w:t>
            </w:r>
          </w:p>
        </w:tc>
        <w:tc>
          <w:tcPr>
            <w:tcW w:w="1724" w:type="dxa"/>
            <w:tcBorders>
              <w:top w:val="nil"/>
              <w:left w:val="nil"/>
              <w:bottom w:val="single" w:sz="4" w:space="0" w:color="auto"/>
              <w:right w:val="single" w:sz="8" w:space="0" w:color="auto"/>
            </w:tcBorders>
            <w:shd w:val="clear" w:color="000000" w:fill="D8D8D8"/>
            <w:noWrap/>
            <w:vAlign w:val="bottom"/>
          </w:tcPr>
          <w:p w:rsidR="00BD6D8F" w:rsidRPr="009728DF" w:rsidRDefault="00BD6D8F" w:rsidP="003E4D8D">
            <w:pPr>
              <w:spacing w:before="60" w:after="60" w:line="240" w:lineRule="auto"/>
              <w:ind w:firstLine="0"/>
              <w:jc w:val="center"/>
              <w:rPr>
                <w:rFonts w:cs="Arial"/>
                <w:b/>
                <w:bCs/>
                <w:color w:val="000000"/>
                <w:sz w:val="20"/>
                <w:szCs w:val="20"/>
              </w:rPr>
            </w:pPr>
            <w:r w:rsidRPr="009728DF">
              <w:rPr>
                <w:rFonts w:cs="Arial"/>
                <w:b/>
                <w:bCs/>
                <w:color w:val="000000"/>
                <w:sz w:val="20"/>
                <w:szCs w:val="20"/>
              </w:rPr>
              <w:t>Zábor [m</w:t>
            </w:r>
            <w:r w:rsidRPr="009728DF">
              <w:rPr>
                <w:rFonts w:cs="Arial"/>
                <w:b/>
                <w:bCs/>
                <w:color w:val="000000"/>
                <w:sz w:val="20"/>
                <w:szCs w:val="20"/>
                <w:vertAlign w:val="superscript"/>
              </w:rPr>
              <w:t>2</w:t>
            </w:r>
            <w:r w:rsidRPr="009728DF">
              <w:rPr>
                <w:rFonts w:cs="Arial"/>
                <w:b/>
                <w:bCs/>
                <w:color w:val="000000"/>
                <w:sz w:val="20"/>
                <w:szCs w:val="20"/>
              </w:rPr>
              <w:t>]</w:t>
            </w:r>
          </w:p>
        </w:tc>
      </w:tr>
      <w:tr w:rsidR="00BD6D8F" w:rsidRPr="009728DF" w:rsidTr="003E4D8D">
        <w:trPr>
          <w:trHeight w:val="416"/>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left"/>
              <w:rPr>
                <w:rFonts w:cs="Arial"/>
                <w:color w:val="000000"/>
                <w:sz w:val="20"/>
                <w:szCs w:val="20"/>
              </w:rPr>
            </w:pPr>
            <w:r>
              <w:rPr>
                <w:rFonts w:cs="Arial"/>
                <w:color w:val="000000"/>
                <w:sz w:val="20"/>
                <w:szCs w:val="20"/>
              </w:rPr>
              <w:t>Salaš</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left"/>
              <w:rPr>
                <w:rFonts w:cs="Arial"/>
                <w:color w:val="000000"/>
                <w:sz w:val="20"/>
                <w:szCs w:val="20"/>
              </w:rPr>
            </w:pPr>
            <w:r>
              <w:rPr>
                <w:rFonts w:cs="Arial"/>
                <w:color w:val="000000"/>
                <w:sz w:val="20"/>
                <w:szCs w:val="20"/>
              </w:rPr>
              <w:t>vodní tok</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center"/>
              <w:rPr>
                <w:rFonts w:cs="Arial"/>
                <w:color w:val="000000"/>
                <w:sz w:val="20"/>
                <w:szCs w:val="20"/>
              </w:rPr>
            </w:pPr>
            <w:r>
              <w:rPr>
                <w:rFonts w:cs="Arial"/>
                <w:color w:val="000000"/>
                <w:sz w:val="20"/>
                <w:szCs w:val="20"/>
              </w:rPr>
              <w:t>ČR-Povodí Odry</w:t>
            </w:r>
            <w:r w:rsidR="003E4D8D">
              <w:rPr>
                <w:rFonts w:cs="Arial"/>
                <w:color w:val="000000"/>
                <w:sz w:val="20"/>
                <w:szCs w:val="20"/>
              </w:rPr>
              <w:t xml:space="preserve">, </w:t>
            </w:r>
            <w:proofErr w:type="spellStart"/>
            <w:proofErr w:type="gramStart"/>
            <w:r w:rsidR="003E4D8D">
              <w:rPr>
                <w:rFonts w:cs="Arial"/>
                <w:color w:val="000000"/>
                <w:sz w:val="20"/>
                <w:szCs w:val="20"/>
              </w:rPr>
              <w:t>s.p</w:t>
            </w:r>
            <w:proofErr w:type="spellEnd"/>
            <w:r w:rsidR="003E4D8D">
              <w:rPr>
                <w:rFonts w:cs="Arial"/>
                <w:color w:val="000000"/>
                <w:sz w:val="20"/>
                <w:szCs w:val="20"/>
              </w:rPr>
              <w:t>.</w:t>
            </w:r>
            <w:proofErr w:type="gramEnd"/>
            <w:r>
              <w:rPr>
                <w:rFonts w:cs="Arial"/>
                <w:color w:val="000000"/>
                <w:sz w:val="20"/>
                <w:szCs w:val="20"/>
              </w:rPr>
              <w:t xml:space="preserve"> (847)</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right="191" w:firstLine="0"/>
              <w:jc w:val="right"/>
              <w:rPr>
                <w:rFonts w:cs="Arial"/>
                <w:color w:val="000000"/>
                <w:sz w:val="20"/>
                <w:szCs w:val="20"/>
              </w:rPr>
            </w:pPr>
            <w:r>
              <w:rPr>
                <w:rFonts w:cs="Arial"/>
                <w:color w:val="000000"/>
                <w:sz w:val="20"/>
                <w:szCs w:val="20"/>
              </w:rPr>
              <w:t>8941</w:t>
            </w:r>
          </w:p>
        </w:tc>
      </w:tr>
      <w:tr w:rsidR="001052B0" w:rsidRPr="009728DF" w:rsidTr="003E4D8D">
        <w:trPr>
          <w:trHeight w:val="416"/>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1052B0" w:rsidRDefault="001052B0" w:rsidP="003E4D8D">
            <w:pPr>
              <w:spacing w:before="60" w:after="60" w:line="240" w:lineRule="auto"/>
              <w:ind w:firstLine="0"/>
              <w:jc w:val="left"/>
              <w:rPr>
                <w:rFonts w:cs="Arial"/>
                <w:color w:val="000000"/>
                <w:sz w:val="20"/>
                <w:szCs w:val="20"/>
              </w:rPr>
            </w:pPr>
            <w:r>
              <w:rPr>
                <w:rFonts w:cs="Arial"/>
                <w:color w:val="000000"/>
                <w:sz w:val="20"/>
                <w:szCs w:val="20"/>
              </w:rPr>
              <w:t>Husí potok</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1052B0" w:rsidRPr="009728DF" w:rsidRDefault="001052B0" w:rsidP="00C43699">
            <w:pPr>
              <w:spacing w:before="60" w:after="60" w:line="240" w:lineRule="auto"/>
              <w:ind w:firstLine="0"/>
              <w:jc w:val="left"/>
              <w:rPr>
                <w:rFonts w:cs="Arial"/>
                <w:color w:val="000000"/>
                <w:sz w:val="20"/>
                <w:szCs w:val="20"/>
              </w:rPr>
            </w:pPr>
            <w:r>
              <w:rPr>
                <w:rFonts w:cs="Arial"/>
                <w:color w:val="000000"/>
                <w:sz w:val="20"/>
                <w:szCs w:val="20"/>
              </w:rPr>
              <w:t>vodní tok</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1052B0" w:rsidRPr="009728DF" w:rsidRDefault="001052B0" w:rsidP="00C43699">
            <w:pPr>
              <w:spacing w:before="60" w:after="60" w:line="240" w:lineRule="auto"/>
              <w:ind w:firstLine="0"/>
              <w:jc w:val="center"/>
              <w:rPr>
                <w:rFonts w:cs="Arial"/>
                <w:color w:val="000000"/>
                <w:sz w:val="20"/>
                <w:szCs w:val="20"/>
              </w:rPr>
            </w:pPr>
            <w:r>
              <w:rPr>
                <w:rFonts w:cs="Arial"/>
                <w:color w:val="000000"/>
                <w:sz w:val="20"/>
                <w:szCs w:val="20"/>
              </w:rPr>
              <w:t xml:space="preserve">ČR-Povodí Odry, </w:t>
            </w:r>
            <w:proofErr w:type="spellStart"/>
            <w:proofErr w:type="gramStart"/>
            <w:r>
              <w:rPr>
                <w:rFonts w:cs="Arial"/>
                <w:color w:val="000000"/>
                <w:sz w:val="20"/>
                <w:szCs w:val="20"/>
              </w:rPr>
              <w:t>s.p</w:t>
            </w:r>
            <w:proofErr w:type="spellEnd"/>
            <w:r>
              <w:rPr>
                <w:rFonts w:cs="Arial"/>
                <w:color w:val="000000"/>
                <w:sz w:val="20"/>
                <w:szCs w:val="20"/>
              </w:rPr>
              <w:t>.</w:t>
            </w:r>
            <w:proofErr w:type="gramEnd"/>
            <w:r>
              <w:rPr>
                <w:rFonts w:cs="Arial"/>
                <w:color w:val="000000"/>
                <w:sz w:val="20"/>
                <w:szCs w:val="20"/>
              </w:rPr>
              <w:t xml:space="preserve"> (847)</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1052B0" w:rsidRDefault="001052B0" w:rsidP="003E4D8D">
            <w:pPr>
              <w:spacing w:before="60" w:after="60" w:line="240" w:lineRule="auto"/>
              <w:ind w:right="191" w:firstLine="0"/>
              <w:jc w:val="right"/>
              <w:rPr>
                <w:rFonts w:cs="Arial"/>
                <w:color w:val="000000"/>
                <w:sz w:val="20"/>
                <w:szCs w:val="20"/>
              </w:rPr>
            </w:pPr>
            <w:r>
              <w:rPr>
                <w:rFonts w:cs="Arial"/>
                <w:color w:val="000000"/>
                <w:sz w:val="20"/>
                <w:szCs w:val="20"/>
              </w:rPr>
              <w:t>665</w:t>
            </w:r>
          </w:p>
        </w:tc>
      </w:tr>
      <w:tr w:rsidR="00BD6D8F" w:rsidRPr="00392EDE" w:rsidTr="003E4D8D">
        <w:trPr>
          <w:trHeight w:val="376"/>
          <w:jc w:val="center"/>
        </w:trPr>
        <w:tc>
          <w:tcPr>
            <w:tcW w:w="7479" w:type="dxa"/>
            <w:gridSpan w:val="3"/>
            <w:tcBorders>
              <w:top w:val="single" w:sz="4" w:space="0" w:color="auto"/>
              <w:left w:val="single" w:sz="8" w:space="0" w:color="auto"/>
              <w:bottom w:val="single" w:sz="4" w:space="0" w:color="auto"/>
              <w:right w:val="single" w:sz="4" w:space="0" w:color="auto"/>
            </w:tcBorders>
            <w:shd w:val="clear" w:color="auto" w:fill="auto"/>
            <w:noWrap/>
            <w:vAlign w:val="center"/>
          </w:tcPr>
          <w:p w:rsidR="00BD6D8F" w:rsidRPr="00392EDE" w:rsidRDefault="00BD6D8F" w:rsidP="003E4D8D">
            <w:pPr>
              <w:spacing w:before="60" w:after="60" w:line="240" w:lineRule="auto"/>
              <w:ind w:firstLine="0"/>
              <w:jc w:val="left"/>
              <w:rPr>
                <w:rFonts w:cs="Arial"/>
                <w:b/>
                <w:bCs/>
                <w:color w:val="000000"/>
                <w:sz w:val="20"/>
                <w:szCs w:val="20"/>
              </w:rPr>
            </w:pPr>
            <w:r w:rsidRPr="00392EDE">
              <w:rPr>
                <w:rFonts w:cs="Arial"/>
                <w:b/>
                <w:bCs/>
                <w:color w:val="000000"/>
                <w:sz w:val="20"/>
                <w:szCs w:val="20"/>
              </w:rPr>
              <w:t>Celková plocha záboru prvků ochrany ŽP</w:t>
            </w:r>
          </w:p>
        </w:tc>
        <w:tc>
          <w:tcPr>
            <w:tcW w:w="1724" w:type="dxa"/>
            <w:tcBorders>
              <w:top w:val="nil"/>
              <w:left w:val="nil"/>
              <w:bottom w:val="single" w:sz="4" w:space="0" w:color="auto"/>
              <w:right w:val="single" w:sz="8" w:space="0" w:color="auto"/>
            </w:tcBorders>
            <w:shd w:val="clear" w:color="auto" w:fill="auto"/>
            <w:noWrap/>
            <w:vAlign w:val="center"/>
          </w:tcPr>
          <w:p w:rsidR="00BD6D8F" w:rsidRPr="00392EDE" w:rsidRDefault="001052B0" w:rsidP="003E4D8D">
            <w:pPr>
              <w:spacing w:before="60" w:after="60" w:line="240" w:lineRule="auto"/>
              <w:ind w:right="191" w:firstLine="0"/>
              <w:jc w:val="right"/>
              <w:rPr>
                <w:rFonts w:cs="Arial"/>
                <w:b/>
                <w:bCs/>
                <w:sz w:val="20"/>
                <w:szCs w:val="20"/>
              </w:rPr>
            </w:pPr>
            <w:r>
              <w:rPr>
                <w:rFonts w:cs="Arial"/>
                <w:b/>
                <w:bCs/>
                <w:sz w:val="20"/>
                <w:szCs w:val="20"/>
              </w:rPr>
              <w:t>9606</w:t>
            </w:r>
          </w:p>
        </w:tc>
      </w:tr>
      <w:tr w:rsidR="00BD6D8F" w:rsidRPr="009728DF" w:rsidTr="003E4D8D">
        <w:trPr>
          <w:trHeight w:val="315"/>
          <w:jc w:val="center"/>
        </w:trPr>
        <w:tc>
          <w:tcPr>
            <w:tcW w:w="2292" w:type="dxa"/>
            <w:tcBorders>
              <w:top w:val="nil"/>
              <w:left w:val="single" w:sz="8" w:space="0" w:color="auto"/>
              <w:bottom w:val="single" w:sz="4" w:space="0" w:color="auto"/>
              <w:right w:val="single" w:sz="4" w:space="0" w:color="auto"/>
            </w:tcBorders>
            <w:shd w:val="clear" w:color="000000" w:fill="D8D8D8"/>
            <w:noWrap/>
            <w:vAlign w:val="center"/>
          </w:tcPr>
          <w:p w:rsidR="00BD6D8F" w:rsidRPr="009728DF" w:rsidRDefault="00BD6D8F" w:rsidP="003E4D8D">
            <w:pPr>
              <w:spacing w:before="60" w:after="60" w:line="240" w:lineRule="auto"/>
              <w:ind w:firstLine="0"/>
              <w:jc w:val="center"/>
              <w:rPr>
                <w:rFonts w:cs="Arial"/>
                <w:b/>
                <w:bCs/>
                <w:color w:val="000000"/>
                <w:sz w:val="20"/>
                <w:szCs w:val="20"/>
              </w:rPr>
            </w:pPr>
            <w:r>
              <w:rPr>
                <w:rFonts w:cs="Arial"/>
                <w:b/>
                <w:bCs/>
                <w:color w:val="000000"/>
                <w:sz w:val="20"/>
                <w:szCs w:val="20"/>
              </w:rPr>
              <w:t>Opatření k ochraně a tvorbě ŽP</w:t>
            </w:r>
          </w:p>
        </w:tc>
        <w:tc>
          <w:tcPr>
            <w:tcW w:w="2844" w:type="dxa"/>
            <w:tcBorders>
              <w:top w:val="nil"/>
              <w:left w:val="nil"/>
              <w:bottom w:val="single" w:sz="4" w:space="0" w:color="auto"/>
              <w:right w:val="single" w:sz="4" w:space="0" w:color="auto"/>
            </w:tcBorders>
            <w:shd w:val="clear" w:color="000000" w:fill="D8D8D8"/>
            <w:noWrap/>
            <w:vAlign w:val="center"/>
          </w:tcPr>
          <w:p w:rsidR="00BD6D8F" w:rsidRPr="009728DF" w:rsidRDefault="00BD6D8F" w:rsidP="003E4D8D">
            <w:pPr>
              <w:spacing w:before="60" w:after="60" w:line="240" w:lineRule="auto"/>
              <w:ind w:firstLine="0"/>
              <w:jc w:val="center"/>
              <w:rPr>
                <w:rFonts w:cs="Arial"/>
                <w:b/>
                <w:bCs/>
                <w:color w:val="000000"/>
                <w:sz w:val="20"/>
                <w:szCs w:val="20"/>
              </w:rPr>
            </w:pPr>
            <w:r w:rsidRPr="009728DF">
              <w:rPr>
                <w:rFonts w:cs="Arial"/>
                <w:b/>
                <w:bCs/>
                <w:color w:val="000000"/>
                <w:sz w:val="20"/>
                <w:szCs w:val="20"/>
              </w:rPr>
              <w:t>Poznámka</w:t>
            </w:r>
          </w:p>
        </w:tc>
        <w:tc>
          <w:tcPr>
            <w:tcW w:w="2343" w:type="dxa"/>
            <w:tcBorders>
              <w:top w:val="nil"/>
              <w:left w:val="nil"/>
              <w:bottom w:val="single" w:sz="4" w:space="0" w:color="auto"/>
              <w:right w:val="single" w:sz="4" w:space="0" w:color="auto"/>
            </w:tcBorders>
            <w:shd w:val="clear" w:color="000000" w:fill="D8D8D8"/>
            <w:noWrap/>
            <w:vAlign w:val="center"/>
          </w:tcPr>
          <w:p w:rsidR="00BD6D8F" w:rsidRPr="009728DF" w:rsidRDefault="00BD6D8F" w:rsidP="003E4D8D">
            <w:pPr>
              <w:spacing w:before="60" w:after="60" w:line="240" w:lineRule="auto"/>
              <w:ind w:firstLine="0"/>
              <w:jc w:val="center"/>
              <w:rPr>
                <w:rFonts w:cs="Arial"/>
                <w:b/>
                <w:bCs/>
                <w:color w:val="000000"/>
                <w:sz w:val="20"/>
                <w:szCs w:val="20"/>
              </w:rPr>
            </w:pPr>
            <w:r w:rsidRPr="009728DF">
              <w:rPr>
                <w:rFonts w:cs="Arial"/>
                <w:b/>
                <w:bCs/>
                <w:color w:val="000000"/>
                <w:sz w:val="20"/>
                <w:szCs w:val="20"/>
              </w:rPr>
              <w:t>Vlastník (LV) - NÁVRH</w:t>
            </w:r>
          </w:p>
        </w:tc>
        <w:tc>
          <w:tcPr>
            <w:tcW w:w="1724" w:type="dxa"/>
            <w:tcBorders>
              <w:top w:val="nil"/>
              <w:left w:val="nil"/>
              <w:bottom w:val="single" w:sz="4" w:space="0" w:color="auto"/>
              <w:right w:val="single" w:sz="8" w:space="0" w:color="auto"/>
            </w:tcBorders>
            <w:shd w:val="clear" w:color="000000" w:fill="D8D8D8"/>
            <w:noWrap/>
            <w:vAlign w:val="center"/>
          </w:tcPr>
          <w:p w:rsidR="00BD6D8F" w:rsidRPr="009728DF" w:rsidRDefault="00BD6D8F" w:rsidP="003E4D8D">
            <w:pPr>
              <w:spacing w:before="60" w:after="60" w:line="240" w:lineRule="auto"/>
              <w:ind w:firstLine="0"/>
              <w:jc w:val="center"/>
              <w:rPr>
                <w:rFonts w:cs="Arial"/>
                <w:b/>
                <w:bCs/>
                <w:color w:val="000000"/>
                <w:sz w:val="20"/>
                <w:szCs w:val="20"/>
              </w:rPr>
            </w:pPr>
            <w:r w:rsidRPr="009728DF">
              <w:rPr>
                <w:rFonts w:cs="Arial"/>
                <w:b/>
                <w:bCs/>
                <w:color w:val="000000"/>
                <w:sz w:val="20"/>
                <w:szCs w:val="20"/>
              </w:rPr>
              <w:t>Zábor [m</w:t>
            </w:r>
            <w:r w:rsidRPr="009728DF">
              <w:rPr>
                <w:rFonts w:cs="Arial"/>
                <w:b/>
                <w:bCs/>
                <w:color w:val="000000"/>
                <w:sz w:val="20"/>
                <w:szCs w:val="20"/>
                <w:vertAlign w:val="superscript"/>
              </w:rPr>
              <w:t>2</w:t>
            </w:r>
            <w:r w:rsidRPr="009728DF">
              <w:rPr>
                <w:rFonts w:cs="Arial"/>
                <w:b/>
                <w:bCs/>
                <w:color w:val="000000"/>
                <w:sz w:val="20"/>
                <w:szCs w:val="20"/>
              </w:rPr>
              <w:t>]</w:t>
            </w:r>
          </w:p>
        </w:tc>
      </w:tr>
      <w:tr w:rsidR="00BD6D8F" w:rsidRPr="009728DF" w:rsidTr="003E4D8D">
        <w:trPr>
          <w:trHeight w:val="416"/>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sidRPr="009E30A0">
              <w:rPr>
                <w:rFonts w:cs="Arial"/>
                <w:color w:val="000000"/>
                <w:sz w:val="20"/>
                <w:szCs w:val="20"/>
              </w:rPr>
              <w:t>R</w:t>
            </w:r>
            <w:r>
              <w:rPr>
                <w:rFonts w:cs="Arial"/>
                <w:color w:val="000000"/>
                <w:sz w:val="20"/>
                <w:szCs w:val="20"/>
              </w:rPr>
              <w:t>B</w:t>
            </w:r>
            <w:r w:rsidRPr="009E30A0">
              <w:rPr>
                <w:rFonts w:cs="Arial"/>
                <w:color w:val="000000"/>
                <w:sz w:val="20"/>
                <w:szCs w:val="20"/>
              </w:rPr>
              <w:t>K 596</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součást PEO1</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392EDE" w:rsidRDefault="00BD6D8F" w:rsidP="003E4D8D">
            <w:pPr>
              <w:spacing w:before="60" w:after="60" w:line="240" w:lineRule="auto"/>
              <w:ind w:firstLine="0"/>
              <w:jc w:val="center"/>
              <w:rPr>
                <w:rFonts w:cs="Arial"/>
                <w:color w:val="000000"/>
                <w:sz w:val="20"/>
                <w:szCs w:val="20"/>
              </w:rPr>
            </w:pPr>
            <w:r>
              <w:rPr>
                <w:rFonts w:cs="Arial"/>
                <w:color w:val="000000"/>
                <w:sz w:val="20"/>
                <w:szCs w:val="20"/>
              </w:rPr>
              <w:t>stávající vlastníci</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right="191" w:firstLine="0"/>
              <w:jc w:val="right"/>
              <w:rPr>
                <w:rFonts w:cs="Arial"/>
                <w:color w:val="000000"/>
                <w:sz w:val="20"/>
                <w:szCs w:val="20"/>
              </w:rPr>
            </w:pPr>
            <w:r>
              <w:rPr>
                <w:rFonts w:cs="Arial"/>
                <w:color w:val="000000"/>
                <w:sz w:val="20"/>
                <w:szCs w:val="20"/>
              </w:rPr>
              <w:t>-</w:t>
            </w:r>
          </w:p>
        </w:tc>
      </w:tr>
      <w:tr w:rsidR="00BD6D8F" w:rsidRPr="009728DF" w:rsidTr="003E4D8D">
        <w:trPr>
          <w:trHeight w:val="408"/>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RBK 599</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převést pozemky do TTP – mělké půdy</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center"/>
              <w:rPr>
                <w:rFonts w:cs="Arial"/>
                <w:color w:val="000000"/>
                <w:sz w:val="20"/>
                <w:szCs w:val="20"/>
              </w:rPr>
            </w:pPr>
            <w:r>
              <w:rPr>
                <w:rFonts w:cs="Arial"/>
                <w:color w:val="000000"/>
                <w:sz w:val="20"/>
                <w:szCs w:val="20"/>
              </w:rPr>
              <w:t>stávající vlastníci</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3E4D8D" w:rsidP="003E4D8D">
            <w:pPr>
              <w:spacing w:before="60" w:after="60" w:line="240" w:lineRule="auto"/>
              <w:ind w:right="191" w:firstLine="0"/>
              <w:jc w:val="right"/>
              <w:rPr>
                <w:rFonts w:cs="Arial"/>
                <w:color w:val="000000"/>
                <w:sz w:val="20"/>
                <w:szCs w:val="20"/>
              </w:rPr>
            </w:pPr>
            <w:r>
              <w:rPr>
                <w:rFonts w:cs="Arial"/>
                <w:color w:val="000000"/>
                <w:sz w:val="20"/>
                <w:szCs w:val="20"/>
              </w:rPr>
              <w:t>23493</w:t>
            </w:r>
          </w:p>
        </w:tc>
      </w:tr>
      <w:tr w:rsidR="00BD6D8F" w:rsidRPr="009728DF" w:rsidTr="003E4D8D">
        <w:trPr>
          <w:trHeight w:val="416"/>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34LBC Husí potok</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lokální biocentrum</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r>
              <w:rPr>
                <w:rFonts w:cs="Arial"/>
                <w:color w:val="000000"/>
                <w:sz w:val="20"/>
                <w:szCs w:val="20"/>
              </w:rPr>
              <w:t>Město Fulnek</w:t>
            </w:r>
            <w:r w:rsidRPr="00075FD9">
              <w:rPr>
                <w:rFonts w:cs="Arial"/>
                <w:color w:val="000000"/>
                <w:sz w:val="20"/>
                <w:szCs w:val="20"/>
              </w:rPr>
              <w:t xml:space="preserve"> (10001)</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right="191" w:firstLine="0"/>
              <w:jc w:val="right"/>
              <w:rPr>
                <w:rFonts w:cs="Arial"/>
                <w:color w:val="000000"/>
                <w:sz w:val="20"/>
                <w:szCs w:val="20"/>
              </w:rPr>
            </w:pPr>
            <w:r>
              <w:rPr>
                <w:rFonts w:cs="Arial"/>
                <w:color w:val="000000"/>
                <w:sz w:val="20"/>
                <w:szCs w:val="20"/>
              </w:rPr>
              <w:t>9491</w:t>
            </w:r>
          </w:p>
        </w:tc>
      </w:tr>
      <w:tr w:rsidR="00BD6D8F" w:rsidRPr="009728DF" w:rsidTr="003E4D8D">
        <w:trPr>
          <w:trHeight w:val="408"/>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LBK 32 Na vinicích</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lokální biokoridor</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center"/>
              <w:rPr>
                <w:rFonts w:cs="Arial"/>
                <w:color w:val="000000"/>
                <w:sz w:val="20"/>
                <w:szCs w:val="20"/>
              </w:rPr>
            </w:pPr>
            <w:r>
              <w:rPr>
                <w:rFonts w:cs="Arial"/>
                <w:color w:val="000000"/>
                <w:sz w:val="20"/>
                <w:szCs w:val="20"/>
              </w:rPr>
              <w:t>stávající vlastníci</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3E4D8D" w:rsidP="003E4D8D">
            <w:pPr>
              <w:spacing w:before="60" w:after="60" w:line="240" w:lineRule="auto"/>
              <w:ind w:right="191" w:firstLine="0"/>
              <w:jc w:val="right"/>
              <w:rPr>
                <w:rFonts w:cs="Arial"/>
                <w:color w:val="000000"/>
                <w:sz w:val="20"/>
                <w:szCs w:val="20"/>
              </w:rPr>
            </w:pPr>
            <w:r>
              <w:rPr>
                <w:rFonts w:cs="Arial"/>
                <w:color w:val="000000"/>
                <w:sz w:val="20"/>
                <w:szCs w:val="20"/>
              </w:rPr>
              <w:t>15283</w:t>
            </w:r>
          </w:p>
        </w:tc>
      </w:tr>
      <w:tr w:rsidR="00BD6D8F" w:rsidRPr="009728DF" w:rsidTr="003E4D8D">
        <w:trPr>
          <w:trHeight w:val="416"/>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LBK 122-34</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lokální biokoridor</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r>
              <w:rPr>
                <w:rFonts w:cs="Arial"/>
                <w:color w:val="000000"/>
                <w:sz w:val="20"/>
                <w:szCs w:val="20"/>
              </w:rPr>
              <w:t>Město Fulnek</w:t>
            </w:r>
            <w:r w:rsidRPr="00075FD9">
              <w:rPr>
                <w:rFonts w:cs="Arial"/>
                <w:color w:val="000000"/>
                <w:sz w:val="20"/>
                <w:szCs w:val="20"/>
              </w:rPr>
              <w:t xml:space="preserve"> (10001)</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right="191" w:firstLine="0"/>
              <w:jc w:val="right"/>
              <w:rPr>
                <w:rFonts w:cs="Arial"/>
                <w:color w:val="000000"/>
                <w:sz w:val="20"/>
                <w:szCs w:val="20"/>
              </w:rPr>
            </w:pPr>
            <w:r>
              <w:rPr>
                <w:rFonts w:cs="Arial"/>
                <w:color w:val="000000"/>
                <w:sz w:val="20"/>
                <w:szCs w:val="20"/>
              </w:rPr>
              <w:t>3915</w:t>
            </w:r>
          </w:p>
        </w:tc>
      </w:tr>
      <w:tr w:rsidR="00BD6D8F" w:rsidRPr="009728DF" w:rsidTr="003E4D8D">
        <w:trPr>
          <w:trHeight w:val="408"/>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proofErr w:type="gramStart"/>
            <w:r>
              <w:rPr>
                <w:rFonts w:cs="Arial"/>
                <w:color w:val="000000"/>
                <w:sz w:val="20"/>
                <w:szCs w:val="20"/>
              </w:rPr>
              <w:t>VKP  č.</w:t>
            </w:r>
            <w:proofErr w:type="gramEnd"/>
            <w:r>
              <w:rPr>
                <w:rFonts w:cs="Arial"/>
                <w:color w:val="000000"/>
                <w:sz w:val="20"/>
                <w:szCs w:val="20"/>
              </w:rPr>
              <w:t xml:space="preserve"> 33104 </w:t>
            </w:r>
            <w:proofErr w:type="spellStart"/>
            <w:r>
              <w:rPr>
                <w:rFonts w:cs="Arial"/>
                <w:color w:val="000000"/>
                <w:sz w:val="20"/>
                <w:szCs w:val="20"/>
              </w:rPr>
              <w:t>Valtéřovská</w:t>
            </w:r>
            <w:proofErr w:type="spellEnd"/>
            <w:r>
              <w:rPr>
                <w:rFonts w:cs="Arial"/>
                <w:color w:val="000000"/>
                <w:sz w:val="20"/>
                <w:szCs w:val="20"/>
              </w:rPr>
              <w:t xml:space="preserve"> cesta</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součást pozemku pro C2</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r>
              <w:rPr>
                <w:rFonts w:cs="Arial"/>
                <w:color w:val="000000"/>
                <w:sz w:val="20"/>
                <w:szCs w:val="20"/>
              </w:rPr>
              <w:t>Město Fulnek</w:t>
            </w:r>
            <w:r w:rsidRPr="00075FD9">
              <w:rPr>
                <w:rFonts w:cs="Arial"/>
                <w:color w:val="000000"/>
                <w:sz w:val="20"/>
                <w:szCs w:val="20"/>
              </w:rPr>
              <w:t xml:space="preserve"> (10001)</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right="191" w:firstLine="0"/>
              <w:jc w:val="right"/>
              <w:rPr>
                <w:rFonts w:cs="Arial"/>
                <w:color w:val="000000"/>
                <w:sz w:val="20"/>
                <w:szCs w:val="20"/>
              </w:rPr>
            </w:pPr>
            <w:r>
              <w:rPr>
                <w:rFonts w:cs="Arial"/>
                <w:color w:val="000000"/>
                <w:sz w:val="20"/>
                <w:szCs w:val="20"/>
              </w:rPr>
              <w:t>-</w:t>
            </w:r>
          </w:p>
        </w:tc>
      </w:tr>
      <w:tr w:rsidR="00BD6D8F" w:rsidRPr="009728DF" w:rsidTr="003E4D8D">
        <w:trPr>
          <w:trHeight w:val="416"/>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Default="00BD6D8F" w:rsidP="003E4D8D">
            <w:pPr>
              <w:spacing w:before="0" w:line="240" w:lineRule="auto"/>
              <w:ind w:firstLine="0"/>
              <w:jc w:val="left"/>
              <w:rPr>
                <w:rFonts w:cs="Arial"/>
                <w:color w:val="000000"/>
                <w:sz w:val="20"/>
                <w:szCs w:val="20"/>
              </w:rPr>
            </w:pPr>
            <w:r>
              <w:rPr>
                <w:rFonts w:cs="Arial"/>
                <w:color w:val="000000"/>
                <w:sz w:val="20"/>
                <w:szCs w:val="20"/>
              </w:rPr>
              <w:t>VKP č. 33111</w:t>
            </w:r>
          </w:p>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alej jabloní</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součást pozemku pro silnici I/57</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392EDE" w:rsidRDefault="00BD6D8F" w:rsidP="003E4D8D">
            <w:pPr>
              <w:spacing w:before="60" w:after="60" w:line="240" w:lineRule="auto"/>
              <w:ind w:firstLine="0"/>
              <w:jc w:val="center"/>
              <w:rPr>
                <w:rFonts w:cs="Arial"/>
                <w:color w:val="000000"/>
                <w:sz w:val="20"/>
                <w:szCs w:val="20"/>
              </w:rPr>
            </w:pPr>
            <w:r>
              <w:rPr>
                <w:rFonts w:cs="Arial"/>
                <w:color w:val="000000"/>
                <w:sz w:val="20"/>
                <w:szCs w:val="20"/>
              </w:rPr>
              <w:t>ČR-ŘSD (798)</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right="191" w:firstLine="0"/>
              <w:jc w:val="right"/>
              <w:rPr>
                <w:rFonts w:cs="Arial"/>
                <w:color w:val="000000"/>
                <w:sz w:val="20"/>
                <w:szCs w:val="20"/>
              </w:rPr>
            </w:pPr>
            <w:r>
              <w:rPr>
                <w:rFonts w:cs="Arial"/>
                <w:color w:val="000000"/>
                <w:sz w:val="20"/>
                <w:szCs w:val="20"/>
              </w:rPr>
              <w:t>-</w:t>
            </w:r>
          </w:p>
        </w:tc>
      </w:tr>
      <w:tr w:rsidR="00BD6D8F" w:rsidRPr="009728DF" w:rsidTr="003E4D8D">
        <w:trPr>
          <w:trHeight w:val="408"/>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VKP č. 33136</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součást pozemku pro silnici III/04738</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center"/>
              <w:rPr>
                <w:rFonts w:cs="Arial"/>
                <w:color w:val="000000"/>
                <w:sz w:val="20"/>
                <w:szCs w:val="20"/>
              </w:rPr>
            </w:pPr>
            <w:r>
              <w:rPr>
                <w:rFonts w:cs="Arial"/>
                <w:color w:val="000000"/>
                <w:sz w:val="20"/>
                <w:szCs w:val="20"/>
              </w:rPr>
              <w:t>Moravskoslezský kraj-Správa silnic (533)</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right="191" w:firstLine="0"/>
              <w:jc w:val="right"/>
              <w:rPr>
                <w:rFonts w:cs="Arial"/>
                <w:color w:val="000000"/>
                <w:sz w:val="20"/>
                <w:szCs w:val="20"/>
              </w:rPr>
            </w:pPr>
            <w:r>
              <w:rPr>
                <w:rFonts w:cs="Arial"/>
                <w:color w:val="000000"/>
                <w:sz w:val="20"/>
                <w:szCs w:val="20"/>
              </w:rPr>
              <w:t>-</w:t>
            </w:r>
          </w:p>
        </w:tc>
      </w:tr>
      <w:tr w:rsidR="00BD6D8F" w:rsidRPr="009728DF" w:rsidTr="003E4D8D">
        <w:trPr>
          <w:trHeight w:val="416"/>
          <w:jc w:val="center"/>
        </w:trPr>
        <w:tc>
          <w:tcPr>
            <w:tcW w:w="2292" w:type="dxa"/>
            <w:vMerge w:val="restart"/>
            <w:tcBorders>
              <w:top w:val="single" w:sz="4" w:space="0" w:color="auto"/>
              <w:left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IP1</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samostatný pozemek mezi vodním tokem Salaš a cestou C14</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center"/>
              <w:rPr>
                <w:rFonts w:cs="Arial"/>
                <w:color w:val="000000"/>
                <w:sz w:val="20"/>
                <w:szCs w:val="20"/>
              </w:rPr>
            </w:pPr>
            <w:r>
              <w:rPr>
                <w:rFonts w:cs="Arial"/>
                <w:color w:val="000000"/>
                <w:sz w:val="20"/>
                <w:szCs w:val="20"/>
              </w:rPr>
              <w:t>stávající vlastníci</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097DC9" w:rsidP="003E4D8D">
            <w:pPr>
              <w:spacing w:before="60" w:after="60" w:line="240" w:lineRule="auto"/>
              <w:ind w:right="191" w:firstLine="0"/>
              <w:jc w:val="right"/>
              <w:rPr>
                <w:rFonts w:cs="Arial"/>
                <w:color w:val="000000"/>
                <w:sz w:val="20"/>
                <w:szCs w:val="20"/>
              </w:rPr>
            </w:pPr>
            <w:r>
              <w:rPr>
                <w:rFonts w:cs="Arial"/>
                <w:color w:val="000000"/>
                <w:sz w:val="20"/>
                <w:szCs w:val="20"/>
              </w:rPr>
              <w:t>1837</w:t>
            </w:r>
          </w:p>
        </w:tc>
      </w:tr>
      <w:tr w:rsidR="00BD6D8F" w:rsidRPr="009728DF" w:rsidTr="003E4D8D">
        <w:trPr>
          <w:trHeight w:val="416"/>
          <w:jc w:val="center"/>
        </w:trPr>
        <w:tc>
          <w:tcPr>
            <w:tcW w:w="2292" w:type="dxa"/>
            <w:vMerge/>
            <w:tcBorders>
              <w:left w:val="single" w:sz="4" w:space="0" w:color="auto"/>
              <w:bottom w:val="single" w:sz="4" w:space="0" w:color="auto"/>
              <w:right w:val="single" w:sz="4" w:space="0" w:color="auto"/>
            </w:tcBorders>
            <w:shd w:val="clear" w:color="auto" w:fill="auto"/>
            <w:noWrap/>
            <w:vAlign w:val="center"/>
          </w:tcPr>
          <w:p w:rsidR="00BD6D8F" w:rsidRDefault="00BD6D8F" w:rsidP="003E4D8D">
            <w:pPr>
              <w:spacing w:before="0" w:line="240" w:lineRule="auto"/>
              <w:ind w:firstLine="0"/>
              <w:jc w:val="left"/>
              <w:rPr>
                <w:rFonts w:cs="Arial"/>
                <w:color w:val="000000"/>
                <w:sz w:val="20"/>
                <w:szCs w:val="20"/>
              </w:rPr>
            </w:pP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Default="00BD6D8F" w:rsidP="003E4D8D">
            <w:pPr>
              <w:spacing w:before="0" w:line="240" w:lineRule="auto"/>
              <w:ind w:firstLine="0"/>
              <w:jc w:val="left"/>
              <w:rPr>
                <w:rFonts w:cs="Arial"/>
                <w:color w:val="000000"/>
                <w:sz w:val="20"/>
                <w:szCs w:val="20"/>
              </w:rPr>
            </w:pPr>
            <w:r>
              <w:rPr>
                <w:rFonts w:cs="Arial"/>
                <w:color w:val="000000"/>
                <w:sz w:val="20"/>
                <w:szCs w:val="20"/>
              </w:rPr>
              <w:t>součást pozemku pro vodní tok Salaš</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firstLine="0"/>
              <w:jc w:val="center"/>
              <w:rPr>
                <w:rFonts w:cs="Arial"/>
                <w:color w:val="000000"/>
                <w:sz w:val="20"/>
                <w:szCs w:val="20"/>
              </w:rPr>
            </w:pPr>
            <w:r>
              <w:rPr>
                <w:rFonts w:cs="Arial"/>
                <w:color w:val="000000"/>
                <w:sz w:val="20"/>
                <w:szCs w:val="20"/>
              </w:rPr>
              <w:t>ČR-Povodí Odry (847)</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right="191" w:firstLine="0"/>
              <w:jc w:val="right"/>
              <w:rPr>
                <w:rFonts w:cs="Arial"/>
                <w:color w:val="000000"/>
                <w:sz w:val="20"/>
                <w:szCs w:val="20"/>
              </w:rPr>
            </w:pPr>
            <w:r>
              <w:rPr>
                <w:rFonts w:cs="Arial"/>
                <w:color w:val="000000"/>
                <w:sz w:val="20"/>
                <w:szCs w:val="20"/>
              </w:rPr>
              <w:t>-</w:t>
            </w:r>
          </w:p>
        </w:tc>
      </w:tr>
      <w:tr w:rsidR="00BD6D8F" w:rsidRPr="009728DF" w:rsidTr="003E4D8D">
        <w:trPr>
          <w:trHeight w:val="408"/>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IP2</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součást pozemku pro C1</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r>
              <w:rPr>
                <w:rFonts w:cs="Arial"/>
                <w:color w:val="000000"/>
                <w:sz w:val="20"/>
                <w:szCs w:val="20"/>
              </w:rPr>
              <w:t>Město Fulnek</w:t>
            </w:r>
            <w:r w:rsidRPr="00075FD9">
              <w:rPr>
                <w:rFonts w:cs="Arial"/>
                <w:color w:val="000000"/>
                <w:sz w:val="20"/>
                <w:szCs w:val="20"/>
              </w:rPr>
              <w:t xml:space="preserve"> (10001)</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right="191" w:firstLine="0"/>
              <w:jc w:val="right"/>
              <w:rPr>
                <w:rFonts w:cs="Arial"/>
                <w:color w:val="000000"/>
                <w:sz w:val="20"/>
                <w:szCs w:val="20"/>
              </w:rPr>
            </w:pPr>
            <w:r>
              <w:rPr>
                <w:rFonts w:cs="Arial"/>
                <w:color w:val="000000"/>
                <w:sz w:val="20"/>
                <w:szCs w:val="20"/>
              </w:rPr>
              <w:t>-</w:t>
            </w:r>
          </w:p>
        </w:tc>
      </w:tr>
      <w:tr w:rsidR="00BD6D8F" w:rsidRPr="009728DF" w:rsidTr="003E4D8D">
        <w:trPr>
          <w:trHeight w:val="416"/>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IP3</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zatravněná údolnice</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r>
              <w:rPr>
                <w:rFonts w:cs="Arial"/>
                <w:color w:val="000000"/>
                <w:sz w:val="20"/>
                <w:szCs w:val="20"/>
              </w:rPr>
              <w:t>Město Fulnek</w:t>
            </w:r>
            <w:r w:rsidRPr="00075FD9">
              <w:rPr>
                <w:rFonts w:cs="Arial"/>
                <w:color w:val="000000"/>
                <w:sz w:val="20"/>
                <w:szCs w:val="20"/>
              </w:rPr>
              <w:t xml:space="preserve"> (10001)</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right="191" w:firstLine="0"/>
              <w:jc w:val="right"/>
              <w:rPr>
                <w:rFonts w:cs="Arial"/>
                <w:color w:val="000000"/>
                <w:sz w:val="20"/>
                <w:szCs w:val="20"/>
              </w:rPr>
            </w:pPr>
            <w:r>
              <w:rPr>
                <w:rFonts w:cs="Arial"/>
                <w:color w:val="000000"/>
                <w:sz w:val="20"/>
                <w:szCs w:val="20"/>
              </w:rPr>
              <w:t>2487</w:t>
            </w:r>
          </w:p>
        </w:tc>
      </w:tr>
      <w:tr w:rsidR="00BD6D8F" w:rsidRPr="009728DF" w:rsidTr="003E4D8D">
        <w:trPr>
          <w:trHeight w:val="408"/>
          <w:jc w:val="center"/>
        </w:trPr>
        <w:tc>
          <w:tcPr>
            <w:tcW w:w="22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IP4</w:t>
            </w:r>
          </w:p>
        </w:tc>
        <w:tc>
          <w:tcPr>
            <w:tcW w:w="2844" w:type="dxa"/>
            <w:tcBorders>
              <w:top w:val="single" w:sz="4" w:space="0" w:color="auto"/>
              <w:left w:val="nil"/>
              <w:bottom w:val="single" w:sz="4" w:space="0" w:color="auto"/>
              <w:right w:val="single" w:sz="4" w:space="0" w:color="auto"/>
            </w:tcBorders>
            <w:shd w:val="clear" w:color="auto" w:fill="auto"/>
            <w:noWrap/>
            <w:vAlign w:val="center"/>
          </w:tcPr>
          <w:p w:rsidR="00BD6D8F" w:rsidRPr="009E30A0" w:rsidRDefault="00BD6D8F" w:rsidP="003E4D8D">
            <w:pPr>
              <w:spacing w:before="0" w:line="240" w:lineRule="auto"/>
              <w:ind w:firstLine="0"/>
              <w:jc w:val="left"/>
              <w:rPr>
                <w:rFonts w:cs="Arial"/>
                <w:color w:val="000000"/>
                <w:sz w:val="20"/>
                <w:szCs w:val="20"/>
              </w:rPr>
            </w:pPr>
            <w:r>
              <w:rPr>
                <w:rFonts w:cs="Arial"/>
                <w:color w:val="000000"/>
                <w:sz w:val="20"/>
                <w:szCs w:val="20"/>
              </w:rPr>
              <w:t>linie podél katastrální hranice</w:t>
            </w:r>
          </w:p>
        </w:tc>
        <w:tc>
          <w:tcPr>
            <w:tcW w:w="2343" w:type="dxa"/>
            <w:tcBorders>
              <w:top w:val="single" w:sz="4" w:space="0" w:color="auto"/>
              <w:left w:val="nil"/>
              <w:bottom w:val="single" w:sz="4" w:space="0" w:color="auto"/>
              <w:right w:val="single" w:sz="4" w:space="0" w:color="auto"/>
            </w:tcBorders>
            <w:shd w:val="clear" w:color="auto" w:fill="auto"/>
            <w:noWrap/>
            <w:vAlign w:val="center"/>
          </w:tcPr>
          <w:p w:rsidR="00BD6D8F" w:rsidRPr="00075FD9" w:rsidRDefault="00BD6D8F" w:rsidP="003E4D8D">
            <w:pPr>
              <w:spacing w:before="60" w:after="60" w:line="240" w:lineRule="auto"/>
              <w:ind w:firstLine="0"/>
              <w:jc w:val="center"/>
              <w:rPr>
                <w:rFonts w:cs="Arial"/>
                <w:color w:val="000000"/>
                <w:sz w:val="20"/>
                <w:szCs w:val="20"/>
              </w:rPr>
            </w:pPr>
            <w:r>
              <w:rPr>
                <w:rFonts w:cs="Arial"/>
                <w:color w:val="000000"/>
                <w:sz w:val="20"/>
                <w:szCs w:val="20"/>
              </w:rPr>
              <w:t>Město Fulnek</w:t>
            </w:r>
            <w:r w:rsidRPr="00075FD9">
              <w:rPr>
                <w:rFonts w:cs="Arial"/>
                <w:color w:val="000000"/>
                <w:sz w:val="20"/>
                <w:szCs w:val="20"/>
              </w:rPr>
              <w:t xml:space="preserve"> (10001)</w:t>
            </w:r>
          </w:p>
        </w:tc>
        <w:tc>
          <w:tcPr>
            <w:tcW w:w="1724" w:type="dxa"/>
            <w:tcBorders>
              <w:top w:val="single" w:sz="4" w:space="0" w:color="auto"/>
              <w:left w:val="nil"/>
              <w:bottom w:val="single" w:sz="4" w:space="0" w:color="auto"/>
              <w:right w:val="single" w:sz="4" w:space="0" w:color="auto"/>
            </w:tcBorders>
            <w:shd w:val="clear" w:color="auto" w:fill="auto"/>
            <w:noWrap/>
            <w:vAlign w:val="center"/>
          </w:tcPr>
          <w:p w:rsidR="00BD6D8F" w:rsidRPr="009728DF" w:rsidRDefault="00BD6D8F" w:rsidP="003E4D8D">
            <w:pPr>
              <w:spacing w:before="60" w:after="60" w:line="240" w:lineRule="auto"/>
              <w:ind w:right="191" w:firstLine="0"/>
              <w:jc w:val="right"/>
              <w:rPr>
                <w:rFonts w:cs="Arial"/>
                <w:color w:val="000000"/>
                <w:sz w:val="20"/>
                <w:szCs w:val="20"/>
              </w:rPr>
            </w:pPr>
            <w:r>
              <w:rPr>
                <w:rFonts w:cs="Arial"/>
                <w:color w:val="000000"/>
                <w:sz w:val="20"/>
                <w:szCs w:val="20"/>
              </w:rPr>
              <w:t>700</w:t>
            </w:r>
          </w:p>
        </w:tc>
      </w:tr>
      <w:tr w:rsidR="00BD6D8F" w:rsidRPr="00392EDE" w:rsidTr="003E4D8D">
        <w:trPr>
          <w:trHeight w:val="376"/>
          <w:jc w:val="center"/>
        </w:trPr>
        <w:tc>
          <w:tcPr>
            <w:tcW w:w="7479" w:type="dxa"/>
            <w:gridSpan w:val="3"/>
            <w:tcBorders>
              <w:top w:val="single" w:sz="4" w:space="0" w:color="auto"/>
              <w:left w:val="single" w:sz="8" w:space="0" w:color="auto"/>
              <w:bottom w:val="single" w:sz="4" w:space="0" w:color="auto"/>
              <w:right w:val="single" w:sz="4" w:space="0" w:color="auto"/>
            </w:tcBorders>
            <w:shd w:val="clear" w:color="auto" w:fill="auto"/>
            <w:noWrap/>
            <w:vAlign w:val="center"/>
          </w:tcPr>
          <w:p w:rsidR="00BD6D8F" w:rsidRPr="00392EDE" w:rsidRDefault="00BD6D8F" w:rsidP="003E4D8D">
            <w:pPr>
              <w:spacing w:before="60" w:after="60" w:line="240" w:lineRule="auto"/>
              <w:ind w:firstLine="0"/>
              <w:jc w:val="left"/>
              <w:rPr>
                <w:rFonts w:cs="Arial"/>
                <w:b/>
                <w:bCs/>
                <w:color w:val="000000"/>
                <w:sz w:val="20"/>
                <w:szCs w:val="20"/>
              </w:rPr>
            </w:pPr>
            <w:r w:rsidRPr="00392EDE">
              <w:rPr>
                <w:rFonts w:cs="Arial"/>
                <w:b/>
                <w:bCs/>
                <w:color w:val="000000"/>
                <w:sz w:val="20"/>
                <w:szCs w:val="20"/>
              </w:rPr>
              <w:t>Celková plocha záboru prvků ochrany ŽP</w:t>
            </w:r>
          </w:p>
        </w:tc>
        <w:tc>
          <w:tcPr>
            <w:tcW w:w="1724" w:type="dxa"/>
            <w:tcBorders>
              <w:top w:val="nil"/>
              <w:left w:val="nil"/>
              <w:bottom w:val="single" w:sz="4" w:space="0" w:color="auto"/>
              <w:right w:val="single" w:sz="8" w:space="0" w:color="auto"/>
            </w:tcBorders>
            <w:shd w:val="clear" w:color="auto" w:fill="auto"/>
            <w:noWrap/>
            <w:vAlign w:val="center"/>
          </w:tcPr>
          <w:p w:rsidR="00BD6D8F" w:rsidRPr="00392EDE" w:rsidRDefault="00097DC9" w:rsidP="003E4D8D">
            <w:pPr>
              <w:spacing w:before="60" w:after="60" w:line="240" w:lineRule="auto"/>
              <w:ind w:right="191" w:firstLine="0"/>
              <w:jc w:val="right"/>
              <w:rPr>
                <w:rFonts w:cs="Arial"/>
                <w:b/>
                <w:bCs/>
                <w:sz w:val="20"/>
                <w:szCs w:val="20"/>
              </w:rPr>
            </w:pPr>
            <w:r>
              <w:rPr>
                <w:rFonts w:cs="Arial"/>
                <w:b/>
                <w:bCs/>
                <w:sz w:val="20"/>
                <w:szCs w:val="20"/>
              </w:rPr>
              <w:t>57206</w:t>
            </w:r>
          </w:p>
        </w:tc>
      </w:tr>
    </w:tbl>
    <w:p w:rsidR="00BD6D8F" w:rsidRPr="00830BBE" w:rsidRDefault="00BD6D8F" w:rsidP="00BD6D8F"/>
    <w:tbl>
      <w:tblPr>
        <w:tblW w:w="6441" w:type="dxa"/>
        <w:jc w:val="center"/>
        <w:tblCellMar>
          <w:left w:w="70" w:type="dxa"/>
          <w:right w:w="70" w:type="dxa"/>
        </w:tblCellMar>
        <w:tblLook w:val="04A0" w:firstRow="1" w:lastRow="0" w:firstColumn="1" w:lastColumn="0" w:noHBand="0" w:noVBand="1"/>
      </w:tblPr>
      <w:tblGrid>
        <w:gridCol w:w="4048"/>
        <w:gridCol w:w="1653"/>
        <w:gridCol w:w="740"/>
      </w:tblGrid>
      <w:tr w:rsidR="00BD6D8F" w:rsidRPr="00B06A33" w:rsidTr="003E4D8D">
        <w:trPr>
          <w:trHeight w:val="300"/>
          <w:jc w:val="center"/>
        </w:trPr>
        <w:tc>
          <w:tcPr>
            <w:tcW w:w="6441" w:type="dxa"/>
            <w:gridSpan w:val="3"/>
            <w:tcBorders>
              <w:top w:val="single" w:sz="8" w:space="0" w:color="auto"/>
              <w:left w:val="single" w:sz="8" w:space="0" w:color="auto"/>
              <w:bottom w:val="single" w:sz="4" w:space="0" w:color="auto"/>
              <w:right w:val="single" w:sz="8" w:space="0" w:color="000000"/>
            </w:tcBorders>
            <w:shd w:val="clear" w:color="000000" w:fill="D8D8D8"/>
            <w:noWrap/>
            <w:vAlign w:val="bottom"/>
          </w:tcPr>
          <w:p w:rsidR="00BD6D8F" w:rsidRPr="00B06A33" w:rsidRDefault="00BD6D8F" w:rsidP="003E4D8D">
            <w:pPr>
              <w:spacing w:before="0" w:line="240" w:lineRule="auto"/>
              <w:ind w:firstLine="0"/>
              <w:jc w:val="center"/>
              <w:rPr>
                <w:rFonts w:cs="Arial"/>
                <w:b/>
                <w:bCs/>
                <w:color w:val="000000"/>
                <w:sz w:val="20"/>
                <w:szCs w:val="20"/>
              </w:rPr>
            </w:pPr>
            <w:r w:rsidRPr="00B06A33">
              <w:rPr>
                <w:rFonts w:cs="Arial"/>
                <w:b/>
                <w:bCs/>
                <w:color w:val="000000"/>
                <w:sz w:val="20"/>
                <w:szCs w:val="20"/>
              </w:rPr>
              <w:t>Celková potřeba výměry pro PSZ</w:t>
            </w:r>
          </w:p>
        </w:tc>
      </w:tr>
      <w:tr w:rsidR="00BD6D8F" w:rsidRPr="00B06A33" w:rsidTr="003E4D8D">
        <w:trPr>
          <w:trHeight w:val="315"/>
          <w:jc w:val="center"/>
        </w:trPr>
        <w:tc>
          <w:tcPr>
            <w:tcW w:w="4048" w:type="dxa"/>
            <w:tcBorders>
              <w:top w:val="nil"/>
              <w:left w:val="single" w:sz="8" w:space="0" w:color="auto"/>
              <w:bottom w:val="single" w:sz="4" w:space="0" w:color="auto"/>
              <w:right w:val="single" w:sz="4" w:space="0" w:color="auto"/>
            </w:tcBorders>
            <w:shd w:val="clear" w:color="auto" w:fill="auto"/>
            <w:noWrap/>
            <w:vAlign w:val="bottom"/>
          </w:tcPr>
          <w:p w:rsidR="00BD6D8F" w:rsidRPr="00B06A33" w:rsidRDefault="00BD6D8F" w:rsidP="003E4D8D">
            <w:pPr>
              <w:spacing w:before="0" w:line="240" w:lineRule="auto"/>
              <w:ind w:firstLine="0"/>
              <w:jc w:val="left"/>
              <w:rPr>
                <w:rFonts w:cs="Arial"/>
                <w:color w:val="000000"/>
                <w:sz w:val="20"/>
                <w:szCs w:val="20"/>
              </w:rPr>
            </w:pPr>
            <w:r w:rsidRPr="00B06A33">
              <w:rPr>
                <w:rFonts w:cs="Arial"/>
                <w:color w:val="000000"/>
                <w:sz w:val="20"/>
                <w:szCs w:val="20"/>
              </w:rPr>
              <w:t>Polní cesty</w:t>
            </w:r>
          </w:p>
        </w:tc>
        <w:tc>
          <w:tcPr>
            <w:tcW w:w="1653" w:type="dxa"/>
            <w:tcBorders>
              <w:top w:val="nil"/>
              <w:left w:val="nil"/>
              <w:bottom w:val="single" w:sz="4" w:space="0" w:color="auto"/>
            </w:tcBorders>
            <w:shd w:val="clear" w:color="auto" w:fill="auto"/>
            <w:noWrap/>
            <w:vAlign w:val="bottom"/>
          </w:tcPr>
          <w:p w:rsidR="00BD6D8F" w:rsidRPr="00B06A33" w:rsidRDefault="00BD6D8F" w:rsidP="00101401">
            <w:pPr>
              <w:spacing w:before="0" w:line="240" w:lineRule="auto"/>
              <w:ind w:firstLine="0"/>
              <w:jc w:val="right"/>
              <w:rPr>
                <w:rFonts w:cs="Arial"/>
                <w:color w:val="000000"/>
                <w:sz w:val="20"/>
                <w:szCs w:val="20"/>
              </w:rPr>
            </w:pPr>
            <w:r>
              <w:rPr>
                <w:rFonts w:cs="Arial"/>
                <w:color w:val="000000"/>
                <w:sz w:val="20"/>
                <w:szCs w:val="20"/>
              </w:rPr>
              <w:t>4</w:t>
            </w:r>
            <w:r w:rsidR="00097DC9">
              <w:rPr>
                <w:rFonts w:cs="Arial"/>
                <w:color w:val="000000"/>
                <w:sz w:val="20"/>
                <w:szCs w:val="20"/>
              </w:rPr>
              <w:t>31</w:t>
            </w:r>
            <w:r w:rsidR="00101401">
              <w:rPr>
                <w:rFonts w:cs="Arial"/>
                <w:color w:val="000000"/>
                <w:sz w:val="20"/>
                <w:szCs w:val="20"/>
              </w:rPr>
              <w:t>89</w:t>
            </w:r>
          </w:p>
        </w:tc>
        <w:tc>
          <w:tcPr>
            <w:tcW w:w="740" w:type="dxa"/>
            <w:tcBorders>
              <w:top w:val="nil"/>
              <w:bottom w:val="single" w:sz="4" w:space="0" w:color="auto"/>
              <w:right w:val="single" w:sz="8" w:space="0" w:color="auto"/>
            </w:tcBorders>
            <w:shd w:val="clear" w:color="auto" w:fill="auto"/>
            <w:noWrap/>
            <w:vAlign w:val="bottom"/>
          </w:tcPr>
          <w:p w:rsidR="00BD6D8F" w:rsidRPr="00B06A33" w:rsidRDefault="00BD6D8F" w:rsidP="003E4D8D">
            <w:pPr>
              <w:spacing w:before="0" w:line="240" w:lineRule="auto"/>
              <w:ind w:firstLine="0"/>
              <w:jc w:val="left"/>
              <w:rPr>
                <w:rFonts w:cs="Arial"/>
                <w:color w:val="000000"/>
                <w:sz w:val="20"/>
                <w:szCs w:val="20"/>
              </w:rPr>
            </w:pPr>
            <w:r w:rsidRPr="00B06A33">
              <w:rPr>
                <w:rFonts w:cs="Arial"/>
                <w:color w:val="000000"/>
                <w:sz w:val="20"/>
                <w:szCs w:val="20"/>
              </w:rPr>
              <w:t xml:space="preserve"> m</w:t>
            </w:r>
            <w:r w:rsidRPr="00B06A33">
              <w:rPr>
                <w:rFonts w:cs="Arial"/>
                <w:color w:val="000000"/>
                <w:sz w:val="20"/>
                <w:szCs w:val="20"/>
                <w:vertAlign w:val="superscript"/>
              </w:rPr>
              <w:t xml:space="preserve">2 </w:t>
            </w:r>
          </w:p>
        </w:tc>
      </w:tr>
      <w:tr w:rsidR="00BD6D8F" w:rsidRPr="00B06A33" w:rsidTr="003E4D8D">
        <w:trPr>
          <w:trHeight w:val="315"/>
          <w:jc w:val="center"/>
        </w:trPr>
        <w:tc>
          <w:tcPr>
            <w:tcW w:w="4048" w:type="dxa"/>
            <w:tcBorders>
              <w:top w:val="nil"/>
              <w:left w:val="single" w:sz="8" w:space="0" w:color="auto"/>
              <w:bottom w:val="single" w:sz="4" w:space="0" w:color="auto"/>
              <w:right w:val="single" w:sz="4" w:space="0" w:color="auto"/>
            </w:tcBorders>
            <w:shd w:val="clear" w:color="auto" w:fill="auto"/>
            <w:noWrap/>
            <w:vAlign w:val="bottom"/>
          </w:tcPr>
          <w:p w:rsidR="00BD6D8F" w:rsidRPr="00B06A33" w:rsidRDefault="00BD6D8F" w:rsidP="003E4D8D">
            <w:pPr>
              <w:spacing w:before="0" w:line="240" w:lineRule="auto"/>
              <w:ind w:firstLine="0"/>
              <w:jc w:val="left"/>
              <w:rPr>
                <w:rFonts w:cs="Arial"/>
                <w:color w:val="000000"/>
                <w:sz w:val="20"/>
                <w:szCs w:val="20"/>
              </w:rPr>
            </w:pPr>
            <w:r w:rsidRPr="00B06A33">
              <w:rPr>
                <w:rFonts w:cs="Arial"/>
                <w:color w:val="000000"/>
                <w:sz w:val="20"/>
                <w:szCs w:val="20"/>
              </w:rPr>
              <w:t>Protierozní opatření</w:t>
            </w:r>
          </w:p>
        </w:tc>
        <w:tc>
          <w:tcPr>
            <w:tcW w:w="1653" w:type="dxa"/>
            <w:tcBorders>
              <w:top w:val="single" w:sz="4" w:space="0" w:color="auto"/>
              <w:left w:val="nil"/>
              <w:bottom w:val="single" w:sz="4" w:space="0" w:color="auto"/>
            </w:tcBorders>
            <w:shd w:val="clear" w:color="auto" w:fill="auto"/>
            <w:noWrap/>
            <w:vAlign w:val="bottom"/>
          </w:tcPr>
          <w:p w:rsidR="00BD6D8F" w:rsidRPr="00B06A33" w:rsidRDefault="00097DC9" w:rsidP="003E4D8D">
            <w:pPr>
              <w:spacing w:before="0" w:line="240" w:lineRule="auto"/>
              <w:ind w:firstLine="0"/>
              <w:jc w:val="right"/>
              <w:rPr>
                <w:rFonts w:cs="Arial"/>
                <w:sz w:val="20"/>
                <w:szCs w:val="20"/>
              </w:rPr>
            </w:pPr>
            <w:r>
              <w:rPr>
                <w:rFonts w:cs="Arial"/>
                <w:sz w:val="20"/>
                <w:szCs w:val="20"/>
              </w:rPr>
              <w:t>86897</w:t>
            </w:r>
          </w:p>
        </w:tc>
        <w:tc>
          <w:tcPr>
            <w:tcW w:w="740" w:type="dxa"/>
            <w:tcBorders>
              <w:top w:val="single" w:sz="4" w:space="0" w:color="auto"/>
              <w:bottom w:val="single" w:sz="4" w:space="0" w:color="auto"/>
              <w:right w:val="single" w:sz="8" w:space="0" w:color="auto"/>
            </w:tcBorders>
            <w:shd w:val="clear" w:color="auto" w:fill="auto"/>
            <w:noWrap/>
            <w:vAlign w:val="bottom"/>
          </w:tcPr>
          <w:p w:rsidR="00BD6D8F" w:rsidRPr="00B06A33" w:rsidRDefault="00BD6D8F" w:rsidP="003E4D8D">
            <w:pPr>
              <w:spacing w:before="0" w:line="240" w:lineRule="auto"/>
              <w:ind w:firstLine="0"/>
              <w:jc w:val="left"/>
              <w:rPr>
                <w:rFonts w:cs="Arial"/>
                <w:color w:val="000000"/>
                <w:sz w:val="20"/>
                <w:szCs w:val="20"/>
              </w:rPr>
            </w:pPr>
            <w:r w:rsidRPr="00B06A33">
              <w:rPr>
                <w:rFonts w:cs="Arial"/>
                <w:color w:val="000000"/>
                <w:sz w:val="20"/>
                <w:szCs w:val="20"/>
              </w:rPr>
              <w:t xml:space="preserve"> m</w:t>
            </w:r>
            <w:r w:rsidRPr="00B06A33">
              <w:rPr>
                <w:rFonts w:cs="Arial"/>
                <w:color w:val="000000"/>
                <w:sz w:val="20"/>
                <w:szCs w:val="20"/>
                <w:vertAlign w:val="superscript"/>
              </w:rPr>
              <w:t>2</w:t>
            </w:r>
          </w:p>
        </w:tc>
      </w:tr>
      <w:tr w:rsidR="00BD6D8F" w:rsidRPr="00B06A33" w:rsidTr="003E4D8D">
        <w:trPr>
          <w:trHeight w:val="315"/>
          <w:jc w:val="center"/>
        </w:trPr>
        <w:tc>
          <w:tcPr>
            <w:tcW w:w="4048" w:type="dxa"/>
            <w:tcBorders>
              <w:top w:val="nil"/>
              <w:left w:val="single" w:sz="8" w:space="0" w:color="auto"/>
              <w:bottom w:val="single" w:sz="4" w:space="0" w:color="auto"/>
              <w:right w:val="single" w:sz="4" w:space="0" w:color="auto"/>
            </w:tcBorders>
            <w:shd w:val="clear" w:color="auto" w:fill="auto"/>
            <w:noWrap/>
            <w:vAlign w:val="bottom"/>
          </w:tcPr>
          <w:p w:rsidR="00BD6D8F" w:rsidRPr="00B06A33" w:rsidRDefault="00BD6D8F" w:rsidP="003E4D8D">
            <w:pPr>
              <w:spacing w:before="0" w:line="240" w:lineRule="auto"/>
              <w:ind w:firstLine="0"/>
              <w:jc w:val="left"/>
              <w:rPr>
                <w:rFonts w:cs="Arial"/>
                <w:color w:val="000000"/>
                <w:sz w:val="20"/>
                <w:szCs w:val="20"/>
              </w:rPr>
            </w:pPr>
            <w:r>
              <w:rPr>
                <w:rFonts w:cs="Arial"/>
                <w:color w:val="000000"/>
                <w:sz w:val="20"/>
                <w:szCs w:val="20"/>
              </w:rPr>
              <w:t>Vodohospodářská opatření</w:t>
            </w:r>
          </w:p>
        </w:tc>
        <w:tc>
          <w:tcPr>
            <w:tcW w:w="1653" w:type="dxa"/>
            <w:tcBorders>
              <w:top w:val="single" w:sz="4" w:space="0" w:color="auto"/>
              <w:left w:val="nil"/>
              <w:bottom w:val="single" w:sz="4" w:space="0" w:color="auto"/>
            </w:tcBorders>
            <w:shd w:val="clear" w:color="auto" w:fill="auto"/>
            <w:noWrap/>
            <w:vAlign w:val="bottom"/>
          </w:tcPr>
          <w:p w:rsidR="00BD6D8F" w:rsidRPr="00B06A33" w:rsidRDefault="001052B0" w:rsidP="003E4D8D">
            <w:pPr>
              <w:spacing w:before="0" w:line="240" w:lineRule="auto"/>
              <w:ind w:firstLine="0"/>
              <w:jc w:val="right"/>
              <w:rPr>
                <w:rFonts w:cs="Arial"/>
                <w:sz w:val="20"/>
                <w:szCs w:val="20"/>
              </w:rPr>
            </w:pPr>
            <w:r>
              <w:rPr>
                <w:rFonts w:cs="Arial"/>
                <w:sz w:val="20"/>
                <w:szCs w:val="20"/>
              </w:rPr>
              <w:t>9606</w:t>
            </w:r>
          </w:p>
        </w:tc>
        <w:tc>
          <w:tcPr>
            <w:tcW w:w="740" w:type="dxa"/>
            <w:tcBorders>
              <w:top w:val="single" w:sz="4" w:space="0" w:color="auto"/>
              <w:bottom w:val="single" w:sz="4" w:space="0" w:color="auto"/>
              <w:right w:val="single" w:sz="8" w:space="0" w:color="auto"/>
            </w:tcBorders>
            <w:shd w:val="clear" w:color="auto" w:fill="auto"/>
            <w:noWrap/>
            <w:vAlign w:val="bottom"/>
          </w:tcPr>
          <w:p w:rsidR="00BD6D8F" w:rsidRPr="00B06A33" w:rsidRDefault="00BD6D8F" w:rsidP="003E4D8D">
            <w:pPr>
              <w:spacing w:before="0" w:line="240" w:lineRule="auto"/>
              <w:ind w:firstLine="0"/>
              <w:jc w:val="left"/>
              <w:rPr>
                <w:rFonts w:cs="Arial"/>
                <w:color w:val="000000"/>
                <w:sz w:val="20"/>
                <w:szCs w:val="20"/>
              </w:rPr>
            </w:pPr>
            <w:r w:rsidRPr="00B06A33">
              <w:rPr>
                <w:rFonts w:cs="Arial"/>
                <w:color w:val="000000"/>
                <w:sz w:val="20"/>
                <w:szCs w:val="20"/>
              </w:rPr>
              <w:t xml:space="preserve"> m</w:t>
            </w:r>
            <w:r w:rsidRPr="00B06A33">
              <w:rPr>
                <w:rFonts w:cs="Arial"/>
                <w:color w:val="000000"/>
                <w:sz w:val="20"/>
                <w:szCs w:val="20"/>
                <w:vertAlign w:val="superscript"/>
              </w:rPr>
              <w:t>2</w:t>
            </w:r>
          </w:p>
        </w:tc>
      </w:tr>
      <w:tr w:rsidR="00BD6D8F" w:rsidRPr="00B06A33" w:rsidTr="003E4D8D">
        <w:trPr>
          <w:trHeight w:val="315"/>
          <w:jc w:val="center"/>
        </w:trPr>
        <w:tc>
          <w:tcPr>
            <w:tcW w:w="4048" w:type="dxa"/>
            <w:tcBorders>
              <w:top w:val="nil"/>
              <w:left w:val="single" w:sz="8" w:space="0" w:color="auto"/>
              <w:bottom w:val="single" w:sz="4" w:space="0" w:color="auto"/>
              <w:right w:val="single" w:sz="4" w:space="0" w:color="auto"/>
            </w:tcBorders>
            <w:shd w:val="clear" w:color="auto" w:fill="auto"/>
            <w:noWrap/>
            <w:vAlign w:val="bottom"/>
          </w:tcPr>
          <w:p w:rsidR="00BD6D8F" w:rsidRPr="00B06A33" w:rsidRDefault="00BD6D8F" w:rsidP="003E4D8D">
            <w:pPr>
              <w:spacing w:before="0" w:line="240" w:lineRule="auto"/>
              <w:ind w:firstLine="0"/>
              <w:jc w:val="left"/>
              <w:rPr>
                <w:rFonts w:cs="Arial"/>
                <w:color w:val="000000"/>
                <w:sz w:val="20"/>
                <w:szCs w:val="20"/>
              </w:rPr>
            </w:pPr>
            <w:r w:rsidRPr="00B06A33">
              <w:rPr>
                <w:rFonts w:cs="Arial"/>
                <w:color w:val="000000"/>
                <w:sz w:val="20"/>
                <w:szCs w:val="20"/>
              </w:rPr>
              <w:t>Ochrana a tvorba ŽP</w:t>
            </w:r>
          </w:p>
        </w:tc>
        <w:tc>
          <w:tcPr>
            <w:tcW w:w="1653" w:type="dxa"/>
            <w:tcBorders>
              <w:top w:val="single" w:sz="4" w:space="0" w:color="auto"/>
              <w:left w:val="nil"/>
              <w:bottom w:val="single" w:sz="4" w:space="0" w:color="auto"/>
            </w:tcBorders>
            <w:shd w:val="clear" w:color="auto" w:fill="auto"/>
            <w:noWrap/>
            <w:vAlign w:val="bottom"/>
          </w:tcPr>
          <w:p w:rsidR="00BD6D8F" w:rsidRPr="00B06A33" w:rsidRDefault="00097DC9" w:rsidP="003E4D8D">
            <w:pPr>
              <w:spacing w:before="0" w:line="240" w:lineRule="auto"/>
              <w:ind w:firstLine="0"/>
              <w:jc w:val="right"/>
              <w:rPr>
                <w:rFonts w:cs="Arial"/>
                <w:sz w:val="20"/>
                <w:szCs w:val="20"/>
              </w:rPr>
            </w:pPr>
            <w:r>
              <w:rPr>
                <w:rFonts w:cs="Arial"/>
                <w:sz w:val="20"/>
                <w:szCs w:val="20"/>
              </w:rPr>
              <w:t>57206</w:t>
            </w:r>
          </w:p>
        </w:tc>
        <w:tc>
          <w:tcPr>
            <w:tcW w:w="740" w:type="dxa"/>
            <w:tcBorders>
              <w:top w:val="single" w:sz="4" w:space="0" w:color="auto"/>
              <w:bottom w:val="single" w:sz="4" w:space="0" w:color="auto"/>
              <w:right w:val="single" w:sz="8" w:space="0" w:color="auto"/>
            </w:tcBorders>
            <w:shd w:val="clear" w:color="auto" w:fill="auto"/>
            <w:noWrap/>
            <w:vAlign w:val="bottom"/>
          </w:tcPr>
          <w:p w:rsidR="00BD6D8F" w:rsidRPr="00B06A33" w:rsidRDefault="00BD6D8F" w:rsidP="003E4D8D">
            <w:pPr>
              <w:spacing w:before="0" w:line="240" w:lineRule="auto"/>
              <w:ind w:firstLine="0"/>
              <w:jc w:val="left"/>
              <w:rPr>
                <w:rFonts w:cs="Arial"/>
                <w:color w:val="000000"/>
                <w:sz w:val="20"/>
                <w:szCs w:val="20"/>
              </w:rPr>
            </w:pPr>
            <w:r w:rsidRPr="00B06A33">
              <w:rPr>
                <w:rFonts w:cs="Arial"/>
                <w:color w:val="000000"/>
                <w:sz w:val="20"/>
                <w:szCs w:val="20"/>
              </w:rPr>
              <w:t xml:space="preserve"> m</w:t>
            </w:r>
            <w:r w:rsidRPr="00B06A33">
              <w:rPr>
                <w:rFonts w:cs="Arial"/>
                <w:color w:val="000000"/>
                <w:sz w:val="20"/>
                <w:szCs w:val="20"/>
                <w:vertAlign w:val="superscript"/>
              </w:rPr>
              <w:t xml:space="preserve">2 </w:t>
            </w:r>
          </w:p>
        </w:tc>
      </w:tr>
      <w:tr w:rsidR="00BD6D8F" w:rsidRPr="00B06A33" w:rsidTr="003E4D8D">
        <w:trPr>
          <w:trHeight w:val="315"/>
          <w:jc w:val="center"/>
        </w:trPr>
        <w:tc>
          <w:tcPr>
            <w:tcW w:w="4048" w:type="dxa"/>
            <w:tcBorders>
              <w:top w:val="nil"/>
              <w:left w:val="single" w:sz="8" w:space="0" w:color="auto"/>
              <w:bottom w:val="single" w:sz="4" w:space="0" w:color="auto"/>
              <w:right w:val="single" w:sz="4" w:space="0" w:color="auto"/>
            </w:tcBorders>
            <w:shd w:val="clear" w:color="auto" w:fill="auto"/>
            <w:noWrap/>
            <w:vAlign w:val="bottom"/>
          </w:tcPr>
          <w:p w:rsidR="00BD6D8F" w:rsidRPr="00B06A33" w:rsidRDefault="00BD6D8F" w:rsidP="003E4D8D">
            <w:pPr>
              <w:spacing w:before="0" w:line="240" w:lineRule="auto"/>
              <w:ind w:firstLine="0"/>
              <w:jc w:val="left"/>
              <w:rPr>
                <w:rFonts w:cs="Arial"/>
                <w:b/>
                <w:bCs/>
                <w:color w:val="000000"/>
                <w:sz w:val="20"/>
                <w:szCs w:val="20"/>
              </w:rPr>
            </w:pPr>
            <w:r w:rsidRPr="00B06A33">
              <w:rPr>
                <w:rFonts w:cs="Arial"/>
                <w:b/>
                <w:bCs/>
                <w:color w:val="000000"/>
                <w:sz w:val="20"/>
                <w:szCs w:val="20"/>
              </w:rPr>
              <w:t>PSZ celkem</w:t>
            </w:r>
          </w:p>
        </w:tc>
        <w:tc>
          <w:tcPr>
            <w:tcW w:w="1653" w:type="dxa"/>
            <w:tcBorders>
              <w:top w:val="single" w:sz="4" w:space="0" w:color="auto"/>
              <w:left w:val="nil"/>
              <w:bottom w:val="single" w:sz="4" w:space="0" w:color="auto"/>
            </w:tcBorders>
            <w:shd w:val="clear" w:color="auto" w:fill="auto"/>
            <w:noWrap/>
            <w:vAlign w:val="bottom"/>
          </w:tcPr>
          <w:p w:rsidR="00BD6D8F" w:rsidRPr="00B06A33" w:rsidRDefault="00775E13" w:rsidP="001052B0">
            <w:pPr>
              <w:spacing w:before="0" w:line="240" w:lineRule="auto"/>
              <w:ind w:firstLine="0"/>
              <w:jc w:val="right"/>
              <w:rPr>
                <w:rFonts w:cs="Arial"/>
                <w:b/>
                <w:bCs/>
                <w:sz w:val="20"/>
                <w:szCs w:val="20"/>
              </w:rPr>
            </w:pPr>
            <w:r>
              <w:rPr>
                <w:rFonts w:cs="Arial"/>
                <w:b/>
                <w:bCs/>
                <w:sz w:val="20"/>
                <w:szCs w:val="20"/>
              </w:rPr>
              <w:fldChar w:fldCharType="begin"/>
            </w:r>
            <w:r>
              <w:rPr>
                <w:rFonts w:cs="Arial"/>
                <w:b/>
                <w:bCs/>
                <w:sz w:val="20"/>
                <w:szCs w:val="20"/>
              </w:rPr>
              <w:instrText xml:space="preserve"> =SUM(ABOVE) </w:instrText>
            </w:r>
            <w:r>
              <w:rPr>
                <w:rFonts w:cs="Arial"/>
                <w:b/>
                <w:bCs/>
                <w:sz w:val="20"/>
                <w:szCs w:val="20"/>
              </w:rPr>
              <w:fldChar w:fldCharType="separate"/>
            </w:r>
            <w:r>
              <w:rPr>
                <w:rFonts w:cs="Arial"/>
                <w:b/>
                <w:bCs/>
                <w:noProof/>
                <w:sz w:val="20"/>
                <w:szCs w:val="20"/>
              </w:rPr>
              <w:t>196898</w:t>
            </w:r>
            <w:r>
              <w:rPr>
                <w:rFonts w:cs="Arial"/>
                <w:b/>
                <w:bCs/>
                <w:sz w:val="20"/>
                <w:szCs w:val="20"/>
              </w:rPr>
              <w:fldChar w:fldCharType="end"/>
            </w:r>
          </w:p>
        </w:tc>
        <w:tc>
          <w:tcPr>
            <w:tcW w:w="740" w:type="dxa"/>
            <w:tcBorders>
              <w:top w:val="single" w:sz="4" w:space="0" w:color="auto"/>
              <w:bottom w:val="single" w:sz="4" w:space="0" w:color="auto"/>
              <w:right w:val="single" w:sz="8" w:space="0" w:color="auto"/>
            </w:tcBorders>
            <w:shd w:val="clear" w:color="auto" w:fill="auto"/>
            <w:noWrap/>
            <w:vAlign w:val="bottom"/>
          </w:tcPr>
          <w:p w:rsidR="00BD6D8F" w:rsidRPr="00B06A33" w:rsidRDefault="00BD6D8F" w:rsidP="003E4D8D">
            <w:pPr>
              <w:spacing w:before="0" w:line="240" w:lineRule="auto"/>
              <w:ind w:firstLine="0"/>
              <w:jc w:val="left"/>
              <w:rPr>
                <w:rFonts w:cs="Arial"/>
                <w:b/>
                <w:bCs/>
                <w:color w:val="000000"/>
                <w:sz w:val="20"/>
                <w:szCs w:val="20"/>
              </w:rPr>
            </w:pPr>
            <w:r w:rsidRPr="00B06A33">
              <w:rPr>
                <w:rFonts w:cs="Arial"/>
                <w:b/>
                <w:bCs/>
                <w:color w:val="000000"/>
                <w:sz w:val="20"/>
                <w:szCs w:val="20"/>
              </w:rPr>
              <w:t xml:space="preserve"> m</w:t>
            </w:r>
            <w:r w:rsidRPr="00B06A33">
              <w:rPr>
                <w:rFonts w:cs="Arial"/>
                <w:b/>
                <w:bCs/>
                <w:color w:val="000000"/>
                <w:sz w:val="20"/>
                <w:szCs w:val="20"/>
                <w:vertAlign w:val="superscript"/>
              </w:rPr>
              <w:t>2</w:t>
            </w:r>
          </w:p>
        </w:tc>
      </w:tr>
    </w:tbl>
    <w:p w:rsidR="00097DC9" w:rsidRPr="00DB7105" w:rsidRDefault="00097DC9" w:rsidP="00DB7105">
      <w:pPr>
        <w:tabs>
          <w:tab w:val="left" w:pos="7371"/>
          <w:tab w:val="left" w:pos="8222"/>
        </w:tabs>
        <w:spacing w:before="240"/>
        <w:ind w:left="709" w:firstLine="0"/>
        <w:rPr>
          <w:vertAlign w:val="superscript"/>
        </w:rPr>
      </w:pPr>
      <w:r w:rsidRPr="00DB7105">
        <w:t xml:space="preserve">Výměra, která přejde spolu se spol. zař. </w:t>
      </w:r>
      <w:proofErr w:type="gramStart"/>
      <w:r w:rsidRPr="00DB7105">
        <w:t>do</w:t>
      </w:r>
      <w:proofErr w:type="gramEnd"/>
      <w:r w:rsidRPr="00DB7105">
        <w:t xml:space="preserve"> vlastnictví obce:</w:t>
      </w:r>
      <w:r w:rsidR="00DB7105" w:rsidRPr="00DB7105">
        <w:tab/>
      </w:r>
      <w:r w:rsidRPr="00DB7105">
        <w:tab/>
      </w:r>
      <w:r w:rsidR="00DB7105" w:rsidRPr="00DB7105">
        <w:t xml:space="preserve">  </w:t>
      </w:r>
      <w:r w:rsidRPr="00DB7105">
        <w:t>582</w:t>
      </w:r>
      <w:r w:rsidR="00101401">
        <w:t>91</w:t>
      </w:r>
      <w:r w:rsidRPr="00DB7105">
        <w:tab/>
        <w:t>m</w:t>
      </w:r>
      <w:r w:rsidRPr="00DB7105">
        <w:rPr>
          <w:vertAlign w:val="superscript"/>
        </w:rPr>
        <w:t>2</w:t>
      </w:r>
    </w:p>
    <w:p w:rsidR="00097DC9" w:rsidRPr="00DB7105" w:rsidRDefault="00097DC9" w:rsidP="00DB7105">
      <w:pPr>
        <w:tabs>
          <w:tab w:val="left" w:pos="7371"/>
          <w:tab w:val="left" w:pos="8222"/>
        </w:tabs>
        <w:ind w:left="709" w:firstLine="0"/>
      </w:pPr>
      <w:r w:rsidRPr="00DB7105">
        <w:t xml:space="preserve">Výměra, která přejde spolu se spol. zař. </w:t>
      </w:r>
      <w:proofErr w:type="gramStart"/>
      <w:r w:rsidRPr="00DB7105">
        <w:t>do</w:t>
      </w:r>
      <w:proofErr w:type="gramEnd"/>
      <w:r w:rsidRPr="00DB7105">
        <w:t xml:space="preserve"> vlast. jiných osob:</w:t>
      </w:r>
      <w:r w:rsidRPr="00DB7105">
        <w:tab/>
      </w:r>
      <w:r w:rsidR="00DB7105" w:rsidRPr="00DB7105">
        <w:tab/>
        <w:t>129001</w:t>
      </w:r>
      <w:r w:rsidRPr="00DB7105">
        <w:tab/>
        <w:t>m</w:t>
      </w:r>
      <w:r w:rsidRPr="00DB7105">
        <w:rPr>
          <w:vertAlign w:val="superscript"/>
        </w:rPr>
        <w:t>2</w:t>
      </w:r>
    </w:p>
    <w:p w:rsidR="00097DC9" w:rsidRPr="00DB7105" w:rsidRDefault="00097DC9" w:rsidP="00DB7105">
      <w:pPr>
        <w:tabs>
          <w:tab w:val="left" w:pos="7371"/>
          <w:tab w:val="left" w:pos="8222"/>
        </w:tabs>
        <w:ind w:left="709" w:firstLine="0"/>
      </w:pPr>
      <w:r w:rsidRPr="00DB7105">
        <w:t xml:space="preserve">Výměra, kterou se na výměře půdy pro spol. zař. </w:t>
      </w:r>
      <w:proofErr w:type="gramStart"/>
      <w:r w:rsidRPr="00DB7105">
        <w:t>podílí</w:t>
      </w:r>
      <w:proofErr w:type="gramEnd"/>
      <w:r w:rsidRPr="00DB7105">
        <w:t xml:space="preserve"> stát:</w:t>
      </w:r>
      <w:r w:rsidRPr="00DB7105">
        <w:tab/>
      </w:r>
      <w:r w:rsidR="00DB7105" w:rsidRPr="00DB7105">
        <w:tab/>
        <w:t xml:space="preserve">  227</w:t>
      </w:r>
      <w:r w:rsidR="00101401">
        <w:t>78</w:t>
      </w:r>
      <w:r w:rsidRPr="00DB7105">
        <w:tab/>
        <w:t>m</w:t>
      </w:r>
      <w:r w:rsidRPr="00DB7105">
        <w:rPr>
          <w:vertAlign w:val="superscript"/>
        </w:rPr>
        <w:t>2</w:t>
      </w:r>
    </w:p>
    <w:p w:rsidR="00097DC9" w:rsidRPr="00DB7105" w:rsidRDefault="00097DC9" w:rsidP="00DB7105">
      <w:pPr>
        <w:tabs>
          <w:tab w:val="left" w:pos="7371"/>
          <w:tab w:val="left" w:pos="8222"/>
        </w:tabs>
        <w:ind w:left="709" w:firstLine="0"/>
      </w:pPr>
      <w:r w:rsidRPr="00DB7105">
        <w:t xml:space="preserve">Výměra, kterou se na výměře půdy pro spol. zař. </w:t>
      </w:r>
      <w:proofErr w:type="gramStart"/>
      <w:r w:rsidRPr="00DB7105">
        <w:t>podílí</w:t>
      </w:r>
      <w:proofErr w:type="gramEnd"/>
      <w:r w:rsidRPr="00DB7105">
        <w:t xml:space="preserve"> obec:</w:t>
      </w:r>
      <w:r w:rsidRPr="00DB7105">
        <w:tab/>
      </w:r>
      <w:r w:rsidR="00DB7105" w:rsidRPr="00DB7105">
        <w:tab/>
        <w:t xml:space="preserve">  </w:t>
      </w:r>
      <w:r w:rsidR="001052B0">
        <w:t>45119</w:t>
      </w:r>
      <w:r w:rsidRPr="00DB7105">
        <w:tab/>
        <w:t>m</w:t>
      </w:r>
      <w:r w:rsidRPr="00DB7105">
        <w:rPr>
          <w:vertAlign w:val="superscript"/>
        </w:rPr>
        <w:t>2</w:t>
      </w:r>
    </w:p>
    <w:p w:rsidR="00BD6D8F" w:rsidRDefault="00097DC9" w:rsidP="00DB7105">
      <w:pPr>
        <w:tabs>
          <w:tab w:val="left" w:pos="7371"/>
          <w:tab w:val="left" w:pos="8222"/>
        </w:tabs>
        <w:spacing w:after="240"/>
        <w:ind w:left="709" w:firstLine="0"/>
      </w:pPr>
      <w:r w:rsidRPr="00DB7105">
        <w:t xml:space="preserve">Výměra, kterou se na výměře půdy pro spol. zař. </w:t>
      </w:r>
      <w:proofErr w:type="gramStart"/>
      <w:r w:rsidRPr="00DB7105">
        <w:t>podílí</w:t>
      </w:r>
      <w:proofErr w:type="gramEnd"/>
      <w:r w:rsidRPr="00DB7105">
        <w:t xml:space="preserve"> ostatní vlastníci:</w:t>
      </w:r>
      <w:r w:rsidRPr="00DB7105">
        <w:tab/>
      </w:r>
      <w:r w:rsidR="00DB7105" w:rsidRPr="00DB7105">
        <w:t>129001</w:t>
      </w:r>
      <w:r w:rsidRPr="00DB7105">
        <w:tab/>
        <w:t>m</w:t>
      </w:r>
      <w:r w:rsidRPr="00DB7105">
        <w:rPr>
          <w:vertAlign w:val="superscript"/>
        </w:rPr>
        <w:t>2</w:t>
      </w:r>
    </w:p>
    <w:tbl>
      <w:tblPr>
        <w:tblW w:w="8181" w:type="dxa"/>
        <w:jc w:val="center"/>
        <w:tblCellMar>
          <w:left w:w="70" w:type="dxa"/>
          <w:right w:w="70" w:type="dxa"/>
        </w:tblCellMar>
        <w:tblLook w:val="04A0" w:firstRow="1" w:lastRow="0" w:firstColumn="1" w:lastColumn="0" w:noHBand="0" w:noVBand="1"/>
      </w:tblPr>
      <w:tblGrid>
        <w:gridCol w:w="1795"/>
        <w:gridCol w:w="4115"/>
        <w:gridCol w:w="1573"/>
        <w:gridCol w:w="10"/>
        <w:gridCol w:w="688"/>
      </w:tblGrid>
      <w:tr w:rsidR="00BD6D8F" w:rsidRPr="00B06A33" w:rsidTr="003E4D8D">
        <w:trPr>
          <w:trHeight w:val="366"/>
          <w:jc w:val="center"/>
        </w:trPr>
        <w:tc>
          <w:tcPr>
            <w:tcW w:w="8181" w:type="dxa"/>
            <w:gridSpan w:val="5"/>
            <w:tcBorders>
              <w:top w:val="single" w:sz="4" w:space="0" w:color="auto"/>
              <w:left w:val="single" w:sz="4" w:space="0" w:color="auto"/>
              <w:bottom w:val="single" w:sz="4" w:space="0" w:color="auto"/>
              <w:right w:val="single" w:sz="4" w:space="0" w:color="auto"/>
            </w:tcBorders>
            <w:shd w:val="clear" w:color="000000" w:fill="D8D8D8"/>
            <w:noWrap/>
            <w:vAlign w:val="center"/>
          </w:tcPr>
          <w:p w:rsidR="00BD6D8F" w:rsidRPr="00B06A33" w:rsidRDefault="00BD6D8F" w:rsidP="003E4D8D">
            <w:pPr>
              <w:spacing w:line="240" w:lineRule="auto"/>
              <w:ind w:firstLine="0"/>
              <w:jc w:val="center"/>
              <w:rPr>
                <w:rFonts w:cs="Arial"/>
                <w:b/>
                <w:bCs/>
                <w:color w:val="000000"/>
                <w:sz w:val="20"/>
                <w:szCs w:val="20"/>
              </w:rPr>
            </w:pPr>
            <w:r w:rsidRPr="00B06A33">
              <w:rPr>
                <w:rFonts w:cs="Arial"/>
                <w:b/>
                <w:bCs/>
                <w:color w:val="000000"/>
                <w:sz w:val="20"/>
                <w:szCs w:val="20"/>
              </w:rPr>
              <w:t>Celková disponibilní výměra pro společná zařízení dle LV</w:t>
            </w:r>
            <w:r>
              <w:rPr>
                <w:rFonts w:cs="Arial"/>
                <w:b/>
                <w:bCs/>
                <w:color w:val="000000"/>
                <w:sz w:val="20"/>
                <w:szCs w:val="20"/>
              </w:rPr>
              <w:t xml:space="preserve"> *</w:t>
            </w:r>
          </w:p>
        </w:tc>
      </w:tr>
      <w:tr w:rsidR="00BD6D8F" w:rsidRPr="00B06A33" w:rsidTr="003E4D8D">
        <w:trPr>
          <w:trHeight w:val="345"/>
          <w:jc w:val="center"/>
        </w:trPr>
        <w:tc>
          <w:tcPr>
            <w:tcW w:w="1795" w:type="dxa"/>
            <w:tcBorders>
              <w:top w:val="nil"/>
              <w:left w:val="single" w:sz="4" w:space="0" w:color="auto"/>
              <w:bottom w:val="single" w:sz="4" w:space="0" w:color="auto"/>
              <w:right w:val="single" w:sz="4" w:space="0" w:color="auto"/>
            </w:tcBorders>
            <w:shd w:val="clear" w:color="auto" w:fill="auto"/>
            <w:noWrap/>
            <w:vAlign w:val="center"/>
          </w:tcPr>
          <w:p w:rsidR="00BD6D8F" w:rsidRPr="00B06A33" w:rsidRDefault="00BD6D8F" w:rsidP="003E4D8D">
            <w:pPr>
              <w:spacing w:line="240" w:lineRule="auto"/>
              <w:ind w:firstLine="0"/>
              <w:jc w:val="left"/>
              <w:rPr>
                <w:rFonts w:cs="Arial"/>
                <w:color w:val="000000"/>
                <w:sz w:val="20"/>
                <w:szCs w:val="20"/>
              </w:rPr>
            </w:pPr>
            <w:r>
              <w:rPr>
                <w:rFonts w:cs="Arial"/>
                <w:color w:val="000000"/>
                <w:sz w:val="20"/>
                <w:szCs w:val="20"/>
              </w:rPr>
              <w:t>LV 2</w:t>
            </w:r>
          </w:p>
        </w:tc>
        <w:tc>
          <w:tcPr>
            <w:tcW w:w="4115" w:type="dxa"/>
            <w:tcBorders>
              <w:top w:val="nil"/>
              <w:left w:val="nil"/>
              <w:bottom w:val="single" w:sz="4" w:space="0" w:color="auto"/>
              <w:right w:val="nil"/>
            </w:tcBorders>
            <w:shd w:val="clear" w:color="auto" w:fill="auto"/>
            <w:noWrap/>
            <w:vAlign w:val="center"/>
          </w:tcPr>
          <w:p w:rsidR="00BD6D8F" w:rsidRPr="00B06A33" w:rsidRDefault="00BD6D8F" w:rsidP="003E4D8D">
            <w:pPr>
              <w:spacing w:line="240" w:lineRule="auto"/>
              <w:ind w:firstLine="0"/>
              <w:jc w:val="left"/>
              <w:rPr>
                <w:rFonts w:cs="Arial"/>
                <w:color w:val="000000"/>
                <w:sz w:val="20"/>
                <w:szCs w:val="20"/>
              </w:rPr>
            </w:pPr>
            <w:r>
              <w:rPr>
                <w:rFonts w:cs="Arial"/>
                <w:color w:val="000000"/>
                <w:sz w:val="20"/>
                <w:szCs w:val="20"/>
              </w:rPr>
              <w:t>ČR – Okresní úřad Nový Jičín (1/1)</w:t>
            </w:r>
          </w:p>
        </w:tc>
        <w:tc>
          <w:tcPr>
            <w:tcW w:w="1573" w:type="dxa"/>
            <w:tcBorders>
              <w:top w:val="nil"/>
              <w:left w:val="single" w:sz="4" w:space="0" w:color="auto"/>
              <w:bottom w:val="single" w:sz="4" w:space="0" w:color="auto"/>
              <w:right w:val="nil"/>
            </w:tcBorders>
            <w:shd w:val="clear" w:color="auto" w:fill="auto"/>
            <w:noWrap/>
            <w:vAlign w:val="center"/>
          </w:tcPr>
          <w:p w:rsidR="00BD6D8F" w:rsidRDefault="00BD6D8F" w:rsidP="003E4D8D">
            <w:pPr>
              <w:spacing w:line="240" w:lineRule="auto"/>
              <w:ind w:firstLine="0"/>
              <w:jc w:val="right"/>
              <w:rPr>
                <w:rFonts w:cs="Arial"/>
                <w:color w:val="000000"/>
                <w:sz w:val="20"/>
                <w:szCs w:val="20"/>
              </w:rPr>
            </w:pPr>
            <w:r>
              <w:rPr>
                <w:rFonts w:cs="Arial"/>
                <w:color w:val="000000"/>
                <w:sz w:val="20"/>
                <w:szCs w:val="20"/>
              </w:rPr>
              <w:t>2557</w:t>
            </w:r>
          </w:p>
        </w:tc>
        <w:tc>
          <w:tcPr>
            <w:tcW w:w="698" w:type="dxa"/>
            <w:gridSpan w:val="2"/>
            <w:tcBorders>
              <w:top w:val="nil"/>
              <w:left w:val="nil"/>
              <w:bottom w:val="single" w:sz="4" w:space="0" w:color="auto"/>
              <w:right w:val="single" w:sz="4" w:space="0" w:color="auto"/>
            </w:tcBorders>
            <w:shd w:val="clear" w:color="auto" w:fill="auto"/>
            <w:noWrap/>
            <w:vAlign w:val="center"/>
          </w:tcPr>
          <w:p w:rsidR="00BD6D8F" w:rsidRPr="00B06A33" w:rsidRDefault="00BD6D8F" w:rsidP="003E4D8D">
            <w:pPr>
              <w:spacing w:line="240" w:lineRule="auto"/>
              <w:ind w:firstLine="0"/>
              <w:jc w:val="left"/>
              <w:rPr>
                <w:rFonts w:cs="Arial"/>
                <w:color w:val="000000"/>
                <w:sz w:val="20"/>
                <w:szCs w:val="20"/>
              </w:rPr>
            </w:pPr>
            <w:r w:rsidRPr="00B06A33">
              <w:rPr>
                <w:rFonts w:cs="Arial"/>
                <w:color w:val="000000"/>
                <w:sz w:val="20"/>
                <w:szCs w:val="20"/>
              </w:rPr>
              <w:t>m</w:t>
            </w:r>
            <w:r w:rsidRPr="00B06A33">
              <w:rPr>
                <w:rFonts w:cs="Arial"/>
                <w:color w:val="000000"/>
                <w:sz w:val="20"/>
                <w:szCs w:val="20"/>
                <w:vertAlign w:val="superscript"/>
              </w:rPr>
              <w:t>2</w:t>
            </w:r>
          </w:p>
        </w:tc>
      </w:tr>
      <w:tr w:rsidR="00BD6D8F" w:rsidRPr="00B06A33" w:rsidTr="003E4D8D">
        <w:trPr>
          <w:trHeight w:val="345"/>
          <w:jc w:val="center"/>
        </w:trPr>
        <w:tc>
          <w:tcPr>
            <w:tcW w:w="1795" w:type="dxa"/>
            <w:tcBorders>
              <w:top w:val="nil"/>
              <w:left w:val="single" w:sz="4" w:space="0" w:color="auto"/>
              <w:bottom w:val="single" w:sz="4" w:space="0" w:color="auto"/>
              <w:right w:val="single" w:sz="4" w:space="0" w:color="auto"/>
            </w:tcBorders>
            <w:shd w:val="clear" w:color="auto" w:fill="auto"/>
            <w:noWrap/>
            <w:vAlign w:val="center"/>
          </w:tcPr>
          <w:p w:rsidR="00BD6D8F" w:rsidRPr="00B06A33" w:rsidRDefault="00BD6D8F" w:rsidP="003E4D8D">
            <w:pPr>
              <w:spacing w:line="240" w:lineRule="auto"/>
              <w:ind w:firstLine="0"/>
              <w:jc w:val="left"/>
              <w:rPr>
                <w:rFonts w:cs="Arial"/>
                <w:color w:val="000000"/>
                <w:sz w:val="20"/>
                <w:szCs w:val="20"/>
              </w:rPr>
            </w:pPr>
            <w:r w:rsidRPr="00B06A33">
              <w:rPr>
                <w:rFonts w:cs="Arial"/>
                <w:color w:val="000000"/>
                <w:sz w:val="20"/>
                <w:szCs w:val="20"/>
              </w:rPr>
              <w:t xml:space="preserve">LV </w:t>
            </w:r>
            <w:r>
              <w:rPr>
                <w:rFonts w:cs="Arial"/>
                <w:color w:val="000000"/>
                <w:sz w:val="20"/>
                <w:szCs w:val="20"/>
              </w:rPr>
              <w:t>26</w:t>
            </w:r>
          </w:p>
        </w:tc>
        <w:tc>
          <w:tcPr>
            <w:tcW w:w="4115" w:type="dxa"/>
            <w:tcBorders>
              <w:top w:val="nil"/>
              <w:left w:val="nil"/>
              <w:bottom w:val="single" w:sz="4" w:space="0" w:color="auto"/>
              <w:right w:val="nil"/>
            </w:tcBorders>
            <w:shd w:val="clear" w:color="auto" w:fill="auto"/>
            <w:noWrap/>
            <w:vAlign w:val="center"/>
          </w:tcPr>
          <w:p w:rsidR="00BD6D8F" w:rsidRPr="00B06A33" w:rsidRDefault="00BD6D8F" w:rsidP="003E4D8D">
            <w:pPr>
              <w:spacing w:line="240" w:lineRule="auto"/>
              <w:ind w:firstLine="0"/>
              <w:jc w:val="left"/>
              <w:rPr>
                <w:rFonts w:cs="Arial"/>
                <w:color w:val="000000"/>
                <w:sz w:val="20"/>
                <w:szCs w:val="20"/>
              </w:rPr>
            </w:pPr>
            <w:r w:rsidRPr="00B06A33">
              <w:rPr>
                <w:rFonts w:cs="Arial"/>
                <w:color w:val="000000"/>
                <w:sz w:val="20"/>
                <w:szCs w:val="20"/>
              </w:rPr>
              <w:t xml:space="preserve">ČR – </w:t>
            </w:r>
            <w:proofErr w:type="spellStart"/>
            <w:r>
              <w:rPr>
                <w:rFonts w:cs="Arial"/>
                <w:color w:val="000000"/>
                <w:sz w:val="20"/>
                <w:szCs w:val="20"/>
              </w:rPr>
              <w:t>MěNV</w:t>
            </w:r>
            <w:proofErr w:type="spellEnd"/>
            <w:r>
              <w:rPr>
                <w:rFonts w:cs="Arial"/>
                <w:color w:val="000000"/>
                <w:sz w:val="20"/>
                <w:szCs w:val="20"/>
              </w:rPr>
              <w:t xml:space="preserve"> Fulnek (1/10)</w:t>
            </w:r>
          </w:p>
        </w:tc>
        <w:tc>
          <w:tcPr>
            <w:tcW w:w="1573" w:type="dxa"/>
            <w:tcBorders>
              <w:top w:val="nil"/>
              <w:left w:val="single" w:sz="4" w:space="0" w:color="auto"/>
              <w:bottom w:val="single" w:sz="4" w:space="0" w:color="auto"/>
              <w:right w:val="nil"/>
            </w:tcBorders>
            <w:shd w:val="clear" w:color="auto" w:fill="auto"/>
            <w:noWrap/>
            <w:vAlign w:val="center"/>
          </w:tcPr>
          <w:p w:rsidR="00BD6D8F" w:rsidRPr="00B06A33" w:rsidRDefault="00BD6D8F" w:rsidP="003E4D8D">
            <w:pPr>
              <w:spacing w:line="240" w:lineRule="auto"/>
              <w:ind w:firstLine="0"/>
              <w:jc w:val="right"/>
              <w:rPr>
                <w:rFonts w:cs="Arial"/>
                <w:color w:val="000000"/>
                <w:sz w:val="20"/>
                <w:szCs w:val="20"/>
              </w:rPr>
            </w:pPr>
            <w:r>
              <w:rPr>
                <w:rFonts w:cs="Arial"/>
                <w:color w:val="000000"/>
                <w:sz w:val="20"/>
                <w:szCs w:val="20"/>
              </w:rPr>
              <w:t>35</w:t>
            </w:r>
          </w:p>
        </w:tc>
        <w:tc>
          <w:tcPr>
            <w:tcW w:w="698" w:type="dxa"/>
            <w:gridSpan w:val="2"/>
            <w:tcBorders>
              <w:top w:val="nil"/>
              <w:left w:val="nil"/>
              <w:bottom w:val="single" w:sz="4" w:space="0" w:color="auto"/>
              <w:right w:val="single" w:sz="4" w:space="0" w:color="auto"/>
            </w:tcBorders>
            <w:shd w:val="clear" w:color="auto" w:fill="auto"/>
            <w:noWrap/>
            <w:vAlign w:val="center"/>
          </w:tcPr>
          <w:p w:rsidR="00BD6D8F" w:rsidRPr="00B06A33" w:rsidRDefault="00BD6D8F" w:rsidP="003E4D8D">
            <w:pPr>
              <w:spacing w:line="240" w:lineRule="auto"/>
              <w:ind w:firstLine="0"/>
              <w:jc w:val="left"/>
              <w:rPr>
                <w:rFonts w:cs="Arial"/>
                <w:color w:val="000000"/>
                <w:sz w:val="20"/>
                <w:szCs w:val="20"/>
              </w:rPr>
            </w:pPr>
            <w:r w:rsidRPr="00B06A33">
              <w:rPr>
                <w:rFonts w:cs="Arial"/>
                <w:color w:val="000000"/>
                <w:sz w:val="20"/>
                <w:szCs w:val="20"/>
              </w:rPr>
              <w:t>m</w:t>
            </w:r>
            <w:r w:rsidRPr="00B06A33">
              <w:rPr>
                <w:rFonts w:cs="Arial"/>
                <w:color w:val="000000"/>
                <w:sz w:val="20"/>
                <w:szCs w:val="20"/>
                <w:vertAlign w:val="superscript"/>
              </w:rPr>
              <w:t>2</w:t>
            </w:r>
          </w:p>
        </w:tc>
      </w:tr>
      <w:tr w:rsidR="00BD6D8F" w:rsidRPr="00B06A33" w:rsidTr="003E4D8D">
        <w:trPr>
          <w:trHeight w:val="345"/>
          <w:jc w:val="center"/>
        </w:trPr>
        <w:tc>
          <w:tcPr>
            <w:tcW w:w="1795" w:type="dxa"/>
            <w:tcBorders>
              <w:top w:val="nil"/>
              <w:left w:val="single" w:sz="4" w:space="0" w:color="auto"/>
              <w:bottom w:val="single" w:sz="4" w:space="0" w:color="auto"/>
              <w:right w:val="single" w:sz="4" w:space="0" w:color="auto"/>
            </w:tcBorders>
            <w:shd w:val="clear" w:color="auto" w:fill="auto"/>
            <w:noWrap/>
            <w:vAlign w:val="center"/>
          </w:tcPr>
          <w:p w:rsidR="00BD6D8F" w:rsidRPr="00C75468" w:rsidRDefault="00BD6D8F" w:rsidP="003E4D8D">
            <w:pPr>
              <w:spacing w:line="240" w:lineRule="auto"/>
              <w:ind w:firstLine="0"/>
              <w:jc w:val="left"/>
              <w:rPr>
                <w:rFonts w:cs="Arial"/>
                <w:color w:val="000000"/>
                <w:sz w:val="20"/>
                <w:szCs w:val="20"/>
              </w:rPr>
            </w:pPr>
            <w:r w:rsidRPr="00C75468">
              <w:rPr>
                <w:rFonts w:cs="Arial"/>
                <w:color w:val="000000"/>
                <w:sz w:val="20"/>
                <w:szCs w:val="20"/>
              </w:rPr>
              <w:t>LV 266</w:t>
            </w:r>
          </w:p>
        </w:tc>
        <w:tc>
          <w:tcPr>
            <w:tcW w:w="4115" w:type="dxa"/>
            <w:tcBorders>
              <w:top w:val="nil"/>
              <w:left w:val="nil"/>
              <w:bottom w:val="single" w:sz="4" w:space="0" w:color="auto"/>
              <w:right w:val="nil"/>
            </w:tcBorders>
            <w:shd w:val="clear" w:color="auto" w:fill="auto"/>
            <w:noWrap/>
            <w:vAlign w:val="center"/>
          </w:tcPr>
          <w:p w:rsidR="00BD6D8F" w:rsidRPr="00C75468" w:rsidRDefault="00BD6D8F" w:rsidP="003E4D8D">
            <w:pPr>
              <w:spacing w:line="240" w:lineRule="auto"/>
              <w:ind w:firstLine="0"/>
              <w:jc w:val="left"/>
              <w:rPr>
                <w:rFonts w:cs="Arial"/>
                <w:color w:val="000000"/>
                <w:sz w:val="20"/>
                <w:szCs w:val="20"/>
              </w:rPr>
            </w:pPr>
            <w:r w:rsidRPr="00C75468">
              <w:rPr>
                <w:rFonts w:cs="Arial"/>
                <w:color w:val="000000"/>
                <w:sz w:val="20"/>
                <w:szCs w:val="20"/>
              </w:rPr>
              <w:t>ČR – ÚZSVM (1/40)</w:t>
            </w:r>
          </w:p>
        </w:tc>
        <w:tc>
          <w:tcPr>
            <w:tcW w:w="1573" w:type="dxa"/>
            <w:tcBorders>
              <w:top w:val="nil"/>
              <w:left w:val="single" w:sz="4" w:space="0" w:color="auto"/>
              <w:bottom w:val="single" w:sz="4" w:space="0" w:color="auto"/>
              <w:right w:val="nil"/>
            </w:tcBorders>
            <w:shd w:val="clear" w:color="auto" w:fill="auto"/>
            <w:noWrap/>
            <w:vAlign w:val="center"/>
          </w:tcPr>
          <w:p w:rsidR="00BD6D8F" w:rsidRPr="00C75468" w:rsidRDefault="00BD6D8F" w:rsidP="003E4D8D">
            <w:pPr>
              <w:spacing w:line="240" w:lineRule="auto"/>
              <w:ind w:firstLine="0"/>
              <w:jc w:val="right"/>
              <w:rPr>
                <w:rFonts w:cs="Arial"/>
                <w:color w:val="000000"/>
                <w:sz w:val="20"/>
                <w:szCs w:val="20"/>
              </w:rPr>
            </w:pPr>
            <w:r w:rsidRPr="00C75468">
              <w:rPr>
                <w:rFonts w:cs="Arial"/>
                <w:color w:val="000000"/>
                <w:sz w:val="20"/>
                <w:szCs w:val="20"/>
              </w:rPr>
              <w:t>29</w:t>
            </w:r>
          </w:p>
        </w:tc>
        <w:tc>
          <w:tcPr>
            <w:tcW w:w="698" w:type="dxa"/>
            <w:gridSpan w:val="2"/>
            <w:tcBorders>
              <w:top w:val="nil"/>
              <w:left w:val="nil"/>
              <w:bottom w:val="single" w:sz="4" w:space="0" w:color="auto"/>
              <w:right w:val="single" w:sz="4" w:space="0" w:color="auto"/>
            </w:tcBorders>
            <w:shd w:val="clear" w:color="auto" w:fill="auto"/>
            <w:noWrap/>
            <w:vAlign w:val="center"/>
          </w:tcPr>
          <w:p w:rsidR="00BD6D8F" w:rsidRPr="00B06A33" w:rsidRDefault="00BD6D8F" w:rsidP="003E4D8D">
            <w:pPr>
              <w:spacing w:line="240" w:lineRule="auto"/>
              <w:ind w:firstLine="0"/>
              <w:jc w:val="left"/>
              <w:rPr>
                <w:rFonts w:cs="Arial"/>
                <w:color w:val="000000"/>
                <w:sz w:val="20"/>
                <w:szCs w:val="20"/>
              </w:rPr>
            </w:pPr>
            <w:r w:rsidRPr="00C75468">
              <w:rPr>
                <w:rFonts w:cs="Arial"/>
                <w:color w:val="000000"/>
                <w:sz w:val="20"/>
                <w:szCs w:val="20"/>
              </w:rPr>
              <w:t>m</w:t>
            </w:r>
            <w:r w:rsidRPr="00C75468">
              <w:rPr>
                <w:rFonts w:cs="Arial"/>
                <w:color w:val="000000"/>
                <w:sz w:val="20"/>
                <w:szCs w:val="20"/>
                <w:vertAlign w:val="superscript"/>
              </w:rPr>
              <w:t>2</w:t>
            </w:r>
          </w:p>
        </w:tc>
      </w:tr>
      <w:tr w:rsidR="00BD6D8F" w:rsidRPr="00B06A33" w:rsidTr="003E4D8D">
        <w:trPr>
          <w:trHeight w:val="345"/>
          <w:jc w:val="center"/>
        </w:trPr>
        <w:tc>
          <w:tcPr>
            <w:tcW w:w="1795" w:type="dxa"/>
            <w:tcBorders>
              <w:top w:val="nil"/>
              <w:left w:val="single" w:sz="4" w:space="0" w:color="auto"/>
              <w:bottom w:val="single" w:sz="4" w:space="0" w:color="auto"/>
              <w:right w:val="single" w:sz="4" w:space="0" w:color="auto"/>
            </w:tcBorders>
            <w:shd w:val="clear" w:color="auto" w:fill="auto"/>
            <w:noWrap/>
            <w:vAlign w:val="center"/>
          </w:tcPr>
          <w:p w:rsidR="00BD6D8F" w:rsidRPr="00C75468" w:rsidRDefault="00BD6D8F" w:rsidP="003E4D8D">
            <w:pPr>
              <w:spacing w:line="240" w:lineRule="auto"/>
              <w:ind w:firstLine="0"/>
              <w:jc w:val="left"/>
              <w:rPr>
                <w:rFonts w:cs="Arial"/>
                <w:color w:val="000000"/>
                <w:sz w:val="20"/>
                <w:szCs w:val="20"/>
              </w:rPr>
            </w:pPr>
            <w:r w:rsidRPr="00C75468">
              <w:rPr>
                <w:rFonts w:cs="Arial"/>
                <w:color w:val="000000"/>
                <w:sz w:val="20"/>
                <w:szCs w:val="20"/>
              </w:rPr>
              <w:t>LV 663</w:t>
            </w:r>
          </w:p>
        </w:tc>
        <w:tc>
          <w:tcPr>
            <w:tcW w:w="4115" w:type="dxa"/>
            <w:tcBorders>
              <w:top w:val="nil"/>
              <w:left w:val="nil"/>
              <w:bottom w:val="single" w:sz="4" w:space="0" w:color="auto"/>
              <w:right w:val="nil"/>
            </w:tcBorders>
            <w:shd w:val="clear" w:color="auto" w:fill="auto"/>
            <w:noWrap/>
            <w:vAlign w:val="center"/>
          </w:tcPr>
          <w:p w:rsidR="00BD6D8F" w:rsidRPr="00C75468" w:rsidRDefault="00BD6D8F" w:rsidP="003E4D8D">
            <w:pPr>
              <w:spacing w:line="240" w:lineRule="auto"/>
              <w:ind w:firstLine="0"/>
              <w:jc w:val="left"/>
              <w:rPr>
                <w:rFonts w:cs="Arial"/>
                <w:color w:val="000000"/>
                <w:sz w:val="20"/>
                <w:szCs w:val="20"/>
              </w:rPr>
            </w:pPr>
            <w:r w:rsidRPr="00C75468">
              <w:rPr>
                <w:rFonts w:cs="Arial"/>
                <w:color w:val="000000"/>
                <w:sz w:val="20"/>
                <w:szCs w:val="20"/>
              </w:rPr>
              <w:t>ČR – Ministerstvo zemědělství (1/1)</w:t>
            </w:r>
          </w:p>
        </w:tc>
        <w:tc>
          <w:tcPr>
            <w:tcW w:w="1573" w:type="dxa"/>
            <w:tcBorders>
              <w:top w:val="nil"/>
              <w:left w:val="single" w:sz="4" w:space="0" w:color="auto"/>
              <w:bottom w:val="single" w:sz="4" w:space="0" w:color="auto"/>
              <w:right w:val="nil"/>
            </w:tcBorders>
            <w:shd w:val="clear" w:color="auto" w:fill="auto"/>
            <w:noWrap/>
            <w:vAlign w:val="center"/>
          </w:tcPr>
          <w:p w:rsidR="00BD6D8F" w:rsidRPr="00C75468" w:rsidRDefault="00BD6D8F" w:rsidP="003E4D8D">
            <w:pPr>
              <w:spacing w:line="240" w:lineRule="auto"/>
              <w:ind w:firstLine="0"/>
              <w:jc w:val="right"/>
              <w:rPr>
                <w:rFonts w:cs="Arial"/>
                <w:color w:val="000000"/>
                <w:sz w:val="20"/>
                <w:szCs w:val="20"/>
              </w:rPr>
            </w:pPr>
            <w:r w:rsidRPr="00C75468">
              <w:rPr>
                <w:rFonts w:cs="Arial"/>
                <w:color w:val="000000"/>
                <w:sz w:val="20"/>
                <w:szCs w:val="20"/>
              </w:rPr>
              <w:t>2160</w:t>
            </w:r>
          </w:p>
        </w:tc>
        <w:tc>
          <w:tcPr>
            <w:tcW w:w="698" w:type="dxa"/>
            <w:gridSpan w:val="2"/>
            <w:tcBorders>
              <w:top w:val="nil"/>
              <w:left w:val="nil"/>
              <w:bottom w:val="single" w:sz="4" w:space="0" w:color="auto"/>
              <w:right w:val="single" w:sz="4" w:space="0" w:color="auto"/>
            </w:tcBorders>
            <w:shd w:val="clear" w:color="auto" w:fill="auto"/>
            <w:noWrap/>
            <w:vAlign w:val="center"/>
          </w:tcPr>
          <w:p w:rsidR="00BD6D8F" w:rsidRPr="00B06A33" w:rsidRDefault="00BD6D8F" w:rsidP="003E4D8D">
            <w:pPr>
              <w:spacing w:line="240" w:lineRule="auto"/>
              <w:ind w:firstLine="0"/>
              <w:jc w:val="left"/>
              <w:rPr>
                <w:rFonts w:cs="Arial"/>
                <w:color w:val="000000"/>
                <w:sz w:val="20"/>
                <w:szCs w:val="20"/>
              </w:rPr>
            </w:pPr>
            <w:r w:rsidRPr="00C75468">
              <w:rPr>
                <w:rFonts w:cs="Arial"/>
                <w:color w:val="000000"/>
                <w:sz w:val="20"/>
                <w:szCs w:val="20"/>
              </w:rPr>
              <w:t>m</w:t>
            </w:r>
            <w:r w:rsidRPr="00C75468">
              <w:rPr>
                <w:rFonts w:cs="Arial"/>
                <w:color w:val="000000"/>
                <w:sz w:val="20"/>
                <w:szCs w:val="20"/>
                <w:vertAlign w:val="superscript"/>
              </w:rPr>
              <w:t>2</w:t>
            </w:r>
          </w:p>
        </w:tc>
      </w:tr>
      <w:tr w:rsidR="00BD6D8F" w:rsidRPr="00B06A33" w:rsidTr="003E4D8D">
        <w:trPr>
          <w:trHeight w:val="345"/>
          <w:jc w:val="center"/>
        </w:trPr>
        <w:tc>
          <w:tcPr>
            <w:tcW w:w="1795" w:type="dxa"/>
            <w:tcBorders>
              <w:top w:val="nil"/>
              <w:left w:val="single" w:sz="4" w:space="0" w:color="auto"/>
              <w:bottom w:val="single" w:sz="4" w:space="0" w:color="auto"/>
              <w:right w:val="single" w:sz="4" w:space="0" w:color="auto"/>
            </w:tcBorders>
            <w:shd w:val="clear" w:color="auto" w:fill="auto"/>
            <w:noWrap/>
            <w:vAlign w:val="center"/>
          </w:tcPr>
          <w:p w:rsidR="00BD6D8F" w:rsidRPr="00C75468" w:rsidRDefault="00BD6D8F" w:rsidP="003E4D8D">
            <w:pPr>
              <w:spacing w:line="240" w:lineRule="auto"/>
              <w:ind w:firstLine="0"/>
              <w:jc w:val="left"/>
              <w:rPr>
                <w:rFonts w:cs="Arial"/>
                <w:color w:val="000000"/>
                <w:sz w:val="20"/>
                <w:szCs w:val="20"/>
              </w:rPr>
            </w:pPr>
            <w:r w:rsidRPr="00C75468">
              <w:rPr>
                <w:rFonts w:cs="Arial"/>
                <w:color w:val="000000"/>
                <w:sz w:val="20"/>
                <w:szCs w:val="20"/>
              </w:rPr>
              <w:t>LV 688</w:t>
            </w:r>
          </w:p>
        </w:tc>
        <w:tc>
          <w:tcPr>
            <w:tcW w:w="4115" w:type="dxa"/>
            <w:tcBorders>
              <w:top w:val="nil"/>
              <w:left w:val="nil"/>
              <w:bottom w:val="single" w:sz="4" w:space="0" w:color="auto"/>
              <w:right w:val="nil"/>
            </w:tcBorders>
            <w:shd w:val="clear" w:color="auto" w:fill="auto"/>
            <w:noWrap/>
            <w:vAlign w:val="center"/>
          </w:tcPr>
          <w:p w:rsidR="00BD6D8F" w:rsidRPr="00C75468" w:rsidRDefault="00BD6D8F" w:rsidP="003E4D8D">
            <w:pPr>
              <w:spacing w:line="240" w:lineRule="auto"/>
              <w:ind w:firstLine="0"/>
              <w:jc w:val="left"/>
              <w:rPr>
                <w:rFonts w:cs="Arial"/>
                <w:color w:val="000000"/>
                <w:sz w:val="20"/>
                <w:szCs w:val="20"/>
              </w:rPr>
            </w:pPr>
            <w:r w:rsidRPr="00C75468">
              <w:rPr>
                <w:rFonts w:cs="Arial"/>
                <w:color w:val="000000"/>
                <w:sz w:val="20"/>
                <w:szCs w:val="20"/>
              </w:rPr>
              <w:t>ČR – ÚZSVM (1/2)</w:t>
            </w:r>
          </w:p>
        </w:tc>
        <w:tc>
          <w:tcPr>
            <w:tcW w:w="1573" w:type="dxa"/>
            <w:tcBorders>
              <w:top w:val="nil"/>
              <w:left w:val="single" w:sz="4" w:space="0" w:color="auto"/>
              <w:bottom w:val="single" w:sz="4" w:space="0" w:color="auto"/>
              <w:right w:val="nil"/>
            </w:tcBorders>
            <w:shd w:val="clear" w:color="auto" w:fill="auto"/>
            <w:noWrap/>
            <w:vAlign w:val="center"/>
          </w:tcPr>
          <w:p w:rsidR="00BD6D8F" w:rsidRPr="00C75468" w:rsidRDefault="00BD6D8F" w:rsidP="003E4D8D">
            <w:pPr>
              <w:spacing w:line="240" w:lineRule="auto"/>
              <w:ind w:firstLine="0"/>
              <w:jc w:val="right"/>
              <w:rPr>
                <w:rFonts w:cs="Arial"/>
                <w:color w:val="000000"/>
                <w:sz w:val="20"/>
                <w:szCs w:val="20"/>
              </w:rPr>
            </w:pPr>
            <w:r w:rsidRPr="00C75468">
              <w:rPr>
                <w:rFonts w:cs="Arial"/>
                <w:color w:val="000000"/>
                <w:sz w:val="20"/>
                <w:szCs w:val="20"/>
              </w:rPr>
              <w:t>4824</w:t>
            </w:r>
          </w:p>
        </w:tc>
        <w:tc>
          <w:tcPr>
            <w:tcW w:w="698" w:type="dxa"/>
            <w:gridSpan w:val="2"/>
            <w:tcBorders>
              <w:top w:val="nil"/>
              <w:left w:val="nil"/>
              <w:bottom w:val="single" w:sz="4" w:space="0" w:color="auto"/>
              <w:right w:val="single" w:sz="4" w:space="0" w:color="auto"/>
            </w:tcBorders>
            <w:shd w:val="clear" w:color="auto" w:fill="auto"/>
            <w:noWrap/>
            <w:vAlign w:val="center"/>
          </w:tcPr>
          <w:p w:rsidR="00BD6D8F" w:rsidRPr="00B06A33" w:rsidRDefault="00BD6D8F" w:rsidP="003E4D8D">
            <w:pPr>
              <w:spacing w:line="240" w:lineRule="auto"/>
              <w:ind w:firstLine="0"/>
              <w:jc w:val="left"/>
              <w:rPr>
                <w:rFonts w:cs="Arial"/>
                <w:color w:val="000000"/>
                <w:sz w:val="20"/>
                <w:szCs w:val="20"/>
              </w:rPr>
            </w:pPr>
            <w:r w:rsidRPr="00C75468">
              <w:rPr>
                <w:rFonts w:cs="Arial"/>
                <w:color w:val="000000"/>
                <w:sz w:val="20"/>
                <w:szCs w:val="20"/>
              </w:rPr>
              <w:t>m</w:t>
            </w:r>
            <w:r w:rsidRPr="00C75468">
              <w:rPr>
                <w:rFonts w:cs="Arial"/>
                <w:color w:val="000000"/>
                <w:sz w:val="20"/>
                <w:szCs w:val="20"/>
                <w:vertAlign w:val="superscript"/>
              </w:rPr>
              <w:t>2</w:t>
            </w:r>
          </w:p>
        </w:tc>
      </w:tr>
      <w:tr w:rsidR="00BD6D8F" w:rsidRPr="00B06A33" w:rsidTr="003E4D8D">
        <w:trPr>
          <w:trHeight w:val="345"/>
          <w:jc w:val="center"/>
        </w:trPr>
        <w:tc>
          <w:tcPr>
            <w:tcW w:w="1795" w:type="dxa"/>
            <w:tcBorders>
              <w:top w:val="nil"/>
              <w:left w:val="single" w:sz="4" w:space="0" w:color="auto"/>
              <w:bottom w:val="single" w:sz="4" w:space="0" w:color="auto"/>
              <w:right w:val="single" w:sz="4" w:space="0" w:color="auto"/>
            </w:tcBorders>
            <w:shd w:val="clear" w:color="auto" w:fill="auto"/>
            <w:noWrap/>
            <w:vAlign w:val="center"/>
          </w:tcPr>
          <w:p w:rsidR="00BD6D8F" w:rsidRPr="00C86DB4" w:rsidRDefault="00BD6D8F" w:rsidP="003E4D8D">
            <w:pPr>
              <w:spacing w:line="240" w:lineRule="auto"/>
              <w:ind w:firstLine="0"/>
              <w:jc w:val="left"/>
              <w:rPr>
                <w:rFonts w:cs="Arial"/>
                <w:color w:val="000000"/>
                <w:sz w:val="20"/>
                <w:szCs w:val="20"/>
              </w:rPr>
            </w:pPr>
            <w:r w:rsidRPr="00C86DB4">
              <w:rPr>
                <w:rFonts w:cs="Arial"/>
                <w:color w:val="000000"/>
                <w:sz w:val="20"/>
                <w:szCs w:val="20"/>
              </w:rPr>
              <w:t>LV 10002</w:t>
            </w:r>
          </w:p>
        </w:tc>
        <w:tc>
          <w:tcPr>
            <w:tcW w:w="4115" w:type="dxa"/>
            <w:tcBorders>
              <w:top w:val="nil"/>
              <w:left w:val="nil"/>
              <w:bottom w:val="single" w:sz="4" w:space="0" w:color="auto"/>
              <w:right w:val="nil"/>
            </w:tcBorders>
            <w:shd w:val="clear" w:color="auto" w:fill="auto"/>
            <w:noWrap/>
            <w:vAlign w:val="center"/>
          </w:tcPr>
          <w:p w:rsidR="00BD6D8F" w:rsidRPr="00C86DB4" w:rsidRDefault="00BD6D8F" w:rsidP="003E4D8D">
            <w:pPr>
              <w:spacing w:line="240" w:lineRule="auto"/>
              <w:ind w:firstLine="0"/>
              <w:jc w:val="left"/>
              <w:rPr>
                <w:rFonts w:cs="Arial"/>
                <w:color w:val="000000"/>
                <w:sz w:val="20"/>
                <w:szCs w:val="20"/>
              </w:rPr>
            </w:pPr>
            <w:r w:rsidRPr="00C86DB4">
              <w:rPr>
                <w:rFonts w:cs="Arial"/>
                <w:color w:val="000000"/>
                <w:sz w:val="20"/>
                <w:szCs w:val="20"/>
              </w:rPr>
              <w:t>ČR – Státní pozemkový úřad</w:t>
            </w:r>
            <w:r>
              <w:rPr>
                <w:rFonts w:cs="Arial"/>
                <w:color w:val="000000"/>
                <w:sz w:val="20"/>
                <w:szCs w:val="20"/>
              </w:rPr>
              <w:t xml:space="preserve"> (1/1)</w:t>
            </w:r>
          </w:p>
        </w:tc>
        <w:tc>
          <w:tcPr>
            <w:tcW w:w="1583" w:type="dxa"/>
            <w:gridSpan w:val="2"/>
            <w:tcBorders>
              <w:top w:val="nil"/>
              <w:left w:val="single" w:sz="4" w:space="0" w:color="auto"/>
              <w:bottom w:val="single" w:sz="4" w:space="0" w:color="auto"/>
              <w:right w:val="nil"/>
            </w:tcBorders>
            <w:shd w:val="clear" w:color="auto" w:fill="auto"/>
            <w:noWrap/>
            <w:vAlign w:val="center"/>
          </w:tcPr>
          <w:p w:rsidR="00BD6D8F" w:rsidRPr="00C75468" w:rsidRDefault="00BD6D8F" w:rsidP="003E4D8D">
            <w:pPr>
              <w:spacing w:line="240" w:lineRule="auto"/>
              <w:ind w:firstLine="0"/>
              <w:jc w:val="right"/>
              <w:rPr>
                <w:rFonts w:cs="Arial"/>
                <w:color w:val="000000"/>
                <w:sz w:val="20"/>
                <w:szCs w:val="20"/>
              </w:rPr>
            </w:pPr>
            <w:r>
              <w:rPr>
                <w:rFonts w:cs="Arial"/>
                <w:color w:val="000000"/>
                <w:sz w:val="20"/>
                <w:szCs w:val="20"/>
              </w:rPr>
              <w:t>12503</w:t>
            </w:r>
          </w:p>
        </w:tc>
        <w:tc>
          <w:tcPr>
            <w:tcW w:w="688" w:type="dxa"/>
            <w:tcBorders>
              <w:top w:val="nil"/>
              <w:left w:val="nil"/>
              <w:bottom w:val="single" w:sz="4" w:space="0" w:color="auto"/>
              <w:right w:val="single" w:sz="4" w:space="0" w:color="auto"/>
            </w:tcBorders>
            <w:shd w:val="clear" w:color="auto" w:fill="auto"/>
            <w:noWrap/>
            <w:vAlign w:val="center"/>
          </w:tcPr>
          <w:p w:rsidR="00BD6D8F" w:rsidRPr="00B06A33" w:rsidRDefault="00BD6D8F" w:rsidP="003E4D8D">
            <w:pPr>
              <w:spacing w:line="240" w:lineRule="auto"/>
              <w:ind w:firstLine="0"/>
              <w:jc w:val="left"/>
              <w:rPr>
                <w:rFonts w:cs="Arial"/>
                <w:color w:val="000000"/>
                <w:sz w:val="20"/>
                <w:szCs w:val="20"/>
              </w:rPr>
            </w:pPr>
            <w:r w:rsidRPr="00C75468">
              <w:rPr>
                <w:rFonts w:cs="Arial"/>
                <w:color w:val="000000"/>
                <w:sz w:val="20"/>
                <w:szCs w:val="20"/>
              </w:rPr>
              <w:t>m</w:t>
            </w:r>
            <w:r w:rsidRPr="00C75468">
              <w:rPr>
                <w:rFonts w:cs="Arial"/>
                <w:color w:val="000000"/>
                <w:sz w:val="20"/>
                <w:szCs w:val="20"/>
                <w:vertAlign w:val="superscript"/>
              </w:rPr>
              <w:t>2</w:t>
            </w:r>
          </w:p>
        </w:tc>
      </w:tr>
      <w:tr w:rsidR="00BD6D8F" w:rsidRPr="00B06A33" w:rsidTr="003E4D8D">
        <w:trPr>
          <w:trHeight w:val="345"/>
          <w:jc w:val="center"/>
        </w:trPr>
        <w:tc>
          <w:tcPr>
            <w:tcW w:w="1795" w:type="dxa"/>
            <w:tcBorders>
              <w:top w:val="nil"/>
              <w:left w:val="single" w:sz="4" w:space="0" w:color="auto"/>
              <w:bottom w:val="single" w:sz="4" w:space="0" w:color="auto"/>
              <w:right w:val="single" w:sz="4" w:space="0" w:color="auto"/>
            </w:tcBorders>
            <w:shd w:val="clear" w:color="auto" w:fill="auto"/>
            <w:noWrap/>
            <w:vAlign w:val="center"/>
          </w:tcPr>
          <w:p w:rsidR="00BD6D8F" w:rsidRPr="006A5071" w:rsidRDefault="00BD6D8F" w:rsidP="003E4D8D">
            <w:pPr>
              <w:spacing w:line="240" w:lineRule="auto"/>
              <w:ind w:firstLine="0"/>
              <w:jc w:val="left"/>
              <w:rPr>
                <w:rFonts w:cs="Arial"/>
                <w:color w:val="000000"/>
                <w:sz w:val="20"/>
                <w:szCs w:val="20"/>
              </w:rPr>
            </w:pPr>
            <w:r w:rsidRPr="006A5071">
              <w:rPr>
                <w:rFonts w:cs="Arial"/>
                <w:color w:val="000000"/>
                <w:sz w:val="20"/>
                <w:szCs w:val="20"/>
              </w:rPr>
              <w:t>LV 6000</w:t>
            </w:r>
          </w:p>
        </w:tc>
        <w:tc>
          <w:tcPr>
            <w:tcW w:w="4115" w:type="dxa"/>
            <w:tcBorders>
              <w:top w:val="nil"/>
              <w:left w:val="nil"/>
              <w:bottom w:val="single" w:sz="4" w:space="0" w:color="auto"/>
              <w:right w:val="nil"/>
            </w:tcBorders>
            <w:shd w:val="clear" w:color="auto" w:fill="auto"/>
            <w:noWrap/>
            <w:vAlign w:val="center"/>
          </w:tcPr>
          <w:p w:rsidR="00BD6D8F" w:rsidRPr="006A5071" w:rsidRDefault="00BD6D8F" w:rsidP="003E4D8D">
            <w:pPr>
              <w:spacing w:line="240" w:lineRule="auto"/>
              <w:ind w:firstLine="0"/>
              <w:jc w:val="left"/>
              <w:rPr>
                <w:rFonts w:cs="Arial"/>
                <w:color w:val="000000"/>
                <w:sz w:val="20"/>
                <w:szCs w:val="20"/>
              </w:rPr>
            </w:pPr>
            <w:r w:rsidRPr="006A5071">
              <w:rPr>
                <w:rFonts w:cs="Arial"/>
                <w:color w:val="000000"/>
                <w:sz w:val="20"/>
                <w:szCs w:val="20"/>
              </w:rPr>
              <w:t>ČR – UZSVM (1/1)</w:t>
            </w:r>
          </w:p>
        </w:tc>
        <w:tc>
          <w:tcPr>
            <w:tcW w:w="1573" w:type="dxa"/>
            <w:tcBorders>
              <w:top w:val="nil"/>
              <w:left w:val="single" w:sz="4" w:space="0" w:color="auto"/>
              <w:bottom w:val="single" w:sz="4" w:space="0" w:color="auto"/>
              <w:right w:val="nil"/>
            </w:tcBorders>
            <w:shd w:val="clear" w:color="auto" w:fill="auto"/>
            <w:noWrap/>
            <w:vAlign w:val="center"/>
          </w:tcPr>
          <w:p w:rsidR="00BD6D8F" w:rsidRPr="006A5071" w:rsidRDefault="00BD6D8F" w:rsidP="003E4D8D">
            <w:pPr>
              <w:spacing w:line="240" w:lineRule="auto"/>
              <w:ind w:firstLine="0"/>
              <w:jc w:val="right"/>
              <w:rPr>
                <w:rFonts w:cs="Arial"/>
                <w:color w:val="000000"/>
                <w:sz w:val="20"/>
                <w:szCs w:val="20"/>
              </w:rPr>
            </w:pPr>
            <w:r w:rsidRPr="006A5071">
              <w:rPr>
                <w:rFonts w:cs="Arial"/>
                <w:color w:val="000000"/>
                <w:sz w:val="20"/>
                <w:szCs w:val="20"/>
              </w:rPr>
              <w:t>605</w:t>
            </w:r>
          </w:p>
        </w:tc>
        <w:tc>
          <w:tcPr>
            <w:tcW w:w="698" w:type="dxa"/>
            <w:gridSpan w:val="2"/>
            <w:tcBorders>
              <w:top w:val="nil"/>
              <w:left w:val="nil"/>
              <w:bottom w:val="single" w:sz="4" w:space="0" w:color="auto"/>
              <w:right w:val="single" w:sz="4" w:space="0" w:color="auto"/>
            </w:tcBorders>
            <w:shd w:val="clear" w:color="auto" w:fill="auto"/>
            <w:noWrap/>
            <w:vAlign w:val="center"/>
          </w:tcPr>
          <w:p w:rsidR="00BD6D8F" w:rsidRPr="006A5071" w:rsidRDefault="00BD6D8F" w:rsidP="003E4D8D">
            <w:pPr>
              <w:spacing w:line="240" w:lineRule="auto"/>
              <w:ind w:firstLine="0"/>
              <w:jc w:val="left"/>
              <w:rPr>
                <w:rFonts w:cs="Arial"/>
                <w:color w:val="000000"/>
                <w:sz w:val="20"/>
                <w:szCs w:val="20"/>
              </w:rPr>
            </w:pPr>
            <w:r w:rsidRPr="006A5071">
              <w:rPr>
                <w:rFonts w:cs="Arial"/>
                <w:color w:val="000000"/>
                <w:sz w:val="20"/>
                <w:szCs w:val="20"/>
              </w:rPr>
              <w:t>m</w:t>
            </w:r>
            <w:r w:rsidRPr="006A5071">
              <w:rPr>
                <w:rFonts w:cs="Arial"/>
                <w:color w:val="000000"/>
                <w:sz w:val="20"/>
                <w:szCs w:val="20"/>
                <w:vertAlign w:val="superscript"/>
              </w:rPr>
              <w:t>2</w:t>
            </w:r>
          </w:p>
        </w:tc>
      </w:tr>
      <w:tr w:rsidR="00BD6D8F" w:rsidRPr="00B06A33" w:rsidTr="003E4D8D">
        <w:trPr>
          <w:trHeight w:val="345"/>
          <w:jc w:val="center"/>
        </w:trPr>
        <w:tc>
          <w:tcPr>
            <w:tcW w:w="1795" w:type="dxa"/>
            <w:tcBorders>
              <w:top w:val="nil"/>
              <w:left w:val="single" w:sz="4" w:space="0" w:color="auto"/>
              <w:bottom w:val="single" w:sz="4" w:space="0" w:color="auto"/>
              <w:right w:val="single" w:sz="4" w:space="0" w:color="auto"/>
            </w:tcBorders>
            <w:shd w:val="clear" w:color="auto" w:fill="auto"/>
            <w:noWrap/>
            <w:vAlign w:val="center"/>
          </w:tcPr>
          <w:p w:rsidR="00BD6D8F" w:rsidRPr="005A496C" w:rsidRDefault="00BD6D8F" w:rsidP="003E4D8D">
            <w:pPr>
              <w:spacing w:line="240" w:lineRule="auto"/>
              <w:ind w:firstLine="0"/>
              <w:jc w:val="left"/>
              <w:rPr>
                <w:rFonts w:cs="Arial"/>
                <w:color w:val="000000"/>
                <w:sz w:val="20"/>
                <w:szCs w:val="20"/>
              </w:rPr>
            </w:pPr>
            <w:r w:rsidRPr="005A496C">
              <w:rPr>
                <w:rFonts w:cs="Arial"/>
                <w:color w:val="000000"/>
                <w:sz w:val="20"/>
                <w:szCs w:val="20"/>
              </w:rPr>
              <w:t>LV 10001</w:t>
            </w:r>
          </w:p>
        </w:tc>
        <w:tc>
          <w:tcPr>
            <w:tcW w:w="4115" w:type="dxa"/>
            <w:tcBorders>
              <w:top w:val="nil"/>
              <w:left w:val="nil"/>
              <w:bottom w:val="single" w:sz="4" w:space="0" w:color="auto"/>
              <w:right w:val="nil"/>
            </w:tcBorders>
            <w:shd w:val="clear" w:color="auto" w:fill="auto"/>
            <w:noWrap/>
            <w:vAlign w:val="center"/>
          </w:tcPr>
          <w:p w:rsidR="00BD6D8F" w:rsidRPr="005A496C" w:rsidRDefault="00BD6D8F" w:rsidP="003E4D8D">
            <w:pPr>
              <w:spacing w:line="240" w:lineRule="auto"/>
              <w:ind w:firstLine="0"/>
              <w:jc w:val="left"/>
              <w:rPr>
                <w:rFonts w:cs="Arial"/>
                <w:color w:val="000000"/>
                <w:sz w:val="20"/>
                <w:szCs w:val="20"/>
              </w:rPr>
            </w:pPr>
            <w:r w:rsidRPr="005A496C">
              <w:rPr>
                <w:rFonts w:cs="Arial"/>
                <w:color w:val="000000"/>
                <w:sz w:val="20"/>
                <w:szCs w:val="20"/>
              </w:rPr>
              <w:t>Město Fulnek (1/1)</w:t>
            </w:r>
          </w:p>
        </w:tc>
        <w:tc>
          <w:tcPr>
            <w:tcW w:w="1573" w:type="dxa"/>
            <w:tcBorders>
              <w:top w:val="nil"/>
              <w:left w:val="single" w:sz="4" w:space="0" w:color="auto"/>
              <w:bottom w:val="single" w:sz="4" w:space="0" w:color="auto"/>
              <w:right w:val="nil"/>
            </w:tcBorders>
            <w:shd w:val="clear" w:color="auto" w:fill="auto"/>
            <w:noWrap/>
            <w:vAlign w:val="center"/>
          </w:tcPr>
          <w:p w:rsidR="00BD6D8F" w:rsidRPr="005A496C" w:rsidRDefault="00BD6D8F" w:rsidP="003E4D8D">
            <w:pPr>
              <w:spacing w:line="240" w:lineRule="auto"/>
              <w:ind w:firstLine="0"/>
              <w:jc w:val="right"/>
              <w:rPr>
                <w:rFonts w:cs="Arial"/>
                <w:color w:val="000000"/>
                <w:sz w:val="20"/>
                <w:szCs w:val="20"/>
                <w:vertAlign w:val="superscript"/>
              </w:rPr>
            </w:pPr>
            <w:r w:rsidRPr="005A496C">
              <w:rPr>
                <w:rFonts w:cs="Arial"/>
                <w:color w:val="000000"/>
                <w:sz w:val="20"/>
                <w:szCs w:val="20"/>
              </w:rPr>
              <w:t xml:space="preserve">67534 </w:t>
            </w:r>
          </w:p>
        </w:tc>
        <w:tc>
          <w:tcPr>
            <w:tcW w:w="698" w:type="dxa"/>
            <w:gridSpan w:val="2"/>
            <w:tcBorders>
              <w:top w:val="nil"/>
              <w:left w:val="nil"/>
              <w:bottom w:val="single" w:sz="4" w:space="0" w:color="auto"/>
              <w:right w:val="single" w:sz="4" w:space="0" w:color="auto"/>
            </w:tcBorders>
            <w:shd w:val="clear" w:color="auto" w:fill="auto"/>
            <w:noWrap/>
            <w:vAlign w:val="center"/>
          </w:tcPr>
          <w:p w:rsidR="00BD6D8F" w:rsidRPr="00B06A33" w:rsidRDefault="00BD6D8F" w:rsidP="003E4D8D">
            <w:pPr>
              <w:spacing w:line="240" w:lineRule="auto"/>
              <w:ind w:firstLine="0"/>
              <w:jc w:val="left"/>
              <w:rPr>
                <w:rFonts w:cs="Arial"/>
                <w:color w:val="000000"/>
                <w:sz w:val="20"/>
                <w:szCs w:val="20"/>
                <w:vertAlign w:val="superscript"/>
              </w:rPr>
            </w:pPr>
            <w:r w:rsidRPr="005A496C">
              <w:rPr>
                <w:rFonts w:cs="Arial"/>
                <w:color w:val="000000"/>
                <w:sz w:val="20"/>
                <w:szCs w:val="20"/>
              </w:rPr>
              <w:t>m</w:t>
            </w:r>
            <w:r w:rsidRPr="005A496C">
              <w:rPr>
                <w:rFonts w:cs="Arial"/>
                <w:color w:val="000000"/>
                <w:sz w:val="20"/>
                <w:szCs w:val="20"/>
                <w:vertAlign w:val="superscript"/>
              </w:rPr>
              <w:t>2</w:t>
            </w:r>
          </w:p>
        </w:tc>
      </w:tr>
      <w:tr w:rsidR="00BD6D8F" w:rsidRPr="00B06A33" w:rsidTr="003E4D8D">
        <w:trPr>
          <w:trHeight w:val="345"/>
          <w:jc w:val="center"/>
        </w:trPr>
        <w:tc>
          <w:tcPr>
            <w:tcW w:w="591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BD6D8F" w:rsidRPr="00B06A33" w:rsidRDefault="00BD6D8F" w:rsidP="003E4D8D">
            <w:pPr>
              <w:spacing w:line="240" w:lineRule="auto"/>
              <w:ind w:firstLine="0"/>
              <w:jc w:val="left"/>
              <w:rPr>
                <w:rFonts w:cs="Arial"/>
                <w:b/>
                <w:bCs/>
                <w:color w:val="000000"/>
                <w:sz w:val="20"/>
                <w:szCs w:val="20"/>
              </w:rPr>
            </w:pPr>
            <w:r w:rsidRPr="00B06A33">
              <w:rPr>
                <w:rFonts w:cs="Arial"/>
                <w:b/>
                <w:bCs/>
                <w:color w:val="000000"/>
                <w:sz w:val="20"/>
                <w:szCs w:val="20"/>
              </w:rPr>
              <w:t>CELKEM</w:t>
            </w:r>
          </w:p>
        </w:tc>
        <w:tc>
          <w:tcPr>
            <w:tcW w:w="1573" w:type="dxa"/>
            <w:tcBorders>
              <w:top w:val="nil"/>
              <w:left w:val="single" w:sz="4" w:space="0" w:color="auto"/>
              <w:bottom w:val="single" w:sz="4" w:space="0" w:color="auto"/>
              <w:right w:val="nil"/>
            </w:tcBorders>
            <w:shd w:val="clear" w:color="auto" w:fill="auto"/>
            <w:noWrap/>
            <w:vAlign w:val="center"/>
          </w:tcPr>
          <w:p w:rsidR="00BD6D8F" w:rsidRPr="00B06A33" w:rsidRDefault="00BD6D8F" w:rsidP="003E4D8D">
            <w:pPr>
              <w:spacing w:line="240" w:lineRule="auto"/>
              <w:ind w:firstLine="0"/>
              <w:jc w:val="right"/>
              <w:rPr>
                <w:rFonts w:cs="Arial"/>
                <w:b/>
                <w:bCs/>
                <w:color w:val="000000"/>
                <w:sz w:val="20"/>
                <w:szCs w:val="20"/>
              </w:rPr>
            </w:pPr>
            <w:r w:rsidRPr="00B06A33">
              <w:rPr>
                <w:rFonts w:cs="Arial"/>
                <w:b/>
                <w:bCs/>
                <w:color w:val="000000"/>
                <w:sz w:val="20"/>
                <w:szCs w:val="20"/>
              </w:rPr>
              <w:t xml:space="preserve">  </w:t>
            </w:r>
            <w:r>
              <w:rPr>
                <w:rFonts w:cs="Arial"/>
                <w:b/>
                <w:bCs/>
                <w:color w:val="000000"/>
                <w:sz w:val="20"/>
                <w:szCs w:val="20"/>
              </w:rPr>
              <w:t>90247</w:t>
            </w:r>
          </w:p>
        </w:tc>
        <w:tc>
          <w:tcPr>
            <w:tcW w:w="698" w:type="dxa"/>
            <w:gridSpan w:val="2"/>
            <w:tcBorders>
              <w:top w:val="nil"/>
              <w:left w:val="nil"/>
              <w:bottom w:val="single" w:sz="4" w:space="0" w:color="auto"/>
              <w:right w:val="single" w:sz="4" w:space="0" w:color="auto"/>
            </w:tcBorders>
            <w:shd w:val="clear" w:color="auto" w:fill="auto"/>
            <w:noWrap/>
            <w:vAlign w:val="center"/>
          </w:tcPr>
          <w:p w:rsidR="00BD6D8F" w:rsidRPr="00B06A33" w:rsidRDefault="00BD6D8F" w:rsidP="003E4D8D">
            <w:pPr>
              <w:spacing w:line="240" w:lineRule="auto"/>
              <w:ind w:firstLine="0"/>
              <w:jc w:val="left"/>
              <w:rPr>
                <w:rFonts w:cs="Arial"/>
                <w:b/>
                <w:bCs/>
                <w:color w:val="000000"/>
                <w:sz w:val="20"/>
                <w:szCs w:val="20"/>
              </w:rPr>
            </w:pPr>
            <w:r w:rsidRPr="00B06A33">
              <w:rPr>
                <w:rFonts w:cs="Arial"/>
                <w:b/>
                <w:bCs/>
                <w:color w:val="000000"/>
                <w:sz w:val="20"/>
                <w:szCs w:val="20"/>
              </w:rPr>
              <w:t xml:space="preserve"> m</w:t>
            </w:r>
            <w:r w:rsidRPr="00B06A33">
              <w:rPr>
                <w:rFonts w:cs="Arial"/>
                <w:b/>
                <w:bCs/>
                <w:color w:val="000000"/>
                <w:sz w:val="20"/>
                <w:szCs w:val="20"/>
                <w:vertAlign w:val="superscript"/>
              </w:rPr>
              <w:t>2</w:t>
            </w:r>
          </w:p>
        </w:tc>
      </w:tr>
    </w:tbl>
    <w:p w:rsidR="00BD6D8F" w:rsidRPr="001A0ACB" w:rsidRDefault="00BD6D8F" w:rsidP="00BD6D8F">
      <w:pPr>
        <w:rPr>
          <w:rFonts w:cs="Arial"/>
          <w:sz w:val="20"/>
          <w:szCs w:val="20"/>
        </w:rPr>
      </w:pPr>
      <w:r w:rsidRPr="001A0ACB">
        <w:rPr>
          <w:rFonts w:cs="Arial"/>
          <w:sz w:val="20"/>
          <w:szCs w:val="20"/>
        </w:rPr>
        <w:t xml:space="preserve">*… </w:t>
      </w:r>
      <w:r w:rsidRPr="001A0ACB">
        <w:rPr>
          <w:rFonts w:cs="Arial"/>
          <w:i/>
          <w:sz w:val="20"/>
          <w:szCs w:val="20"/>
        </w:rPr>
        <w:t>po odečtení pozemků nepoužitelných pro směnu na společná zařízení</w:t>
      </w:r>
    </w:p>
    <w:p w:rsidR="00A07F8B" w:rsidRPr="00BD6D8F" w:rsidRDefault="00A07F8B" w:rsidP="007E6EA8">
      <w:pPr>
        <w:pStyle w:val="Nadpis1"/>
      </w:pPr>
      <w:bookmarkStart w:id="78" w:name="_Toc383690497"/>
      <w:bookmarkStart w:id="79" w:name="_Toc274037109"/>
      <w:bookmarkStart w:id="80" w:name="_Toc309390519"/>
      <w:bookmarkStart w:id="81" w:name="_Toc357982888"/>
      <w:r w:rsidRPr="00BD6D8F">
        <w:t>Přehled nákladů na uskutečnění psz</w:t>
      </w:r>
      <w:bookmarkEnd w:id="78"/>
    </w:p>
    <w:p w:rsidR="001313FD" w:rsidRPr="00596EA4" w:rsidRDefault="001313FD" w:rsidP="001313FD">
      <w:pPr>
        <w:rPr>
          <w:rFonts w:cs="Arial"/>
          <w:szCs w:val="22"/>
        </w:rPr>
      </w:pPr>
      <w:r w:rsidRPr="00596EA4">
        <w:rPr>
          <w:rFonts w:cs="Arial"/>
          <w:szCs w:val="22"/>
        </w:rPr>
        <w:t>Přehled celkových nákladů na realizaci plánu společných zařízení je uveden v následující tabulce. Přehled cen pro jednotlivá opatření je uveden vždy na konci příslušné kapitoly pro jednotlivá opatření.</w:t>
      </w:r>
    </w:p>
    <w:p w:rsidR="001313FD" w:rsidRPr="00B3262D" w:rsidRDefault="001313FD" w:rsidP="001313FD">
      <w:bookmarkStart w:id="82" w:name="ceny"/>
      <w:bookmarkEnd w:id="82"/>
    </w:p>
    <w:tbl>
      <w:tblPr>
        <w:tblW w:w="6693" w:type="dxa"/>
        <w:jc w:val="center"/>
        <w:tblCellMar>
          <w:left w:w="70" w:type="dxa"/>
          <w:right w:w="70" w:type="dxa"/>
        </w:tblCellMar>
        <w:tblLook w:val="04A0" w:firstRow="1" w:lastRow="0" w:firstColumn="1" w:lastColumn="0" w:noHBand="0" w:noVBand="1"/>
      </w:tblPr>
      <w:tblGrid>
        <w:gridCol w:w="4907"/>
        <w:gridCol w:w="1786"/>
      </w:tblGrid>
      <w:tr w:rsidR="001313FD" w:rsidRPr="001313FD" w:rsidTr="00A240FA">
        <w:trPr>
          <w:trHeight w:val="315"/>
          <w:jc w:val="center"/>
        </w:trPr>
        <w:tc>
          <w:tcPr>
            <w:tcW w:w="6693" w:type="dxa"/>
            <w:gridSpan w:val="2"/>
            <w:tcBorders>
              <w:top w:val="single" w:sz="4" w:space="0" w:color="auto"/>
              <w:left w:val="single" w:sz="4" w:space="0" w:color="auto"/>
              <w:bottom w:val="single" w:sz="4" w:space="0" w:color="auto"/>
              <w:right w:val="single" w:sz="4" w:space="0" w:color="auto"/>
            </w:tcBorders>
            <w:shd w:val="clear" w:color="000000" w:fill="D8D8D8"/>
            <w:noWrap/>
            <w:vAlign w:val="center"/>
          </w:tcPr>
          <w:p w:rsidR="001313FD" w:rsidRPr="001313FD" w:rsidRDefault="001313FD" w:rsidP="00A240FA">
            <w:pPr>
              <w:spacing w:line="240" w:lineRule="auto"/>
              <w:ind w:firstLine="0"/>
              <w:jc w:val="center"/>
              <w:rPr>
                <w:rFonts w:cs="Arial"/>
                <w:b/>
                <w:bCs/>
                <w:color w:val="000000"/>
                <w:szCs w:val="22"/>
                <w:lang w:val="en-US"/>
              </w:rPr>
            </w:pPr>
            <w:r w:rsidRPr="001313FD">
              <w:rPr>
                <w:rFonts w:cs="Arial"/>
                <w:b/>
                <w:bCs/>
                <w:color w:val="000000"/>
                <w:szCs w:val="22"/>
              </w:rPr>
              <w:t xml:space="preserve">PŘEHLED CELKOVÝCH NÁKLADŮ </w:t>
            </w:r>
            <w:r w:rsidR="00BD6D8F">
              <w:rPr>
                <w:rFonts w:cs="Arial"/>
                <w:b/>
                <w:bCs/>
                <w:color w:val="000000"/>
                <w:szCs w:val="22"/>
                <w:lang w:val="en-US"/>
              </w:rPr>
              <w:t>[2014</w:t>
            </w:r>
            <w:r w:rsidRPr="001313FD">
              <w:rPr>
                <w:rFonts w:cs="Arial"/>
                <w:b/>
                <w:bCs/>
                <w:color w:val="000000"/>
                <w:szCs w:val="22"/>
                <w:lang w:val="en-US"/>
              </w:rPr>
              <w:t>]</w:t>
            </w:r>
          </w:p>
        </w:tc>
      </w:tr>
      <w:tr w:rsidR="001313FD" w:rsidRPr="001313FD" w:rsidTr="00A240FA">
        <w:trPr>
          <w:trHeight w:val="345"/>
          <w:jc w:val="center"/>
        </w:trPr>
        <w:tc>
          <w:tcPr>
            <w:tcW w:w="4907" w:type="dxa"/>
            <w:tcBorders>
              <w:top w:val="nil"/>
              <w:left w:val="single" w:sz="4" w:space="0" w:color="auto"/>
              <w:bottom w:val="single" w:sz="4" w:space="0" w:color="auto"/>
              <w:right w:val="single" w:sz="4" w:space="0" w:color="auto"/>
            </w:tcBorders>
            <w:shd w:val="clear" w:color="auto" w:fill="auto"/>
            <w:noWrap/>
            <w:vAlign w:val="center"/>
          </w:tcPr>
          <w:p w:rsidR="001313FD" w:rsidRPr="001313FD" w:rsidRDefault="001313FD" w:rsidP="00A240FA">
            <w:pPr>
              <w:spacing w:line="240" w:lineRule="auto"/>
              <w:ind w:firstLine="0"/>
              <w:jc w:val="left"/>
              <w:rPr>
                <w:rFonts w:cs="Arial"/>
                <w:b/>
                <w:color w:val="000000"/>
                <w:szCs w:val="22"/>
              </w:rPr>
            </w:pPr>
            <w:r w:rsidRPr="001313FD">
              <w:rPr>
                <w:rFonts w:cs="Arial"/>
                <w:b/>
                <w:color w:val="000000"/>
                <w:szCs w:val="22"/>
              </w:rPr>
              <w:t>Typ opatření</w:t>
            </w:r>
          </w:p>
        </w:tc>
        <w:tc>
          <w:tcPr>
            <w:tcW w:w="1786" w:type="dxa"/>
            <w:tcBorders>
              <w:top w:val="nil"/>
              <w:left w:val="nil"/>
              <w:bottom w:val="single" w:sz="4" w:space="0" w:color="auto"/>
              <w:right w:val="single" w:sz="4" w:space="0" w:color="auto"/>
            </w:tcBorders>
            <w:shd w:val="clear" w:color="auto" w:fill="auto"/>
            <w:noWrap/>
            <w:vAlign w:val="center"/>
          </w:tcPr>
          <w:p w:rsidR="001313FD" w:rsidRPr="001313FD" w:rsidRDefault="001313FD" w:rsidP="00A240FA">
            <w:pPr>
              <w:spacing w:line="240" w:lineRule="auto"/>
              <w:ind w:firstLine="0"/>
              <w:jc w:val="center"/>
              <w:rPr>
                <w:rFonts w:cs="Arial"/>
                <w:b/>
                <w:color w:val="000000"/>
                <w:szCs w:val="22"/>
              </w:rPr>
            </w:pPr>
            <w:r w:rsidRPr="001313FD">
              <w:rPr>
                <w:rFonts w:cs="Arial"/>
                <w:b/>
                <w:color w:val="000000"/>
                <w:szCs w:val="22"/>
              </w:rPr>
              <w:t>Cena v Kč</w:t>
            </w:r>
          </w:p>
        </w:tc>
      </w:tr>
      <w:tr w:rsidR="001313FD" w:rsidRPr="001313FD" w:rsidTr="00A240FA">
        <w:trPr>
          <w:trHeight w:val="300"/>
          <w:jc w:val="center"/>
        </w:trPr>
        <w:tc>
          <w:tcPr>
            <w:tcW w:w="4907" w:type="dxa"/>
            <w:tcBorders>
              <w:top w:val="nil"/>
              <w:left w:val="single" w:sz="4" w:space="0" w:color="auto"/>
              <w:bottom w:val="single" w:sz="4" w:space="0" w:color="auto"/>
              <w:right w:val="single" w:sz="4" w:space="0" w:color="auto"/>
            </w:tcBorders>
            <w:shd w:val="clear" w:color="auto" w:fill="auto"/>
            <w:noWrap/>
            <w:vAlign w:val="center"/>
          </w:tcPr>
          <w:p w:rsidR="001313FD" w:rsidRPr="001313FD" w:rsidRDefault="001313FD" w:rsidP="00A240FA">
            <w:pPr>
              <w:spacing w:line="240" w:lineRule="auto"/>
              <w:ind w:firstLine="0"/>
              <w:jc w:val="left"/>
              <w:rPr>
                <w:rFonts w:cs="Arial"/>
                <w:color w:val="000000"/>
                <w:szCs w:val="22"/>
              </w:rPr>
            </w:pPr>
            <w:r w:rsidRPr="001313FD">
              <w:rPr>
                <w:rFonts w:cs="Arial"/>
                <w:color w:val="000000"/>
                <w:szCs w:val="22"/>
              </w:rPr>
              <w:t>Opatření ke zpřístupnění pozemků</w:t>
            </w:r>
          </w:p>
        </w:tc>
        <w:tc>
          <w:tcPr>
            <w:tcW w:w="1786" w:type="dxa"/>
            <w:tcBorders>
              <w:top w:val="nil"/>
              <w:left w:val="nil"/>
              <w:bottom w:val="single" w:sz="4" w:space="0" w:color="auto"/>
              <w:right w:val="single" w:sz="4" w:space="0" w:color="auto"/>
            </w:tcBorders>
            <w:shd w:val="clear" w:color="auto" w:fill="auto"/>
            <w:noWrap/>
            <w:vAlign w:val="center"/>
          </w:tcPr>
          <w:p w:rsidR="001313FD" w:rsidRPr="001313FD" w:rsidRDefault="00BD6D8F" w:rsidP="001313FD">
            <w:pPr>
              <w:spacing w:line="240" w:lineRule="auto"/>
              <w:ind w:firstLine="0"/>
              <w:jc w:val="right"/>
              <w:rPr>
                <w:rFonts w:cs="Arial"/>
                <w:color w:val="000000"/>
                <w:szCs w:val="22"/>
              </w:rPr>
            </w:pPr>
            <w:r>
              <w:rPr>
                <w:rFonts w:cs="Arial"/>
                <w:color w:val="000000"/>
                <w:szCs w:val="22"/>
              </w:rPr>
              <w:t>6 100 000</w:t>
            </w:r>
          </w:p>
        </w:tc>
      </w:tr>
      <w:tr w:rsidR="001313FD" w:rsidRPr="001313FD" w:rsidTr="00A240FA">
        <w:trPr>
          <w:trHeight w:val="300"/>
          <w:jc w:val="center"/>
        </w:trPr>
        <w:tc>
          <w:tcPr>
            <w:tcW w:w="4907" w:type="dxa"/>
            <w:tcBorders>
              <w:top w:val="nil"/>
              <w:left w:val="single" w:sz="4" w:space="0" w:color="auto"/>
              <w:bottom w:val="single" w:sz="4" w:space="0" w:color="auto"/>
              <w:right w:val="single" w:sz="4" w:space="0" w:color="auto"/>
            </w:tcBorders>
            <w:shd w:val="clear" w:color="auto" w:fill="auto"/>
            <w:noWrap/>
            <w:vAlign w:val="center"/>
          </w:tcPr>
          <w:p w:rsidR="001313FD" w:rsidRPr="001313FD" w:rsidRDefault="001313FD" w:rsidP="00A240FA">
            <w:pPr>
              <w:spacing w:line="240" w:lineRule="auto"/>
              <w:ind w:firstLine="0"/>
              <w:jc w:val="left"/>
              <w:rPr>
                <w:rFonts w:cs="Arial"/>
                <w:color w:val="000000"/>
                <w:szCs w:val="22"/>
              </w:rPr>
            </w:pPr>
            <w:r w:rsidRPr="001313FD">
              <w:rPr>
                <w:rFonts w:cs="Arial"/>
                <w:color w:val="000000"/>
                <w:szCs w:val="22"/>
              </w:rPr>
              <w:t>Protierozní opatření</w:t>
            </w:r>
          </w:p>
        </w:tc>
        <w:tc>
          <w:tcPr>
            <w:tcW w:w="1786" w:type="dxa"/>
            <w:tcBorders>
              <w:top w:val="nil"/>
              <w:left w:val="nil"/>
              <w:bottom w:val="single" w:sz="4" w:space="0" w:color="auto"/>
              <w:right w:val="single" w:sz="4" w:space="0" w:color="auto"/>
            </w:tcBorders>
            <w:shd w:val="clear" w:color="auto" w:fill="auto"/>
            <w:noWrap/>
            <w:vAlign w:val="center"/>
          </w:tcPr>
          <w:p w:rsidR="001313FD" w:rsidRPr="001313FD" w:rsidRDefault="00BD6D8F" w:rsidP="00A240FA">
            <w:pPr>
              <w:spacing w:line="240" w:lineRule="auto"/>
              <w:ind w:firstLine="0"/>
              <w:jc w:val="right"/>
              <w:rPr>
                <w:rFonts w:cs="Arial"/>
                <w:color w:val="000000"/>
                <w:szCs w:val="22"/>
              </w:rPr>
            </w:pPr>
            <w:r>
              <w:rPr>
                <w:rFonts w:cs="Arial"/>
                <w:color w:val="000000"/>
                <w:szCs w:val="22"/>
              </w:rPr>
              <w:t>70 000</w:t>
            </w:r>
          </w:p>
        </w:tc>
      </w:tr>
      <w:tr w:rsidR="001313FD" w:rsidRPr="001313FD" w:rsidTr="00A240FA">
        <w:trPr>
          <w:trHeight w:val="300"/>
          <w:jc w:val="center"/>
        </w:trPr>
        <w:tc>
          <w:tcPr>
            <w:tcW w:w="4907" w:type="dxa"/>
            <w:tcBorders>
              <w:top w:val="nil"/>
              <w:left w:val="single" w:sz="4" w:space="0" w:color="auto"/>
              <w:bottom w:val="single" w:sz="4" w:space="0" w:color="auto"/>
              <w:right w:val="single" w:sz="4" w:space="0" w:color="auto"/>
            </w:tcBorders>
            <w:shd w:val="clear" w:color="auto" w:fill="auto"/>
            <w:noWrap/>
            <w:vAlign w:val="center"/>
          </w:tcPr>
          <w:p w:rsidR="001313FD" w:rsidRPr="001313FD" w:rsidRDefault="001313FD" w:rsidP="00A240FA">
            <w:pPr>
              <w:spacing w:line="240" w:lineRule="auto"/>
              <w:ind w:firstLine="0"/>
              <w:jc w:val="left"/>
              <w:rPr>
                <w:rFonts w:cs="Arial"/>
                <w:color w:val="000000"/>
                <w:szCs w:val="22"/>
              </w:rPr>
            </w:pPr>
            <w:r w:rsidRPr="001313FD">
              <w:rPr>
                <w:rFonts w:cs="Arial"/>
                <w:color w:val="000000"/>
                <w:szCs w:val="22"/>
              </w:rPr>
              <w:t>Vodohospodářská opatření</w:t>
            </w:r>
          </w:p>
        </w:tc>
        <w:tc>
          <w:tcPr>
            <w:tcW w:w="1786" w:type="dxa"/>
            <w:tcBorders>
              <w:top w:val="nil"/>
              <w:left w:val="nil"/>
              <w:bottom w:val="single" w:sz="4" w:space="0" w:color="auto"/>
              <w:right w:val="single" w:sz="4" w:space="0" w:color="auto"/>
            </w:tcBorders>
            <w:shd w:val="clear" w:color="auto" w:fill="auto"/>
            <w:noWrap/>
            <w:vAlign w:val="center"/>
          </w:tcPr>
          <w:p w:rsidR="001313FD" w:rsidRPr="001313FD" w:rsidRDefault="00775E13" w:rsidP="00A240FA">
            <w:pPr>
              <w:spacing w:line="240" w:lineRule="auto"/>
              <w:ind w:firstLine="0"/>
              <w:jc w:val="right"/>
              <w:rPr>
                <w:rFonts w:cs="Arial"/>
                <w:color w:val="000000"/>
                <w:szCs w:val="22"/>
              </w:rPr>
            </w:pPr>
            <w:r>
              <w:rPr>
                <w:rFonts w:cs="Arial"/>
                <w:color w:val="000000"/>
                <w:szCs w:val="22"/>
              </w:rPr>
              <w:t>součástí cest</w:t>
            </w:r>
          </w:p>
        </w:tc>
      </w:tr>
      <w:tr w:rsidR="001313FD" w:rsidRPr="001313FD" w:rsidTr="00A240FA">
        <w:trPr>
          <w:trHeight w:val="300"/>
          <w:jc w:val="center"/>
        </w:trPr>
        <w:tc>
          <w:tcPr>
            <w:tcW w:w="4907" w:type="dxa"/>
            <w:tcBorders>
              <w:top w:val="nil"/>
              <w:left w:val="single" w:sz="4" w:space="0" w:color="auto"/>
              <w:bottom w:val="single" w:sz="4" w:space="0" w:color="auto"/>
              <w:right w:val="single" w:sz="4" w:space="0" w:color="auto"/>
            </w:tcBorders>
            <w:shd w:val="clear" w:color="auto" w:fill="auto"/>
            <w:noWrap/>
            <w:vAlign w:val="center"/>
          </w:tcPr>
          <w:p w:rsidR="001313FD" w:rsidRPr="001313FD" w:rsidRDefault="001313FD" w:rsidP="00A240FA">
            <w:pPr>
              <w:spacing w:line="240" w:lineRule="auto"/>
              <w:ind w:firstLine="0"/>
              <w:jc w:val="left"/>
              <w:rPr>
                <w:rFonts w:cs="Arial"/>
                <w:color w:val="000000"/>
                <w:szCs w:val="22"/>
              </w:rPr>
            </w:pPr>
            <w:r w:rsidRPr="001313FD">
              <w:rPr>
                <w:rFonts w:cs="Arial"/>
                <w:color w:val="000000"/>
                <w:szCs w:val="22"/>
              </w:rPr>
              <w:t>Opatření k ochraně a tvorbě ŽP</w:t>
            </w:r>
          </w:p>
        </w:tc>
        <w:tc>
          <w:tcPr>
            <w:tcW w:w="1786" w:type="dxa"/>
            <w:tcBorders>
              <w:top w:val="nil"/>
              <w:left w:val="nil"/>
              <w:bottom w:val="single" w:sz="4" w:space="0" w:color="auto"/>
              <w:right w:val="single" w:sz="4" w:space="0" w:color="auto"/>
            </w:tcBorders>
            <w:shd w:val="clear" w:color="auto" w:fill="auto"/>
            <w:noWrap/>
            <w:vAlign w:val="center"/>
          </w:tcPr>
          <w:p w:rsidR="001313FD" w:rsidRPr="001313FD" w:rsidRDefault="00BD6D8F" w:rsidP="00A90C42">
            <w:pPr>
              <w:spacing w:line="240" w:lineRule="auto"/>
              <w:ind w:firstLine="0"/>
              <w:jc w:val="right"/>
              <w:rPr>
                <w:rFonts w:cs="Arial"/>
                <w:color w:val="000000"/>
                <w:szCs w:val="22"/>
              </w:rPr>
            </w:pPr>
            <w:r>
              <w:rPr>
                <w:rFonts w:cs="Arial"/>
                <w:color w:val="000000"/>
                <w:szCs w:val="22"/>
              </w:rPr>
              <w:t>1</w:t>
            </w:r>
            <w:r w:rsidR="00A90C42">
              <w:rPr>
                <w:rFonts w:cs="Arial"/>
                <w:color w:val="000000"/>
                <w:szCs w:val="22"/>
              </w:rPr>
              <w:t>10</w:t>
            </w:r>
            <w:r>
              <w:rPr>
                <w:rFonts w:cs="Arial"/>
                <w:color w:val="000000"/>
                <w:szCs w:val="22"/>
              </w:rPr>
              <w:t xml:space="preserve"> 000</w:t>
            </w:r>
          </w:p>
        </w:tc>
      </w:tr>
      <w:tr w:rsidR="001313FD" w:rsidRPr="001313FD" w:rsidTr="00A240FA">
        <w:trPr>
          <w:trHeight w:val="300"/>
          <w:jc w:val="center"/>
        </w:trPr>
        <w:tc>
          <w:tcPr>
            <w:tcW w:w="4907" w:type="dxa"/>
            <w:tcBorders>
              <w:top w:val="nil"/>
              <w:left w:val="single" w:sz="4" w:space="0" w:color="auto"/>
              <w:bottom w:val="single" w:sz="4" w:space="0" w:color="auto"/>
              <w:right w:val="single" w:sz="4" w:space="0" w:color="auto"/>
            </w:tcBorders>
            <w:shd w:val="clear" w:color="auto" w:fill="auto"/>
            <w:noWrap/>
            <w:vAlign w:val="center"/>
          </w:tcPr>
          <w:p w:rsidR="001313FD" w:rsidRPr="001313FD" w:rsidRDefault="001313FD" w:rsidP="00A240FA">
            <w:pPr>
              <w:spacing w:line="240" w:lineRule="auto"/>
              <w:ind w:firstLine="0"/>
              <w:jc w:val="left"/>
              <w:rPr>
                <w:rFonts w:cs="Arial"/>
                <w:b/>
                <w:bCs/>
                <w:color w:val="000000"/>
                <w:szCs w:val="22"/>
              </w:rPr>
            </w:pPr>
            <w:r w:rsidRPr="001313FD">
              <w:rPr>
                <w:rFonts w:cs="Arial"/>
                <w:b/>
                <w:bCs/>
                <w:color w:val="000000"/>
                <w:szCs w:val="22"/>
              </w:rPr>
              <w:t>Celkem</w:t>
            </w:r>
          </w:p>
        </w:tc>
        <w:tc>
          <w:tcPr>
            <w:tcW w:w="1786" w:type="dxa"/>
            <w:tcBorders>
              <w:top w:val="nil"/>
              <w:left w:val="nil"/>
              <w:bottom w:val="single" w:sz="4" w:space="0" w:color="auto"/>
              <w:right w:val="single" w:sz="4" w:space="0" w:color="auto"/>
            </w:tcBorders>
            <w:shd w:val="clear" w:color="auto" w:fill="auto"/>
            <w:noWrap/>
            <w:vAlign w:val="center"/>
          </w:tcPr>
          <w:p w:rsidR="001313FD" w:rsidRPr="00BD6D8F" w:rsidRDefault="00BD6D8F" w:rsidP="00A90C42">
            <w:pPr>
              <w:pStyle w:val="Odstavecseseznamem"/>
              <w:spacing w:line="240" w:lineRule="auto"/>
              <w:ind w:left="157" w:firstLine="0"/>
              <w:jc w:val="right"/>
              <w:rPr>
                <w:rFonts w:cs="Arial"/>
                <w:b/>
                <w:bCs/>
                <w:color w:val="000000"/>
                <w:szCs w:val="22"/>
              </w:rPr>
            </w:pPr>
            <w:r>
              <w:rPr>
                <w:rFonts w:cs="Arial"/>
                <w:b/>
                <w:bCs/>
                <w:color w:val="000000"/>
                <w:szCs w:val="22"/>
              </w:rPr>
              <w:t xml:space="preserve">6 </w:t>
            </w:r>
            <w:r w:rsidRPr="00BD6D8F">
              <w:rPr>
                <w:rFonts w:cs="Arial"/>
                <w:b/>
                <w:bCs/>
                <w:color w:val="000000"/>
                <w:szCs w:val="22"/>
              </w:rPr>
              <w:t>2</w:t>
            </w:r>
            <w:r w:rsidR="00A90C42">
              <w:rPr>
                <w:rFonts w:cs="Arial"/>
                <w:b/>
                <w:bCs/>
                <w:color w:val="000000"/>
                <w:szCs w:val="22"/>
              </w:rPr>
              <w:t>80</w:t>
            </w:r>
            <w:r w:rsidR="001313FD" w:rsidRPr="00BD6D8F">
              <w:rPr>
                <w:rFonts w:cs="Arial"/>
                <w:b/>
                <w:bCs/>
                <w:color w:val="000000"/>
                <w:szCs w:val="22"/>
              </w:rPr>
              <w:t xml:space="preserve"> 000</w:t>
            </w:r>
          </w:p>
        </w:tc>
      </w:tr>
    </w:tbl>
    <w:p w:rsidR="001313FD" w:rsidRPr="001313FD" w:rsidRDefault="001313FD" w:rsidP="001313FD"/>
    <w:p w:rsidR="007E6EA8" w:rsidRDefault="007E6EA8" w:rsidP="00192B53">
      <w:r>
        <w:br w:type="page"/>
      </w:r>
    </w:p>
    <w:p w:rsidR="00192B53" w:rsidRPr="0003209C" w:rsidRDefault="00192B53" w:rsidP="00192B53">
      <w:pPr>
        <w:pStyle w:val="Nadpis1"/>
      </w:pPr>
      <w:bookmarkStart w:id="83" w:name="_Toc383690498"/>
      <w:r w:rsidRPr="0003209C">
        <w:t>Soupis změn druhů pozemků</w:t>
      </w:r>
      <w:bookmarkEnd w:id="83"/>
    </w:p>
    <w:p w:rsidR="001313FD" w:rsidRDefault="001313FD" w:rsidP="001313FD">
      <w:pPr>
        <w:rPr>
          <w:rFonts w:cs="Arial"/>
          <w:szCs w:val="22"/>
        </w:rPr>
      </w:pPr>
      <w:r w:rsidRPr="00596EA4">
        <w:rPr>
          <w:rFonts w:cs="Arial"/>
          <w:szCs w:val="22"/>
        </w:rPr>
        <w:t>Návrhem PSZ</w:t>
      </w:r>
      <w:r w:rsidR="00E24CCF">
        <w:rPr>
          <w:rFonts w:cs="Arial"/>
          <w:szCs w:val="22"/>
        </w:rPr>
        <w:t xml:space="preserve"> dochází ke změně druhů pozemků. Změny jsou dány zaměřením skutečného stavu, zjišťováním hranic stavebních pozemků</w:t>
      </w:r>
      <w:r w:rsidRPr="00596EA4">
        <w:rPr>
          <w:rFonts w:cs="Arial"/>
          <w:szCs w:val="22"/>
        </w:rPr>
        <w:t xml:space="preserve"> </w:t>
      </w:r>
      <w:r w:rsidR="00E24CCF">
        <w:rPr>
          <w:rFonts w:cs="Arial"/>
          <w:szCs w:val="22"/>
        </w:rPr>
        <w:t xml:space="preserve">s vlastníky a návrhem opatření PSZ, zejm. protierozními a </w:t>
      </w:r>
      <w:r w:rsidR="001926DF">
        <w:rPr>
          <w:rFonts w:cs="Arial"/>
          <w:szCs w:val="22"/>
        </w:rPr>
        <w:t xml:space="preserve">opatřeními ke zpřístupnění pozemků. </w:t>
      </w:r>
    </w:p>
    <w:p w:rsidR="001926DF" w:rsidRPr="00596EA4" w:rsidRDefault="001926DF" w:rsidP="001313FD">
      <w:pPr>
        <w:rPr>
          <w:rFonts w:cs="Arial"/>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731"/>
        <w:gridCol w:w="1144"/>
        <w:gridCol w:w="1195"/>
        <w:gridCol w:w="1182"/>
        <w:gridCol w:w="1256"/>
        <w:gridCol w:w="3006"/>
      </w:tblGrid>
      <w:tr w:rsidR="001313FD" w:rsidRPr="001313FD" w:rsidTr="0003209C">
        <w:trPr>
          <w:jc w:val="center"/>
        </w:trPr>
        <w:tc>
          <w:tcPr>
            <w:tcW w:w="10114" w:type="dxa"/>
            <w:gridSpan w:val="7"/>
            <w:tcBorders>
              <w:bottom w:val="single" w:sz="4" w:space="0" w:color="auto"/>
            </w:tcBorders>
            <w:shd w:val="pct10" w:color="auto" w:fill="auto"/>
          </w:tcPr>
          <w:p w:rsidR="001313FD" w:rsidRPr="001313FD" w:rsidRDefault="001313FD" w:rsidP="00A240FA">
            <w:pPr>
              <w:ind w:firstLine="0"/>
              <w:jc w:val="center"/>
              <w:rPr>
                <w:rFonts w:cs="Arial"/>
                <w:b/>
                <w:szCs w:val="22"/>
              </w:rPr>
            </w:pPr>
            <w:r>
              <w:rPr>
                <w:rFonts w:cs="Arial"/>
                <w:b/>
                <w:szCs w:val="22"/>
              </w:rPr>
              <w:t>SOUPIS ZMĚN DRUHŮ POZEMKŮ</w:t>
            </w:r>
          </w:p>
        </w:tc>
      </w:tr>
      <w:tr w:rsidR="001C628C" w:rsidRPr="001313FD" w:rsidTr="0003209C">
        <w:trPr>
          <w:jc w:val="center"/>
        </w:trPr>
        <w:tc>
          <w:tcPr>
            <w:tcW w:w="2331" w:type="dxa"/>
            <w:gridSpan w:val="2"/>
            <w:shd w:val="pct5" w:color="auto" w:fill="auto"/>
            <w:vAlign w:val="center"/>
          </w:tcPr>
          <w:p w:rsidR="001C628C" w:rsidRPr="001313FD" w:rsidRDefault="001C628C" w:rsidP="001C628C">
            <w:pPr>
              <w:ind w:firstLine="0"/>
              <w:jc w:val="center"/>
              <w:rPr>
                <w:rFonts w:cs="Arial"/>
                <w:b/>
                <w:szCs w:val="22"/>
              </w:rPr>
            </w:pPr>
            <w:r w:rsidRPr="001313FD">
              <w:rPr>
                <w:rFonts w:cs="Arial"/>
                <w:b/>
                <w:szCs w:val="22"/>
              </w:rPr>
              <w:t>Druh pozemku</w:t>
            </w:r>
          </w:p>
        </w:tc>
        <w:tc>
          <w:tcPr>
            <w:tcW w:w="3521" w:type="dxa"/>
            <w:gridSpan w:val="3"/>
            <w:shd w:val="pct5" w:color="auto" w:fill="auto"/>
            <w:vAlign w:val="center"/>
          </w:tcPr>
          <w:p w:rsidR="001C628C" w:rsidRPr="001313FD" w:rsidRDefault="001C628C" w:rsidP="001C628C">
            <w:pPr>
              <w:ind w:firstLine="0"/>
              <w:jc w:val="center"/>
              <w:rPr>
                <w:rFonts w:cs="Arial"/>
                <w:b/>
                <w:szCs w:val="22"/>
              </w:rPr>
            </w:pPr>
            <w:r w:rsidRPr="001313FD">
              <w:rPr>
                <w:rFonts w:cs="Arial"/>
                <w:b/>
                <w:szCs w:val="22"/>
              </w:rPr>
              <w:t>Výměra v m</w:t>
            </w:r>
            <w:r w:rsidRPr="001313FD">
              <w:rPr>
                <w:rFonts w:cs="Arial"/>
                <w:b/>
                <w:szCs w:val="22"/>
                <w:vertAlign w:val="superscript"/>
              </w:rPr>
              <w:t xml:space="preserve">2 </w:t>
            </w:r>
            <w:r w:rsidRPr="001313FD">
              <w:rPr>
                <w:rFonts w:cs="Arial"/>
                <w:b/>
                <w:szCs w:val="22"/>
              </w:rPr>
              <w:t>podle</w:t>
            </w:r>
          </w:p>
        </w:tc>
        <w:tc>
          <w:tcPr>
            <w:tcW w:w="1256" w:type="dxa"/>
            <w:shd w:val="pct5" w:color="auto" w:fill="auto"/>
            <w:vAlign w:val="center"/>
          </w:tcPr>
          <w:p w:rsidR="001C628C" w:rsidRPr="001313FD" w:rsidRDefault="001C628C" w:rsidP="001C628C">
            <w:pPr>
              <w:ind w:firstLine="0"/>
              <w:jc w:val="center"/>
              <w:rPr>
                <w:rFonts w:cs="Arial"/>
                <w:b/>
                <w:szCs w:val="22"/>
              </w:rPr>
            </w:pPr>
            <w:r w:rsidRPr="001313FD">
              <w:rPr>
                <w:rFonts w:cs="Arial"/>
                <w:b/>
                <w:szCs w:val="22"/>
              </w:rPr>
              <w:t>Rozdíl v m</w:t>
            </w:r>
            <w:r w:rsidRPr="001313FD">
              <w:rPr>
                <w:rFonts w:cs="Arial"/>
                <w:b/>
                <w:szCs w:val="22"/>
                <w:vertAlign w:val="superscript"/>
              </w:rPr>
              <w:t>2</w:t>
            </w:r>
            <w:r w:rsidRPr="001313FD">
              <w:rPr>
                <w:rFonts w:cs="Arial"/>
                <w:b/>
                <w:szCs w:val="22"/>
              </w:rPr>
              <w:t xml:space="preserve"> mezi</w:t>
            </w:r>
          </w:p>
        </w:tc>
        <w:tc>
          <w:tcPr>
            <w:tcW w:w="3006" w:type="dxa"/>
            <w:vMerge w:val="restart"/>
            <w:shd w:val="pct5" w:color="auto" w:fill="auto"/>
            <w:vAlign w:val="center"/>
          </w:tcPr>
          <w:p w:rsidR="001C628C" w:rsidRPr="001313FD" w:rsidRDefault="001C628C" w:rsidP="001C628C">
            <w:pPr>
              <w:ind w:firstLine="0"/>
              <w:jc w:val="center"/>
              <w:rPr>
                <w:rFonts w:cs="Arial"/>
                <w:b/>
                <w:szCs w:val="22"/>
              </w:rPr>
            </w:pPr>
            <w:r>
              <w:rPr>
                <w:rFonts w:cs="Arial"/>
                <w:b/>
                <w:szCs w:val="22"/>
              </w:rPr>
              <w:t>Poznámka</w:t>
            </w:r>
          </w:p>
        </w:tc>
      </w:tr>
      <w:tr w:rsidR="001C628C" w:rsidRPr="001313FD" w:rsidTr="0003209C">
        <w:trPr>
          <w:jc w:val="center"/>
        </w:trPr>
        <w:tc>
          <w:tcPr>
            <w:tcW w:w="1600" w:type="dxa"/>
            <w:shd w:val="pct5" w:color="auto" w:fill="auto"/>
            <w:vAlign w:val="center"/>
          </w:tcPr>
          <w:p w:rsidR="001C628C" w:rsidRPr="001313FD" w:rsidRDefault="001C628C" w:rsidP="001C628C">
            <w:pPr>
              <w:ind w:firstLine="0"/>
              <w:jc w:val="center"/>
              <w:rPr>
                <w:rFonts w:cs="Arial"/>
                <w:b/>
                <w:szCs w:val="22"/>
              </w:rPr>
            </w:pPr>
            <w:r w:rsidRPr="001313FD">
              <w:rPr>
                <w:rFonts w:cs="Arial"/>
                <w:b/>
                <w:szCs w:val="22"/>
              </w:rPr>
              <w:t>název</w:t>
            </w:r>
          </w:p>
        </w:tc>
        <w:tc>
          <w:tcPr>
            <w:tcW w:w="731" w:type="dxa"/>
            <w:shd w:val="pct5" w:color="auto" w:fill="auto"/>
            <w:vAlign w:val="center"/>
          </w:tcPr>
          <w:p w:rsidR="001C628C" w:rsidRPr="001313FD" w:rsidRDefault="001C628C" w:rsidP="001C628C">
            <w:pPr>
              <w:ind w:firstLine="0"/>
              <w:jc w:val="center"/>
              <w:rPr>
                <w:rFonts w:cs="Arial"/>
                <w:b/>
                <w:szCs w:val="22"/>
              </w:rPr>
            </w:pPr>
            <w:r w:rsidRPr="001313FD">
              <w:rPr>
                <w:rFonts w:cs="Arial"/>
                <w:b/>
                <w:szCs w:val="22"/>
              </w:rPr>
              <w:t>kód</w:t>
            </w:r>
          </w:p>
        </w:tc>
        <w:tc>
          <w:tcPr>
            <w:tcW w:w="1144" w:type="dxa"/>
            <w:shd w:val="pct5" w:color="auto" w:fill="auto"/>
            <w:vAlign w:val="center"/>
          </w:tcPr>
          <w:p w:rsidR="001C628C" w:rsidRPr="001313FD" w:rsidRDefault="001C628C" w:rsidP="001C628C">
            <w:pPr>
              <w:ind w:firstLine="0"/>
              <w:jc w:val="center"/>
              <w:rPr>
                <w:rFonts w:cs="Arial"/>
                <w:b/>
                <w:szCs w:val="22"/>
              </w:rPr>
            </w:pPr>
            <w:r w:rsidRPr="001313FD">
              <w:rPr>
                <w:rFonts w:cs="Arial"/>
                <w:b/>
                <w:szCs w:val="22"/>
              </w:rPr>
              <w:t>KN</w:t>
            </w:r>
          </w:p>
        </w:tc>
        <w:tc>
          <w:tcPr>
            <w:tcW w:w="1195" w:type="dxa"/>
            <w:shd w:val="pct5" w:color="auto" w:fill="auto"/>
            <w:vAlign w:val="center"/>
          </w:tcPr>
          <w:p w:rsidR="001C628C" w:rsidRPr="001313FD" w:rsidRDefault="001C628C" w:rsidP="001C628C">
            <w:pPr>
              <w:ind w:firstLine="0"/>
              <w:jc w:val="center"/>
              <w:rPr>
                <w:rFonts w:cs="Arial"/>
                <w:b/>
                <w:szCs w:val="22"/>
              </w:rPr>
            </w:pPr>
            <w:r w:rsidRPr="001313FD">
              <w:rPr>
                <w:rFonts w:cs="Arial"/>
                <w:b/>
                <w:szCs w:val="22"/>
              </w:rPr>
              <w:t>Zaměření (S)</w:t>
            </w:r>
          </w:p>
        </w:tc>
        <w:tc>
          <w:tcPr>
            <w:tcW w:w="1182" w:type="dxa"/>
            <w:shd w:val="pct5" w:color="auto" w:fill="auto"/>
            <w:vAlign w:val="center"/>
          </w:tcPr>
          <w:p w:rsidR="001C628C" w:rsidRPr="001313FD" w:rsidRDefault="001C628C" w:rsidP="001C628C">
            <w:pPr>
              <w:ind w:firstLine="0"/>
              <w:jc w:val="center"/>
              <w:rPr>
                <w:rFonts w:cs="Arial"/>
                <w:b/>
                <w:szCs w:val="22"/>
              </w:rPr>
            </w:pPr>
            <w:r w:rsidRPr="001313FD">
              <w:rPr>
                <w:rFonts w:cs="Arial"/>
                <w:b/>
                <w:szCs w:val="22"/>
              </w:rPr>
              <w:t>Návrhu PSZ (N)*</w:t>
            </w:r>
          </w:p>
        </w:tc>
        <w:tc>
          <w:tcPr>
            <w:tcW w:w="1256" w:type="dxa"/>
            <w:shd w:val="pct5" w:color="auto" w:fill="auto"/>
            <w:vAlign w:val="center"/>
          </w:tcPr>
          <w:p w:rsidR="001C628C" w:rsidRPr="001313FD" w:rsidRDefault="001C628C" w:rsidP="001C628C">
            <w:pPr>
              <w:ind w:firstLine="0"/>
              <w:jc w:val="center"/>
              <w:rPr>
                <w:rFonts w:cs="Arial"/>
                <w:b/>
                <w:szCs w:val="22"/>
              </w:rPr>
            </w:pPr>
            <w:r w:rsidRPr="001313FD">
              <w:rPr>
                <w:rFonts w:cs="Arial"/>
                <w:b/>
                <w:szCs w:val="22"/>
              </w:rPr>
              <w:t>N – KN</w:t>
            </w:r>
          </w:p>
        </w:tc>
        <w:tc>
          <w:tcPr>
            <w:tcW w:w="3006" w:type="dxa"/>
            <w:vMerge/>
            <w:shd w:val="pct5" w:color="auto" w:fill="auto"/>
            <w:vAlign w:val="center"/>
          </w:tcPr>
          <w:p w:rsidR="001C628C" w:rsidRPr="001313FD" w:rsidRDefault="001C628C" w:rsidP="001C628C">
            <w:pPr>
              <w:ind w:firstLine="0"/>
              <w:jc w:val="center"/>
              <w:rPr>
                <w:rFonts w:cs="Arial"/>
                <w:b/>
                <w:szCs w:val="22"/>
              </w:rPr>
            </w:pPr>
          </w:p>
        </w:tc>
      </w:tr>
      <w:tr w:rsidR="001313FD" w:rsidRPr="001313FD" w:rsidTr="00E24CCF">
        <w:trPr>
          <w:jc w:val="center"/>
        </w:trPr>
        <w:tc>
          <w:tcPr>
            <w:tcW w:w="1600" w:type="dxa"/>
            <w:shd w:val="clear" w:color="auto" w:fill="auto"/>
            <w:vAlign w:val="center"/>
          </w:tcPr>
          <w:p w:rsidR="001313FD" w:rsidRPr="001313FD" w:rsidRDefault="001313FD" w:rsidP="00E24CCF">
            <w:pPr>
              <w:ind w:firstLine="0"/>
              <w:jc w:val="center"/>
              <w:rPr>
                <w:rFonts w:cs="Arial"/>
                <w:szCs w:val="22"/>
              </w:rPr>
            </w:pPr>
            <w:r w:rsidRPr="001313FD">
              <w:rPr>
                <w:rFonts w:cs="Arial"/>
                <w:szCs w:val="22"/>
              </w:rPr>
              <w:t>orná půda</w:t>
            </w:r>
          </w:p>
        </w:tc>
        <w:tc>
          <w:tcPr>
            <w:tcW w:w="731" w:type="dxa"/>
            <w:shd w:val="clear" w:color="auto" w:fill="auto"/>
            <w:vAlign w:val="center"/>
          </w:tcPr>
          <w:p w:rsidR="001313FD" w:rsidRPr="001313FD" w:rsidRDefault="001313FD" w:rsidP="00E24CCF">
            <w:pPr>
              <w:ind w:firstLine="0"/>
              <w:jc w:val="center"/>
              <w:rPr>
                <w:rFonts w:cs="Arial"/>
                <w:szCs w:val="22"/>
              </w:rPr>
            </w:pPr>
            <w:r w:rsidRPr="001313FD">
              <w:rPr>
                <w:rFonts w:cs="Arial"/>
                <w:szCs w:val="22"/>
              </w:rPr>
              <w:t>2</w:t>
            </w:r>
          </w:p>
        </w:tc>
        <w:tc>
          <w:tcPr>
            <w:tcW w:w="1144" w:type="dxa"/>
            <w:shd w:val="clear" w:color="auto" w:fill="auto"/>
            <w:vAlign w:val="center"/>
          </w:tcPr>
          <w:p w:rsidR="001313FD" w:rsidRPr="001313FD" w:rsidRDefault="00C43699" w:rsidP="00A240FA">
            <w:pPr>
              <w:ind w:firstLine="0"/>
              <w:jc w:val="right"/>
              <w:rPr>
                <w:rFonts w:cs="Arial"/>
                <w:color w:val="000000"/>
                <w:szCs w:val="22"/>
              </w:rPr>
            </w:pPr>
            <w:r>
              <w:rPr>
                <w:rFonts w:cs="Arial"/>
                <w:color w:val="000000"/>
                <w:szCs w:val="22"/>
              </w:rPr>
              <w:t>1650323</w:t>
            </w:r>
          </w:p>
        </w:tc>
        <w:tc>
          <w:tcPr>
            <w:tcW w:w="1195" w:type="dxa"/>
            <w:shd w:val="clear" w:color="auto" w:fill="auto"/>
            <w:vAlign w:val="center"/>
          </w:tcPr>
          <w:p w:rsidR="001313FD" w:rsidRPr="001313FD" w:rsidRDefault="00921D95" w:rsidP="00D14C18">
            <w:pPr>
              <w:ind w:firstLine="0"/>
              <w:jc w:val="right"/>
              <w:rPr>
                <w:rFonts w:cs="Arial"/>
                <w:color w:val="000000"/>
                <w:szCs w:val="22"/>
              </w:rPr>
            </w:pPr>
            <w:r>
              <w:rPr>
                <w:rFonts w:cs="Arial"/>
                <w:color w:val="000000"/>
                <w:szCs w:val="22"/>
              </w:rPr>
              <w:t>1588207</w:t>
            </w:r>
          </w:p>
        </w:tc>
        <w:tc>
          <w:tcPr>
            <w:tcW w:w="1182" w:type="dxa"/>
            <w:shd w:val="clear" w:color="auto" w:fill="auto"/>
            <w:vAlign w:val="center"/>
          </w:tcPr>
          <w:p w:rsidR="001313FD" w:rsidRPr="001313FD" w:rsidRDefault="0003209C" w:rsidP="00A240FA">
            <w:pPr>
              <w:ind w:firstLine="22"/>
              <w:jc w:val="right"/>
              <w:rPr>
                <w:rFonts w:cs="Arial"/>
                <w:color w:val="000000"/>
                <w:szCs w:val="22"/>
              </w:rPr>
            </w:pPr>
            <w:r>
              <w:rPr>
                <w:rFonts w:cs="Arial"/>
                <w:color w:val="000000"/>
                <w:szCs w:val="22"/>
              </w:rPr>
              <w:t>1386101</w:t>
            </w:r>
          </w:p>
        </w:tc>
        <w:tc>
          <w:tcPr>
            <w:tcW w:w="1256" w:type="dxa"/>
            <w:shd w:val="clear" w:color="auto" w:fill="auto"/>
            <w:vAlign w:val="center"/>
          </w:tcPr>
          <w:p w:rsidR="001313FD" w:rsidRPr="001313FD" w:rsidRDefault="0003209C" w:rsidP="00A240FA">
            <w:pPr>
              <w:ind w:firstLine="22"/>
              <w:jc w:val="right"/>
              <w:rPr>
                <w:rFonts w:cs="Arial"/>
                <w:color w:val="000000"/>
                <w:szCs w:val="22"/>
              </w:rPr>
            </w:pPr>
            <w:r>
              <w:rPr>
                <w:rFonts w:cs="Arial"/>
                <w:color w:val="000000"/>
                <w:szCs w:val="22"/>
              </w:rPr>
              <w:t>-264222</w:t>
            </w:r>
          </w:p>
        </w:tc>
        <w:tc>
          <w:tcPr>
            <w:tcW w:w="3006" w:type="dxa"/>
            <w:shd w:val="clear" w:color="auto" w:fill="auto"/>
            <w:vAlign w:val="center"/>
          </w:tcPr>
          <w:p w:rsidR="001313FD" w:rsidRPr="0003209C" w:rsidRDefault="0003209C" w:rsidP="0003209C">
            <w:pPr>
              <w:ind w:firstLine="22"/>
              <w:jc w:val="left"/>
              <w:rPr>
                <w:rFonts w:cs="Arial"/>
                <w:i/>
                <w:color w:val="000000"/>
                <w:sz w:val="20"/>
                <w:szCs w:val="20"/>
              </w:rPr>
            </w:pPr>
            <w:r w:rsidRPr="0003209C">
              <w:rPr>
                <w:rFonts w:cs="Arial"/>
                <w:i/>
                <w:color w:val="000000"/>
                <w:sz w:val="20"/>
                <w:szCs w:val="20"/>
              </w:rPr>
              <w:t>návrh PEO a ÚSES</w:t>
            </w:r>
          </w:p>
        </w:tc>
      </w:tr>
      <w:tr w:rsidR="00E24CCF" w:rsidRPr="001313FD" w:rsidTr="00E24CCF">
        <w:trPr>
          <w:jc w:val="center"/>
        </w:trPr>
        <w:tc>
          <w:tcPr>
            <w:tcW w:w="1600" w:type="dxa"/>
            <w:shd w:val="clear" w:color="auto" w:fill="auto"/>
            <w:vAlign w:val="center"/>
          </w:tcPr>
          <w:p w:rsidR="00E24CCF" w:rsidRPr="001313FD" w:rsidRDefault="00E24CCF" w:rsidP="00E24CCF">
            <w:pPr>
              <w:ind w:firstLine="0"/>
              <w:jc w:val="center"/>
              <w:rPr>
                <w:rFonts w:cs="Arial"/>
                <w:szCs w:val="22"/>
              </w:rPr>
            </w:pPr>
            <w:r w:rsidRPr="001313FD">
              <w:rPr>
                <w:rFonts w:cs="Arial"/>
                <w:szCs w:val="22"/>
              </w:rPr>
              <w:t>zahrada</w:t>
            </w:r>
          </w:p>
        </w:tc>
        <w:tc>
          <w:tcPr>
            <w:tcW w:w="731" w:type="dxa"/>
            <w:shd w:val="clear" w:color="auto" w:fill="auto"/>
            <w:vAlign w:val="center"/>
          </w:tcPr>
          <w:p w:rsidR="00E24CCF" w:rsidRPr="001313FD" w:rsidRDefault="00E24CCF" w:rsidP="00E24CCF">
            <w:pPr>
              <w:ind w:firstLine="0"/>
              <w:jc w:val="center"/>
              <w:rPr>
                <w:rFonts w:cs="Arial"/>
                <w:szCs w:val="22"/>
              </w:rPr>
            </w:pPr>
            <w:r w:rsidRPr="001313FD">
              <w:rPr>
                <w:rFonts w:cs="Arial"/>
                <w:szCs w:val="22"/>
              </w:rPr>
              <w:t>5</w:t>
            </w:r>
          </w:p>
        </w:tc>
        <w:tc>
          <w:tcPr>
            <w:tcW w:w="1144" w:type="dxa"/>
            <w:shd w:val="clear" w:color="auto" w:fill="auto"/>
            <w:vAlign w:val="center"/>
          </w:tcPr>
          <w:p w:rsidR="00E24CCF" w:rsidRPr="001313FD" w:rsidRDefault="00C43699" w:rsidP="00A240FA">
            <w:pPr>
              <w:ind w:firstLine="0"/>
              <w:jc w:val="right"/>
              <w:rPr>
                <w:rFonts w:cs="Arial"/>
                <w:color w:val="000000"/>
                <w:szCs w:val="22"/>
              </w:rPr>
            </w:pPr>
            <w:r>
              <w:rPr>
                <w:rFonts w:cs="Arial"/>
                <w:color w:val="000000"/>
                <w:szCs w:val="22"/>
              </w:rPr>
              <w:t>6111</w:t>
            </w:r>
          </w:p>
        </w:tc>
        <w:tc>
          <w:tcPr>
            <w:tcW w:w="1195" w:type="dxa"/>
            <w:shd w:val="clear" w:color="auto" w:fill="auto"/>
            <w:vAlign w:val="center"/>
          </w:tcPr>
          <w:p w:rsidR="00E24CCF" w:rsidRPr="001313FD" w:rsidRDefault="00921D95" w:rsidP="00BE0504">
            <w:pPr>
              <w:ind w:firstLine="0"/>
              <w:jc w:val="right"/>
              <w:rPr>
                <w:rFonts w:cs="Arial"/>
                <w:color w:val="000000"/>
                <w:szCs w:val="22"/>
              </w:rPr>
            </w:pPr>
            <w:r>
              <w:rPr>
                <w:rFonts w:cs="Arial"/>
                <w:color w:val="000000"/>
                <w:szCs w:val="22"/>
              </w:rPr>
              <w:t>8</w:t>
            </w:r>
            <w:r w:rsidR="00BE0504">
              <w:rPr>
                <w:rFonts w:cs="Arial"/>
                <w:color w:val="000000"/>
                <w:szCs w:val="22"/>
              </w:rPr>
              <w:t>154</w:t>
            </w:r>
          </w:p>
        </w:tc>
        <w:tc>
          <w:tcPr>
            <w:tcW w:w="1182" w:type="dxa"/>
            <w:shd w:val="clear" w:color="auto" w:fill="auto"/>
            <w:vAlign w:val="center"/>
          </w:tcPr>
          <w:p w:rsidR="00E24CCF" w:rsidRPr="001313FD" w:rsidRDefault="0003209C" w:rsidP="00BE0504">
            <w:pPr>
              <w:ind w:firstLine="22"/>
              <w:jc w:val="right"/>
              <w:rPr>
                <w:rFonts w:cs="Arial"/>
                <w:color w:val="000000"/>
                <w:szCs w:val="22"/>
              </w:rPr>
            </w:pPr>
            <w:r>
              <w:rPr>
                <w:rFonts w:cs="Arial"/>
                <w:color w:val="000000"/>
                <w:szCs w:val="22"/>
              </w:rPr>
              <w:t>8</w:t>
            </w:r>
            <w:r w:rsidR="00BE0504">
              <w:rPr>
                <w:rFonts w:cs="Arial"/>
                <w:color w:val="000000"/>
                <w:szCs w:val="22"/>
              </w:rPr>
              <w:t>154</w:t>
            </w:r>
          </w:p>
        </w:tc>
        <w:tc>
          <w:tcPr>
            <w:tcW w:w="1256" w:type="dxa"/>
            <w:shd w:val="clear" w:color="auto" w:fill="auto"/>
            <w:vAlign w:val="center"/>
          </w:tcPr>
          <w:p w:rsidR="00E24CCF" w:rsidRPr="001313FD" w:rsidRDefault="0003209C" w:rsidP="00BE0504">
            <w:pPr>
              <w:ind w:firstLine="22"/>
              <w:jc w:val="right"/>
              <w:rPr>
                <w:rFonts w:cs="Arial"/>
                <w:color w:val="000000"/>
                <w:szCs w:val="22"/>
              </w:rPr>
            </w:pPr>
            <w:r>
              <w:rPr>
                <w:rFonts w:cs="Arial"/>
                <w:color w:val="000000"/>
                <w:szCs w:val="22"/>
              </w:rPr>
              <w:t>2</w:t>
            </w:r>
            <w:r w:rsidR="00BE0504">
              <w:rPr>
                <w:rFonts w:cs="Arial"/>
                <w:color w:val="000000"/>
                <w:szCs w:val="22"/>
              </w:rPr>
              <w:t>043</w:t>
            </w:r>
          </w:p>
        </w:tc>
        <w:tc>
          <w:tcPr>
            <w:tcW w:w="3006" w:type="dxa"/>
            <w:shd w:val="clear" w:color="auto" w:fill="auto"/>
            <w:vAlign w:val="center"/>
          </w:tcPr>
          <w:p w:rsidR="00E24CCF" w:rsidRPr="0003209C" w:rsidRDefault="00E24CCF" w:rsidP="00B60AE1">
            <w:pPr>
              <w:ind w:firstLine="22"/>
              <w:jc w:val="left"/>
              <w:rPr>
                <w:rFonts w:cs="Arial"/>
                <w:i/>
                <w:color w:val="000000"/>
                <w:sz w:val="20"/>
                <w:szCs w:val="20"/>
              </w:rPr>
            </w:pPr>
            <w:r w:rsidRPr="0003209C">
              <w:rPr>
                <w:rFonts w:cs="Arial"/>
                <w:i/>
                <w:color w:val="000000"/>
                <w:sz w:val="20"/>
                <w:szCs w:val="20"/>
              </w:rPr>
              <w:t xml:space="preserve">zaměření skut. </w:t>
            </w:r>
            <w:proofErr w:type="gramStart"/>
            <w:r w:rsidRPr="0003209C">
              <w:rPr>
                <w:rFonts w:cs="Arial"/>
                <w:i/>
                <w:color w:val="000000"/>
                <w:sz w:val="20"/>
                <w:szCs w:val="20"/>
              </w:rPr>
              <w:t>stavu</w:t>
            </w:r>
            <w:proofErr w:type="gramEnd"/>
            <w:r w:rsidRPr="0003209C">
              <w:rPr>
                <w:rFonts w:cs="Arial"/>
                <w:i/>
                <w:color w:val="000000"/>
                <w:sz w:val="20"/>
                <w:szCs w:val="20"/>
              </w:rPr>
              <w:t>, zjišťování hranic</w:t>
            </w:r>
          </w:p>
        </w:tc>
      </w:tr>
      <w:tr w:rsidR="00E24CCF" w:rsidRPr="001313FD" w:rsidTr="00E24CCF">
        <w:trPr>
          <w:jc w:val="center"/>
        </w:trPr>
        <w:tc>
          <w:tcPr>
            <w:tcW w:w="1600" w:type="dxa"/>
            <w:shd w:val="clear" w:color="auto" w:fill="auto"/>
            <w:vAlign w:val="center"/>
          </w:tcPr>
          <w:p w:rsidR="00E24CCF" w:rsidRPr="001313FD" w:rsidRDefault="00E24CCF" w:rsidP="00E24CCF">
            <w:pPr>
              <w:ind w:firstLine="0"/>
              <w:jc w:val="center"/>
              <w:rPr>
                <w:rFonts w:cs="Arial"/>
                <w:szCs w:val="22"/>
              </w:rPr>
            </w:pPr>
            <w:r w:rsidRPr="001313FD">
              <w:rPr>
                <w:rFonts w:cs="Arial"/>
                <w:szCs w:val="22"/>
              </w:rPr>
              <w:t>travní p</w:t>
            </w:r>
            <w:r>
              <w:rPr>
                <w:rFonts w:cs="Arial"/>
                <w:szCs w:val="22"/>
              </w:rPr>
              <w:t>.</w:t>
            </w:r>
          </w:p>
        </w:tc>
        <w:tc>
          <w:tcPr>
            <w:tcW w:w="731" w:type="dxa"/>
            <w:shd w:val="clear" w:color="auto" w:fill="auto"/>
            <w:vAlign w:val="center"/>
          </w:tcPr>
          <w:p w:rsidR="00E24CCF" w:rsidRPr="001313FD" w:rsidRDefault="00E24CCF" w:rsidP="00E24CCF">
            <w:pPr>
              <w:ind w:firstLine="0"/>
              <w:jc w:val="center"/>
              <w:rPr>
                <w:rFonts w:cs="Arial"/>
                <w:szCs w:val="22"/>
              </w:rPr>
            </w:pPr>
            <w:r w:rsidRPr="001313FD">
              <w:rPr>
                <w:rFonts w:cs="Arial"/>
                <w:szCs w:val="22"/>
              </w:rPr>
              <w:t>7</w:t>
            </w:r>
          </w:p>
        </w:tc>
        <w:tc>
          <w:tcPr>
            <w:tcW w:w="1144" w:type="dxa"/>
            <w:shd w:val="clear" w:color="auto" w:fill="auto"/>
            <w:vAlign w:val="center"/>
          </w:tcPr>
          <w:p w:rsidR="00E24CCF" w:rsidRPr="001313FD" w:rsidRDefault="00C43699" w:rsidP="00A240FA">
            <w:pPr>
              <w:ind w:firstLine="0"/>
              <w:jc w:val="right"/>
              <w:rPr>
                <w:rFonts w:cs="Arial"/>
                <w:color w:val="000000"/>
                <w:szCs w:val="22"/>
              </w:rPr>
            </w:pPr>
            <w:r>
              <w:rPr>
                <w:rFonts w:cs="Arial"/>
                <w:color w:val="000000"/>
                <w:szCs w:val="22"/>
              </w:rPr>
              <w:t>86690</w:t>
            </w:r>
          </w:p>
        </w:tc>
        <w:tc>
          <w:tcPr>
            <w:tcW w:w="1195" w:type="dxa"/>
            <w:shd w:val="clear" w:color="auto" w:fill="auto"/>
            <w:vAlign w:val="center"/>
          </w:tcPr>
          <w:p w:rsidR="00E24CCF" w:rsidRPr="001313FD" w:rsidRDefault="00921D95" w:rsidP="00A240FA">
            <w:pPr>
              <w:ind w:firstLine="0"/>
              <w:jc w:val="right"/>
              <w:rPr>
                <w:rFonts w:cs="Arial"/>
                <w:color w:val="000000"/>
                <w:szCs w:val="22"/>
              </w:rPr>
            </w:pPr>
            <w:r>
              <w:rPr>
                <w:rFonts w:cs="Arial"/>
                <w:color w:val="000000"/>
                <w:szCs w:val="22"/>
              </w:rPr>
              <w:t>111242</w:t>
            </w:r>
          </w:p>
        </w:tc>
        <w:tc>
          <w:tcPr>
            <w:tcW w:w="1182" w:type="dxa"/>
            <w:shd w:val="clear" w:color="auto" w:fill="auto"/>
            <w:vAlign w:val="center"/>
          </w:tcPr>
          <w:p w:rsidR="00E24CCF" w:rsidRPr="001313FD" w:rsidRDefault="0003209C" w:rsidP="0003209C">
            <w:pPr>
              <w:ind w:firstLine="22"/>
              <w:jc w:val="right"/>
              <w:rPr>
                <w:rFonts w:cs="Arial"/>
                <w:color w:val="000000"/>
                <w:szCs w:val="22"/>
              </w:rPr>
            </w:pPr>
            <w:r>
              <w:rPr>
                <w:rFonts w:cs="Arial"/>
                <w:color w:val="000000"/>
                <w:szCs w:val="22"/>
              </w:rPr>
              <w:t>307015</w:t>
            </w:r>
          </w:p>
        </w:tc>
        <w:tc>
          <w:tcPr>
            <w:tcW w:w="1256" w:type="dxa"/>
            <w:shd w:val="clear" w:color="auto" w:fill="auto"/>
            <w:vAlign w:val="center"/>
          </w:tcPr>
          <w:p w:rsidR="00E24CCF" w:rsidRPr="001313FD" w:rsidRDefault="0003209C" w:rsidP="00A240FA">
            <w:pPr>
              <w:ind w:firstLine="22"/>
              <w:jc w:val="right"/>
              <w:rPr>
                <w:rFonts w:cs="Arial"/>
                <w:color w:val="000000"/>
                <w:szCs w:val="22"/>
              </w:rPr>
            </w:pPr>
            <w:r>
              <w:rPr>
                <w:rFonts w:cs="Arial"/>
                <w:color w:val="000000"/>
                <w:szCs w:val="22"/>
              </w:rPr>
              <w:t>220325</w:t>
            </w:r>
          </w:p>
        </w:tc>
        <w:tc>
          <w:tcPr>
            <w:tcW w:w="3006" w:type="dxa"/>
            <w:shd w:val="clear" w:color="auto" w:fill="auto"/>
            <w:vAlign w:val="center"/>
          </w:tcPr>
          <w:p w:rsidR="00E24CCF" w:rsidRPr="0003209C" w:rsidRDefault="00E24CCF" w:rsidP="00B60AE1">
            <w:pPr>
              <w:ind w:firstLine="22"/>
              <w:jc w:val="left"/>
              <w:rPr>
                <w:rFonts w:cs="Arial"/>
                <w:i/>
                <w:color w:val="000000"/>
                <w:sz w:val="20"/>
                <w:szCs w:val="20"/>
              </w:rPr>
            </w:pPr>
            <w:r w:rsidRPr="0003209C">
              <w:rPr>
                <w:rFonts w:cs="Arial"/>
                <w:i/>
                <w:color w:val="000000"/>
                <w:sz w:val="20"/>
                <w:szCs w:val="20"/>
              </w:rPr>
              <w:t xml:space="preserve">návrh PEO </w:t>
            </w:r>
            <w:r w:rsidR="0003209C">
              <w:rPr>
                <w:rFonts w:cs="Arial"/>
                <w:i/>
                <w:color w:val="000000"/>
                <w:sz w:val="20"/>
                <w:szCs w:val="20"/>
              </w:rPr>
              <w:t>a ÚSES</w:t>
            </w:r>
          </w:p>
        </w:tc>
      </w:tr>
      <w:tr w:rsidR="00E24CCF" w:rsidRPr="001313FD" w:rsidTr="00E24CCF">
        <w:trPr>
          <w:jc w:val="center"/>
        </w:trPr>
        <w:tc>
          <w:tcPr>
            <w:tcW w:w="1600" w:type="dxa"/>
            <w:shd w:val="clear" w:color="auto" w:fill="auto"/>
            <w:vAlign w:val="center"/>
          </w:tcPr>
          <w:p w:rsidR="00E24CCF" w:rsidRPr="001313FD" w:rsidRDefault="00E24CCF" w:rsidP="00E24CCF">
            <w:pPr>
              <w:ind w:firstLine="0"/>
              <w:jc w:val="center"/>
              <w:rPr>
                <w:rFonts w:cs="Arial"/>
                <w:szCs w:val="22"/>
              </w:rPr>
            </w:pPr>
            <w:r w:rsidRPr="001313FD">
              <w:rPr>
                <w:rFonts w:cs="Arial"/>
                <w:szCs w:val="22"/>
              </w:rPr>
              <w:t xml:space="preserve">lesní </w:t>
            </w:r>
            <w:proofErr w:type="spellStart"/>
            <w:r w:rsidRPr="001313FD">
              <w:rPr>
                <w:rFonts w:cs="Arial"/>
                <w:szCs w:val="22"/>
              </w:rPr>
              <w:t>poz</w:t>
            </w:r>
            <w:proofErr w:type="spellEnd"/>
            <w:r w:rsidRPr="001313FD">
              <w:rPr>
                <w:rFonts w:cs="Arial"/>
                <w:szCs w:val="22"/>
              </w:rPr>
              <w:t>.</w:t>
            </w:r>
          </w:p>
        </w:tc>
        <w:tc>
          <w:tcPr>
            <w:tcW w:w="731" w:type="dxa"/>
            <w:shd w:val="clear" w:color="auto" w:fill="auto"/>
            <w:vAlign w:val="center"/>
          </w:tcPr>
          <w:p w:rsidR="00E24CCF" w:rsidRPr="001313FD" w:rsidRDefault="00E24CCF" w:rsidP="00E24CCF">
            <w:pPr>
              <w:ind w:firstLine="0"/>
              <w:jc w:val="center"/>
              <w:rPr>
                <w:rFonts w:cs="Arial"/>
                <w:szCs w:val="22"/>
              </w:rPr>
            </w:pPr>
            <w:r w:rsidRPr="001313FD">
              <w:rPr>
                <w:rFonts w:cs="Arial"/>
                <w:szCs w:val="22"/>
              </w:rPr>
              <w:t>10</w:t>
            </w:r>
          </w:p>
        </w:tc>
        <w:tc>
          <w:tcPr>
            <w:tcW w:w="1144" w:type="dxa"/>
            <w:shd w:val="clear" w:color="auto" w:fill="auto"/>
            <w:vAlign w:val="center"/>
          </w:tcPr>
          <w:p w:rsidR="00E24CCF" w:rsidRPr="001313FD" w:rsidRDefault="00C43699" w:rsidP="00A240FA">
            <w:pPr>
              <w:ind w:firstLine="0"/>
              <w:jc w:val="right"/>
              <w:rPr>
                <w:rFonts w:cs="Arial"/>
                <w:color w:val="000000"/>
                <w:szCs w:val="22"/>
              </w:rPr>
            </w:pPr>
            <w:r>
              <w:rPr>
                <w:rFonts w:cs="Arial"/>
                <w:color w:val="000000"/>
                <w:szCs w:val="22"/>
              </w:rPr>
              <w:t>7962</w:t>
            </w:r>
          </w:p>
        </w:tc>
        <w:tc>
          <w:tcPr>
            <w:tcW w:w="1195" w:type="dxa"/>
            <w:shd w:val="clear" w:color="auto" w:fill="auto"/>
            <w:vAlign w:val="center"/>
          </w:tcPr>
          <w:p w:rsidR="00E24CCF" w:rsidRPr="001313FD" w:rsidRDefault="00921D95" w:rsidP="00A240FA">
            <w:pPr>
              <w:ind w:firstLine="0"/>
              <w:jc w:val="right"/>
              <w:rPr>
                <w:rFonts w:cs="Arial"/>
                <w:color w:val="000000"/>
                <w:szCs w:val="22"/>
              </w:rPr>
            </w:pPr>
            <w:r>
              <w:rPr>
                <w:rFonts w:cs="Arial"/>
                <w:color w:val="000000"/>
                <w:szCs w:val="22"/>
              </w:rPr>
              <w:t>9026</w:t>
            </w:r>
          </w:p>
        </w:tc>
        <w:tc>
          <w:tcPr>
            <w:tcW w:w="1182" w:type="dxa"/>
            <w:shd w:val="clear" w:color="auto" w:fill="auto"/>
            <w:vAlign w:val="center"/>
          </w:tcPr>
          <w:p w:rsidR="00E24CCF" w:rsidRPr="001313FD" w:rsidRDefault="0003209C" w:rsidP="00A240FA">
            <w:pPr>
              <w:ind w:firstLine="22"/>
              <w:jc w:val="right"/>
              <w:rPr>
                <w:rFonts w:cs="Arial"/>
                <w:color w:val="000000"/>
                <w:szCs w:val="22"/>
              </w:rPr>
            </w:pPr>
            <w:r>
              <w:rPr>
                <w:rFonts w:cs="Arial"/>
                <w:color w:val="000000"/>
                <w:szCs w:val="22"/>
              </w:rPr>
              <w:t>9026</w:t>
            </w:r>
          </w:p>
        </w:tc>
        <w:tc>
          <w:tcPr>
            <w:tcW w:w="1256" w:type="dxa"/>
            <w:shd w:val="clear" w:color="auto" w:fill="auto"/>
            <w:vAlign w:val="center"/>
          </w:tcPr>
          <w:p w:rsidR="00E24CCF" w:rsidRPr="001313FD" w:rsidRDefault="0003209C" w:rsidP="00A240FA">
            <w:pPr>
              <w:ind w:firstLine="22"/>
              <w:jc w:val="right"/>
              <w:rPr>
                <w:rFonts w:cs="Arial"/>
                <w:color w:val="000000"/>
                <w:szCs w:val="22"/>
              </w:rPr>
            </w:pPr>
            <w:r>
              <w:rPr>
                <w:rFonts w:cs="Arial"/>
                <w:color w:val="000000"/>
                <w:szCs w:val="22"/>
              </w:rPr>
              <w:t>1064</w:t>
            </w:r>
          </w:p>
        </w:tc>
        <w:tc>
          <w:tcPr>
            <w:tcW w:w="3006" w:type="dxa"/>
            <w:shd w:val="clear" w:color="auto" w:fill="auto"/>
            <w:vAlign w:val="center"/>
          </w:tcPr>
          <w:p w:rsidR="00E24CCF" w:rsidRPr="0003209C" w:rsidRDefault="00E24CCF" w:rsidP="00B60AE1">
            <w:pPr>
              <w:ind w:firstLine="22"/>
              <w:jc w:val="left"/>
              <w:rPr>
                <w:rFonts w:cs="Arial"/>
                <w:i/>
                <w:color w:val="000000"/>
                <w:sz w:val="20"/>
                <w:szCs w:val="20"/>
              </w:rPr>
            </w:pPr>
            <w:r w:rsidRPr="0003209C">
              <w:rPr>
                <w:rFonts w:cs="Arial"/>
                <w:i/>
                <w:color w:val="000000"/>
                <w:sz w:val="20"/>
                <w:szCs w:val="20"/>
              </w:rPr>
              <w:t xml:space="preserve">zaměření skut. </w:t>
            </w:r>
            <w:proofErr w:type="gramStart"/>
            <w:r w:rsidRPr="0003209C">
              <w:rPr>
                <w:rFonts w:cs="Arial"/>
                <w:i/>
                <w:color w:val="000000"/>
                <w:sz w:val="20"/>
                <w:szCs w:val="20"/>
              </w:rPr>
              <w:t>stavu</w:t>
            </w:r>
            <w:proofErr w:type="gramEnd"/>
          </w:p>
        </w:tc>
      </w:tr>
      <w:tr w:rsidR="00E24CCF" w:rsidRPr="001313FD" w:rsidTr="00E24CCF">
        <w:trPr>
          <w:jc w:val="center"/>
        </w:trPr>
        <w:tc>
          <w:tcPr>
            <w:tcW w:w="1600" w:type="dxa"/>
            <w:shd w:val="clear" w:color="auto" w:fill="auto"/>
            <w:vAlign w:val="center"/>
          </w:tcPr>
          <w:p w:rsidR="00E24CCF" w:rsidRPr="001313FD" w:rsidRDefault="00E24CCF" w:rsidP="00E24CCF">
            <w:pPr>
              <w:ind w:firstLine="0"/>
              <w:jc w:val="center"/>
              <w:rPr>
                <w:rFonts w:cs="Arial"/>
                <w:szCs w:val="22"/>
              </w:rPr>
            </w:pPr>
            <w:r w:rsidRPr="001313FD">
              <w:rPr>
                <w:rFonts w:cs="Arial"/>
                <w:szCs w:val="22"/>
              </w:rPr>
              <w:t xml:space="preserve">vodní </w:t>
            </w:r>
            <w:proofErr w:type="spellStart"/>
            <w:r w:rsidRPr="001313FD">
              <w:rPr>
                <w:rFonts w:cs="Arial"/>
                <w:szCs w:val="22"/>
              </w:rPr>
              <w:t>pl</w:t>
            </w:r>
            <w:proofErr w:type="spellEnd"/>
            <w:r w:rsidRPr="001313FD">
              <w:rPr>
                <w:rFonts w:cs="Arial"/>
                <w:szCs w:val="22"/>
              </w:rPr>
              <w:t>.</w:t>
            </w:r>
          </w:p>
        </w:tc>
        <w:tc>
          <w:tcPr>
            <w:tcW w:w="731" w:type="dxa"/>
            <w:shd w:val="clear" w:color="auto" w:fill="auto"/>
            <w:vAlign w:val="center"/>
          </w:tcPr>
          <w:p w:rsidR="00E24CCF" w:rsidRPr="001313FD" w:rsidRDefault="00E24CCF" w:rsidP="00E24CCF">
            <w:pPr>
              <w:ind w:firstLine="0"/>
              <w:jc w:val="center"/>
              <w:rPr>
                <w:rFonts w:cs="Arial"/>
                <w:szCs w:val="22"/>
              </w:rPr>
            </w:pPr>
            <w:r w:rsidRPr="001313FD">
              <w:rPr>
                <w:rFonts w:cs="Arial"/>
                <w:szCs w:val="22"/>
              </w:rPr>
              <w:t>11</w:t>
            </w:r>
          </w:p>
        </w:tc>
        <w:tc>
          <w:tcPr>
            <w:tcW w:w="1144" w:type="dxa"/>
            <w:shd w:val="clear" w:color="auto" w:fill="auto"/>
            <w:vAlign w:val="center"/>
          </w:tcPr>
          <w:p w:rsidR="00E24CCF" w:rsidRPr="001313FD" w:rsidRDefault="00C43699" w:rsidP="00A240FA">
            <w:pPr>
              <w:ind w:firstLine="0"/>
              <w:jc w:val="right"/>
              <w:rPr>
                <w:rFonts w:cs="Arial"/>
                <w:color w:val="000000"/>
                <w:szCs w:val="22"/>
              </w:rPr>
            </w:pPr>
            <w:r>
              <w:rPr>
                <w:rFonts w:cs="Arial"/>
                <w:color w:val="000000"/>
                <w:szCs w:val="22"/>
              </w:rPr>
              <w:t>7609</w:t>
            </w:r>
          </w:p>
        </w:tc>
        <w:tc>
          <w:tcPr>
            <w:tcW w:w="1195" w:type="dxa"/>
            <w:shd w:val="clear" w:color="auto" w:fill="auto"/>
            <w:vAlign w:val="center"/>
          </w:tcPr>
          <w:p w:rsidR="00E24CCF" w:rsidRPr="001313FD" w:rsidRDefault="00921D95" w:rsidP="00A240FA">
            <w:pPr>
              <w:ind w:firstLine="0"/>
              <w:jc w:val="right"/>
              <w:rPr>
                <w:rFonts w:cs="Arial"/>
                <w:color w:val="000000"/>
                <w:szCs w:val="22"/>
              </w:rPr>
            </w:pPr>
            <w:r>
              <w:rPr>
                <w:rFonts w:cs="Arial"/>
                <w:color w:val="000000"/>
                <w:szCs w:val="22"/>
              </w:rPr>
              <w:t>11532</w:t>
            </w:r>
          </w:p>
        </w:tc>
        <w:tc>
          <w:tcPr>
            <w:tcW w:w="1182" w:type="dxa"/>
            <w:shd w:val="clear" w:color="auto" w:fill="auto"/>
            <w:vAlign w:val="center"/>
          </w:tcPr>
          <w:p w:rsidR="00E24CCF" w:rsidRPr="001313FD" w:rsidRDefault="0003209C" w:rsidP="00A240FA">
            <w:pPr>
              <w:ind w:firstLine="22"/>
              <w:jc w:val="right"/>
              <w:rPr>
                <w:rFonts w:cs="Arial"/>
                <w:color w:val="000000"/>
                <w:szCs w:val="22"/>
              </w:rPr>
            </w:pPr>
            <w:r>
              <w:rPr>
                <w:rFonts w:cs="Arial"/>
                <w:color w:val="000000"/>
                <w:szCs w:val="22"/>
              </w:rPr>
              <w:t>11532</w:t>
            </w:r>
          </w:p>
        </w:tc>
        <w:tc>
          <w:tcPr>
            <w:tcW w:w="1256" w:type="dxa"/>
            <w:shd w:val="clear" w:color="auto" w:fill="auto"/>
            <w:vAlign w:val="center"/>
          </w:tcPr>
          <w:p w:rsidR="00E24CCF" w:rsidRPr="001313FD" w:rsidRDefault="0003209C" w:rsidP="00A240FA">
            <w:pPr>
              <w:ind w:firstLine="22"/>
              <w:jc w:val="right"/>
              <w:rPr>
                <w:rFonts w:cs="Arial"/>
                <w:color w:val="000000"/>
                <w:szCs w:val="22"/>
              </w:rPr>
            </w:pPr>
            <w:r>
              <w:rPr>
                <w:rFonts w:cs="Arial"/>
                <w:color w:val="000000"/>
                <w:szCs w:val="22"/>
              </w:rPr>
              <w:t>3923</w:t>
            </w:r>
          </w:p>
        </w:tc>
        <w:tc>
          <w:tcPr>
            <w:tcW w:w="3006" w:type="dxa"/>
            <w:shd w:val="clear" w:color="auto" w:fill="auto"/>
            <w:vAlign w:val="center"/>
          </w:tcPr>
          <w:p w:rsidR="00E24CCF" w:rsidRPr="0003209C" w:rsidRDefault="00E24CCF" w:rsidP="00B60AE1">
            <w:pPr>
              <w:ind w:firstLine="22"/>
              <w:jc w:val="left"/>
              <w:rPr>
                <w:rFonts w:cs="Arial"/>
                <w:i/>
                <w:color w:val="000000"/>
                <w:sz w:val="20"/>
                <w:szCs w:val="20"/>
              </w:rPr>
            </w:pPr>
            <w:r w:rsidRPr="0003209C">
              <w:rPr>
                <w:rFonts w:cs="Arial"/>
                <w:i/>
                <w:color w:val="000000"/>
                <w:sz w:val="20"/>
                <w:szCs w:val="20"/>
              </w:rPr>
              <w:t xml:space="preserve">zaměření skut. </w:t>
            </w:r>
            <w:proofErr w:type="gramStart"/>
            <w:r w:rsidRPr="0003209C">
              <w:rPr>
                <w:rFonts w:cs="Arial"/>
                <w:i/>
                <w:color w:val="000000"/>
                <w:sz w:val="20"/>
                <w:szCs w:val="20"/>
              </w:rPr>
              <w:t>stavu</w:t>
            </w:r>
            <w:proofErr w:type="gramEnd"/>
          </w:p>
        </w:tc>
      </w:tr>
      <w:tr w:rsidR="00E24CCF" w:rsidRPr="001313FD" w:rsidTr="00E24CCF">
        <w:trPr>
          <w:jc w:val="center"/>
        </w:trPr>
        <w:tc>
          <w:tcPr>
            <w:tcW w:w="1600" w:type="dxa"/>
            <w:shd w:val="clear" w:color="auto" w:fill="auto"/>
            <w:vAlign w:val="center"/>
          </w:tcPr>
          <w:p w:rsidR="00E24CCF" w:rsidRPr="001313FD" w:rsidRDefault="00E24CCF" w:rsidP="00E24CCF">
            <w:pPr>
              <w:ind w:firstLine="0"/>
              <w:jc w:val="center"/>
              <w:rPr>
                <w:rFonts w:cs="Arial"/>
                <w:szCs w:val="22"/>
              </w:rPr>
            </w:pPr>
            <w:proofErr w:type="spellStart"/>
            <w:r w:rsidRPr="001313FD">
              <w:rPr>
                <w:rFonts w:cs="Arial"/>
                <w:szCs w:val="22"/>
              </w:rPr>
              <w:t>zast</w:t>
            </w:r>
            <w:proofErr w:type="spellEnd"/>
            <w:r w:rsidRPr="001313FD">
              <w:rPr>
                <w:rFonts w:cs="Arial"/>
                <w:szCs w:val="22"/>
              </w:rPr>
              <w:t xml:space="preserve">. </w:t>
            </w:r>
            <w:proofErr w:type="spellStart"/>
            <w:r w:rsidRPr="001313FD">
              <w:rPr>
                <w:rFonts w:cs="Arial"/>
                <w:szCs w:val="22"/>
              </w:rPr>
              <w:t>pl</w:t>
            </w:r>
            <w:proofErr w:type="spellEnd"/>
            <w:r w:rsidRPr="001313FD">
              <w:rPr>
                <w:rFonts w:cs="Arial"/>
                <w:szCs w:val="22"/>
              </w:rPr>
              <w:t>.</w:t>
            </w:r>
          </w:p>
        </w:tc>
        <w:tc>
          <w:tcPr>
            <w:tcW w:w="731" w:type="dxa"/>
            <w:shd w:val="clear" w:color="auto" w:fill="auto"/>
            <w:vAlign w:val="center"/>
          </w:tcPr>
          <w:p w:rsidR="00E24CCF" w:rsidRPr="001313FD" w:rsidRDefault="00E24CCF" w:rsidP="00E24CCF">
            <w:pPr>
              <w:ind w:firstLine="0"/>
              <w:jc w:val="center"/>
              <w:rPr>
                <w:rFonts w:cs="Arial"/>
                <w:szCs w:val="22"/>
              </w:rPr>
            </w:pPr>
            <w:r w:rsidRPr="001313FD">
              <w:rPr>
                <w:rFonts w:cs="Arial"/>
                <w:szCs w:val="22"/>
              </w:rPr>
              <w:t>13</w:t>
            </w:r>
          </w:p>
        </w:tc>
        <w:tc>
          <w:tcPr>
            <w:tcW w:w="1144" w:type="dxa"/>
            <w:shd w:val="clear" w:color="auto" w:fill="auto"/>
            <w:vAlign w:val="center"/>
          </w:tcPr>
          <w:p w:rsidR="00E24CCF" w:rsidRPr="001313FD" w:rsidRDefault="00C43699" w:rsidP="00C43699">
            <w:pPr>
              <w:ind w:firstLine="0"/>
              <w:jc w:val="right"/>
              <w:rPr>
                <w:rFonts w:cs="Arial"/>
                <w:color w:val="000000"/>
                <w:szCs w:val="22"/>
              </w:rPr>
            </w:pPr>
            <w:r>
              <w:rPr>
                <w:rFonts w:cs="Arial"/>
                <w:color w:val="000000"/>
                <w:szCs w:val="22"/>
              </w:rPr>
              <w:t>554</w:t>
            </w:r>
          </w:p>
        </w:tc>
        <w:tc>
          <w:tcPr>
            <w:tcW w:w="1195" w:type="dxa"/>
            <w:shd w:val="clear" w:color="auto" w:fill="auto"/>
            <w:vAlign w:val="center"/>
          </w:tcPr>
          <w:p w:rsidR="00E24CCF" w:rsidRPr="001313FD" w:rsidRDefault="00BE0504" w:rsidP="00A240FA">
            <w:pPr>
              <w:ind w:firstLine="0"/>
              <w:jc w:val="right"/>
              <w:rPr>
                <w:rFonts w:cs="Arial"/>
                <w:color w:val="000000"/>
                <w:szCs w:val="22"/>
              </w:rPr>
            </w:pPr>
            <w:r>
              <w:rPr>
                <w:rFonts w:cs="Arial"/>
                <w:color w:val="000000"/>
                <w:szCs w:val="22"/>
              </w:rPr>
              <w:t>550</w:t>
            </w:r>
          </w:p>
        </w:tc>
        <w:tc>
          <w:tcPr>
            <w:tcW w:w="1182" w:type="dxa"/>
            <w:shd w:val="clear" w:color="auto" w:fill="auto"/>
            <w:vAlign w:val="center"/>
          </w:tcPr>
          <w:p w:rsidR="00E24CCF" w:rsidRPr="001313FD" w:rsidRDefault="00BE0504" w:rsidP="00A240FA">
            <w:pPr>
              <w:ind w:firstLine="22"/>
              <w:jc w:val="right"/>
              <w:rPr>
                <w:rFonts w:cs="Arial"/>
                <w:color w:val="000000"/>
                <w:szCs w:val="22"/>
              </w:rPr>
            </w:pPr>
            <w:r>
              <w:rPr>
                <w:rFonts w:cs="Arial"/>
                <w:color w:val="000000"/>
                <w:szCs w:val="22"/>
              </w:rPr>
              <w:t>550</w:t>
            </w:r>
          </w:p>
        </w:tc>
        <w:tc>
          <w:tcPr>
            <w:tcW w:w="1256" w:type="dxa"/>
            <w:shd w:val="clear" w:color="auto" w:fill="auto"/>
            <w:vAlign w:val="center"/>
          </w:tcPr>
          <w:p w:rsidR="00E24CCF" w:rsidRPr="001313FD" w:rsidRDefault="0003209C" w:rsidP="00BE0504">
            <w:pPr>
              <w:ind w:firstLine="22"/>
              <w:jc w:val="right"/>
              <w:rPr>
                <w:rFonts w:cs="Arial"/>
                <w:color w:val="000000"/>
                <w:szCs w:val="22"/>
              </w:rPr>
            </w:pPr>
            <w:r>
              <w:rPr>
                <w:rFonts w:cs="Arial"/>
                <w:color w:val="000000"/>
                <w:szCs w:val="22"/>
              </w:rPr>
              <w:t>-</w:t>
            </w:r>
            <w:r w:rsidR="00BE0504">
              <w:rPr>
                <w:rFonts w:cs="Arial"/>
                <w:color w:val="000000"/>
                <w:szCs w:val="22"/>
              </w:rPr>
              <w:t>4</w:t>
            </w:r>
          </w:p>
        </w:tc>
        <w:tc>
          <w:tcPr>
            <w:tcW w:w="3006" w:type="dxa"/>
            <w:shd w:val="clear" w:color="auto" w:fill="auto"/>
            <w:vAlign w:val="center"/>
          </w:tcPr>
          <w:p w:rsidR="00E24CCF" w:rsidRPr="0003209C" w:rsidRDefault="00E24CCF" w:rsidP="00B60AE1">
            <w:pPr>
              <w:ind w:firstLine="22"/>
              <w:jc w:val="left"/>
              <w:rPr>
                <w:rFonts w:cs="Arial"/>
                <w:i/>
                <w:color w:val="000000"/>
                <w:sz w:val="20"/>
                <w:szCs w:val="20"/>
              </w:rPr>
            </w:pPr>
            <w:r w:rsidRPr="0003209C">
              <w:rPr>
                <w:rFonts w:cs="Arial"/>
                <w:i/>
                <w:color w:val="000000"/>
                <w:sz w:val="20"/>
                <w:szCs w:val="20"/>
              </w:rPr>
              <w:t xml:space="preserve">zaměření skut. </w:t>
            </w:r>
            <w:proofErr w:type="gramStart"/>
            <w:r w:rsidRPr="0003209C">
              <w:rPr>
                <w:rFonts w:cs="Arial"/>
                <w:i/>
                <w:color w:val="000000"/>
                <w:sz w:val="20"/>
                <w:szCs w:val="20"/>
              </w:rPr>
              <w:t>stavu</w:t>
            </w:r>
            <w:proofErr w:type="gramEnd"/>
            <w:r w:rsidRPr="0003209C">
              <w:rPr>
                <w:rFonts w:cs="Arial"/>
                <w:i/>
                <w:color w:val="000000"/>
                <w:sz w:val="20"/>
                <w:szCs w:val="20"/>
              </w:rPr>
              <w:t>, zjišťování hranic</w:t>
            </w:r>
          </w:p>
        </w:tc>
      </w:tr>
      <w:tr w:rsidR="00E24CCF" w:rsidRPr="001313FD" w:rsidTr="00E24CCF">
        <w:trPr>
          <w:jc w:val="center"/>
        </w:trPr>
        <w:tc>
          <w:tcPr>
            <w:tcW w:w="1600" w:type="dxa"/>
            <w:shd w:val="clear" w:color="auto" w:fill="auto"/>
            <w:vAlign w:val="center"/>
          </w:tcPr>
          <w:p w:rsidR="00E24CCF" w:rsidRPr="001313FD" w:rsidRDefault="00E24CCF" w:rsidP="00E24CCF">
            <w:pPr>
              <w:ind w:firstLine="0"/>
              <w:jc w:val="center"/>
              <w:rPr>
                <w:rFonts w:cs="Arial"/>
                <w:szCs w:val="22"/>
              </w:rPr>
            </w:pPr>
            <w:r w:rsidRPr="001313FD">
              <w:rPr>
                <w:rFonts w:cs="Arial"/>
                <w:szCs w:val="22"/>
              </w:rPr>
              <w:t xml:space="preserve">ostat. </w:t>
            </w:r>
            <w:proofErr w:type="spellStart"/>
            <w:proofErr w:type="gramStart"/>
            <w:r w:rsidRPr="001313FD">
              <w:rPr>
                <w:rFonts w:cs="Arial"/>
                <w:szCs w:val="22"/>
              </w:rPr>
              <w:t>pl</w:t>
            </w:r>
            <w:proofErr w:type="spellEnd"/>
            <w:proofErr w:type="gramEnd"/>
            <w:r w:rsidRPr="001313FD">
              <w:rPr>
                <w:rFonts w:cs="Arial"/>
                <w:szCs w:val="22"/>
              </w:rPr>
              <w:t>.</w:t>
            </w:r>
          </w:p>
        </w:tc>
        <w:tc>
          <w:tcPr>
            <w:tcW w:w="731" w:type="dxa"/>
            <w:shd w:val="clear" w:color="auto" w:fill="auto"/>
            <w:vAlign w:val="center"/>
          </w:tcPr>
          <w:p w:rsidR="00E24CCF" w:rsidRPr="001313FD" w:rsidRDefault="00E24CCF" w:rsidP="00E24CCF">
            <w:pPr>
              <w:ind w:firstLine="0"/>
              <w:jc w:val="center"/>
              <w:rPr>
                <w:rFonts w:cs="Arial"/>
                <w:szCs w:val="22"/>
              </w:rPr>
            </w:pPr>
            <w:r w:rsidRPr="001313FD">
              <w:rPr>
                <w:rFonts w:cs="Arial"/>
                <w:szCs w:val="22"/>
              </w:rPr>
              <w:t>14</w:t>
            </w:r>
          </w:p>
        </w:tc>
        <w:tc>
          <w:tcPr>
            <w:tcW w:w="1144" w:type="dxa"/>
            <w:shd w:val="clear" w:color="auto" w:fill="auto"/>
            <w:vAlign w:val="center"/>
          </w:tcPr>
          <w:p w:rsidR="00E24CCF" w:rsidRPr="001313FD" w:rsidRDefault="00C43699" w:rsidP="00C43699">
            <w:pPr>
              <w:ind w:firstLine="0"/>
              <w:jc w:val="right"/>
              <w:rPr>
                <w:rFonts w:cs="Arial"/>
                <w:color w:val="000000"/>
                <w:szCs w:val="22"/>
              </w:rPr>
            </w:pPr>
            <w:r>
              <w:rPr>
                <w:rFonts w:cs="Arial"/>
                <w:color w:val="000000"/>
                <w:szCs w:val="22"/>
              </w:rPr>
              <w:t>129317</w:t>
            </w:r>
          </w:p>
        </w:tc>
        <w:tc>
          <w:tcPr>
            <w:tcW w:w="1195" w:type="dxa"/>
            <w:shd w:val="clear" w:color="auto" w:fill="auto"/>
            <w:vAlign w:val="center"/>
          </w:tcPr>
          <w:p w:rsidR="00E24CCF" w:rsidRPr="001313FD" w:rsidRDefault="00921D95" w:rsidP="00A240FA">
            <w:pPr>
              <w:ind w:firstLine="0"/>
              <w:jc w:val="right"/>
              <w:rPr>
                <w:rFonts w:cs="Arial"/>
                <w:color w:val="000000"/>
                <w:szCs w:val="22"/>
              </w:rPr>
            </w:pPr>
            <w:r>
              <w:rPr>
                <w:rFonts w:cs="Arial"/>
                <w:color w:val="000000"/>
                <w:szCs w:val="22"/>
              </w:rPr>
              <w:t>159855</w:t>
            </w:r>
          </w:p>
        </w:tc>
        <w:tc>
          <w:tcPr>
            <w:tcW w:w="1182" w:type="dxa"/>
            <w:shd w:val="clear" w:color="auto" w:fill="auto"/>
            <w:vAlign w:val="center"/>
          </w:tcPr>
          <w:p w:rsidR="00E24CCF" w:rsidRPr="001313FD" w:rsidRDefault="0003209C" w:rsidP="00A240FA">
            <w:pPr>
              <w:ind w:firstLine="22"/>
              <w:jc w:val="right"/>
              <w:rPr>
                <w:rFonts w:cs="Arial"/>
                <w:color w:val="000000"/>
                <w:szCs w:val="22"/>
              </w:rPr>
            </w:pPr>
            <w:r>
              <w:rPr>
                <w:rFonts w:cs="Arial"/>
                <w:color w:val="000000"/>
                <w:szCs w:val="22"/>
              </w:rPr>
              <w:t>166188</w:t>
            </w:r>
          </w:p>
        </w:tc>
        <w:tc>
          <w:tcPr>
            <w:tcW w:w="1256" w:type="dxa"/>
            <w:shd w:val="clear" w:color="auto" w:fill="auto"/>
            <w:vAlign w:val="center"/>
          </w:tcPr>
          <w:p w:rsidR="00E24CCF" w:rsidRPr="001313FD" w:rsidRDefault="0003209C" w:rsidP="00A240FA">
            <w:pPr>
              <w:ind w:firstLine="22"/>
              <w:jc w:val="right"/>
              <w:rPr>
                <w:rFonts w:cs="Arial"/>
                <w:color w:val="000000"/>
                <w:szCs w:val="22"/>
              </w:rPr>
            </w:pPr>
            <w:r>
              <w:rPr>
                <w:rFonts w:cs="Arial"/>
                <w:color w:val="000000"/>
                <w:szCs w:val="22"/>
              </w:rPr>
              <w:t>36871</w:t>
            </w:r>
          </w:p>
        </w:tc>
        <w:tc>
          <w:tcPr>
            <w:tcW w:w="3006" w:type="dxa"/>
            <w:shd w:val="clear" w:color="auto" w:fill="auto"/>
            <w:vAlign w:val="center"/>
          </w:tcPr>
          <w:p w:rsidR="00E24CCF" w:rsidRPr="0003209C" w:rsidRDefault="00E24CCF" w:rsidP="00B60AE1">
            <w:pPr>
              <w:ind w:firstLine="22"/>
              <w:jc w:val="left"/>
              <w:rPr>
                <w:rFonts w:cs="Arial"/>
                <w:i/>
                <w:color w:val="000000"/>
                <w:sz w:val="20"/>
                <w:szCs w:val="20"/>
              </w:rPr>
            </w:pPr>
            <w:r w:rsidRPr="0003209C">
              <w:rPr>
                <w:rFonts w:cs="Arial"/>
                <w:i/>
                <w:color w:val="000000"/>
                <w:sz w:val="20"/>
                <w:szCs w:val="20"/>
              </w:rPr>
              <w:t>návrh cestní sítě</w:t>
            </w:r>
          </w:p>
        </w:tc>
      </w:tr>
      <w:tr w:rsidR="00E24CCF" w:rsidRPr="001313FD" w:rsidTr="00A240FA">
        <w:trPr>
          <w:jc w:val="center"/>
        </w:trPr>
        <w:tc>
          <w:tcPr>
            <w:tcW w:w="2331" w:type="dxa"/>
            <w:gridSpan w:val="2"/>
            <w:shd w:val="clear" w:color="auto" w:fill="auto"/>
          </w:tcPr>
          <w:p w:rsidR="00E24CCF" w:rsidRPr="001313FD" w:rsidRDefault="00E24CCF" w:rsidP="00A240FA">
            <w:pPr>
              <w:ind w:firstLine="0"/>
              <w:rPr>
                <w:rFonts w:cs="Arial"/>
                <w:b/>
                <w:szCs w:val="22"/>
              </w:rPr>
            </w:pPr>
            <w:r w:rsidRPr="001313FD">
              <w:rPr>
                <w:rFonts w:cs="Arial"/>
                <w:b/>
                <w:szCs w:val="22"/>
              </w:rPr>
              <w:t>CELKEM</w:t>
            </w:r>
          </w:p>
        </w:tc>
        <w:tc>
          <w:tcPr>
            <w:tcW w:w="1144" w:type="dxa"/>
            <w:shd w:val="clear" w:color="auto" w:fill="auto"/>
            <w:vAlign w:val="center"/>
          </w:tcPr>
          <w:p w:rsidR="00E24CCF" w:rsidRPr="001313FD" w:rsidRDefault="00C43699" w:rsidP="00C43699">
            <w:pPr>
              <w:ind w:firstLine="0"/>
              <w:jc w:val="right"/>
              <w:rPr>
                <w:rFonts w:cs="Arial"/>
                <w:b/>
                <w:bCs/>
                <w:color w:val="000000"/>
                <w:szCs w:val="22"/>
              </w:rPr>
            </w:pPr>
            <w:r>
              <w:rPr>
                <w:rFonts w:cs="Arial"/>
                <w:b/>
                <w:bCs/>
                <w:color w:val="000000"/>
                <w:szCs w:val="22"/>
              </w:rPr>
              <w:t>1888566</w:t>
            </w:r>
          </w:p>
        </w:tc>
        <w:tc>
          <w:tcPr>
            <w:tcW w:w="1195" w:type="dxa"/>
            <w:shd w:val="clear" w:color="auto" w:fill="auto"/>
            <w:vAlign w:val="center"/>
          </w:tcPr>
          <w:p w:rsidR="00E24CCF" w:rsidRPr="001313FD" w:rsidRDefault="00921D95" w:rsidP="00D14C18">
            <w:pPr>
              <w:ind w:firstLine="0"/>
              <w:jc w:val="right"/>
              <w:rPr>
                <w:rFonts w:cs="Arial"/>
                <w:b/>
                <w:bCs/>
                <w:color w:val="000000"/>
                <w:szCs w:val="22"/>
              </w:rPr>
            </w:pPr>
            <w:r>
              <w:rPr>
                <w:rFonts w:cs="Arial"/>
                <w:b/>
                <w:bCs/>
                <w:color w:val="000000"/>
                <w:szCs w:val="22"/>
              </w:rPr>
              <w:t>1888566</w:t>
            </w:r>
          </w:p>
        </w:tc>
        <w:tc>
          <w:tcPr>
            <w:tcW w:w="1182" w:type="dxa"/>
            <w:shd w:val="clear" w:color="auto" w:fill="auto"/>
            <w:vAlign w:val="center"/>
          </w:tcPr>
          <w:p w:rsidR="00E24CCF" w:rsidRPr="001313FD" w:rsidRDefault="0003209C" w:rsidP="00A240FA">
            <w:pPr>
              <w:ind w:firstLine="22"/>
              <w:jc w:val="right"/>
              <w:rPr>
                <w:rFonts w:cs="Arial"/>
                <w:b/>
                <w:bCs/>
                <w:color w:val="000000"/>
                <w:szCs w:val="22"/>
              </w:rPr>
            </w:pPr>
            <w:r>
              <w:rPr>
                <w:rFonts w:cs="Arial"/>
                <w:b/>
                <w:bCs/>
                <w:color w:val="000000"/>
                <w:szCs w:val="22"/>
              </w:rPr>
              <w:t>1888566</w:t>
            </w:r>
          </w:p>
        </w:tc>
        <w:tc>
          <w:tcPr>
            <w:tcW w:w="1256" w:type="dxa"/>
            <w:shd w:val="clear" w:color="auto" w:fill="auto"/>
            <w:vAlign w:val="center"/>
          </w:tcPr>
          <w:p w:rsidR="00E24CCF" w:rsidRPr="001313FD" w:rsidRDefault="0003209C" w:rsidP="00921D95">
            <w:pPr>
              <w:ind w:firstLine="22"/>
              <w:jc w:val="right"/>
              <w:rPr>
                <w:rFonts w:cs="Arial"/>
                <w:b/>
                <w:bCs/>
                <w:color w:val="000000"/>
                <w:szCs w:val="22"/>
              </w:rPr>
            </w:pPr>
            <w:r>
              <w:rPr>
                <w:rFonts w:cs="Arial"/>
                <w:b/>
                <w:bCs/>
                <w:color w:val="000000"/>
                <w:szCs w:val="22"/>
              </w:rPr>
              <w:t>0</w:t>
            </w:r>
          </w:p>
        </w:tc>
        <w:tc>
          <w:tcPr>
            <w:tcW w:w="3006" w:type="dxa"/>
            <w:shd w:val="clear" w:color="auto" w:fill="auto"/>
            <w:vAlign w:val="center"/>
          </w:tcPr>
          <w:p w:rsidR="00E24CCF" w:rsidRPr="001313FD" w:rsidRDefault="00E24CCF" w:rsidP="00A240FA">
            <w:pPr>
              <w:ind w:firstLine="22"/>
              <w:jc w:val="right"/>
              <w:rPr>
                <w:rFonts w:cs="Arial"/>
                <w:b/>
                <w:bCs/>
                <w:color w:val="000000"/>
                <w:szCs w:val="22"/>
              </w:rPr>
            </w:pPr>
          </w:p>
        </w:tc>
      </w:tr>
    </w:tbl>
    <w:p w:rsidR="001313FD" w:rsidRPr="00AF0009" w:rsidRDefault="001313FD" w:rsidP="001313FD">
      <w:pPr>
        <w:rPr>
          <w:rFonts w:cs="Arial"/>
          <w:szCs w:val="22"/>
        </w:rPr>
      </w:pPr>
      <w:r w:rsidRPr="00AF0009">
        <w:rPr>
          <w:rFonts w:cs="Arial"/>
          <w:szCs w:val="22"/>
        </w:rPr>
        <w:t>*…</w:t>
      </w:r>
      <w:r w:rsidRPr="00AF0009">
        <w:rPr>
          <w:rFonts w:cs="Arial"/>
          <w:i/>
          <w:szCs w:val="22"/>
        </w:rPr>
        <w:t>odhad, bude upřesněno až s návrhem nového uspořádání pozemků</w:t>
      </w:r>
    </w:p>
    <w:p w:rsidR="001313FD" w:rsidRPr="001313FD" w:rsidRDefault="001313FD" w:rsidP="001313FD">
      <w:pPr>
        <w:rPr>
          <w:b/>
        </w:rPr>
      </w:pPr>
    </w:p>
    <w:p w:rsidR="00A07F8B" w:rsidRDefault="00A07F8B" w:rsidP="00192B53">
      <w:r>
        <w:br w:type="page"/>
      </w:r>
    </w:p>
    <w:p w:rsidR="00192B53" w:rsidRPr="003236E0" w:rsidRDefault="003236E0" w:rsidP="00192B53">
      <w:pPr>
        <w:pStyle w:val="Nadpis1"/>
      </w:pPr>
      <w:bookmarkStart w:id="84" w:name="_Toc383690499"/>
      <w:bookmarkEnd w:id="79"/>
      <w:bookmarkEnd w:id="80"/>
      <w:bookmarkEnd w:id="81"/>
      <w:r w:rsidRPr="003236E0">
        <w:t>P</w:t>
      </w:r>
      <w:r w:rsidR="00192B53" w:rsidRPr="003236E0">
        <w:t>rojednání návrhu PSZ</w:t>
      </w:r>
      <w:bookmarkEnd w:id="84"/>
    </w:p>
    <w:p w:rsidR="00BD6D8F" w:rsidRPr="008858D8" w:rsidRDefault="00BD6D8F" w:rsidP="00BD6D8F">
      <w:pPr>
        <w:rPr>
          <w:rFonts w:cs="Arial"/>
          <w:szCs w:val="22"/>
        </w:rPr>
      </w:pPr>
      <w:r w:rsidRPr="008858D8">
        <w:rPr>
          <w:rFonts w:cs="Arial"/>
          <w:szCs w:val="22"/>
        </w:rPr>
        <w:t>Návrh plánu společných zařízení komplexní pozemkové úpravy v řešeném území byl podle zákona č. 139/2002 Sb., o pozemkových úpravách a pozemkových úřadech projednán se sborem zástupců</w:t>
      </w:r>
      <w:r>
        <w:rPr>
          <w:rFonts w:cs="Arial"/>
          <w:szCs w:val="22"/>
        </w:rPr>
        <w:t>.</w:t>
      </w:r>
    </w:p>
    <w:p w:rsidR="00BD6D8F" w:rsidRDefault="00BD6D8F" w:rsidP="00BD6D8F">
      <w:pPr>
        <w:rPr>
          <w:rFonts w:cs="Arial"/>
          <w:szCs w:val="22"/>
        </w:rPr>
      </w:pPr>
      <w:r w:rsidRPr="008858D8">
        <w:rPr>
          <w:rFonts w:cs="Arial"/>
          <w:szCs w:val="22"/>
        </w:rPr>
        <w:t>Projednání 1.</w:t>
      </w:r>
      <w:r>
        <w:rPr>
          <w:rFonts w:cs="Arial"/>
          <w:szCs w:val="22"/>
        </w:rPr>
        <w:t xml:space="preserve"> </w:t>
      </w:r>
      <w:r w:rsidRPr="008858D8">
        <w:rPr>
          <w:rFonts w:cs="Arial"/>
          <w:szCs w:val="22"/>
        </w:rPr>
        <w:t xml:space="preserve">návrhu PSZ se sborem zástupců se uskutečnilo v zasedací místnosti </w:t>
      </w:r>
      <w:r>
        <w:rPr>
          <w:rFonts w:cs="Arial"/>
          <w:szCs w:val="22"/>
        </w:rPr>
        <w:t>Městského úřadu Fulnek</w:t>
      </w:r>
      <w:r w:rsidRPr="008858D8">
        <w:rPr>
          <w:rFonts w:cs="Arial"/>
          <w:szCs w:val="22"/>
        </w:rPr>
        <w:t xml:space="preserve"> dne </w:t>
      </w:r>
      <w:proofErr w:type="gramStart"/>
      <w:r>
        <w:rPr>
          <w:rFonts w:cs="Arial"/>
          <w:szCs w:val="22"/>
        </w:rPr>
        <w:t>20</w:t>
      </w:r>
      <w:r w:rsidRPr="008858D8">
        <w:rPr>
          <w:rFonts w:cs="Arial"/>
          <w:szCs w:val="22"/>
        </w:rPr>
        <w:t>.5.2013</w:t>
      </w:r>
      <w:proofErr w:type="gramEnd"/>
      <w:r w:rsidRPr="008858D8">
        <w:rPr>
          <w:rFonts w:cs="Arial"/>
          <w:szCs w:val="22"/>
        </w:rPr>
        <w:t xml:space="preserve">. Jednání se zúčastnili </w:t>
      </w:r>
      <w:r>
        <w:rPr>
          <w:rFonts w:cs="Arial"/>
          <w:szCs w:val="22"/>
        </w:rPr>
        <w:t xml:space="preserve">volení </w:t>
      </w:r>
      <w:r w:rsidRPr="008858D8">
        <w:rPr>
          <w:rFonts w:cs="Arial"/>
          <w:szCs w:val="22"/>
        </w:rPr>
        <w:t>členové sboru zástupců, zástupc</w:t>
      </w:r>
      <w:r>
        <w:rPr>
          <w:rFonts w:cs="Arial"/>
          <w:szCs w:val="22"/>
        </w:rPr>
        <w:t>i</w:t>
      </w:r>
      <w:r w:rsidRPr="008858D8">
        <w:rPr>
          <w:rFonts w:cs="Arial"/>
          <w:szCs w:val="22"/>
        </w:rPr>
        <w:t xml:space="preserve"> Státního pozemkového úřadu, pobočky </w:t>
      </w:r>
      <w:r>
        <w:rPr>
          <w:rFonts w:cs="Arial"/>
          <w:szCs w:val="22"/>
        </w:rPr>
        <w:t xml:space="preserve">Nový Jičín a města Fulnek </w:t>
      </w:r>
      <w:r w:rsidRPr="008858D8">
        <w:rPr>
          <w:rFonts w:cs="Arial"/>
          <w:szCs w:val="22"/>
        </w:rPr>
        <w:t>a zástupci zpracovatelsk</w:t>
      </w:r>
      <w:r>
        <w:rPr>
          <w:rFonts w:cs="Arial"/>
          <w:szCs w:val="22"/>
        </w:rPr>
        <w:t>é</w:t>
      </w:r>
      <w:r w:rsidRPr="008858D8">
        <w:rPr>
          <w:rFonts w:cs="Arial"/>
          <w:szCs w:val="22"/>
        </w:rPr>
        <w:t xml:space="preserve"> firm</w:t>
      </w:r>
      <w:r>
        <w:rPr>
          <w:rFonts w:cs="Arial"/>
          <w:szCs w:val="22"/>
        </w:rPr>
        <w:t xml:space="preserve">y. </w:t>
      </w:r>
      <w:r w:rsidRPr="008858D8">
        <w:rPr>
          <w:rFonts w:cs="Arial"/>
          <w:szCs w:val="22"/>
        </w:rPr>
        <w:t>Přítomní byli seznámeni s jednotlivými opatřeními. K předloženému návrhu PSZ bylo jednotlivými členy sboru zástupců vznese</w:t>
      </w:r>
      <w:r>
        <w:rPr>
          <w:rFonts w:cs="Arial"/>
          <w:szCs w:val="22"/>
        </w:rPr>
        <w:t>no několik připomínek a podnětů:</w:t>
      </w:r>
    </w:p>
    <w:p w:rsidR="00BD6D8F" w:rsidRDefault="00BD6D8F" w:rsidP="00BD6D8F">
      <w:pPr>
        <w:numPr>
          <w:ilvl w:val="0"/>
          <w:numId w:val="45"/>
        </w:numPr>
        <w:rPr>
          <w:rFonts w:cs="Arial"/>
          <w:szCs w:val="22"/>
        </w:rPr>
      </w:pPr>
      <w:r>
        <w:rPr>
          <w:rFonts w:cs="Arial"/>
          <w:szCs w:val="22"/>
        </w:rPr>
        <w:t>zrušit cestu C7 a C9</w:t>
      </w:r>
    </w:p>
    <w:p w:rsidR="00BD6D8F" w:rsidRDefault="00BD6D8F" w:rsidP="00BD6D8F">
      <w:pPr>
        <w:numPr>
          <w:ilvl w:val="0"/>
          <w:numId w:val="45"/>
        </w:numPr>
        <w:rPr>
          <w:rFonts w:cs="Arial"/>
          <w:szCs w:val="22"/>
        </w:rPr>
      </w:pPr>
      <w:r>
        <w:rPr>
          <w:rFonts w:cs="Arial"/>
          <w:szCs w:val="22"/>
        </w:rPr>
        <w:t>navrhnout novou polní cestu C14</w:t>
      </w:r>
    </w:p>
    <w:p w:rsidR="00BD6D8F" w:rsidRDefault="00BD6D8F" w:rsidP="00BD6D8F">
      <w:pPr>
        <w:numPr>
          <w:ilvl w:val="0"/>
          <w:numId w:val="45"/>
        </w:numPr>
        <w:rPr>
          <w:rFonts w:cs="Arial"/>
          <w:szCs w:val="22"/>
        </w:rPr>
      </w:pPr>
      <w:r>
        <w:rPr>
          <w:rFonts w:cs="Arial"/>
          <w:szCs w:val="22"/>
        </w:rPr>
        <w:t>požadavek směnit cestu C5 do vlastnictví města Fulnek, aby byla možná realizace po skončení KoPÚ</w:t>
      </w:r>
    </w:p>
    <w:p w:rsidR="00BD6D8F" w:rsidRDefault="00BD6D8F" w:rsidP="00BD6D8F">
      <w:pPr>
        <w:numPr>
          <w:ilvl w:val="0"/>
          <w:numId w:val="45"/>
        </w:numPr>
        <w:rPr>
          <w:rFonts w:cs="Arial"/>
          <w:szCs w:val="22"/>
        </w:rPr>
      </w:pPr>
      <w:r>
        <w:rPr>
          <w:rFonts w:cs="Arial"/>
          <w:szCs w:val="22"/>
        </w:rPr>
        <w:t>v návrhu nového rozmístění pozemků zatím parcelně nevymezovat prvek ÚSES lokální biokoridor LBK 32 – Na vinicích z důvodu neexistence přesné trasy přeložky silnice I/57; pouze schematicky zakreslit trasu LBK do výkresu PSZ</w:t>
      </w:r>
    </w:p>
    <w:p w:rsidR="00BD6D8F" w:rsidRDefault="00BD6D8F" w:rsidP="00BD6D8F">
      <w:pPr>
        <w:numPr>
          <w:ilvl w:val="0"/>
          <w:numId w:val="45"/>
        </w:numPr>
        <w:rPr>
          <w:rFonts w:cs="Arial"/>
          <w:szCs w:val="22"/>
        </w:rPr>
      </w:pPr>
      <w:r>
        <w:rPr>
          <w:rFonts w:cs="Arial"/>
          <w:szCs w:val="22"/>
        </w:rPr>
        <w:t>pozemky, kde se vyskytují mělké půdy, se doporučuje v budoucnu zatravnit</w:t>
      </w:r>
    </w:p>
    <w:p w:rsidR="00BD6D8F" w:rsidRDefault="00BD6D8F" w:rsidP="00BD6D8F">
      <w:pPr>
        <w:rPr>
          <w:rFonts w:cs="Arial"/>
          <w:szCs w:val="22"/>
        </w:rPr>
      </w:pPr>
      <w:r w:rsidRPr="008858D8">
        <w:rPr>
          <w:rFonts w:cs="Arial"/>
          <w:szCs w:val="22"/>
        </w:rPr>
        <w:t xml:space="preserve">Zpracovatel </w:t>
      </w:r>
      <w:r>
        <w:rPr>
          <w:rFonts w:cs="Arial"/>
          <w:szCs w:val="22"/>
        </w:rPr>
        <w:t xml:space="preserve">tyto požadavky sboru zástupců do návrhu PSZ zapracoval a </w:t>
      </w:r>
      <w:r w:rsidRPr="008858D8">
        <w:rPr>
          <w:rFonts w:cs="Arial"/>
          <w:szCs w:val="22"/>
        </w:rPr>
        <w:t xml:space="preserve">předložil znovu k posouzení dne </w:t>
      </w:r>
      <w:proofErr w:type="gramStart"/>
      <w:r>
        <w:rPr>
          <w:rFonts w:cs="Arial"/>
          <w:szCs w:val="22"/>
        </w:rPr>
        <w:t>18</w:t>
      </w:r>
      <w:r w:rsidRPr="008858D8">
        <w:rPr>
          <w:rFonts w:cs="Arial"/>
          <w:szCs w:val="22"/>
        </w:rPr>
        <w:t>.</w:t>
      </w:r>
      <w:r>
        <w:rPr>
          <w:rFonts w:cs="Arial"/>
          <w:szCs w:val="22"/>
        </w:rPr>
        <w:t>9</w:t>
      </w:r>
      <w:r w:rsidRPr="008858D8">
        <w:rPr>
          <w:rFonts w:cs="Arial"/>
          <w:szCs w:val="22"/>
        </w:rPr>
        <w:t>.2013</w:t>
      </w:r>
      <w:proofErr w:type="gramEnd"/>
      <w:r w:rsidRPr="008858D8">
        <w:rPr>
          <w:rFonts w:cs="Arial"/>
          <w:szCs w:val="22"/>
        </w:rPr>
        <w:t xml:space="preserve">. Sbor zástupců návrh PSZ </w:t>
      </w:r>
      <w:r>
        <w:rPr>
          <w:rFonts w:cs="Arial"/>
          <w:szCs w:val="22"/>
        </w:rPr>
        <w:t xml:space="preserve">znovu </w:t>
      </w:r>
      <w:r w:rsidRPr="008858D8">
        <w:rPr>
          <w:rFonts w:cs="Arial"/>
          <w:szCs w:val="22"/>
        </w:rPr>
        <w:t xml:space="preserve">posoudil a </w:t>
      </w:r>
      <w:r>
        <w:rPr>
          <w:rFonts w:cs="Arial"/>
          <w:szCs w:val="22"/>
        </w:rPr>
        <w:t xml:space="preserve">přítomní </w:t>
      </w:r>
      <w:r w:rsidRPr="008858D8">
        <w:rPr>
          <w:rFonts w:cs="Arial"/>
          <w:szCs w:val="22"/>
        </w:rPr>
        <w:t xml:space="preserve">členové k návrhu neměli žádné připomínky. Toto stvrdili svým podpisem na hlavním výkresu PSZ, který je uložen na </w:t>
      </w:r>
      <w:r w:rsidR="0003209C">
        <w:rPr>
          <w:rFonts w:cs="Arial"/>
          <w:szCs w:val="22"/>
        </w:rPr>
        <w:t>PÚ</w:t>
      </w:r>
      <w:r w:rsidRPr="008858D8">
        <w:rPr>
          <w:rFonts w:cs="Arial"/>
          <w:szCs w:val="22"/>
        </w:rPr>
        <w:t>.</w:t>
      </w:r>
      <w:r>
        <w:rPr>
          <w:rFonts w:cs="Arial"/>
          <w:szCs w:val="22"/>
        </w:rPr>
        <w:t xml:space="preserve"> Vzhledem k tomu, že sbor zástupců byl usnášení schopný, tak doporučil návrh PSZ ke schválení.</w:t>
      </w:r>
    </w:p>
    <w:p w:rsidR="003236E0" w:rsidRDefault="0003209C" w:rsidP="003236E0">
      <w:pPr>
        <w:rPr>
          <w:rFonts w:cs="Arial"/>
          <w:szCs w:val="22"/>
        </w:rPr>
      </w:pPr>
      <w:r>
        <w:rPr>
          <w:rFonts w:cs="Arial"/>
          <w:szCs w:val="22"/>
        </w:rPr>
        <w:t>PÚ předložil zpracovaný PSZ dotčeným orgánům státní správy a organizacím (DOSS). Ty se k PSZ vyjádřily s</w:t>
      </w:r>
      <w:r w:rsidR="003236E0">
        <w:rPr>
          <w:rFonts w:cs="Arial"/>
          <w:szCs w:val="22"/>
        </w:rPr>
        <w:t> jedinou připomínkou ze strany Dopravního inspektorátu Policie ČR ohledně nesplnění rozhledových poměrů cesty C6. Původně byla navržena rekonstrukce cesty C6 podél katastrální hranice s </w:t>
      </w:r>
      <w:proofErr w:type="gramStart"/>
      <w:r w:rsidR="003236E0">
        <w:rPr>
          <w:rFonts w:cs="Arial"/>
          <w:szCs w:val="22"/>
        </w:rPr>
        <w:t>k.ú.</w:t>
      </w:r>
      <w:proofErr w:type="gramEnd"/>
      <w:r w:rsidR="003236E0">
        <w:rPr>
          <w:rFonts w:cs="Arial"/>
          <w:szCs w:val="22"/>
        </w:rPr>
        <w:t xml:space="preserve"> Jestřabí u Fulneku v jižní části území. Po dohodě s PÚ a DI PČR byla</w:t>
      </w:r>
      <w:r w:rsidR="009A1703">
        <w:rPr>
          <w:rFonts w:cs="Arial"/>
          <w:szCs w:val="22"/>
        </w:rPr>
        <w:t xml:space="preserve"> cesta C6 v návrhu PSZ zrušena, u cesty C3 byly upraveny rozhledové poměry. </w:t>
      </w:r>
      <w:r w:rsidR="003236E0">
        <w:rPr>
          <w:rFonts w:cs="Arial"/>
          <w:szCs w:val="22"/>
        </w:rPr>
        <w:t xml:space="preserve">DI PČR poté vydal souhlasné stanovisko </w:t>
      </w:r>
      <w:r w:rsidR="009A1703">
        <w:rPr>
          <w:rFonts w:cs="Arial"/>
          <w:szCs w:val="22"/>
        </w:rPr>
        <w:t>s vyjádřením o omezení rychlosti před napojením polní cesty C3</w:t>
      </w:r>
      <w:r w:rsidR="003236E0">
        <w:rPr>
          <w:rFonts w:cs="Arial"/>
          <w:szCs w:val="22"/>
        </w:rPr>
        <w:t xml:space="preserve">. Ostatní DOSS </w:t>
      </w:r>
      <w:r w:rsidR="009A1703">
        <w:rPr>
          <w:rFonts w:cs="Arial"/>
          <w:szCs w:val="22"/>
        </w:rPr>
        <w:t>s</w:t>
      </w:r>
      <w:r w:rsidR="003236E0">
        <w:rPr>
          <w:rFonts w:cs="Arial"/>
          <w:szCs w:val="22"/>
        </w:rPr>
        <w:t> návrhem PSZ souhlasily</w:t>
      </w:r>
      <w:r w:rsidR="00933F26">
        <w:rPr>
          <w:rFonts w:cs="Arial"/>
          <w:szCs w:val="22"/>
        </w:rPr>
        <w:t>, některé s podmínkami týkající se až případných realizací některých opatření</w:t>
      </w:r>
      <w:r w:rsidR="003236E0">
        <w:rPr>
          <w:rFonts w:cs="Arial"/>
          <w:szCs w:val="22"/>
        </w:rPr>
        <w:t>. Vyjádření jsou obsahem dokladové části</w:t>
      </w:r>
      <w:r w:rsidR="00933F26">
        <w:rPr>
          <w:rFonts w:cs="Arial"/>
          <w:szCs w:val="22"/>
        </w:rPr>
        <w:t xml:space="preserve"> (kapitola 10.)</w:t>
      </w:r>
      <w:r w:rsidR="003236E0">
        <w:rPr>
          <w:rFonts w:cs="Arial"/>
          <w:szCs w:val="22"/>
        </w:rPr>
        <w:t>.</w:t>
      </w:r>
    </w:p>
    <w:p w:rsidR="007A7896" w:rsidRDefault="007A7896" w:rsidP="003236E0">
      <w:pPr>
        <w:rPr>
          <w:rFonts w:cs="Arial"/>
          <w:szCs w:val="22"/>
        </w:rPr>
      </w:pPr>
      <w:r>
        <w:rPr>
          <w:rFonts w:cs="Arial"/>
          <w:szCs w:val="22"/>
        </w:rPr>
        <w:t xml:space="preserve">Návrh PSZ byl předložen k posouzení Regionální dokumentační komisi pro Moravskoslezský kraj (dále jen RDK). Návrh PSZ byl projednán za účasti zpracovatele a PÚ v Ostravě dne </w:t>
      </w:r>
      <w:proofErr w:type="gramStart"/>
      <w:r>
        <w:rPr>
          <w:rFonts w:cs="Arial"/>
          <w:szCs w:val="22"/>
        </w:rPr>
        <w:t>17.3.2014</w:t>
      </w:r>
      <w:proofErr w:type="gramEnd"/>
      <w:r>
        <w:rPr>
          <w:rFonts w:cs="Arial"/>
          <w:szCs w:val="22"/>
        </w:rPr>
        <w:t>. RDK shledal v návrhu PSZ nedostatky, které ale neměly vliv na celkový návrh opatření společných zařízení dohodnutých již se sborem zástupců a DOSS. Nedostatky byly ihned zpracovatelem odstraněny.</w:t>
      </w:r>
      <w:r w:rsidR="00F112AF">
        <w:rPr>
          <w:rFonts w:cs="Arial"/>
          <w:szCs w:val="22"/>
        </w:rPr>
        <w:t xml:space="preserve"> Zápis z projednání RDK je doložen na PÚ Frýdek-Místek, pobočce Nový Jičín.</w:t>
      </w:r>
    </w:p>
    <w:p w:rsidR="007A7896" w:rsidRDefault="007A7896" w:rsidP="003236E0">
      <w:pPr>
        <w:rPr>
          <w:rFonts w:cs="Arial"/>
          <w:szCs w:val="22"/>
        </w:rPr>
      </w:pPr>
      <w:r>
        <w:rPr>
          <w:rFonts w:cs="Arial"/>
          <w:szCs w:val="22"/>
        </w:rPr>
        <w:t>Návrh PSZ byl předložen ke schvál</w:t>
      </w:r>
      <w:r w:rsidR="00F112AF">
        <w:rPr>
          <w:rFonts w:cs="Arial"/>
          <w:szCs w:val="22"/>
        </w:rPr>
        <w:t xml:space="preserve">ení zastupitelstvu města Fulnek. Zastupitelstvo navržený PSZ schválilo dne </w:t>
      </w:r>
      <w:proofErr w:type="gramStart"/>
      <w:r w:rsidR="00F112AF">
        <w:rPr>
          <w:rFonts w:cs="Arial"/>
          <w:szCs w:val="22"/>
        </w:rPr>
        <w:t>6.3.2014</w:t>
      </w:r>
      <w:proofErr w:type="gramEnd"/>
      <w:r w:rsidR="00F112AF">
        <w:rPr>
          <w:rFonts w:cs="Arial"/>
          <w:szCs w:val="22"/>
        </w:rPr>
        <w:t>. Výpis z usnesení zastupitelstva je obsahem dokladové části (kapitola 10.).</w:t>
      </w:r>
    </w:p>
    <w:p w:rsidR="003236E0" w:rsidRDefault="003236E0">
      <w:pPr>
        <w:spacing w:before="0" w:line="240" w:lineRule="auto"/>
        <w:ind w:firstLine="0"/>
        <w:jc w:val="left"/>
        <w:rPr>
          <w:rFonts w:cs="Arial"/>
          <w:szCs w:val="22"/>
        </w:rPr>
      </w:pPr>
      <w:r>
        <w:rPr>
          <w:rFonts w:cs="Arial"/>
          <w:szCs w:val="22"/>
        </w:rPr>
        <w:br w:type="page"/>
      </w:r>
    </w:p>
    <w:p w:rsidR="003236E0" w:rsidRPr="00933F26" w:rsidRDefault="003236E0" w:rsidP="003236E0">
      <w:pPr>
        <w:pStyle w:val="Nadpis1"/>
      </w:pPr>
      <w:bookmarkStart w:id="85" w:name="_Toc383690500"/>
      <w:r w:rsidRPr="00933F26">
        <w:t>Doklady</w:t>
      </w:r>
      <w:bookmarkEnd w:id="85"/>
    </w:p>
    <w:p w:rsidR="003236E0" w:rsidRPr="003236E0" w:rsidRDefault="003236E0" w:rsidP="005B322B">
      <w:pPr>
        <w:spacing w:line="240" w:lineRule="auto"/>
        <w:rPr>
          <w:rFonts w:cs="Arial"/>
          <w:b/>
          <w:szCs w:val="22"/>
          <w:u w:val="single"/>
        </w:rPr>
      </w:pPr>
      <w:r w:rsidRPr="003236E0">
        <w:rPr>
          <w:rFonts w:cs="Arial"/>
          <w:b/>
          <w:szCs w:val="22"/>
          <w:u w:val="single"/>
        </w:rPr>
        <w:t>Přehled dokladů:</w:t>
      </w:r>
    </w:p>
    <w:p w:rsidR="003236E0" w:rsidRDefault="003236E0" w:rsidP="003A19B8">
      <w:pPr>
        <w:pStyle w:val="Odstavecseseznamem"/>
        <w:numPr>
          <w:ilvl w:val="0"/>
          <w:numId w:val="47"/>
        </w:numPr>
        <w:spacing w:line="240" w:lineRule="auto"/>
        <w:ind w:left="1066" w:hanging="357"/>
        <w:rPr>
          <w:rFonts w:cs="Arial"/>
          <w:szCs w:val="22"/>
        </w:rPr>
      </w:pPr>
      <w:r>
        <w:rPr>
          <w:rFonts w:cs="Arial"/>
          <w:szCs w:val="22"/>
        </w:rPr>
        <w:t>Geologická studie – zpráva + situace</w:t>
      </w:r>
    </w:p>
    <w:p w:rsidR="003236E0" w:rsidRDefault="003236E0" w:rsidP="003A19B8">
      <w:pPr>
        <w:pStyle w:val="Odstavecseseznamem"/>
        <w:numPr>
          <w:ilvl w:val="0"/>
          <w:numId w:val="47"/>
        </w:numPr>
        <w:spacing w:line="240" w:lineRule="auto"/>
        <w:ind w:left="1066" w:hanging="357"/>
        <w:rPr>
          <w:rFonts w:cs="Arial"/>
          <w:szCs w:val="22"/>
        </w:rPr>
      </w:pPr>
      <w:r>
        <w:rPr>
          <w:rFonts w:cs="Arial"/>
          <w:szCs w:val="22"/>
        </w:rPr>
        <w:t>Vyjádření Archeologického ústavu AV ČR (zn. 4795/13)</w:t>
      </w:r>
    </w:p>
    <w:p w:rsidR="003236E0" w:rsidRDefault="003236E0" w:rsidP="003A19B8">
      <w:pPr>
        <w:pStyle w:val="Odstavecseseznamem"/>
        <w:numPr>
          <w:ilvl w:val="0"/>
          <w:numId w:val="47"/>
        </w:numPr>
        <w:spacing w:line="240" w:lineRule="auto"/>
        <w:ind w:left="1066" w:hanging="357"/>
        <w:rPr>
          <w:rFonts w:cs="Arial"/>
          <w:szCs w:val="22"/>
        </w:rPr>
      </w:pPr>
      <w:r>
        <w:rPr>
          <w:rFonts w:cs="Arial"/>
          <w:szCs w:val="22"/>
        </w:rPr>
        <w:t>Vyjádřeni ČEPS, a.s. (zn. 1021/13/BRN, 336/16530/19.11.2013/</w:t>
      </w:r>
      <w:proofErr w:type="spellStart"/>
      <w:r>
        <w:rPr>
          <w:rFonts w:cs="Arial"/>
          <w:szCs w:val="22"/>
        </w:rPr>
        <w:t>Še</w:t>
      </w:r>
      <w:proofErr w:type="spellEnd"/>
      <w:r>
        <w:rPr>
          <w:rFonts w:cs="Arial"/>
          <w:szCs w:val="22"/>
        </w:rPr>
        <w:t>)</w:t>
      </w:r>
    </w:p>
    <w:p w:rsidR="003236E0" w:rsidRDefault="003236E0" w:rsidP="003A19B8">
      <w:pPr>
        <w:pStyle w:val="Odstavecseseznamem"/>
        <w:numPr>
          <w:ilvl w:val="0"/>
          <w:numId w:val="47"/>
        </w:numPr>
        <w:spacing w:line="240" w:lineRule="auto"/>
        <w:ind w:left="1066" w:hanging="357"/>
        <w:rPr>
          <w:rFonts w:cs="Arial"/>
          <w:szCs w:val="22"/>
        </w:rPr>
      </w:pPr>
      <w:r>
        <w:rPr>
          <w:rFonts w:cs="Arial"/>
          <w:szCs w:val="22"/>
        </w:rPr>
        <w:t>Vyjádření ČEZ Distribuce, a.s. (1060914309)</w:t>
      </w:r>
    </w:p>
    <w:p w:rsidR="003236E0" w:rsidRDefault="007723B1" w:rsidP="003A19B8">
      <w:pPr>
        <w:pStyle w:val="Odstavecseseznamem"/>
        <w:numPr>
          <w:ilvl w:val="0"/>
          <w:numId w:val="47"/>
        </w:numPr>
        <w:spacing w:line="240" w:lineRule="auto"/>
        <w:ind w:left="1066" w:hanging="357"/>
        <w:rPr>
          <w:rFonts w:cs="Arial"/>
          <w:szCs w:val="22"/>
        </w:rPr>
      </w:pPr>
      <w:r>
        <w:rPr>
          <w:rFonts w:cs="Arial"/>
          <w:szCs w:val="22"/>
        </w:rPr>
        <w:t>Vyjádření Drážního úřadu (DUCR-65371/13/</w:t>
      </w:r>
      <w:proofErr w:type="spellStart"/>
      <w:r>
        <w:rPr>
          <w:rFonts w:cs="Arial"/>
          <w:szCs w:val="22"/>
        </w:rPr>
        <w:t>Eh</w:t>
      </w:r>
      <w:proofErr w:type="spellEnd"/>
      <w:r>
        <w:rPr>
          <w:rFonts w:cs="Arial"/>
          <w:szCs w:val="22"/>
        </w:rPr>
        <w:t>)</w:t>
      </w:r>
    </w:p>
    <w:p w:rsidR="007723B1" w:rsidRDefault="007723B1" w:rsidP="003A19B8">
      <w:pPr>
        <w:pStyle w:val="Odstavecseseznamem"/>
        <w:numPr>
          <w:ilvl w:val="0"/>
          <w:numId w:val="47"/>
        </w:numPr>
        <w:spacing w:line="240" w:lineRule="auto"/>
        <w:ind w:left="1066" w:hanging="357"/>
        <w:rPr>
          <w:rFonts w:cs="Arial"/>
          <w:szCs w:val="22"/>
        </w:rPr>
      </w:pPr>
      <w:r>
        <w:rPr>
          <w:rFonts w:cs="Arial"/>
          <w:szCs w:val="22"/>
        </w:rPr>
        <w:t>Vyjádření Katastrálního úřadu pro Moravskoslezský kraj, Katastrálního pracoviště Nový Jičín (PD-14691/2013-804)</w:t>
      </w:r>
    </w:p>
    <w:p w:rsidR="007723B1" w:rsidRDefault="007723B1" w:rsidP="003A19B8">
      <w:pPr>
        <w:pStyle w:val="Odstavecseseznamem"/>
        <w:numPr>
          <w:ilvl w:val="0"/>
          <w:numId w:val="47"/>
        </w:numPr>
        <w:spacing w:line="240" w:lineRule="auto"/>
        <w:ind w:left="1066" w:hanging="357"/>
        <w:rPr>
          <w:rFonts w:cs="Arial"/>
          <w:szCs w:val="22"/>
        </w:rPr>
      </w:pPr>
      <w:r>
        <w:rPr>
          <w:rFonts w:cs="Arial"/>
          <w:szCs w:val="22"/>
        </w:rPr>
        <w:t>Vyjádření Krajského úřadu pro Moravskoslezský kraj, Odbor dopravy a silničního hospodářství (MSK 160851/2013)</w:t>
      </w:r>
    </w:p>
    <w:p w:rsidR="007723B1" w:rsidRDefault="007723B1" w:rsidP="003A19B8">
      <w:pPr>
        <w:pStyle w:val="Odstavecseseznamem"/>
        <w:numPr>
          <w:ilvl w:val="0"/>
          <w:numId w:val="47"/>
        </w:numPr>
        <w:spacing w:line="240" w:lineRule="auto"/>
        <w:ind w:left="1066" w:hanging="357"/>
        <w:rPr>
          <w:rFonts w:cs="Arial"/>
          <w:szCs w:val="22"/>
        </w:rPr>
      </w:pPr>
      <w:r>
        <w:rPr>
          <w:rFonts w:cs="Arial"/>
          <w:szCs w:val="22"/>
        </w:rPr>
        <w:t>Vyjádření Krajského úřadu pro Moravskoslezský kraj, Odbor regionálního rozvoje a cestovního ruchu</w:t>
      </w:r>
    </w:p>
    <w:p w:rsidR="007723B1" w:rsidRDefault="007723B1" w:rsidP="003A19B8">
      <w:pPr>
        <w:pStyle w:val="Odstavecseseznamem"/>
        <w:numPr>
          <w:ilvl w:val="0"/>
          <w:numId w:val="47"/>
        </w:numPr>
        <w:spacing w:line="240" w:lineRule="auto"/>
        <w:ind w:left="1066" w:hanging="357"/>
        <w:rPr>
          <w:rFonts w:cs="Arial"/>
          <w:szCs w:val="22"/>
        </w:rPr>
      </w:pPr>
      <w:r>
        <w:rPr>
          <w:rFonts w:cs="Arial"/>
          <w:szCs w:val="22"/>
        </w:rPr>
        <w:t>Vyjádření Krajského úřadu pro Moravskoslezský kraj, Odbor územního plánování, stavebního řádu a kultury (MSK 160855/2013)</w:t>
      </w:r>
    </w:p>
    <w:p w:rsidR="007723B1" w:rsidRDefault="004B0F98" w:rsidP="003A19B8">
      <w:pPr>
        <w:pStyle w:val="Odstavecseseznamem"/>
        <w:numPr>
          <w:ilvl w:val="0"/>
          <w:numId w:val="47"/>
        </w:numPr>
        <w:spacing w:line="240" w:lineRule="auto"/>
        <w:ind w:left="1066" w:hanging="357"/>
        <w:rPr>
          <w:rFonts w:cs="Arial"/>
          <w:szCs w:val="22"/>
        </w:rPr>
      </w:pPr>
      <w:r>
        <w:rPr>
          <w:rFonts w:cs="Arial"/>
          <w:szCs w:val="22"/>
        </w:rPr>
        <w:t>Vyjádření Krajského úřadu pro Moravskoslezský kraj, Odbor životního prostředí a zemědělství (MSK 160853/2013)</w:t>
      </w:r>
    </w:p>
    <w:p w:rsidR="004B0F98" w:rsidRDefault="004B0F98" w:rsidP="003A19B8">
      <w:pPr>
        <w:pStyle w:val="Odstavecseseznamem"/>
        <w:numPr>
          <w:ilvl w:val="0"/>
          <w:numId w:val="47"/>
        </w:numPr>
        <w:spacing w:line="240" w:lineRule="auto"/>
        <w:ind w:left="1066" w:hanging="357"/>
        <w:rPr>
          <w:rFonts w:cs="Arial"/>
          <w:szCs w:val="22"/>
        </w:rPr>
      </w:pPr>
      <w:r>
        <w:rPr>
          <w:rFonts w:cs="Arial"/>
          <w:szCs w:val="22"/>
        </w:rPr>
        <w:t>Vyjádření Městského úřadu Odry, Odbor životního prostředí (</w:t>
      </w:r>
      <w:proofErr w:type="spellStart"/>
      <w:r>
        <w:rPr>
          <w:rFonts w:cs="Arial"/>
          <w:szCs w:val="22"/>
        </w:rPr>
        <w:t>MěÚO</w:t>
      </w:r>
      <w:proofErr w:type="spellEnd"/>
      <w:r>
        <w:rPr>
          <w:rFonts w:cs="Arial"/>
          <w:szCs w:val="22"/>
        </w:rPr>
        <w:t>/24858/2013)</w:t>
      </w:r>
    </w:p>
    <w:p w:rsidR="00BB35B1" w:rsidRDefault="00BB35B1" w:rsidP="003A19B8">
      <w:pPr>
        <w:pStyle w:val="Odstavecseseznamem"/>
        <w:numPr>
          <w:ilvl w:val="0"/>
          <w:numId w:val="47"/>
        </w:numPr>
        <w:spacing w:line="240" w:lineRule="auto"/>
        <w:ind w:left="1066" w:hanging="357"/>
        <w:rPr>
          <w:rFonts w:cs="Arial"/>
          <w:szCs w:val="22"/>
        </w:rPr>
      </w:pPr>
      <w:r>
        <w:rPr>
          <w:rFonts w:cs="Arial"/>
          <w:szCs w:val="22"/>
        </w:rPr>
        <w:t>Vyjádření Ministerstva životního prostředí, pracoviště Ostrava (1930/580/13, 82979/ENV; 000384/V-10)</w:t>
      </w:r>
    </w:p>
    <w:p w:rsidR="00BB35B1" w:rsidRDefault="00BB35B1" w:rsidP="003A19B8">
      <w:pPr>
        <w:pStyle w:val="Odstavecseseznamem"/>
        <w:numPr>
          <w:ilvl w:val="0"/>
          <w:numId w:val="47"/>
        </w:numPr>
        <w:spacing w:line="240" w:lineRule="auto"/>
        <w:ind w:left="1066" w:hanging="357"/>
        <w:rPr>
          <w:rFonts w:cs="Arial"/>
          <w:szCs w:val="22"/>
        </w:rPr>
      </w:pPr>
      <w:r>
        <w:rPr>
          <w:rFonts w:cs="Arial"/>
          <w:szCs w:val="22"/>
        </w:rPr>
        <w:t>Vyjádření Národního památkového ústavu, územní odborné pracoviště v Ostravě (NPÚ-381/86571/2013)</w:t>
      </w:r>
    </w:p>
    <w:p w:rsidR="00BB35B1" w:rsidRDefault="00BB35B1" w:rsidP="003A19B8">
      <w:pPr>
        <w:pStyle w:val="Odstavecseseznamem"/>
        <w:numPr>
          <w:ilvl w:val="0"/>
          <w:numId w:val="47"/>
        </w:numPr>
        <w:spacing w:line="240" w:lineRule="auto"/>
        <w:ind w:left="1066" w:hanging="357"/>
        <w:rPr>
          <w:rFonts w:cs="Arial"/>
          <w:szCs w:val="22"/>
        </w:rPr>
      </w:pPr>
      <w:r>
        <w:rPr>
          <w:rFonts w:cs="Arial"/>
          <w:szCs w:val="22"/>
        </w:rPr>
        <w:t>Vyjádření PČR, Krajské ředitelství policie Moravskoslezského kraje, ÚO Nový Jičín, dopravní inspektorát (</w:t>
      </w:r>
      <w:r w:rsidR="009A1703">
        <w:rPr>
          <w:rFonts w:cs="Arial"/>
          <w:szCs w:val="22"/>
        </w:rPr>
        <w:t>KRPT-255726/ČJ-2013-070406)</w:t>
      </w:r>
    </w:p>
    <w:p w:rsidR="009A1703" w:rsidRDefault="009A1703" w:rsidP="003A19B8">
      <w:pPr>
        <w:pStyle w:val="Odstavecseseznamem"/>
        <w:numPr>
          <w:ilvl w:val="0"/>
          <w:numId w:val="47"/>
        </w:numPr>
        <w:spacing w:line="240" w:lineRule="auto"/>
        <w:ind w:left="1066" w:hanging="357"/>
        <w:rPr>
          <w:rFonts w:cs="Arial"/>
          <w:szCs w:val="22"/>
        </w:rPr>
      </w:pPr>
      <w:r>
        <w:rPr>
          <w:rFonts w:cs="Arial"/>
          <w:szCs w:val="22"/>
        </w:rPr>
        <w:t xml:space="preserve">Vyjádření Povodí Odry, </w:t>
      </w:r>
      <w:proofErr w:type="spellStart"/>
      <w:proofErr w:type="gramStart"/>
      <w:r>
        <w:rPr>
          <w:rFonts w:cs="Arial"/>
          <w:szCs w:val="22"/>
        </w:rPr>
        <w:t>s.p</w:t>
      </w:r>
      <w:proofErr w:type="spellEnd"/>
      <w:r>
        <w:rPr>
          <w:rFonts w:cs="Arial"/>
          <w:szCs w:val="22"/>
        </w:rPr>
        <w:t>.</w:t>
      </w:r>
      <w:proofErr w:type="gramEnd"/>
      <w:r>
        <w:rPr>
          <w:rFonts w:cs="Arial"/>
          <w:szCs w:val="22"/>
        </w:rPr>
        <w:t xml:space="preserve"> (16549/9231/40.4/2013)</w:t>
      </w:r>
    </w:p>
    <w:p w:rsidR="009A1703" w:rsidRDefault="009A1703" w:rsidP="003A19B8">
      <w:pPr>
        <w:pStyle w:val="Odstavecseseznamem"/>
        <w:numPr>
          <w:ilvl w:val="0"/>
          <w:numId w:val="47"/>
        </w:numPr>
        <w:spacing w:line="240" w:lineRule="auto"/>
        <w:ind w:left="1066" w:hanging="357"/>
        <w:rPr>
          <w:rFonts w:cs="Arial"/>
          <w:szCs w:val="22"/>
        </w:rPr>
      </w:pPr>
      <w:r>
        <w:rPr>
          <w:rFonts w:cs="Arial"/>
          <w:szCs w:val="22"/>
        </w:rPr>
        <w:t>Vyjádření RWE (5000876598)</w:t>
      </w:r>
    </w:p>
    <w:p w:rsidR="009A1703" w:rsidRDefault="009A1703" w:rsidP="003A19B8">
      <w:pPr>
        <w:pStyle w:val="Odstavecseseznamem"/>
        <w:numPr>
          <w:ilvl w:val="0"/>
          <w:numId w:val="47"/>
        </w:numPr>
        <w:spacing w:line="240" w:lineRule="auto"/>
        <w:ind w:left="1066" w:hanging="357"/>
        <w:rPr>
          <w:rFonts w:cs="Arial"/>
          <w:szCs w:val="22"/>
        </w:rPr>
      </w:pPr>
      <w:r>
        <w:rPr>
          <w:rFonts w:cs="Arial"/>
          <w:szCs w:val="22"/>
        </w:rPr>
        <w:t>Vyjádření Správy silnic Moravskoslezského kraje, středisko Nový Jičín (SSMSK/2013/31539)</w:t>
      </w:r>
    </w:p>
    <w:p w:rsidR="009A1703" w:rsidRDefault="009A1703" w:rsidP="003A19B8">
      <w:pPr>
        <w:pStyle w:val="Odstavecseseznamem"/>
        <w:numPr>
          <w:ilvl w:val="0"/>
          <w:numId w:val="47"/>
        </w:numPr>
        <w:spacing w:line="240" w:lineRule="auto"/>
        <w:ind w:left="1066" w:hanging="357"/>
        <w:rPr>
          <w:rFonts w:cs="Arial"/>
          <w:szCs w:val="22"/>
        </w:rPr>
      </w:pPr>
      <w:r>
        <w:rPr>
          <w:rFonts w:cs="Arial"/>
          <w:szCs w:val="22"/>
        </w:rPr>
        <w:t>Vyjádření Správy železniční dopravní cesty, Oblastní ředitelství Ostrava (18058/2013-OŘ OVA)</w:t>
      </w:r>
    </w:p>
    <w:p w:rsidR="009A1703" w:rsidRDefault="009A1703" w:rsidP="003A19B8">
      <w:pPr>
        <w:pStyle w:val="Odstavecseseznamem"/>
        <w:numPr>
          <w:ilvl w:val="0"/>
          <w:numId w:val="47"/>
        </w:numPr>
        <w:spacing w:line="240" w:lineRule="auto"/>
        <w:ind w:left="1066" w:hanging="357"/>
        <w:rPr>
          <w:rFonts w:cs="Arial"/>
          <w:szCs w:val="22"/>
        </w:rPr>
      </w:pPr>
      <w:r>
        <w:rPr>
          <w:rFonts w:cs="Arial"/>
          <w:szCs w:val="22"/>
        </w:rPr>
        <w:t>Vyjádření T-Mobile Czech Republic a.s. (655-13M-PJ)</w:t>
      </w:r>
    </w:p>
    <w:p w:rsidR="009A1703" w:rsidRDefault="009A1703" w:rsidP="003A19B8">
      <w:pPr>
        <w:pStyle w:val="Odstavecseseznamem"/>
        <w:numPr>
          <w:ilvl w:val="0"/>
          <w:numId w:val="47"/>
        </w:numPr>
        <w:spacing w:line="240" w:lineRule="auto"/>
        <w:ind w:left="1066" w:hanging="357"/>
        <w:rPr>
          <w:rFonts w:cs="Arial"/>
          <w:szCs w:val="22"/>
        </w:rPr>
      </w:pPr>
      <w:r>
        <w:rPr>
          <w:rFonts w:cs="Arial"/>
          <w:szCs w:val="22"/>
        </w:rPr>
        <w:t>Vyjádření Telefonica (440/13dm)</w:t>
      </w:r>
    </w:p>
    <w:p w:rsidR="005B322B" w:rsidRDefault="005B322B" w:rsidP="003A19B8">
      <w:pPr>
        <w:pStyle w:val="Odstavecseseznamem"/>
        <w:numPr>
          <w:ilvl w:val="0"/>
          <w:numId w:val="47"/>
        </w:numPr>
        <w:spacing w:line="240" w:lineRule="auto"/>
        <w:ind w:left="1066" w:hanging="357"/>
        <w:rPr>
          <w:rFonts w:cs="Arial"/>
          <w:szCs w:val="22"/>
        </w:rPr>
      </w:pPr>
      <w:r>
        <w:rPr>
          <w:rFonts w:cs="Arial"/>
          <w:szCs w:val="22"/>
        </w:rPr>
        <w:t>Vyjádření Městského úřadu Odry, Odbor dopravy (</w:t>
      </w:r>
      <w:proofErr w:type="spellStart"/>
      <w:r>
        <w:rPr>
          <w:rFonts w:cs="Arial"/>
          <w:szCs w:val="22"/>
        </w:rPr>
        <w:t>MěÚO</w:t>
      </w:r>
      <w:proofErr w:type="spellEnd"/>
      <w:r>
        <w:rPr>
          <w:rFonts w:cs="Arial"/>
          <w:szCs w:val="22"/>
        </w:rPr>
        <w:t>/02410/2014)</w:t>
      </w:r>
    </w:p>
    <w:p w:rsidR="005B322B" w:rsidRDefault="005B322B" w:rsidP="003A19B8">
      <w:pPr>
        <w:pStyle w:val="Odstavecseseznamem"/>
        <w:numPr>
          <w:ilvl w:val="0"/>
          <w:numId w:val="47"/>
        </w:numPr>
        <w:spacing w:line="240" w:lineRule="auto"/>
        <w:ind w:left="1066" w:hanging="357"/>
        <w:rPr>
          <w:rFonts w:cs="Arial"/>
          <w:szCs w:val="22"/>
        </w:rPr>
      </w:pPr>
      <w:r>
        <w:rPr>
          <w:rFonts w:cs="Arial"/>
          <w:szCs w:val="22"/>
        </w:rPr>
        <w:t>Vyjádření Městského úřadu Odry, Stavební úřad (</w:t>
      </w:r>
      <w:proofErr w:type="spellStart"/>
      <w:r>
        <w:rPr>
          <w:rFonts w:cs="Arial"/>
          <w:szCs w:val="22"/>
        </w:rPr>
        <w:t>MěÚO</w:t>
      </w:r>
      <w:proofErr w:type="spellEnd"/>
      <w:r>
        <w:rPr>
          <w:rFonts w:cs="Arial"/>
          <w:szCs w:val="22"/>
        </w:rPr>
        <w:t>/27766/2013)</w:t>
      </w:r>
    </w:p>
    <w:p w:rsidR="005B322B" w:rsidRDefault="005B322B" w:rsidP="003A19B8">
      <w:pPr>
        <w:pStyle w:val="Odstavecseseznamem"/>
        <w:numPr>
          <w:ilvl w:val="0"/>
          <w:numId w:val="47"/>
        </w:numPr>
        <w:spacing w:line="240" w:lineRule="auto"/>
        <w:ind w:left="1066" w:hanging="357"/>
        <w:rPr>
          <w:rFonts w:cs="Arial"/>
          <w:szCs w:val="22"/>
        </w:rPr>
      </w:pPr>
      <w:r>
        <w:rPr>
          <w:rFonts w:cs="Arial"/>
          <w:szCs w:val="22"/>
        </w:rPr>
        <w:t>Vyjádřené Městského úřadu Fulnek, Odbor stavebního řádu, investic a životního prostředí (FUL 616/2014)</w:t>
      </w:r>
    </w:p>
    <w:p w:rsidR="003236E0" w:rsidRDefault="005B322B" w:rsidP="003A19B8">
      <w:pPr>
        <w:pStyle w:val="Odstavecseseznamem"/>
        <w:numPr>
          <w:ilvl w:val="0"/>
          <w:numId w:val="47"/>
        </w:numPr>
        <w:spacing w:line="240" w:lineRule="auto"/>
        <w:rPr>
          <w:rFonts w:cs="Arial"/>
          <w:szCs w:val="22"/>
        </w:rPr>
      </w:pPr>
      <w:r w:rsidRPr="005B322B">
        <w:rPr>
          <w:rFonts w:cs="Arial"/>
          <w:szCs w:val="22"/>
        </w:rPr>
        <w:t>Vyjádření České Radiokomunikace, a.s. (UPTS/OS/98923/2014)</w:t>
      </w:r>
    </w:p>
    <w:p w:rsidR="003A19B8" w:rsidRDefault="003A19B8" w:rsidP="003A19B8">
      <w:pPr>
        <w:pStyle w:val="Odstavecseseznamem"/>
        <w:numPr>
          <w:ilvl w:val="0"/>
          <w:numId w:val="47"/>
        </w:numPr>
        <w:spacing w:line="240" w:lineRule="auto"/>
        <w:rPr>
          <w:rFonts w:cs="Arial"/>
          <w:szCs w:val="22"/>
        </w:rPr>
      </w:pPr>
      <w:r>
        <w:rPr>
          <w:rFonts w:cs="Arial"/>
          <w:szCs w:val="22"/>
        </w:rPr>
        <w:t>Vyjádření Severomoravské vodovody a kanalizace Ostrava, a.s. (9773/V001465/2014/ST)</w:t>
      </w:r>
    </w:p>
    <w:p w:rsidR="003A19B8" w:rsidRDefault="003A19B8" w:rsidP="003A19B8">
      <w:pPr>
        <w:pStyle w:val="Odstavecseseznamem"/>
        <w:numPr>
          <w:ilvl w:val="0"/>
          <w:numId w:val="47"/>
        </w:numPr>
        <w:spacing w:line="240" w:lineRule="auto"/>
        <w:rPr>
          <w:rFonts w:cs="Arial"/>
          <w:szCs w:val="22"/>
        </w:rPr>
      </w:pPr>
      <w:r>
        <w:rPr>
          <w:rFonts w:cs="Arial"/>
          <w:szCs w:val="22"/>
        </w:rPr>
        <w:t>Vyjádření Agentury ochrany přírody a krajiny ČR – Správa CHKO Poodří a krajské středisko Ostrava (10850/PO/13)</w:t>
      </w:r>
    </w:p>
    <w:p w:rsidR="007A7896" w:rsidRPr="005B322B" w:rsidRDefault="007A7896" w:rsidP="003A19B8">
      <w:pPr>
        <w:pStyle w:val="Odstavecseseznamem"/>
        <w:numPr>
          <w:ilvl w:val="0"/>
          <w:numId w:val="47"/>
        </w:numPr>
        <w:spacing w:line="240" w:lineRule="auto"/>
        <w:rPr>
          <w:rFonts w:cs="Arial"/>
          <w:szCs w:val="22"/>
        </w:rPr>
      </w:pPr>
      <w:r>
        <w:rPr>
          <w:rFonts w:cs="Arial"/>
          <w:szCs w:val="22"/>
        </w:rPr>
        <w:t xml:space="preserve">Výpis z usnesení 22. zasedání Zastupitelstva města Fulnek (554/22/14 ze dne </w:t>
      </w:r>
      <w:proofErr w:type="gramStart"/>
      <w:r>
        <w:rPr>
          <w:rFonts w:cs="Arial"/>
          <w:szCs w:val="22"/>
        </w:rPr>
        <w:t>6.3.2014</w:t>
      </w:r>
      <w:proofErr w:type="gramEnd"/>
      <w:r>
        <w:rPr>
          <w:rFonts w:cs="Arial"/>
          <w:szCs w:val="22"/>
        </w:rPr>
        <w:t>)</w:t>
      </w:r>
    </w:p>
    <w:p w:rsidR="006778F8" w:rsidRDefault="009A1703" w:rsidP="0048643A">
      <w:pPr>
        <w:ind w:firstLine="0"/>
        <w:rPr>
          <w:rFonts w:cs="Arial"/>
          <w:szCs w:val="22"/>
        </w:rPr>
      </w:pPr>
      <w:r>
        <w:rPr>
          <w:rFonts w:cs="Arial"/>
          <w:noProof/>
          <w:szCs w:val="22"/>
        </w:rPr>
        <w:drawing>
          <wp:inline distT="0" distB="0" distL="0" distR="0" wp14:anchorId="56AB19F5" wp14:editId="7D0FB14E">
            <wp:extent cx="6381750" cy="9028329"/>
            <wp:effectExtent l="0" t="0" r="0" b="190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81750" cy="9028329"/>
                    </a:xfrm>
                    <a:prstGeom prst="rect">
                      <a:avLst/>
                    </a:prstGeom>
                    <a:noFill/>
                    <a:ln>
                      <a:noFill/>
                    </a:ln>
                  </pic:spPr>
                </pic:pic>
              </a:graphicData>
            </a:graphic>
          </wp:inline>
        </w:drawing>
      </w:r>
      <w:r w:rsidR="006778F8">
        <w:rPr>
          <w:rFonts w:cs="Arial"/>
          <w:szCs w:val="22"/>
        </w:rPr>
        <w:br w:type="page"/>
      </w:r>
    </w:p>
    <w:p w:rsidR="006778F8" w:rsidRDefault="006778F8" w:rsidP="009A1703">
      <w:pPr>
        <w:ind w:firstLine="0"/>
        <w:rPr>
          <w:rFonts w:cs="Arial"/>
          <w:szCs w:val="22"/>
        </w:rPr>
      </w:pPr>
      <w:r>
        <w:rPr>
          <w:rFonts w:cs="Arial"/>
          <w:noProof/>
          <w:szCs w:val="22"/>
        </w:rPr>
        <w:drawing>
          <wp:inline distT="0" distB="0" distL="0" distR="0">
            <wp:extent cx="6315075" cy="8934003"/>
            <wp:effectExtent l="0" t="0" r="0" b="63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15075" cy="8934003"/>
                    </a:xfrm>
                    <a:prstGeom prst="rect">
                      <a:avLst/>
                    </a:prstGeom>
                    <a:noFill/>
                    <a:ln>
                      <a:noFill/>
                    </a:ln>
                  </pic:spPr>
                </pic:pic>
              </a:graphicData>
            </a:graphic>
          </wp:inline>
        </w:drawing>
      </w:r>
    </w:p>
    <w:p w:rsidR="006778F8" w:rsidRDefault="006778F8">
      <w:pPr>
        <w:spacing w:before="0" w:line="240" w:lineRule="auto"/>
        <w:ind w:firstLine="0"/>
        <w:jc w:val="left"/>
        <w:rPr>
          <w:rFonts w:cs="Arial"/>
          <w:szCs w:val="22"/>
        </w:rPr>
      </w:pPr>
      <w:r>
        <w:rPr>
          <w:rFonts w:cs="Arial"/>
          <w:szCs w:val="22"/>
        </w:rPr>
        <w:br w:type="page"/>
      </w:r>
    </w:p>
    <w:p w:rsidR="006778F8" w:rsidRDefault="006778F8" w:rsidP="009A1703">
      <w:pPr>
        <w:ind w:firstLine="0"/>
        <w:rPr>
          <w:rFonts w:cs="Arial"/>
          <w:szCs w:val="22"/>
        </w:rPr>
      </w:pPr>
      <w:r>
        <w:rPr>
          <w:rFonts w:cs="Arial"/>
          <w:noProof/>
          <w:szCs w:val="22"/>
        </w:rPr>
        <w:drawing>
          <wp:inline distT="0" distB="0" distL="0" distR="0">
            <wp:extent cx="6301925" cy="8915400"/>
            <wp:effectExtent l="0" t="0" r="381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01925" cy="8915400"/>
                    </a:xfrm>
                    <a:prstGeom prst="rect">
                      <a:avLst/>
                    </a:prstGeom>
                    <a:noFill/>
                    <a:ln>
                      <a:noFill/>
                    </a:ln>
                  </pic:spPr>
                </pic:pic>
              </a:graphicData>
            </a:graphic>
          </wp:inline>
        </w:drawing>
      </w:r>
    </w:p>
    <w:p w:rsidR="0048643A" w:rsidRDefault="006778F8">
      <w:pPr>
        <w:spacing w:before="0" w:line="240" w:lineRule="auto"/>
        <w:ind w:firstLine="0"/>
        <w:jc w:val="left"/>
        <w:rPr>
          <w:rFonts w:cs="Arial"/>
          <w:szCs w:val="22"/>
        </w:rPr>
      </w:pPr>
      <w:r>
        <w:rPr>
          <w:rFonts w:cs="Arial"/>
          <w:szCs w:val="22"/>
        </w:rPr>
        <w:br w:type="page"/>
      </w:r>
    </w:p>
    <w:p w:rsidR="0048643A" w:rsidRDefault="0048643A">
      <w:pPr>
        <w:spacing w:before="0" w:line="240" w:lineRule="auto"/>
        <w:ind w:firstLine="0"/>
        <w:jc w:val="left"/>
        <w:rPr>
          <w:rFonts w:cs="Arial"/>
          <w:szCs w:val="22"/>
        </w:rPr>
      </w:pPr>
    </w:p>
    <w:p w:rsidR="006778F8" w:rsidRDefault="006778F8">
      <w:pPr>
        <w:spacing w:before="0" w:line="240" w:lineRule="auto"/>
        <w:ind w:firstLine="0"/>
        <w:jc w:val="left"/>
        <w:rPr>
          <w:rFonts w:cs="Arial"/>
          <w:szCs w:val="22"/>
        </w:rPr>
      </w:pPr>
    </w:p>
    <w:p w:rsidR="006778F8" w:rsidRDefault="006778F8" w:rsidP="009A1703">
      <w:pPr>
        <w:ind w:firstLine="0"/>
        <w:rPr>
          <w:rFonts w:cs="Arial"/>
          <w:szCs w:val="22"/>
        </w:rPr>
      </w:pPr>
      <w:r>
        <w:rPr>
          <w:rFonts w:cs="Arial"/>
          <w:noProof/>
          <w:szCs w:val="22"/>
        </w:rPr>
        <w:drawing>
          <wp:inline distT="0" distB="0" distL="0" distR="0">
            <wp:extent cx="6187467" cy="8753475"/>
            <wp:effectExtent l="0" t="0" r="381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87467" cy="8753475"/>
                    </a:xfrm>
                    <a:prstGeom prst="rect">
                      <a:avLst/>
                    </a:prstGeom>
                    <a:noFill/>
                    <a:ln>
                      <a:noFill/>
                    </a:ln>
                  </pic:spPr>
                </pic:pic>
              </a:graphicData>
            </a:graphic>
          </wp:inline>
        </w:drawing>
      </w:r>
    </w:p>
    <w:p w:rsidR="006778F8" w:rsidRDefault="006778F8" w:rsidP="009B39BC">
      <w:pPr>
        <w:spacing w:before="0" w:line="240" w:lineRule="auto"/>
        <w:ind w:firstLine="0"/>
        <w:jc w:val="left"/>
        <w:rPr>
          <w:rFonts w:cs="Arial"/>
          <w:szCs w:val="22"/>
        </w:rPr>
      </w:pPr>
      <w:r>
        <w:rPr>
          <w:rFonts w:cs="Arial"/>
          <w:szCs w:val="22"/>
        </w:rPr>
        <w:br w:type="page"/>
      </w:r>
      <w:r>
        <w:rPr>
          <w:rFonts w:cs="Arial"/>
          <w:noProof/>
          <w:szCs w:val="22"/>
        </w:rPr>
        <w:drawing>
          <wp:inline distT="0" distB="0" distL="0" distR="0" wp14:anchorId="05FF7DE3" wp14:editId="358D25F6">
            <wp:extent cx="6437063" cy="8562975"/>
            <wp:effectExtent l="0" t="0" r="1905"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37063" cy="8562975"/>
                    </a:xfrm>
                    <a:prstGeom prst="rect">
                      <a:avLst/>
                    </a:prstGeom>
                    <a:noFill/>
                    <a:ln>
                      <a:noFill/>
                    </a:ln>
                  </pic:spPr>
                </pic:pic>
              </a:graphicData>
            </a:graphic>
          </wp:inline>
        </w:drawing>
      </w:r>
    </w:p>
    <w:p w:rsidR="006778F8" w:rsidRDefault="006778F8">
      <w:pPr>
        <w:spacing w:before="0" w:line="240" w:lineRule="auto"/>
        <w:ind w:firstLine="0"/>
        <w:jc w:val="left"/>
        <w:rPr>
          <w:rFonts w:cs="Arial"/>
          <w:szCs w:val="22"/>
        </w:rPr>
      </w:pPr>
      <w:r>
        <w:rPr>
          <w:rFonts w:cs="Arial"/>
          <w:szCs w:val="22"/>
        </w:rPr>
        <w:br w:type="page"/>
      </w:r>
    </w:p>
    <w:p w:rsidR="006778F8" w:rsidRDefault="006778F8" w:rsidP="009A1703">
      <w:pPr>
        <w:ind w:firstLine="0"/>
        <w:rPr>
          <w:rFonts w:cs="Arial"/>
          <w:szCs w:val="22"/>
        </w:rPr>
      </w:pPr>
      <w:r>
        <w:rPr>
          <w:rFonts w:cs="Arial"/>
          <w:noProof/>
          <w:szCs w:val="22"/>
        </w:rPr>
        <w:drawing>
          <wp:inline distT="0" distB="0" distL="0" distR="0">
            <wp:extent cx="6442827" cy="8677275"/>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42827" cy="8677275"/>
                    </a:xfrm>
                    <a:prstGeom prst="rect">
                      <a:avLst/>
                    </a:prstGeom>
                    <a:noFill/>
                    <a:ln>
                      <a:noFill/>
                    </a:ln>
                  </pic:spPr>
                </pic:pic>
              </a:graphicData>
            </a:graphic>
          </wp:inline>
        </w:drawing>
      </w:r>
    </w:p>
    <w:p w:rsidR="006778F8" w:rsidRDefault="006778F8">
      <w:pPr>
        <w:spacing w:before="0" w:line="240" w:lineRule="auto"/>
        <w:ind w:firstLine="0"/>
        <w:jc w:val="left"/>
        <w:rPr>
          <w:rFonts w:cs="Arial"/>
          <w:szCs w:val="22"/>
        </w:rPr>
      </w:pPr>
      <w:r>
        <w:rPr>
          <w:rFonts w:cs="Arial"/>
          <w:szCs w:val="22"/>
        </w:rPr>
        <w:br w:type="page"/>
      </w:r>
    </w:p>
    <w:p w:rsidR="006778F8" w:rsidRDefault="006778F8" w:rsidP="009A1703">
      <w:pPr>
        <w:ind w:firstLine="0"/>
        <w:rPr>
          <w:rFonts w:cs="Arial"/>
          <w:szCs w:val="22"/>
        </w:rPr>
      </w:pPr>
      <w:r>
        <w:rPr>
          <w:rFonts w:cs="Arial"/>
          <w:noProof/>
          <w:szCs w:val="22"/>
        </w:rPr>
        <w:drawing>
          <wp:inline distT="0" distB="0" distL="0" distR="0">
            <wp:extent cx="6481400" cy="883920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81400" cy="8839200"/>
                    </a:xfrm>
                    <a:prstGeom prst="rect">
                      <a:avLst/>
                    </a:prstGeom>
                    <a:noFill/>
                    <a:ln>
                      <a:noFill/>
                    </a:ln>
                  </pic:spPr>
                </pic:pic>
              </a:graphicData>
            </a:graphic>
          </wp:inline>
        </w:drawing>
      </w:r>
    </w:p>
    <w:p w:rsidR="006778F8" w:rsidRDefault="006778F8">
      <w:pPr>
        <w:spacing w:before="0" w:line="240" w:lineRule="auto"/>
        <w:ind w:firstLine="0"/>
        <w:jc w:val="left"/>
        <w:rPr>
          <w:rFonts w:cs="Arial"/>
          <w:szCs w:val="22"/>
        </w:rPr>
      </w:pPr>
      <w:r>
        <w:rPr>
          <w:rFonts w:cs="Arial"/>
          <w:szCs w:val="22"/>
        </w:rPr>
        <w:br w:type="page"/>
      </w:r>
    </w:p>
    <w:p w:rsidR="006778F8" w:rsidRDefault="006778F8" w:rsidP="009A1703">
      <w:pPr>
        <w:ind w:firstLine="0"/>
        <w:rPr>
          <w:rFonts w:cs="Arial"/>
          <w:szCs w:val="22"/>
        </w:rPr>
      </w:pPr>
      <w:r>
        <w:rPr>
          <w:rFonts w:cs="Arial"/>
          <w:noProof/>
          <w:szCs w:val="22"/>
        </w:rPr>
        <w:drawing>
          <wp:inline distT="0" distB="0" distL="0" distR="0">
            <wp:extent cx="6344342" cy="8943975"/>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44342" cy="8943975"/>
                    </a:xfrm>
                    <a:prstGeom prst="rect">
                      <a:avLst/>
                    </a:prstGeom>
                    <a:noFill/>
                    <a:ln>
                      <a:noFill/>
                    </a:ln>
                  </pic:spPr>
                </pic:pic>
              </a:graphicData>
            </a:graphic>
          </wp:inline>
        </w:drawing>
      </w:r>
    </w:p>
    <w:p w:rsidR="006778F8" w:rsidRDefault="006778F8">
      <w:pPr>
        <w:spacing w:before="0" w:line="240" w:lineRule="auto"/>
        <w:ind w:firstLine="0"/>
        <w:jc w:val="left"/>
        <w:rPr>
          <w:rFonts w:cs="Arial"/>
          <w:szCs w:val="22"/>
        </w:rPr>
      </w:pPr>
      <w:r>
        <w:rPr>
          <w:rFonts w:cs="Arial"/>
          <w:szCs w:val="22"/>
        </w:rPr>
        <w:br w:type="page"/>
      </w:r>
    </w:p>
    <w:p w:rsidR="006778F8" w:rsidRDefault="006778F8" w:rsidP="009A1703">
      <w:pPr>
        <w:ind w:firstLine="0"/>
        <w:rPr>
          <w:rFonts w:cs="Arial"/>
          <w:szCs w:val="22"/>
        </w:rPr>
      </w:pPr>
      <w:r>
        <w:rPr>
          <w:rFonts w:cs="Arial"/>
          <w:noProof/>
          <w:szCs w:val="22"/>
        </w:rPr>
        <w:drawing>
          <wp:inline distT="0" distB="0" distL="0" distR="0">
            <wp:extent cx="6303803" cy="8886825"/>
            <wp:effectExtent l="0" t="0" r="1905"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03803" cy="8886825"/>
                    </a:xfrm>
                    <a:prstGeom prst="rect">
                      <a:avLst/>
                    </a:prstGeom>
                    <a:noFill/>
                    <a:ln>
                      <a:noFill/>
                    </a:ln>
                  </pic:spPr>
                </pic:pic>
              </a:graphicData>
            </a:graphic>
          </wp:inline>
        </w:drawing>
      </w:r>
    </w:p>
    <w:p w:rsidR="006778F8" w:rsidRDefault="006778F8">
      <w:pPr>
        <w:spacing w:before="0" w:line="240" w:lineRule="auto"/>
        <w:ind w:firstLine="0"/>
        <w:jc w:val="left"/>
        <w:rPr>
          <w:rFonts w:cs="Arial"/>
          <w:szCs w:val="22"/>
        </w:rPr>
      </w:pPr>
      <w:r>
        <w:rPr>
          <w:rFonts w:cs="Arial"/>
          <w:szCs w:val="22"/>
        </w:rPr>
        <w:br w:type="page"/>
      </w:r>
    </w:p>
    <w:p w:rsidR="006778F8" w:rsidRDefault="006778F8" w:rsidP="009A1703">
      <w:pPr>
        <w:ind w:firstLine="0"/>
        <w:rPr>
          <w:rFonts w:cs="Arial"/>
          <w:szCs w:val="22"/>
        </w:rPr>
      </w:pPr>
      <w:r>
        <w:rPr>
          <w:rFonts w:cs="Arial"/>
          <w:noProof/>
          <w:szCs w:val="22"/>
        </w:rPr>
        <w:drawing>
          <wp:inline distT="0" distB="0" distL="0" distR="0">
            <wp:extent cx="6391275" cy="8995903"/>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91275" cy="8995903"/>
                    </a:xfrm>
                    <a:prstGeom prst="rect">
                      <a:avLst/>
                    </a:prstGeom>
                    <a:noFill/>
                    <a:ln>
                      <a:noFill/>
                    </a:ln>
                  </pic:spPr>
                </pic:pic>
              </a:graphicData>
            </a:graphic>
          </wp:inline>
        </w:drawing>
      </w:r>
    </w:p>
    <w:p w:rsidR="006778F8" w:rsidRDefault="006778F8">
      <w:pPr>
        <w:spacing w:before="0" w:line="240" w:lineRule="auto"/>
        <w:ind w:firstLine="0"/>
        <w:jc w:val="left"/>
        <w:rPr>
          <w:rFonts w:cs="Arial"/>
          <w:szCs w:val="22"/>
        </w:rPr>
      </w:pPr>
      <w:r>
        <w:rPr>
          <w:rFonts w:cs="Arial"/>
          <w:szCs w:val="22"/>
        </w:rPr>
        <w:br w:type="page"/>
      </w:r>
    </w:p>
    <w:p w:rsidR="006778F8" w:rsidRDefault="006778F8" w:rsidP="0048643A">
      <w:pPr>
        <w:ind w:firstLine="0"/>
        <w:rPr>
          <w:rFonts w:cs="Arial"/>
          <w:szCs w:val="22"/>
        </w:rPr>
      </w:pPr>
      <w:r>
        <w:rPr>
          <w:rFonts w:cs="Arial"/>
          <w:noProof/>
          <w:szCs w:val="22"/>
        </w:rPr>
        <w:drawing>
          <wp:inline distT="0" distB="0" distL="0" distR="0" wp14:anchorId="513BBD8A" wp14:editId="7BE32A99">
            <wp:extent cx="6439604" cy="906780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39604" cy="9067800"/>
                    </a:xfrm>
                    <a:prstGeom prst="rect">
                      <a:avLst/>
                    </a:prstGeom>
                    <a:noFill/>
                    <a:ln>
                      <a:noFill/>
                    </a:ln>
                  </pic:spPr>
                </pic:pic>
              </a:graphicData>
            </a:graphic>
          </wp:inline>
        </w:drawing>
      </w:r>
      <w:r>
        <w:rPr>
          <w:rFonts w:cs="Arial"/>
          <w:szCs w:val="22"/>
        </w:rPr>
        <w:br w:type="page"/>
      </w:r>
    </w:p>
    <w:p w:rsidR="006778F8" w:rsidRDefault="006778F8" w:rsidP="009A1703">
      <w:pPr>
        <w:ind w:firstLine="0"/>
        <w:rPr>
          <w:rFonts w:cs="Arial"/>
          <w:szCs w:val="22"/>
        </w:rPr>
      </w:pPr>
      <w:r>
        <w:rPr>
          <w:rFonts w:cs="Arial"/>
          <w:noProof/>
          <w:szCs w:val="22"/>
        </w:rPr>
        <w:drawing>
          <wp:inline distT="0" distB="0" distL="0" distR="0">
            <wp:extent cx="6284025" cy="8848725"/>
            <wp:effectExtent l="0" t="0" r="254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84025" cy="8848725"/>
                    </a:xfrm>
                    <a:prstGeom prst="rect">
                      <a:avLst/>
                    </a:prstGeom>
                    <a:noFill/>
                    <a:ln>
                      <a:noFill/>
                    </a:ln>
                  </pic:spPr>
                </pic:pic>
              </a:graphicData>
            </a:graphic>
          </wp:inline>
        </w:drawing>
      </w:r>
    </w:p>
    <w:p w:rsidR="006778F8" w:rsidRDefault="006778F8">
      <w:pPr>
        <w:spacing w:before="0" w:line="240" w:lineRule="auto"/>
        <w:ind w:firstLine="0"/>
        <w:jc w:val="left"/>
        <w:rPr>
          <w:rFonts w:cs="Arial"/>
          <w:szCs w:val="22"/>
        </w:rPr>
      </w:pPr>
      <w:r>
        <w:rPr>
          <w:rFonts w:cs="Arial"/>
          <w:szCs w:val="22"/>
        </w:rPr>
        <w:br w:type="page"/>
      </w:r>
    </w:p>
    <w:p w:rsidR="006778F8" w:rsidRDefault="006778F8" w:rsidP="009A1703">
      <w:pPr>
        <w:ind w:firstLine="0"/>
        <w:rPr>
          <w:rFonts w:cs="Arial"/>
          <w:szCs w:val="22"/>
        </w:rPr>
      </w:pPr>
      <w:r>
        <w:rPr>
          <w:rFonts w:cs="Arial"/>
          <w:noProof/>
          <w:szCs w:val="22"/>
        </w:rPr>
        <w:drawing>
          <wp:inline distT="0" distB="0" distL="0" distR="0">
            <wp:extent cx="6311082" cy="8886825"/>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11082" cy="8886825"/>
                    </a:xfrm>
                    <a:prstGeom prst="rect">
                      <a:avLst/>
                    </a:prstGeom>
                    <a:noFill/>
                    <a:ln>
                      <a:noFill/>
                    </a:ln>
                  </pic:spPr>
                </pic:pic>
              </a:graphicData>
            </a:graphic>
          </wp:inline>
        </w:drawing>
      </w:r>
    </w:p>
    <w:p w:rsidR="006778F8" w:rsidRDefault="006778F8">
      <w:pPr>
        <w:spacing w:before="0" w:line="240" w:lineRule="auto"/>
        <w:ind w:firstLine="0"/>
        <w:jc w:val="left"/>
        <w:rPr>
          <w:rFonts w:cs="Arial"/>
          <w:szCs w:val="22"/>
        </w:rPr>
      </w:pPr>
      <w:r>
        <w:rPr>
          <w:rFonts w:cs="Arial"/>
          <w:szCs w:val="22"/>
        </w:rPr>
        <w:br w:type="page"/>
      </w:r>
    </w:p>
    <w:p w:rsidR="006778F8" w:rsidRDefault="006778F8" w:rsidP="009A1703">
      <w:pPr>
        <w:ind w:firstLine="0"/>
        <w:rPr>
          <w:rFonts w:cs="Arial"/>
          <w:szCs w:val="22"/>
        </w:rPr>
      </w:pPr>
      <w:r>
        <w:rPr>
          <w:rFonts w:cs="Arial"/>
          <w:noProof/>
          <w:szCs w:val="22"/>
        </w:rPr>
        <w:drawing>
          <wp:inline distT="0" distB="0" distL="0" distR="0">
            <wp:extent cx="6579179" cy="8972550"/>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579179" cy="8972550"/>
                    </a:xfrm>
                    <a:prstGeom prst="rect">
                      <a:avLst/>
                    </a:prstGeom>
                    <a:noFill/>
                    <a:ln>
                      <a:noFill/>
                    </a:ln>
                  </pic:spPr>
                </pic:pic>
              </a:graphicData>
            </a:graphic>
          </wp:inline>
        </w:drawing>
      </w:r>
    </w:p>
    <w:p w:rsidR="006778F8" w:rsidRDefault="006778F8">
      <w:pPr>
        <w:spacing w:before="0" w:line="240" w:lineRule="auto"/>
        <w:ind w:firstLine="0"/>
        <w:jc w:val="left"/>
        <w:rPr>
          <w:rFonts w:cs="Arial"/>
          <w:szCs w:val="22"/>
        </w:rPr>
      </w:pPr>
      <w:r>
        <w:rPr>
          <w:rFonts w:cs="Arial"/>
          <w:szCs w:val="22"/>
        </w:rPr>
        <w:br w:type="page"/>
      </w:r>
    </w:p>
    <w:p w:rsidR="006778F8" w:rsidRDefault="006778F8" w:rsidP="009A1703">
      <w:pPr>
        <w:ind w:firstLine="0"/>
        <w:rPr>
          <w:rFonts w:cs="Arial"/>
          <w:szCs w:val="22"/>
        </w:rPr>
      </w:pPr>
      <w:r>
        <w:rPr>
          <w:rFonts w:cs="Arial"/>
          <w:noProof/>
          <w:szCs w:val="22"/>
        </w:rPr>
        <w:drawing>
          <wp:inline distT="0" distB="0" distL="0" distR="0">
            <wp:extent cx="6324611" cy="8905875"/>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24611" cy="8905875"/>
                    </a:xfrm>
                    <a:prstGeom prst="rect">
                      <a:avLst/>
                    </a:prstGeom>
                    <a:noFill/>
                    <a:ln>
                      <a:noFill/>
                    </a:ln>
                  </pic:spPr>
                </pic:pic>
              </a:graphicData>
            </a:graphic>
          </wp:inline>
        </w:drawing>
      </w:r>
    </w:p>
    <w:p w:rsidR="006778F8" w:rsidRDefault="006778F8">
      <w:pPr>
        <w:spacing w:before="0" w:line="240" w:lineRule="auto"/>
        <w:ind w:firstLine="0"/>
        <w:jc w:val="left"/>
        <w:rPr>
          <w:rFonts w:cs="Arial"/>
          <w:szCs w:val="22"/>
        </w:rPr>
      </w:pPr>
      <w:r>
        <w:rPr>
          <w:rFonts w:cs="Arial"/>
          <w:szCs w:val="22"/>
        </w:rPr>
        <w:br w:type="page"/>
      </w:r>
    </w:p>
    <w:p w:rsidR="006778F8" w:rsidRDefault="006778F8" w:rsidP="009A1703">
      <w:pPr>
        <w:ind w:firstLine="0"/>
        <w:rPr>
          <w:rFonts w:cs="Arial"/>
          <w:szCs w:val="22"/>
        </w:rPr>
      </w:pPr>
      <w:r>
        <w:rPr>
          <w:rFonts w:cs="Arial"/>
          <w:noProof/>
          <w:szCs w:val="22"/>
        </w:rPr>
        <w:drawing>
          <wp:inline distT="0" distB="0" distL="0" distR="0">
            <wp:extent cx="6365197" cy="8963025"/>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65197" cy="8963025"/>
                    </a:xfrm>
                    <a:prstGeom prst="rect">
                      <a:avLst/>
                    </a:prstGeom>
                    <a:noFill/>
                    <a:ln>
                      <a:noFill/>
                    </a:ln>
                  </pic:spPr>
                </pic:pic>
              </a:graphicData>
            </a:graphic>
          </wp:inline>
        </w:drawing>
      </w:r>
    </w:p>
    <w:p w:rsidR="006778F8" w:rsidRDefault="006778F8">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6304318" cy="8877300"/>
            <wp:effectExtent l="0" t="0" r="127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04318" cy="8877300"/>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6324611" cy="8905875"/>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24611" cy="8905875"/>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6351668" cy="8943975"/>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51668" cy="8943975"/>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6277261" cy="8839200"/>
            <wp:effectExtent l="0" t="0" r="9525"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77261" cy="8839200"/>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6296025" cy="8880289"/>
            <wp:effectExtent l="0" t="0" r="0"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96025" cy="8880289"/>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6537274" cy="8915400"/>
            <wp:effectExtent l="0" t="0" r="0"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37274" cy="8915400"/>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6418541" cy="8753475"/>
            <wp:effectExtent l="0" t="0" r="1905"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18541" cy="8753475"/>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6409775" cy="8686800"/>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409775" cy="8686800"/>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6262803" cy="8886825"/>
            <wp:effectExtent l="0" t="0" r="508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62803" cy="8886825"/>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6468321" cy="8667750"/>
            <wp:effectExtent l="0" t="0" r="8890" b="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468321" cy="8667750"/>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6388690" cy="8658225"/>
            <wp:effectExtent l="0" t="0" r="0"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388690" cy="8658225"/>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8702035" cy="6455238"/>
            <wp:effectExtent l="0" t="635" r="3810" b="381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rot="16200000">
                      <a:off x="0" y="0"/>
                      <a:ext cx="8709971" cy="6461125"/>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6304318" cy="8877300"/>
            <wp:effectExtent l="0" t="0" r="127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304318" cy="8877300"/>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6242995" cy="8801100"/>
            <wp:effectExtent l="0" t="0" r="5715"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42995" cy="8801100"/>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6454441" cy="8639175"/>
            <wp:effectExtent l="0" t="0" r="3810" b="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54441" cy="8639175"/>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6256507" cy="88201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61003" cy="8826488"/>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933F26" w:rsidRDefault="00933F26" w:rsidP="009A1703">
      <w:pPr>
        <w:ind w:firstLine="0"/>
        <w:rPr>
          <w:rFonts w:cs="Arial"/>
          <w:szCs w:val="22"/>
        </w:rPr>
      </w:pPr>
      <w:r>
        <w:rPr>
          <w:rFonts w:cs="Arial"/>
          <w:noProof/>
          <w:szCs w:val="22"/>
        </w:rPr>
        <w:drawing>
          <wp:inline distT="0" distB="0" distL="0" distR="0">
            <wp:extent cx="6229713" cy="8829675"/>
            <wp:effectExtent l="0" t="0" r="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29713" cy="8829675"/>
                    </a:xfrm>
                    <a:prstGeom prst="rect">
                      <a:avLst/>
                    </a:prstGeom>
                    <a:noFill/>
                    <a:ln>
                      <a:noFill/>
                    </a:ln>
                  </pic:spPr>
                </pic:pic>
              </a:graphicData>
            </a:graphic>
          </wp:inline>
        </w:drawing>
      </w:r>
    </w:p>
    <w:p w:rsidR="00933F26" w:rsidRDefault="00933F26">
      <w:pPr>
        <w:spacing w:before="0" w:line="240" w:lineRule="auto"/>
        <w:ind w:firstLine="0"/>
        <w:jc w:val="left"/>
        <w:rPr>
          <w:rFonts w:cs="Arial"/>
          <w:szCs w:val="22"/>
        </w:rPr>
      </w:pPr>
      <w:r>
        <w:rPr>
          <w:rFonts w:cs="Arial"/>
          <w:szCs w:val="22"/>
        </w:rPr>
        <w:br w:type="page"/>
      </w:r>
    </w:p>
    <w:p w:rsidR="005B322B" w:rsidRDefault="00933F26" w:rsidP="009A1703">
      <w:pPr>
        <w:ind w:firstLine="0"/>
        <w:rPr>
          <w:rFonts w:cs="Arial"/>
          <w:szCs w:val="22"/>
        </w:rPr>
      </w:pPr>
      <w:r>
        <w:rPr>
          <w:rFonts w:cs="Arial"/>
          <w:noProof/>
          <w:szCs w:val="22"/>
        </w:rPr>
        <w:drawing>
          <wp:inline distT="0" distB="0" distL="0" distR="0">
            <wp:extent cx="6411744" cy="8582025"/>
            <wp:effectExtent l="0" t="0" r="8255" b="0"/>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411744" cy="8582025"/>
                    </a:xfrm>
                    <a:prstGeom prst="rect">
                      <a:avLst/>
                    </a:prstGeom>
                    <a:noFill/>
                    <a:ln>
                      <a:noFill/>
                    </a:ln>
                  </pic:spPr>
                </pic:pic>
              </a:graphicData>
            </a:graphic>
          </wp:inline>
        </w:drawing>
      </w:r>
    </w:p>
    <w:p w:rsidR="005B322B" w:rsidRDefault="005B322B">
      <w:pPr>
        <w:spacing w:before="0" w:line="240" w:lineRule="auto"/>
        <w:ind w:firstLine="0"/>
        <w:jc w:val="left"/>
        <w:rPr>
          <w:rFonts w:cs="Arial"/>
          <w:szCs w:val="22"/>
        </w:rPr>
      </w:pPr>
      <w:r>
        <w:rPr>
          <w:rFonts w:cs="Arial"/>
          <w:szCs w:val="22"/>
        </w:rPr>
        <w:br w:type="page"/>
      </w:r>
    </w:p>
    <w:p w:rsidR="005B322B" w:rsidRDefault="005B322B" w:rsidP="009A1703">
      <w:pPr>
        <w:ind w:firstLine="0"/>
        <w:rPr>
          <w:rFonts w:cs="Arial"/>
          <w:szCs w:val="22"/>
        </w:rPr>
      </w:pPr>
      <w:r>
        <w:rPr>
          <w:rFonts w:cs="Arial"/>
          <w:noProof/>
          <w:szCs w:val="22"/>
        </w:rPr>
        <w:drawing>
          <wp:inline distT="0" distB="0" distL="0" distR="0">
            <wp:extent cx="6249789" cy="8918369"/>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50110" cy="8918827"/>
                    </a:xfrm>
                    <a:prstGeom prst="rect">
                      <a:avLst/>
                    </a:prstGeom>
                    <a:noFill/>
                    <a:ln>
                      <a:noFill/>
                    </a:ln>
                  </pic:spPr>
                </pic:pic>
              </a:graphicData>
            </a:graphic>
          </wp:inline>
        </w:drawing>
      </w:r>
    </w:p>
    <w:p w:rsidR="005B322B" w:rsidRDefault="005B322B">
      <w:pPr>
        <w:spacing w:before="0" w:line="240" w:lineRule="auto"/>
        <w:ind w:firstLine="0"/>
        <w:jc w:val="left"/>
        <w:rPr>
          <w:rFonts w:cs="Arial"/>
          <w:szCs w:val="22"/>
        </w:rPr>
      </w:pPr>
      <w:r>
        <w:rPr>
          <w:rFonts w:cs="Arial"/>
          <w:szCs w:val="22"/>
        </w:rPr>
        <w:br w:type="page"/>
      </w:r>
    </w:p>
    <w:p w:rsidR="005B322B" w:rsidRDefault="005B322B" w:rsidP="009A1703">
      <w:pPr>
        <w:ind w:firstLine="0"/>
        <w:rPr>
          <w:rFonts w:cs="Arial"/>
          <w:szCs w:val="22"/>
        </w:rPr>
      </w:pPr>
      <w:r>
        <w:rPr>
          <w:rFonts w:cs="Arial"/>
          <w:noProof/>
          <w:szCs w:val="22"/>
        </w:rPr>
        <w:drawing>
          <wp:inline distT="0" distB="0" distL="0" distR="0">
            <wp:extent cx="6284521" cy="8858992"/>
            <wp:effectExtent l="0" t="0" r="254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84698" cy="8859242"/>
                    </a:xfrm>
                    <a:prstGeom prst="rect">
                      <a:avLst/>
                    </a:prstGeom>
                    <a:noFill/>
                    <a:ln>
                      <a:noFill/>
                    </a:ln>
                  </pic:spPr>
                </pic:pic>
              </a:graphicData>
            </a:graphic>
          </wp:inline>
        </w:drawing>
      </w:r>
    </w:p>
    <w:p w:rsidR="005B322B" w:rsidRDefault="005B322B">
      <w:pPr>
        <w:spacing w:before="0" w:line="240" w:lineRule="auto"/>
        <w:ind w:firstLine="0"/>
        <w:jc w:val="left"/>
        <w:rPr>
          <w:rFonts w:cs="Arial"/>
          <w:szCs w:val="22"/>
        </w:rPr>
      </w:pPr>
      <w:r>
        <w:rPr>
          <w:rFonts w:cs="Arial"/>
          <w:szCs w:val="22"/>
        </w:rPr>
        <w:br w:type="page"/>
      </w:r>
    </w:p>
    <w:p w:rsidR="005B322B" w:rsidRDefault="005B322B" w:rsidP="009A1703">
      <w:pPr>
        <w:ind w:firstLine="0"/>
        <w:rPr>
          <w:rFonts w:cs="Arial"/>
          <w:szCs w:val="22"/>
        </w:rPr>
      </w:pPr>
      <w:r>
        <w:rPr>
          <w:rFonts w:cs="Arial"/>
          <w:noProof/>
          <w:szCs w:val="22"/>
        </w:rPr>
        <w:drawing>
          <wp:inline distT="0" distB="0" distL="0" distR="0">
            <wp:extent cx="6259247" cy="8823366"/>
            <wp:effectExtent l="0" t="0" r="8255"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59423" cy="8823615"/>
                    </a:xfrm>
                    <a:prstGeom prst="rect">
                      <a:avLst/>
                    </a:prstGeom>
                    <a:noFill/>
                    <a:ln>
                      <a:noFill/>
                    </a:ln>
                  </pic:spPr>
                </pic:pic>
              </a:graphicData>
            </a:graphic>
          </wp:inline>
        </w:drawing>
      </w:r>
    </w:p>
    <w:p w:rsidR="005B322B" w:rsidRDefault="005B322B">
      <w:pPr>
        <w:spacing w:before="0" w:line="240" w:lineRule="auto"/>
        <w:ind w:firstLine="0"/>
        <w:jc w:val="left"/>
        <w:rPr>
          <w:rFonts w:cs="Arial"/>
          <w:szCs w:val="22"/>
        </w:rPr>
      </w:pPr>
      <w:r>
        <w:rPr>
          <w:rFonts w:cs="Arial"/>
          <w:szCs w:val="22"/>
        </w:rPr>
        <w:br w:type="page"/>
      </w:r>
    </w:p>
    <w:p w:rsidR="005B322B" w:rsidRDefault="005B322B" w:rsidP="009A1703">
      <w:pPr>
        <w:ind w:firstLine="0"/>
        <w:rPr>
          <w:rFonts w:cs="Arial"/>
          <w:szCs w:val="22"/>
        </w:rPr>
      </w:pPr>
      <w:r>
        <w:rPr>
          <w:rFonts w:cs="Arial"/>
          <w:noProof/>
          <w:szCs w:val="22"/>
        </w:rPr>
        <w:drawing>
          <wp:inline distT="0" distB="0" distL="0" distR="0" wp14:anchorId="06251A34" wp14:editId="586AEB45">
            <wp:extent cx="6284519" cy="8858992"/>
            <wp:effectExtent l="0" t="0" r="2540" b="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84760" cy="8859332"/>
                    </a:xfrm>
                    <a:prstGeom prst="rect">
                      <a:avLst/>
                    </a:prstGeom>
                    <a:noFill/>
                    <a:ln>
                      <a:noFill/>
                    </a:ln>
                  </pic:spPr>
                </pic:pic>
              </a:graphicData>
            </a:graphic>
          </wp:inline>
        </w:drawing>
      </w:r>
    </w:p>
    <w:p w:rsidR="005B322B" w:rsidRDefault="005B322B">
      <w:pPr>
        <w:spacing w:before="0" w:line="240" w:lineRule="auto"/>
        <w:ind w:firstLine="0"/>
        <w:jc w:val="left"/>
        <w:rPr>
          <w:rFonts w:cs="Arial"/>
          <w:szCs w:val="22"/>
        </w:rPr>
      </w:pPr>
      <w:r>
        <w:rPr>
          <w:rFonts w:cs="Arial"/>
          <w:szCs w:val="22"/>
        </w:rPr>
        <w:br w:type="page"/>
      </w:r>
    </w:p>
    <w:p w:rsidR="003A19B8" w:rsidRDefault="005B322B" w:rsidP="009A1703">
      <w:pPr>
        <w:ind w:firstLine="0"/>
        <w:rPr>
          <w:rFonts w:cs="Arial"/>
          <w:szCs w:val="22"/>
        </w:rPr>
      </w:pPr>
      <w:r>
        <w:rPr>
          <w:rFonts w:cs="Arial"/>
          <w:noProof/>
          <w:szCs w:val="22"/>
        </w:rPr>
        <w:drawing>
          <wp:inline distT="0" distB="0" distL="0" distR="0">
            <wp:extent cx="5854700" cy="8253095"/>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54700" cy="8253095"/>
                    </a:xfrm>
                    <a:prstGeom prst="rect">
                      <a:avLst/>
                    </a:prstGeom>
                    <a:noFill/>
                    <a:ln>
                      <a:noFill/>
                    </a:ln>
                  </pic:spPr>
                </pic:pic>
              </a:graphicData>
            </a:graphic>
          </wp:inline>
        </w:drawing>
      </w:r>
    </w:p>
    <w:p w:rsidR="003A19B8" w:rsidRDefault="003A19B8">
      <w:pPr>
        <w:spacing w:before="0" w:line="240" w:lineRule="auto"/>
        <w:ind w:firstLine="0"/>
        <w:jc w:val="left"/>
        <w:rPr>
          <w:rFonts w:cs="Arial"/>
          <w:szCs w:val="22"/>
        </w:rPr>
      </w:pPr>
      <w:r>
        <w:rPr>
          <w:rFonts w:cs="Arial"/>
          <w:szCs w:val="22"/>
        </w:rPr>
        <w:br w:type="page"/>
      </w:r>
    </w:p>
    <w:p w:rsidR="003A19B8" w:rsidRDefault="003A19B8" w:rsidP="009A1703">
      <w:pPr>
        <w:ind w:firstLine="0"/>
        <w:rPr>
          <w:rFonts w:cs="Arial"/>
          <w:szCs w:val="22"/>
        </w:rPr>
      </w:pPr>
      <w:r>
        <w:rPr>
          <w:rFonts w:cs="Arial"/>
          <w:noProof/>
          <w:szCs w:val="22"/>
        </w:rPr>
        <w:drawing>
          <wp:inline distT="0" distB="0" distL="0" distR="0">
            <wp:extent cx="6368763" cy="8977745"/>
            <wp:effectExtent l="0" t="0" r="0"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368942" cy="8977998"/>
                    </a:xfrm>
                    <a:prstGeom prst="rect">
                      <a:avLst/>
                    </a:prstGeom>
                    <a:noFill/>
                    <a:ln>
                      <a:noFill/>
                    </a:ln>
                  </pic:spPr>
                </pic:pic>
              </a:graphicData>
            </a:graphic>
          </wp:inline>
        </w:drawing>
      </w:r>
    </w:p>
    <w:p w:rsidR="003A19B8" w:rsidRDefault="003A19B8">
      <w:pPr>
        <w:spacing w:before="0" w:line="240" w:lineRule="auto"/>
        <w:ind w:firstLine="0"/>
        <w:jc w:val="left"/>
        <w:rPr>
          <w:rFonts w:cs="Arial"/>
          <w:szCs w:val="22"/>
        </w:rPr>
      </w:pPr>
      <w:r>
        <w:rPr>
          <w:rFonts w:cs="Arial"/>
          <w:szCs w:val="22"/>
        </w:rPr>
        <w:br w:type="page"/>
      </w:r>
    </w:p>
    <w:p w:rsidR="007A7896" w:rsidRDefault="003A19B8" w:rsidP="009A1703">
      <w:pPr>
        <w:ind w:firstLine="0"/>
        <w:rPr>
          <w:rFonts w:cs="Arial"/>
          <w:szCs w:val="22"/>
        </w:rPr>
      </w:pPr>
      <w:r>
        <w:rPr>
          <w:rFonts w:cs="Arial"/>
          <w:noProof/>
          <w:szCs w:val="22"/>
        </w:rPr>
        <w:drawing>
          <wp:inline distT="0" distB="0" distL="0" distR="0">
            <wp:extent cx="6405151" cy="902970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05151" cy="9029700"/>
                    </a:xfrm>
                    <a:prstGeom prst="rect">
                      <a:avLst/>
                    </a:prstGeom>
                    <a:noFill/>
                    <a:ln>
                      <a:noFill/>
                    </a:ln>
                  </pic:spPr>
                </pic:pic>
              </a:graphicData>
            </a:graphic>
          </wp:inline>
        </w:drawing>
      </w:r>
    </w:p>
    <w:p w:rsidR="007A7896" w:rsidRDefault="007A7896">
      <w:pPr>
        <w:spacing w:before="0" w:line="240" w:lineRule="auto"/>
        <w:ind w:firstLine="0"/>
        <w:jc w:val="left"/>
        <w:rPr>
          <w:rFonts w:cs="Arial"/>
          <w:szCs w:val="22"/>
        </w:rPr>
      </w:pPr>
      <w:r>
        <w:rPr>
          <w:rFonts w:cs="Arial"/>
          <w:noProof/>
          <w:szCs w:val="22"/>
        </w:rPr>
        <w:drawing>
          <wp:inline distT="0" distB="0" distL="0" distR="0">
            <wp:extent cx="6086475" cy="8610600"/>
            <wp:effectExtent l="0" t="0" r="9525"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86475" cy="8610600"/>
                    </a:xfrm>
                    <a:prstGeom prst="rect">
                      <a:avLst/>
                    </a:prstGeom>
                    <a:noFill/>
                    <a:ln>
                      <a:noFill/>
                    </a:ln>
                  </pic:spPr>
                </pic:pic>
              </a:graphicData>
            </a:graphic>
          </wp:inline>
        </w:drawing>
      </w:r>
    </w:p>
    <w:p w:rsidR="003236E0" w:rsidRDefault="003236E0" w:rsidP="009A1703">
      <w:pPr>
        <w:ind w:firstLine="0"/>
        <w:rPr>
          <w:rFonts w:cs="Arial"/>
          <w:szCs w:val="22"/>
        </w:rPr>
      </w:pPr>
    </w:p>
    <w:sectPr w:rsidR="003236E0" w:rsidSect="00394A1C">
      <w:headerReference w:type="default" r:id="rId58"/>
      <w:footerReference w:type="default" r:id="rId59"/>
      <w:pgSz w:w="11906" w:h="16838"/>
      <w:pgMar w:top="1134" w:right="851" w:bottom="1134" w:left="1021" w:header="709"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61B66" w:rsidRDefault="00A61B66" w:rsidP="00D90FA4">
      <w:pPr>
        <w:spacing w:before="0"/>
      </w:pPr>
      <w:r>
        <w:separator/>
      </w:r>
    </w:p>
    <w:p w:rsidR="00A61B66" w:rsidRDefault="00A61B66"/>
    <w:p w:rsidR="00A61B66" w:rsidRDefault="00A61B66" w:rsidP="00F65473"/>
  </w:endnote>
  <w:endnote w:type="continuationSeparator" w:id="0">
    <w:p w:rsidR="00A61B66" w:rsidRDefault="00A61B66" w:rsidP="00D90FA4">
      <w:pPr>
        <w:spacing w:before="0"/>
      </w:pPr>
      <w:r>
        <w:continuationSeparator/>
      </w:r>
    </w:p>
    <w:p w:rsidR="00A61B66" w:rsidRDefault="00A61B66"/>
    <w:p w:rsidR="00A61B66" w:rsidRDefault="00A61B66" w:rsidP="00F654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MS Sans Serif">
    <w:altName w:val="Times New Roman"/>
    <w:panose1 w:val="00000000000000000000"/>
    <w:charset w:val="EE"/>
    <w:family w:val="auto"/>
    <w:notTrueType/>
    <w:pitch w:val="default"/>
    <w:sig w:usb0="00000007" w:usb1="00000000" w:usb2="00000000" w:usb3="00000000" w:csb0="00000003"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61B66" w:rsidRPr="00883DA7" w:rsidRDefault="00A61B66">
    <w:pPr>
      <w:pStyle w:val="Zpat"/>
      <w:jc w:val="center"/>
      <w:rPr>
        <w:rFonts w:cs="Arial"/>
        <w:sz w:val="20"/>
        <w:szCs w:val="20"/>
      </w:rPr>
    </w:pPr>
    <w:r w:rsidRPr="00883DA7">
      <w:rPr>
        <w:rFonts w:cs="Arial"/>
        <w:sz w:val="20"/>
        <w:szCs w:val="20"/>
      </w:rPr>
      <w:fldChar w:fldCharType="begin"/>
    </w:r>
    <w:r w:rsidRPr="00883DA7">
      <w:rPr>
        <w:rFonts w:cs="Arial"/>
        <w:sz w:val="20"/>
        <w:szCs w:val="20"/>
      </w:rPr>
      <w:instrText xml:space="preserve"> PAGE   \* MERGEFORMAT </w:instrText>
    </w:r>
    <w:r w:rsidRPr="00883DA7">
      <w:rPr>
        <w:rFonts w:cs="Arial"/>
        <w:sz w:val="20"/>
        <w:szCs w:val="20"/>
      </w:rPr>
      <w:fldChar w:fldCharType="separate"/>
    </w:r>
    <w:r w:rsidR="00FE5C66">
      <w:rPr>
        <w:rFonts w:cs="Arial"/>
        <w:noProof/>
        <w:sz w:val="20"/>
        <w:szCs w:val="20"/>
      </w:rPr>
      <w:t>23</w:t>
    </w:r>
    <w:r w:rsidRPr="00883DA7">
      <w:rPr>
        <w:rFonts w:cs="Arial"/>
        <w:sz w:val="20"/>
        <w:szCs w:val="20"/>
      </w:rPr>
      <w:fldChar w:fldCharType="end"/>
    </w:r>
  </w:p>
  <w:p w:rsidR="00A61B66" w:rsidRDefault="00A61B66">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61B66" w:rsidRPr="00BB42D1" w:rsidRDefault="00A61B66">
    <w:pPr>
      <w:pStyle w:val="Zpat"/>
      <w:jc w:val="center"/>
      <w:rPr>
        <w:rFonts w:cs="Arial"/>
        <w:sz w:val="20"/>
        <w:szCs w:val="20"/>
      </w:rPr>
    </w:pPr>
    <w:r w:rsidRPr="00BB42D1">
      <w:rPr>
        <w:rFonts w:cs="Arial"/>
        <w:sz w:val="20"/>
        <w:szCs w:val="20"/>
      </w:rPr>
      <w:fldChar w:fldCharType="begin"/>
    </w:r>
    <w:r w:rsidRPr="00BB42D1">
      <w:rPr>
        <w:rFonts w:cs="Arial"/>
        <w:sz w:val="20"/>
        <w:szCs w:val="20"/>
      </w:rPr>
      <w:instrText xml:space="preserve"> PAGE   \* MERGEFORMAT </w:instrText>
    </w:r>
    <w:r w:rsidRPr="00BB42D1">
      <w:rPr>
        <w:rFonts w:cs="Arial"/>
        <w:sz w:val="20"/>
        <w:szCs w:val="20"/>
      </w:rPr>
      <w:fldChar w:fldCharType="separate"/>
    </w:r>
    <w:r w:rsidR="00FE5C66">
      <w:rPr>
        <w:rFonts w:cs="Arial"/>
        <w:noProof/>
        <w:sz w:val="20"/>
        <w:szCs w:val="20"/>
      </w:rPr>
      <w:t>34</w:t>
    </w:r>
    <w:r w:rsidRPr="00BB42D1">
      <w:rPr>
        <w:rFonts w:cs="Arial"/>
        <w:sz w:val="20"/>
        <w:szCs w:val="20"/>
      </w:rPr>
      <w:fldChar w:fldCharType="end"/>
    </w:r>
  </w:p>
  <w:p w:rsidR="00A61B66" w:rsidRDefault="00A61B66">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61B66" w:rsidRDefault="00A61B66" w:rsidP="00D90FA4">
      <w:pPr>
        <w:spacing w:before="0"/>
      </w:pPr>
      <w:r>
        <w:separator/>
      </w:r>
    </w:p>
    <w:p w:rsidR="00A61B66" w:rsidRDefault="00A61B66"/>
    <w:p w:rsidR="00A61B66" w:rsidRDefault="00A61B66" w:rsidP="00F65473"/>
  </w:footnote>
  <w:footnote w:type="continuationSeparator" w:id="0">
    <w:p w:rsidR="00A61B66" w:rsidRDefault="00A61B66" w:rsidP="00D90FA4">
      <w:pPr>
        <w:spacing w:before="0"/>
      </w:pPr>
      <w:r>
        <w:continuationSeparator/>
      </w:r>
    </w:p>
    <w:p w:rsidR="00A61B66" w:rsidRDefault="00A61B66"/>
    <w:p w:rsidR="00A61B66" w:rsidRDefault="00A61B66" w:rsidP="00F6547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61B66" w:rsidRPr="00D83BBA" w:rsidRDefault="00A61B66" w:rsidP="00A92C87">
    <w:pPr>
      <w:pStyle w:val="Zhlav"/>
      <w:tabs>
        <w:tab w:val="clear" w:pos="9072"/>
        <w:tab w:val="right" w:pos="10065"/>
      </w:tabs>
      <w:jc w:val="both"/>
      <w:rPr>
        <w:rFonts w:cs="Arial"/>
        <w:i/>
        <w:color w:val="808080"/>
        <w:sz w:val="18"/>
        <w:szCs w:val="18"/>
        <w:u w:val="single"/>
      </w:rPr>
    </w:pPr>
    <w:r w:rsidRPr="00D83BBA">
      <w:rPr>
        <w:rFonts w:cs="Arial"/>
        <w:i/>
        <w:color w:val="808080"/>
        <w:sz w:val="18"/>
        <w:szCs w:val="18"/>
        <w:u w:val="single"/>
      </w:rPr>
      <w:t>Plán společných zařízení</w:t>
    </w:r>
    <w:r w:rsidRPr="00D83BBA">
      <w:rPr>
        <w:rFonts w:cs="Arial"/>
        <w:i/>
        <w:color w:val="808080"/>
        <w:sz w:val="18"/>
        <w:szCs w:val="18"/>
        <w:u w:val="single"/>
      </w:rPr>
      <w:tab/>
    </w:r>
    <w:r w:rsidRPr="00D83BBA">
      <w:rPr>
        <w:rFonts w:cs="Arial"/>
        <w:i/>
        <w:color w:val="808080"/>
        <w:sz w:val="18"/>
        <w:szCs w:val="18"/>
        <w:u w:val="single"/>
      </w:rPr>
      <w:tab/>
      <w:t>K</w:t>
    </w:r>
    <w:r>
      <w:rPr>
        <w:rFonts w:cs="Arial"/>
        <w:i/>
        <w:color w:val="808080"/>
        <w:sz w:val="18"/>
        <w:szCs w:val="18"/>
        <w:u w:val="single"/>
      </w:rPr>
      <w:t>o</w:t>
    </w:r>
    <w:r w:rsidRPr="00D83BBA">
      <w:rPr>
        <w:rFonts w:cs="Arial"/>
        <w:i/>
        <w:color w:val="808080"/>
        <w:sz w:val="18"/>
        <w:szCs w:val="18"/>
        <w:u w:val="single"/>
      </w:rPr>
      <w:t xml:space="preserve">PÚ </w:t>
    </w:r>
    <w:r>
      <w:rPr>
        <w:rFonts w:cs="Arial"/>
        <w:i/>
        <w:color w:val="808080"/>
        <w:sz w:val="18"/>
        <w:szCs w:val="18"/>
        <w:u w:val="single"/>
      </w:rPr>
      <w:t>Fulnek</w:t>
    </w:r>
  </w:p>
  <w:p w:rsidR="00A61B66" w:rsidRPr="00425B39" w:rsidRDefault="00A61B66" w:rsidP="00425B39">
    <w:pPr>
      <w:pStyle w:val="Zhlav"/>
      <w:jc w:val="both"/>
      <w:rPr>
        <w:i/>
        <w:color w:val="808080"/>
        <w:sz w:val="18"/>
        <w:szCs w:val="18"/>
        <w:u w:val="single"/>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61B66" w:rsidRPr="00883DA7" w:rsidRDefault="00A61B66" w:rsidP="00A92C87">
    <w:pPr>
      <w:pStyle w:val="Zhlav"/>
      <w:tabs>
        <w:tab w:val="clear" w:pos="9072"/>
        <w:tab w:val="right" w:pos="9923"/>
      </w:tabs>
      <w:jc w:val="both"/>
      <w:rPr>
        <w:rFonts w:cs="Arial"/>
        <w:i/>
        <w:color w:val="808080"/>
        <w:sz w:val="18"/>
        <w:szCs w:val="18"/>
        <w:u w:val="single"/>
      </w:rPr>
    </w:pPr>
    <w:r w:rsidRPr="00883DA7">
      <w:rPr>
        <w:rFonts w:cs="Arial"/>
        <w:i/>
        <w:color w:val="808080"/>
        <w:sz w:val="18"/>
        <w:szCs w:val="18"/>
        <w:u w:val="single"/>
      </w:rPr>
      <w:t>Plán společných zařízení</w:t>
    </w:r>
    <w:r w:rsidRPr="00883DA7">
      <w:rPr>
        <w:rFonts w:cs="Arial"/>
        <w:i/>
        <w:color w:val="808080"/>
        <w:sz w:val="18"/>
        <w:szCs w:val="18"/>
        <w:u w:val="single"/>
      </w:rPr>
      <w:tab/>
    </w:r>
    <w:r w:rsidRPr="00883DA7">
      <w:rPr>
        <w:rFonts w:cs="Arial"/>
        <w:i/>
        <w:color w:val="808080"/>
        <w:sz w:val="18"/>
        <w:szCs w:val="18"/>
        <w:u w:val="single"/>
      </w:rPr>
      <w:tab/>
      <w:t xml:space="preserve">KoPÚ </w:t>
    </w:r>
    <w:r>
      <w:rPr>
        <w:rFonts w:cs="Arial"/>
        <w:i/>
        <w:color w:val="808080"/>
        <w:sz w:val="18"/>
        <w:szCs w:val="18"/>
        <w:u w:val="single"/>
      </w:rPr>
      <w:t>Fulnek</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8EC23AAA"/>
    <w:lvl w:ilvl="0">
      <w:start w:val="1"/>
      <w:numFmt w:val="upperRoman"/>
      <w:pStyle w:val="slovanseznam"/>
      <w:lvlText w:val="%1."/>
      <w:lvlJc w:val="right"/>
      <w:pPr>
        <w:tabs>
          <w:tab w:val="num" w:pos="180"/>
        </w:tabs>
        <w:ind w:left="180" w:hanging="180"/>
      </w:pPr>
    </w:lvl>
  </w:abstractNum>
  <w:abstractNum w:abstractNumId="1" w15:restartNumberingAfterBreak="0">
    <w:nsid w:val="01720F9B"/>
    <w:multiLevelType w:val="hybridMultilevel"/>
    <w:tmpl w:val="5A746F50"/>
    <w:lvl w:ilvl="0" w:tplc="0C1E513E">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31F5ACD"/>
    <w:multiLevelType w:val="hybridMultilevel"/>
    <w:tmpl w:val="45541FD2"/>
    <w:lvl w:ilvl="0" w:tplc="2AB274CA">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7B556F3"/>
    <w:multiLevelType w:val="hybridMultilevel"/>
    <w:tmpl w:val="C64E40CC"/>
    <w:lvl w:ilvl="0" w:tplc="CD2241F0">
      <w:start w:val="1"/>
      <w:numFmt w:val="bullet"/>
      <w:lvlText w:val=""/>
      <w:lvlJc w:val="left"/>
      <w:pPr>
        <w:ind w:left="1267" w:hanging="360"/>
      </w:pPr>
      <w:rPr>
        <w:rFonts w:ascii="Symbol" w:hAnsi="Symbol" w:hint="default"/>
      </w:rPr>
    </w:lvl>
    <w:lvl w:ilvl="1" w:tplc="04050003" w:tentative="1">
      <w:start w:val="1"/>
      <w:numFmt w:val="bullet"/>
      <w:lvlText w:val="o"/>
      <w:lvlJc w:val="left"/>
      <w:pPr>
        <w:ind w:left="1987" w:hanging="360"/>
      </w:pPr>
      <w:rPr>
        <w:rFonts w:ascii="Courier New" w:hAnsi="Courier New" w:cs="Courier New" w:hint="default"/>
      </w:rPr>
    </w:lvl>
    <w:lvl w:ilvl="2" w:tplc="04050005" w:tentative="1">
      <w:start w:val="1"/>
      <w:numFmt w:val="bullet"/>
      <w:lvlText w:val=""/>
      <w:lvlJc w:val="left"/>
      <w:pPr>
        <w:ind w:left="2707" w:hanging="360"/>
      </w:pPr>
      <w:rPr>
        <w:rFonts w:ascii="Wingdings" w:hAnsi="Wingdings" w:hint="default"/>
      </w:rPr>
    </w:lvl>
    <w:lvl w:ilvl="3" w:tplc="04050001" w:tentative="1">
      <w:start w:val="1"/>
      <w:numFmt w:val="bullet"/>
      <w:lvlText w:val=""/>
      <w:lvlJc w:val="left"/>
      <w:pPr>
        <w:ind w:left="3427" w:hanging="360"/>
      </w:pPr>
      <w:rPr>
        <w:rFonts w:ascii="Symbol" w:hAnsi="Symbol" w:hint="default"/>
      </w:rPr>
    </w:lvl>
    <w:lvl w:ilvl="4" w:tplc="04050003" w:tentative="1">
      <w:start w:val="1"/>
      <w:numFmt w:val="bullet"/>
      <w:lvlText w:val="o"/>
      <w:lvlJc w:val="left"/>
      <w:pPr>
        <w:ind w:left="4147" w:hanging="360"/>
      </w:pPr>
      <w:rPr>
        <w:rFonts w:ascii="Courier New" w:hAnsi="Courier New" w:cs="Courier New" w:hint="default"/>
      </w:rPr>
    </w:lvl>
    <w:lvl w:ilvl="5" w:tplc="04050005" w:tentative="1">
      <w:start w:val="1"/>
      <w:numFmt w:val="bullet"/>
      <w:lvlText w:val=""/>
      <w:lvlJc w:val="left"/>
      <w:pPr>
        <w:ind w:left="4867" w:hanging="360"/>
      </w:pPr>
      <w:rPr>
        <w:rFonts w:ascii="Wingdings" w:hAnsi="Wingdings" w:hint="default"/>
      </w:rPr>
    </w:lvl>
    <w:lvl w:ilvl="6" w:tplc="04050001" w:tentative="1">
      <w:start w:val="1"/>
      <w:numFmt w:val="bullet"/>
      <w:lvlText w:val=""/>
      <w:lvlJc w:val="left"/>
      <w:pPr>
        <w:ind w:left="5587" w:hanging="360"/>
      </w:pPr>
      <w:rPr>
        <w:rFonts w:ascii="Symbol" w:hAnsi="Symbol" w:hint="default"/>
      </w:rPr>
    </w:lvl>
    <w:lvl w:ilvl="7" w:tplc="04050003" w:tentative="1">
      <w:start w:val="1"/>
      <w:numFmt w:val="bullet"/>
      <w:lvlText w:val="o"/>
      <w:lvlJc w:val="left"/>
      <w:pPr>
        <w:ind w:left="6307" w:hanging="360"/>
      </w:pPr>
      <w:rPr>
        <w:rFonts w:ascii="Courier New" w:hAnsi="Courier New" w:cs="Courier New" w:hint="default"/>
      </w:rPr>
    </w:lvl>
    <w:lvl w:ilvl="8" w:tplc="04050005" w:tentative="1">
      <w:start w:val="1"/>
      <w:numFmt w:val="bullet"/>
      <w:lvlText w:val=""/>
      <w:lvlJc w:val="left"/>
      <w:pPr>
        <w:ind w:left="7027" w:hanging="360"/>
      </w:pPr>
      <w:rPr>
        <w:rFonts w:ascii="Wingdings" w:hAnsi="Wingdings" w:hint="default"/>
      </w:rPr>
    </w:lvl>
  </w:abstractNum>
  <w:abstractNum w:abstractNumId="4" w15:restartNumberingAfterBreak="0">
    <w:nsid w:val="0D0242D9"/>
    <w:multiLevelType w:val="hybridMultilevel"/>
    <w:tmpl w:val="A47A77C6"/>
    <w:lvl w:ilvl="0" w:tplc="CD2241F0">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5" w15:restartNumberingAfterBreak="0">
    <w:nsid w:val="0E464A17"/>
    <w:multiLevelType w:val="hybridMultilevel"/>
    <w:tmpl w:val="49F6B4AA"/>
    <w:lvl w:ilvl="0" w:tplc="D0B40272">
      <w:start w:val="7"/>
      <w:numFmt w:val="bullet"/>
      <w:lvlText w:val="-"/>
      <w:lvlJc w:val="left"/>
      <w:pPr>
        <w:ind w:left="1440" w:hanging="360"/>
      </w:pPr>
      <w:rPr>
        <w:rFonts w:ascii="Times New Roman" w:eastAsia="Times New Roman" w:hAnsi="Times New Roman" w:cs="Times New Roman" w:hint="default"/>
        <w:b/>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6" w15:restartNumberingAfterBreak="0">
    <w:nsid w:val="10537038"/>
    <w:multiLevelType w:val="hybridMultilevel"/>
    <w:tmpl w:val="B0180618"/>
    <w:lvl w:ilvl="0" w:tplc="D0B40272">
      <w:start w:val="7"/>
      <w:numFmt w:val="bullet"/>
      <w:lvlText w:val="-"/>
      <w:lvlJc w:val="left"/>
      <w:pPr>
        <w:ind w:left="720" w:hanging="360"/>
      </w:pPr>
      <w:rPr>
        <w:rFonts w:ascii="Times New Roman" w:eastAsia="Times New Roman" w:hAnsi="Times New Roman" w:cs="Times New Roman" w:hint="default"/>
        <w:b/>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13E35F4"/>
    <w:multiLevelType w:val="hybridMultilevel"/>
    <w:tmpl w:val="FF7C0124"/>
    <w:lvl w:ilvl="0" w:tplc="2AB274CA">
      <w:numFmt w:val="bullet"/>
      <w:lvlText w:val="–"/>
      <w:lvlJc w:val="left"/>
      <w:pPr>
        <w:tabs>
          <w:tab w:val="num" w:pos="644"/>
        </w:tabs>
        <w:ind w:left="644" w:hanging="360"/>
      </w:pPr>
      <w:rPr>
        <w:rFonts w:ascii="Times New Roman" w:eastAsia="Times New Roman" w:hAnsi="Times New Roman" w:cs="Times New Roman" w:hint="default"/>
        <w:color w:val="auto"/>
      </w:rPr>
    </w:lvl>
    <w:lvl w:ilvl="1" w:tplc="D6123384">
      <w:numFmt w:val="bullet"/>
      <w:lvlText w:val=""/>
      <w:lvlJc w:val="left"/>
      <w:pPr>
        <w:tabs>
          <w:tab w:val="num" w:pos="1080"/>
        </w:tabs>
        <w:ind w:left="1080" w:hanging="360"/>
      </w:pPr>
      <w:rPr>
        <w:rFonts w:ascii="Wingdings" w:eastAsia="Times New Roman" w:hAnsi="Wingdings"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 w15:restartNumberingAfterBreak="0">
    <w:nsid w:val="140955F3"/>
    <w:multiLevelType w:val="hybridMultilevel"/>
    <w:tmpl w:val="03BED566"/>
    <w:lvl w:ilvl="0" w:tplc="2AB274CA">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 w15:restartNumberingAfterBreak="0">
    <w:nsid w:val="1A625D29"/>
    <w:multiLevelType w:val="hybridMultilevel"/>
    <w:tmpl w:val="54A47DE0"/>
    <w:lvl w:ilvl="0" w:tplc="D0B40272">
      <w:start w:val="7"/>
      <w:numFmt w:val="bullet"/>
      <w:lvlText w:val="-"/>
      <w:lvlJc w:val="left"/>
      <w:pPr>
        <w:ind w:left="1429" w:hanging="360"/>
      </w:pPr>
      <w:rPr>
        <w:rFonts w:ascii="Times New Roman" w:eastAsia="Times New Roman" w:hAnsi="Times New Roman" w:cs="Times New Roman" w:hint="default"/>
        <w:b/>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0" w15:restartNumberingAfterBreak="0">
    <w:nsid w:val="23EA11EC"/>
    <w:multiLevelType w:val="hybridMultilevel"/>
    <w:tmpl w:val="F0F2F532"/>
    <w:lvl w:ilvl="0" w:tplc="0BF405BA">
      <w:start w:val="6"/>
      <w:numFmt w:val="decimal"/>
      <w:lvlText w:val="%1"/>
      <w:lvlJc w:val="left"/>
      <w:pPr>
        <w:ind w:left="517" w:hanging="360"/>
      </w:pPr>
      <w:rPr>
        <w:rFonts w:hint="default"/>
      </w:rPr>
    </w:lvl>
    <w:lvl w:ilvl="1" w:tplc="04050019" w:tentative="1">
      <w:start w:val="1"/>
      <w:numFmt w:val="lowerLetter"/>
      <w:lvlText w:val="%2."/>
      <w:lvlJc w:val="left"/>
      <w:pPr>
        <w:ind w:left="1237" w:hanging="360"/>
      </w:pPr>
    </w:lvl>
    <w:lvl w:ilvl="2" w:tplc="0405001B" w:tentative="1">
      <w:start w:val="1"/>
      <w:numFmt w:val="lowerRoman"/>
      <w:lvlText w:val="%3."/>
      <w:lvlJc w:val="right"/>
      <w:pPr>
        <w:ind w:left="1957" w:hanging="180"/>
      </w:pPr>
    </w:lvl>
    <w:lvl w:ilvl="3" w:tplc="0405000F" w:tentative="1">
      <w:start w:val="1"/>
      <w:numFmt w:val="decimal"/>
      <w:lvlText w:val="%4."/>
      <w:lvlJc w:val="left"/>
      <w:pPr>
        <w:ind w:left="2677" w:hanging="360"/>
      </w:pPr>
    </w:lvl>
    <w:lvl w:ilvl="4" w:tplc="04050019" w:tentative="1">
      <w:start w:val="1"/>
      <w:numFmt w:val="lowerLetter"/>
      <w:lvlText w:val="%5."/>
      <w:lvlJc w:val="left"/>
      <w:pPr>
        <w:ind w:left="3397" w:hanging="360"/>
      </w:pPr>
    </w:lvl>
    <w:lvl w:ilvl="5" w:tplc="0405001B" w:tentative="1">
      <w:start w:val="1"/>
      <w:numFmt w:val="lowerRoman"/>
      <w:lvlText w:val="%6."/>
      <w:lvlJc w:val="right"/>
      <w:pPr>
        <w:ind w:left="4117" w:hanging="180"/>
      </w:pPr>
    </w:lvl>
    <w:lvl w:ilvl="6" w:tplc="0405000F" w:tentative="1">
      <w:start w:val="1"/>
      <w:numFmt w:val="decimal"/>
      <w:lvlText w:val="%7."/>
      <w:lvlJc w:val="left"/>
      <w:pPr>
        <w:ind w:left="4837" w:hanging="360"/>
      </w:pPr>
    </w:lvl>
    <w:lvl w:ilvl="7" w:tplc="04050019" w:tentative="1">
      <w:start w:val="1"/>
      <w:numFmt w:val="lowerLetter"/>
      <w:lvlText w:val="%8."/>
      <w:lvlJc w:val="left"/>
      <w:pPr>
        <w:ind w:left="5557" w:hanging="360"/>
      </w:pPr>
    </w:lvl>
    <w:lvl w:ilvl="8" w:tplc="0405001B" w:tentative="1">
      <w:start w:val="1"/>
      <w:numFmt w:val="lowerRoman"/>
      <w:lvlText w:val="%9."/>
      <w:lvlJc w:val="right"/>
      <w:pPr>
        <w:ind w:left="6277" w:hanging="180"/>
      </w:pPr>
    </w:lvl>
  </w:abstractNum>
  <w:abstractNum w:abstractNumId="11" w15:restartNumberingAfterBreak="0">
    <w:nsid w:val="249C2CF8"/>
    <w:multiLevelType w:val="hybridMultilevel"/>
    <w:tmpl w:val="8004ADCC"/>
    <w:lvl w:ilvl="0" w:tplc="2AB274CA">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68F704F"/>
    <w:multiLevelType w:val="hybridMultilevel"/>
    <w:tmpl w:val="C6484082"/>
    <w:lvl w:ilvl="0" w:tplc="CD2241F0">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3" w15:restartNumberingAfterBreak="0">
    <w:nsid w:val="289A5CA4"/>
    <w:multiLevelType w:val="hybridMultilevel"/>
    <w:tmpl w:val="9148FA08"/>
    <w:lvl w:ilvl="0" w:tplc="D0B40272">
      <w:start w:val="7"/>
      <w:numFmt w:val="bullet"/>
      <w:lvlText w:val="-"/>
      <w:lvlJc w:val="left"/>
      <w:pPr>
        <w:ind w:left="1429" w:hanging="360"/>
      </w:pPr>
      <w:rPr>
        <w:rFonts w:ascii="Times New Roman" w:eastAsia="Times New Roman" w:hAnsi="Times New Roman" w:cs="Times New Roman" w:hint="default"/>
        <w:b/>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4" w15:restartNumberingAfterBreak="0">
    <w:nsid w:val="2F187983"/>
    <w:multiLevelType w:val="hybridMultilevel"/>
    <w:tmpl w:val="AEEAB548"/>
    <w:lvl w:ilvl="0" w:tplc="D0B40272">
      <w:start w:val="7"/>
      <w:numFmt w:val="bullet"/>
      <w:lvlText w:val="-"/>
      <w:lvlJc w:val="left"/>
      <w:pPr>
        <w:ind w:left="643" w:hanging="360"/>
      </w:pPr>
      <w:rPr>
        <w:rFonts w:ascii="Times New Roman" w:eastAsia="Times New Roman" w:hAnsi="Times New Roman" w:cs="Times New Roman" w:hint="default"/>
        <w:b/>
      </w:rPr>
    </w:lvl>
    <w:lvl w:ilvl="1" w:tplc="04050003" w:tentative="1">
      <w:start w:val="1"/>
      <w:numFmt w:val="bullet"/>
      <w:lvlText w:val="o"/>
      <w:lvlJc w:val="left"/>
      <w:pPr>
        <w:ind w:left="1489" w:hanging="360"/>
      </w:pPr>
      <w:rPr>
        <w:rFonts w:ascii="Courier New" w:hAnsi="Courier New" w:cs="Courier New" w:hint="default"/>
      </w:rPr>
    </w:lvl>
    <w:lvl w:ilvl="2" w:tplc="04050005" w:tentative="1">
      <w:start w:val="1"/>
      <w:numFmt w:val="bullet"/>
      <w:lvlText w:val=""/>
      <w:lvlJc w:val="left"/>
      <w:pPr>
        <w:ind w:left="2209" w:hanging="360"/>
      </w:pPr>
      <w:rPr>
        <w:rFonts w:ascii="Wingdings" w:hAnsi="Wingdings" w:hint="default"/>
      </w:rPr>
    </w:lvl>
    <w:lvl w:ilvl="3" w:tplc="04050001" w:tentative="1">
      <w:start w:val="1"/>
      <w:numFmt w:val="bullet"/>
      <w:lvlText w:val=""/>
      <w:lvlJc w:val="left"/>
      <w:pPr>
        <w:ind w:left="2929" w:hanging="360"/>
      </w:pPr>
      <w:rPr>
        <w:rFonts w:ascii="Symbol" w:hAnsi="Symbol" w:hint="default"/>
      </w:rPr>
    </w:lvl>
    <w:lvl w:ilvl="4" w:tplc="04050003" w:tentative="1">
      <w:start w:val="1"/>
      <w:numFmt w:val="bullet"/>
      <w:lvlText w:val="o"/>
      <w:lvlJc w:val="left"/>
      <w:pPr>
        <w:ind w:left="3649" w:hanging="360"/>
      </w:pPr>
      <w:rPr>
        <w:rFonts w:ascii="Courier New" w:hAnsi="Courier New" w:cs="Courier New" w:hint="default"/>
      </w:rPr>
    </w:lvl>
    <w:lvl w:ilvl="5" w:tplc="04050005" w:tentative="1">
      <w:start w:val="1"/>
      <w:numFmt w:val="bullet"/>
      <w:lvlText w:val=""/>
      <w:lvlJc w:val="left"/>
      <w:pPr>
        <w:ind w:left="4369" w:hanging="360"/>
      </w:pPr>
      <w:rPr>
        <w:rFonts w:ascii="Wingdings" w:hAnsi="Wingdings" w:hint="default"/>
      </w:rPr>
    </w:lvl>
    <w:lvl w:ilvl="6" w:tplc="04050001" w:tentative="1">
      <w:start w:val="1"/>
      <w:numFmt w:val="bullet"/>
      <w:lvlText w:val=""/>
      <w:lvlJc w:val="left"/>
      <w:pPr>
        <w:ind w:left="5089" w:hanging="360"/>
      </w:pPr>
      <w:rPr>
        <w:rFonts w:ascii="Symbol" w:hAnsi="Symbol" w:hint="default"/>
      </w:rPr>
    </w:lvl>
    <w:lvl w:ilvl="7" w:tplc="04050003" w:tentative="1">
      <w:start w:val="1"/>
      <w:numFmt w:val="bullet"/>
      <w:lvlText w:val="o"/>
      <w:lvlJc w:val="left"/>
      <w:pPr>
        <w:ind w:left="5809" w:hanging="360"/>
      </w:pPr>
      <w:rPr>
        <w:rFonts w:ascii="Courier New" w:hAnsi="Courier New" w:cs="Courier New" w:hint="default"/>
      </w:rPr>
    </w:lvl>
    <w:lvl w:ilvl="8" w:tplc="04050005" w:tentative="1">
      <w:start w:val="1"/>
      <w:numFmt w:val="bullet"/>
      <w:lvlText w:val=""/>
      <w:lvlJc w:val="left"/>
      <w:pPr>
        <w:ind w:left="6529" w:hanging="360"/>
      </w:pPr>
      <w:rPr>
        <w:rFonts w:ascii="Wingdings" w:hAnsi="Wingdings" w:hint="default"/>
      </w:rPr>
    </w:lvl>
  </w:abstractNum>
  <w:abstractNum w:abstractNumId="15" w15:restartNumberingAfterBreak="0">
    <w:nsid w:val="30600EFD"/>
    <w:multiLevelType w:val="hybridMultilevel"/>
    <w:tmpl w:val="80D04984"/>
    <w:lvl w:ilvl="0" w:tplc="D0B40272">
      <w:start w:val="7"/>
      <w:numFmt w:val="bullet"/>
      <w:lvlText w:val="-"/>
      <w:lvlJc w:val="left"/>
      <w:pPr>
        <w:ind w:left="1429" w:hanging="360"/>
      </w:pPr>
      <w:rPr>
        <w:rFonts w:ascii="Times New Roman" w:eastAsia="Times New Roman" w:hAnsi="Times New Roman" w:cs="Times New Roman" w:hint="default"/>
        <w:b/>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6" w15:restartNumberingAfterBreak="0">
    <w:nsid w:val="31D61198"/>
    <w:multiLevelType w:val="hybridMultilevel"/>
    <w:tmpl w:val="513CE2B6"/>
    <w:lvl w:ilvl="0" w:tplc="04050001">
      <w:start w:val="1"/>
      <w:numFmt w:val="bullet"/>
      <w:lvlText w:val=""/>
      <w:lvlJc w:val="left"/>
      <w:pPr>
        <w:ind w:left="1069" w:hanging="360"/>
      </w:pPr>
      <w:rPr>
        <w:rFonts w:ascii="Symbol" w:hAnsi="Symbo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17" w15:restartNumberingAfterBreak="0">
    <w:nsid w:val="328440A0"/>
    <w:multiLevelType w:val="hybridMultilevel"/>
    <w:tmpl w:val="FC109AB8"/>
    <w:lvl w:ilvl="0" w:tplc="2AB274CA">
      <w:numFmt w:val="bullet"/>
      <w:lvlText w:val="–"/>
      <w:lvlJc w:val="left"/>
      <w:pPr>
        <w:ind w:left="1429" w:hanging="360"/>
      </w:pPr>
      <w:rPr>
        <w:rFonts w:ascii="Times New Roman" w:eastAsia="Times New Roman" w:hAnsi="Times New Roman" w:cs="Times New Roman"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8" w15:restartNumberingAfterBreak="0">
    <w:nsid w:val="35AB2CAB"/>
    <w:multiLevelType w:val="hybridMultilevel"/>
    <w:tmpl w:val="08505C4A"/>
    <w:lvl w:ilvl="0" w:tplc="A3021EBA">
      <w:start w:val="6"/>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3B1962AE"/>
    <w:multiLevelType w:val="hybridMultilevel"/>
    <w:tmpl w:val="DE8401F4"/>
    <w:lvl w:ilvl="0" w:tplc="CD2241F0">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D5817DE"/>
    <w:multiLevelType w:val="multilevel"/>
    <w:tmpl w:val="770C6AFE"/>
    <w:lvl w:ilvl="0">
      <w:start w:val="1"/>
      <w:numFmt w:val="decimal"/>
      <w:pStyle w:val="Nadpis1"/>
      <w:lvlText w:val="%1."/>
      <w:lvlJc w:val="left"/>
      <w:pPr>
        <w:ind w:left="720" w:hanging="360"/>
      </w:pPr>
      <w:rPr>
        <w:rFonts w:hint="default"/>
      </w:rPr>
    </w:lvl>
    <w:lvl w:ilvl="1">
      <w:start w:val="2"/>
      <w:numFmt w:val="decimal"/>
      <w:isLgl/>
      <w:lvlText w:val="%1.%2."/>
      <w:lvlJc w:val="left"/>
      <w:pPr>
        <w:ind w:left="1800" w:hanging="720"/>
      </w:pPr>
      <w:rPr>
        <w:rFonts w:hint="default"/>
      </w:rPr>
    </w:lvl>
    <w:lvl w:ilvl="2">
      <w:start w:val="1"/>
      <w:numFmt w:val="decimal"/>
      <w:pStyle w:val="Nadpis3"/>
      <w:isLgl/>
      <w:lvlText w:val="%1.%2.%3."/>
      <w:lvlJc w:val="left"/>
      <w:pPr>
        <w:ind w:left="2520" w:hanging="720"/>
      </w:pPr>
      <w:rPr>
        <w:rFonts w:hint="default"/>
      </w:rPr>
    </w:lvl>
    <w:lvl w:ilvl="3">
      <w:start w:val="1"/>
      <w:numFmt w:val="decimal"/>
      <w:isLgl/>
      <w:lvlText w:val="%1.%2.%3.%4."/>
      <w:lvlJc w:val="left"/>
      <w:pPr>
        <w:ind w:left="3600" w:hanging="108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40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7200" w:hanging="1800"/>
      </w:pPr>
      <w:rPr>
        <w:rFonts w:hint="default"/>
      </w:rPr>
    </w:lvl>
    <w:lvl w:ilvl="8">
      <w:start w:val="1"/>
      <w:numFmt w:val="decimal"/>
      <w:isLgl/>
      <w:lvlText w:val="%1.%2.%3.%4.%5.%6.%7.%8.%9."/>
      <w:lvlJc w:val="left"/>
      <w:pPr>
        <w:ind w:left="7920" w:hanging="1800"/>
      </w:pPr>
      <w:rPr>
        <w:rFonts w:hint="default"/>
      </w:rPr>
    </w:lvl>
  </w:abstractNum>
  <w:abstractNum w:abstractNumId="21" w15:restartNumberingAfterBreak="0">
    <w:nsid w:val="40193FCB"/>
    <w:multiLevelType w:val="hybridMultilevel"/>
    <w:tmpl w:val="43B01E8C"/>
    <w:lvl w:ilvl="0" w:tplc="CD2241F0">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0362AB9"/>
    <w:multiLevelType w:val="hybridMultilevel"/>
    <w:tmpl w:val="9440F77E"/>
    <w:lvl w:ilvl="0" w:tplc="78BEA56C">
      <w:start w:val="6"/>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435F440A"/>
    <w:multiLevelType w:val="hybridMultilevel"/>
    <w:tmpl w:val="DEE0B472"/>
    <w:lvl w:ilvl="0" w:tplc="42123DF8">
      <w:start w:val="1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548B2E3D"/>
    <w:multiLevelType w:val="hybridMultilevel"/>
    <w:tmpl w:val="364A040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55E336CA"/>
    <w:multiLevelType w:val="hybridMultilevel"/>
    <w:tmpl w:val="68C60696"/>
    <w:lvl w:ilvl="0" w:tplc="0C1E513E">
      <w:numFmt w:val="bullet"/>
      <w:lvlText w:val="-"/>
      <w:lvlJc w:val="left"/>
      <w:pPr>
        <w:ind w:left="1429" w:hanging="360"/>
      </w:pPr>
      <w:rPr>
        <w:rFonts w:ascii="Arial" w:eastAsia="Times New Roman" w:hAnsi="Arial" w:cs="Aria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6" w15:restartNumberingAfterBreak="0">
    <w:nsid w:val="56554685"/>
    <w:multiLevelType w:val="hybridMultilevel"/>
    <w:tmpl w:val="20166CA6"/>
    <w:lvl w:ilvl="0" w:tplc="2AB274CA">
      <w:numFmt w:val="bullet"/>
      <w:lvlText w:val="–"/>
      <w:lvlJc w:val="left"/>
      <w:pPr>
        <w:ind w:left="1069" w:hanging="360"/>
      </w:pPr>
      <w:rPr>
        <w:rFonts w:ascii="Times New Roman" w:eastAsia="Times New Roman" w:hAnsi="Times New Roman" w:cs="Times New Roman"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27" w15:restartNumberingAfterBreak="0">
    <w:nsid w:val="5A610C5F"/>
    <w:multiLevelType w:val="hybridMultilevel"/>
    <w:tmpl w:val="FE7437CA"/>
    <w:lvl w:ilvl="0" w:tplc="D8AA9984">
      <w:start w:val="1"/>
      <w:numFmt w:val="decimal"/>
      <w:lvlText w:val="%1."/>
      <w:lvlJc w:val="left"/>
      <w:pPr>
        <w:ind w:left="1069" w:hanging="360"/>
      </w:pPr>
      <w:rPr>
        <w:rFonts w:hint="default"/>
      </w:r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28" w15:restartNumberingAfterBreak="0">
    <w:nsid w:val="5A867DFA"/>
    <w:multiLevelType w:val="hybridMultilevel"/>
    <w:tmpl w:val="A96C088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5D491452"/>
    <w:multiLevelType w:val="hybridMultilevel"/>
    <w:tmpl w:val="62A605C2"/>
    <w:lvl w:ilvl="0" w:tplc="2AB274CA">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0" w15:restartNumberingAfterBreak="0">
    <w:nsid w:val="66ED6B7E"/>
    <w:multiLevelType w:val="multilevel"/>
    <w:tmpl w:val="4A6A46E2"/>
    <w:lvl w:ilvl="0">
      <w:start w:val="1"/>
      <w:numFmt w:val="decimal"/>
      <w:lvlText w:val="%1."/>
      <w:lvlJc w:val="left"/>
      <w:pPr>
        <w:ind w:left="360" w:hanging="360"/>
      </w:pPr>
    </w:lvl>
    <w:lvl w:ilvl="1">
      <w:start w:val="1"/>
      <w:numFmt w:val="decimal"/>
      <w:lvlText w:val="%1.%2."/>
      <w:lvlJc w:val="left"/>
      <w:pPr>
        <w:ind w:left="792" w:hanging="432"/>
      </w:pPr>
      <w:rPr>
        <w:rFonts w:ascii="Arial" w:hAnsi="Arial" w:cs="Arial" w:hint="default"/>
        <w:b/>
        <w:sz w:val="26"/>
        <w:szCs w:val="26"/>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8025BBE"/>
    <w:multiLevelType w:val="hybridMultilevel"/>
    <w:tmpl w:val="AAF85D14"/>
    <w:lvl w:ilvl="0" w:tplc="CD2241F0">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32" w15:restartNumberingAfterBreak="0">
    <w:nsid w:val="6E516ADF"/>
    <w:multiLevelType w:val="multilevel"/>
    <w:tmpl w:val="4A6A46E2"/>
    <w:lvl w:ilvl="0">
      <w:start w:val="1"/>
      <w:numFmt w:val="decimal"/>
      <w:lvlText w:val="%1."/>
      <w:lvlJc w:val="left"/>
      <w:pPr>
        <w:ind w:left="360" w:hanging="360"/>
      </w:pPr>
    </w:lvl>
    <w:lvl w:ilvl="1">
      <w:start w:val="1"/>
      <w:numFmt w:val="decimal"/>
      <w:lvlText w:val="%1.%2."/>
      <w:lvlJc w:val="left"/>
      <w:pPr>
        <w:ind w:left="792" w:hanging="432"/>
      </w:pPr>
      <w:rPr>
        <w:rFonts w:ascii="Arial" w:hAnsi="Arial" w:cs="Arial" w:hint="default"/>
        <w:b/>
        <w:sz w:val="26"/>
        <w:szCs w:val="26"/>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2173C8D"/>
    <w:multiLevelType w:val="hybridMultilevel"/>
    <w:tmpl w:val="5BE83C5A"/>
    <w:lvl w:ilvl="0" w:tplc="D0B40272">
      <w:start w:val="7"/>
      <w:numFmt w:val="bullet"/>
      <w:lvlText w:val="-"/>
      <w:lvlJc w:val="left"/>
      <w:pPr>
        <w:ind w:left="1440" w:hanging="360"/>
      </w:pPr>
      <w:rPr>
        <w:rFonts w:ascii="Times New Roman" w:eastAsia="Times New Roman" w:hAnsi="Times New Roman" w:cs="Times New Roman" w:hint="default"/>
        <w:b/>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4" w15:restartNumberingAfterBreak="0">
    <w:nsid w:val="73F25824"/>
    <w:multiLevelType w:val="hybridMultilevel"/>
    <w:tmpl w:val="4C0A82BA"/>
    <w:lvl w:ilvl="0" w:tplc="0C1E513E">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4BC12B4"/>
    <w:multiLevelType w:val="hybridMultilevel"/>
    <w:tmpl w:val="5F1040C6"/>
    <w:lvl w:ilvl="0" w:tplc="D0B40272">
      <w:start w:val="7"/>
      <w:numFmt w:val="bullet"/>
      <w:lvlText w:val="-"/>
      <w:lvlJc w:val="left"/>
      <w:pPr>
        <w:ind w:left="1429" w:hanging="360"/>
      </w:pPr>
      <w:rPr>
        <w:rFonts w:ascii="Times New Roman" w:eastAsia="Times New Roman" w:hAnsi="Times New Roman" w:cs="Times New Roman" w:hint="default"/>
        <w:b/>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36" w15:restartNumberingAfterBreak="0">
    <w:nsid w:val="74F70AC2"/>
    <w:multiLevelType w:val="hybridMultilevel"/>
    <w:tmpl w:val="99DAAD88"/>
    <w:lvl w:ilvl="0" w:tplc="00BC7930">
      <w:start w:val="1"/>
      <w:numFmt w:val="decimal"/>
      <w:lvlText w:val="%1."/>
      <w:lvlJc w:val="left"/>
      <w:pPr>
        <w:ind w:left="1069" w:hanging="360"/>
      </w:pPr>
      <w:rPr>
        <w:rFonts w:hint="default"/>
      </w:r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37" w15:restartNumberingAfterBreak="0">
    <w:nsid w:val="76E57235"/>
    <w:multiLevelType w:val="hybridMultilevel"/>
    <w:tmpl w:val="659CA65E"/>
    <w:lvl w:ilvl="0" w:tplc="D0B40272">
      <w:start w:val="7"/>
      <w:numFmt w:val="bullet"/>
      <w:lvlText w:val="-"/>
      <w:lvlJc w:val="left"/>
      <w:pPr>
        <w:ind w:left="720" w:hanging="360"/>
      </w:pPr>
      <w:rPr>
        <w:rFonts w:ascii="Times New Roman" w:eastAsia="Times New Roman" w:hAnsi="Times New Roman" w:cs="Times New Roman" w:hint="default"/>
        <w:b/>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799D56D2"/>
    <w:multiLevelType w:val="hybridMultilevel"/>
    <w:tmpl w:val="FD3A256E"/>
    <w:lvl w:ilvl="0" w:tplc="0C1E513E">
      <w:numFmt w:val="bullet"/>
      <w:lvlText w:val="-"/>
      <w:lvlJc w:val="left"/>
      <w:pPr>
        <w:ind w:left="1429" w:hanging="360"/>
      </w:pPr>
      <w:rPr>
        <w:rFonts w:ascii="Arial" w:eastAsia="Times New Roman" w:hAnsi="Arial" w:cs="Aria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39" w15:restartNumberingAfterBreak="0">
    <w:nsid w:val="7AF13C72"/>
    <w:multiLevelType w:val="hybridMultilevel"/>
    <w:tmpl w:val="99F82A46"/>
    <w:lvl w:ilvl="0" w:tplc="04050001">
      <w:start w:val="1"/>
      <w:numFmt w:val="bullet"/>
      <w:lvlText w:val=""/>
      <w:lvlJc w:val="left"/>
      <w:pPr>
        <w:tabs>
          <w:tab w:val="num" w:pos="1429"/>
        </w:tabs>
        <w:ind w:left="1429" w:hanging="360"/>
      </w:pPr>
      <w:rPr>
        <w:rFonts w:ascii="Symbol" w:hAnsi="Symbol" w:hint="default"/>
      </w:rPr>
    </w:lvl>
    <w:lvl w:ilvl="1" w:tplc="04050003" w:tentative="1">
      <w:start w:val="1"/>
      <w:numFmt w:val="bullet"/>
      <w:lvlText w:val="o"/>
      <w:lvlJc w:val="left"/>
      <w:pPr>
        <w:tabs>
          <w:tab w:val="num" w:pos="2149"/>
        </w:tabs>
        <w:ind w:left="2149" w:hanging="360"/>
      </w:pPr>
      <w:rPr>
        <w:rFonts w:ascii="Courier New" w:hAnsi="Courier New" w:cs="Courier New" w:hint="default"/>
      </w:rPr>
    </w:lvl>
    <w:lvl w:ilvl="2" w:tplc="04050005" w:tentative="1">
      <w:start w:val="1"/>
      <w:numFmt w:val="bullet"/>
      <w:lvlText w:val=""/>
      <w:lvlJc w:val="left"/>
      <w:pPr>
        <w:tabs>
          <w:tab w:val="num" w:pos="2869"/>
        </w:tabs>
        <w:ind w:left="2869" w:hanging="360"/>
      </w:pPr>
      <w:rPr>
        <w:rFonts w:ascii="Wingdings" w:hAnsi="Wingdings" w:hint="default"/>
      </w:rPr>
    </w:lvl>
    <w:lvl w:ilvl="3" w:tplc="04050001" w:tentative="1">
      <w:start w:val="1"/>
      <w:numFmt w:val="bullet"/>
      <w:lvlText w:val=""/>
      <w:lvlJc w:val="left"/>
      <w:pPr>
        <w:tabs>
          <w:tab w:val="num" w:pos="3589"/>
        </w:tabs>
        <w:ind w:left="3589" w:hanging="360"/>
      </w:pPr>
      <w:rPr>
        <w:rFonts w:ascii="Symbol" w:hAnsi="Symbol" w:hint="default"/>
      </w:rPr>
    </w:lvl>
    <w:lvl w:ilvl="4" w:tplc="04050003" w:tentative="1">
      <w:start w:val="1"/>
      <w:numFmt w:val="bullet"/>
      <w:lvlText w:val="o"/>
      <w:lvlJc w:val="left"/>
      <w:pPr>
        <w:tabs>
          <w:tab w:val="num" w:pos="4309"/>
        </w:tabs>
        <w:ind w:left="4309" w:hanging="360"/>
      </w:pPr>
      <w:rPr>
        <w:rFonts w:ascii="Courier New" w:hAnsi="Courier New" w:cs="Courier New" w:hint="default"/>
      </w:rPr>
    </w:lvl>
    <w:lvl w:ilvl="5" w:tplc="04050005" w:tentative="1">
      <w:start w:val="1"/>
      <w:numFmt w:val="bullet"/>
      <w:lvlText w:val=""/>
      <w:lvlJc w:val="left"/>
      <w:pPr>
        <w:tabs>
          <w:tab w:val="num" w:pos="5029"/>
        </w:tabs>
        <w:ind w:left="5029" w:hanging="360"/>
      </w:pPr>
      <w:rPr>
        <w:rFonts w:ascii="Wingdings" w:hAnsi="Wingdings" w:hint="default"/>
      </w:rPr>
    </w:lvl>
    <w:lvl w:ilvl="6" w:tplc="04050001" w:tentative="1">
      <w:start w:val="1"/>
      <w:numFmt w:val="bullet"/>
      <w:lvlText w:val=""/>
      <w:lvlJc w:val="left"/>
      <w:pPr>
        <w:tabs>
          <w:tab w:val="num" w:pos="5749"/>
        </w:tabs>
        <w:ind w:left="5749" w:hanging="360"/>
      </w:pPr>
      <w:rPr>
        <w:rFonts w:ascii="Symbol" w:hAnsi="Symbol" w:hint="default"/>
      </w:rPr>
    </w:lvl>
    <w:lvl w:ilvl="7" w:tplc="04050003" w:tentative="1">
      <w:start w:val="1"/>
      <w:numFmt w:val="bullet"/>
      <w:lvlText w:val="o"/>
      <w:lvlJc w:val="left"/>
      <w:pPr>
        <w:tabs>
          <w:tab w:val="num" w:pos="6469"/>
        </w:tabs>
        <w:ind w:left="6469" w:hanging="360"/>
      </w:pPr>
      <w:rPr>
        <w:rFonts w:ascii="Courier New" w:hAnsi="Courier New" w:cs="Courier New" w:hint="default"/>
      </w:rPr>
    </w:lvl>
    <w:lvl w:ilvl="8" w:tplc="04050005" w:tentative="1">
      <w:start w:val="1"/>
      <w:numFmt w:val="bullet"/>
      <w:lvlText w:val=""/>
      <w:lvlJc w:val="left"/>
      <w:pPr>
        <w:tabs>
          <w:tab w:val="num" w:pos="7189"/>
        </w:tabs>
        <w:ind w:left="7189" w:hanging="360"/>
      </w:pPr>
      <w:rPr>
        <w:rFonts w:ascii="Wingdings" w:hAnsi="Wingdings" w:hint="default"/>
      </w:rPr>
    </w:lvl>
  </w:abstractNum>
  <w:abstractNum w:abstractNumId="40" w15:restartNumberingAfterBreak="0">
    <w:nsid w:val="7F0E7ED6"/>
    <w:multiLevelType w:val="multilevel"/>
    <w:tmpl w:val="2FE4CEDA"/>
    <w:lvl w:ilvl="0">
      <w:start w:val="1"/>
      <w:numFmt w:val="none"/>
      <w:lvlText w:val="4.12."/>
      <w:lvlJc w:val="left"/>
      <w:pPr>
        <w:tabs>
          <w:tab w:val="num" w:pos="360"/>
        </w:tabs>
        <w:ind w:left="0" w:firstLine="0"/>
      </w:pPr>
      <w:rPr>
        <w:rFonts w:hint="default"/>
      </w:rPr>
    </w:lvl>
    <w:lvl w:ilvl="1">
      <w:start w:val="1"/>
      <w:numFmt w:val="upperLetter"/>
      <w:lvlText w:val="%2."/>
      <w:lvlJc w:val="left"/>
      <w:pPr>
        <w:tabs>
          <w:tab w:val="num" w:pos="1080"/>
        </w:tabs>
        <w:ind w:left="720" w:firstLine="0"/>
      </w:pPr>
      <w:rPr>
        <w:rFonts w:hint="default"/>
      </w:rPr>
    </w:lvl>
    <w:lvl w:ilvl="2">
      <w:start w:val="1"/>
      <w:numFmt w:val="decimal"/>
      <w:lvlText w:val="%3."/>
      <w:lvlJc w:val="left"/>
      <w:pPr>
        <w:tabs>
          <w:tab w:val="num" w:pos="1800"/>
        </w:tabs>
        <w:ind w:left="1440" w:firstLine="0"/>
      </w:pPr>
      <w:rPr>
        <w:rFonts w:hint="default"/>
      </w:rPr>
    </w:lvl>
    <w:lvl w:ilvl="3">
      <w:start w:val="1"/>
      <w:numFmt w:val="lowerLetter"/>
      <w:pStyle w:val="Nadpis4"/>
      <w:lvlText w:val="%4)"/>
      <w:lvlJc w:val="left"/>
      <w:pPr>
        <w:tabs>
          <w:tab w:val="num" w:pos="2520"/>
        </w:tabs>
        <w:ind w:left="2160" w:firstLine="0"/>
      </w:pPr>
      <w:rPr>
        <w:rFonts w:hint="default"/>
      </w:rPr>
    </w:lvl>
    <w:lvl w:ilvl="4">
      <w:start w:val="1"/>
      <w:numFmt w:val="decimal"/>
      <w:pStyle w:val="Nadpis5"/>
      <w:lvlText w:val="(%5)"/>
      <w:lvlJc w:val="left"/>
      <w:pPr>
        <w:tabs>
          <w:tab w:val="num" w:pos="3240"/>
        </w:tabs>
        <w:ind w:left="2880" w:firstLine="0"/>
      </w:pPr>
      <w:rPr>
        <w:rFonts w:hint="default"/>
      </w:rPr>
    </w:lvl>
    <w:lvl w:ilvl="5">
      <w:start w:val="1"/>
      <w:numFmt w:val="lowerLetter"/>
      <w:pStyle w:val="Nadpis6"/>
      <w:lvlText w:val="(%6)"/>
      <w:lvlJc w:val="left"/>
      <w:pPr>
        <w:tabs>
          <w:tab w:val="num" w:pos="3960"/>
        </w:tabs>
        <w:ind w:left="3600" w:firstLine="0"/>
      </w:pPr>
      <w:rPr>
        <w:rFonts w:hint="default"/>
      </w:rPr>
    </w:lvl>
    <w:lvl w:ilvl="6">
      <w:start w:val="1"/>
      <w:numFmt w:val="lowerRoman"/>
      <w:pStyle w:val="Nadpis7"/>
      <w:lvlText w:val="(%7)"/>
      <w:lvlJc w:val="left"/>
      <w:pPr>
        <w:tabs>
          <w:tab w:val="num" w:pos="4680"/>
        </w:tabs>
        <w:ind w:left="4320" w:firstLine="0"/>
      </w:pPr>
      <w:rPr>
        <w:rFonts w:hint="default"/>
      </w:rPr>
    </w:lvl>
    <w:lvl w:ilvl="7">
      <w:start w:val="1"/>
      <w:numFmt w:val="lowerLetter"/>
      <w:pStyle w:val="Nadpis8"/>
      <w:lvlText w:val="(%8)"/>
      <w:lvlJc w:val="left"/>
      <w:pPr>
        <w:tabs>
          <w:tab w:val="num" w:pos="5400"/>
        </w:tabs>
        <w:ind w:left="5040" w:firstLine="0"/>
      </w:pPr>
      <w:rPr>
        <w:rFonts w:hint="default"/>
      </w:rPr>
    </w:lvl>
    <w:lvl w:ilvl="8">
      <w:start w:val="1"/>
      <w:numFmt w:val="lowerRoman"/>
      <w:pStyle w:val="Nadpis9"/>
      <w:lvlText w:val="(%9)"/>
      <w:lvlJc w:val="left"/>
      <w:pPr>
        <w:tabs>
          <w:tab w:val="num" w:pos="6120"/>
        </w:tabs>
        <w:ind w:left="5760" w:firstLine="0"/>
      </w:pPr>
      <w:rPr>
        <w:rFonts w:hint="default"/>
      </w:rPr>
    </w:lvl>
  </w:abstractNum>
  <w:abstractNum w:abstractNumId="41" w15:restartNumberingAfterBreak="0">
    <w:nsid w:val="7F3A205C"/>
    <w:multiLevelType w:val="hybridMultilevel"/>
    <w:tmpl w:val="AE020860"/>
    <w:lvl w:ilvl="0" w:tplc="A95EFD92">
      <w:start w:val="1"/>
      <w:numFmt w:val="decimal"/>
      <w:pStyle w:val="Nadpis2"/>
      <w:lvlText w:val="1.%1."/>
      <w:lvlJc w:val="left"/>
      <w:pPr>
        <w:ind w:left="1440" w:hanging="360"/>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num w:numId="1">
    <w:abstractNumId w:val="30"/>
  </w:num>
  <w:num w:numId="2">
    <w:abstractNumId w:val="40"/>
  </w:num>
  <w:num w:numId="3">
    <w:abstractNumId w:val="17"/>
  </w:num>
  <w:num w:numId="4">
    <w:abstractNumId w:val="20"/>
  </w:num>
  <w:num w:numId="5">
    <w:abstractNumId w:val="27"/>
  </w:num>
  <w:num w:numId="6">
    <w:abstractNumId w:val="14"/>
  </w:num>
  <w:num w:numId="7">
    <w:abstractNumId w:val="34"/>
  </w:num>
  <w:num w:numId="8">
    <w:abstractNumId w:val="1"/>
  </w:num>
  <w:num w:numId="9">
    <w:abstractNumId w:val="25"/>
  </w:num>
  <w:num w:numId="10">
    <w:abstractNumId w:val="41"/>
  </w:num>
  <w:num w:numId="11">
    <w:abstractNumId w:val="2"/>
  </w:num>
  <w:num w:numId="12">
    <w:abstractNumId w:val="26"/>
  </w:num>
  <w:num w:numId="13">
    <w:abstractNumId w:val="0"/>
    <w:lvlOverride w:ilvl="0">
      <w:startOverride w:val="1"/>
    </w:lvlOverride>
  </w:num>
  <w:num w:numId="14">
    <w:abstractNumId w:val="3"/>
  </w:num>
  <w:num w:numId="15">
    <w:abstractNumId w:val="20"/>
    <w:lvlOverride w:ilvl="0">
      <w:startOverride w:val="2"/>
    </w:lvlOverride>
    <w:lvlOverride w:ilvl="1">
      <w:startOverride w:val="1"/>
    </w:lvlOverride>
  </w:num>
  <w:num w:numId="16">
    <w:abstractNumId w:val="7"/>
  </w:num>
  <w:num w:numId="17">
    <w:abstractNumId w:val="29"/>
  </w:num>
  <w:num w:numId="18">
    <w:abstractNumId w:val="8"/>
  </w:num>
  <w:num w:numId="19">
    <w:abstractNumId w:val="39"/>
  </w:num>
  <w:num w:numId="20">
    <w:abstractNumId w:val="20"/>
    <w:lvlOverride w:ilvl="0">
      <w:startOverride w:val="3"/>
    </w:lvlOverride>
    <w:lvlOverride w:ilvl="1">
      <w:startOverride w:val="1"/>
    </w:lvlOverride>
  </w:num>
  <w:num w:numId="21">
    <w:abstractNumId w:val="19"/>
  </w:num>
  <w:num w:numId="22">
    <w:abstractNumId w:val="21"/>
  </w:num>
  <w:num w:numId="23">
    <w:abstractNumId w:val="20"/>
  </w:num>
  <w:num w:numId="24">
    <w:abstractNumId w:val="20"/>
    <w:lvlOverride w:ilvl="0">
      <w:startOverride w:val="4"/>
    </w:lvlOverride>
    <w:lvlOverride w:ilvl="1">
      <w:startOverride w:val="1"/>
    </w:lvlOverride>
  </w:num>
  <w:num w:numId="25">
    <w:abstractNumId w:val="4"/>
  </w:num>
  <w:num w:numId="26">
    <w:abstractNumId w:val="12"/>
  </w:num>
  <w:num w:numId="27">
    <w:abstractNumId w:val="38"/>
  </w:num>
  <w:num w:numId="28">
    <w:abstractNumId w:val="32"/>
  </w:num>
  <w:num w:numId="29">
    <w:abstractNumId w:val="23"/>
  </w:num>
  <w:num w:numId="30">
    <w:abstractNumId w:val="24"/>
  </w:num>
  <w:num w:numId="31">
    <w:abstractNumId w:val="16"/>
  </w:num>
  <w:num w:numId="32">
    <w:abstractNumId w:val="15"/>
  </w:num>
  <w:num w:numId="33">
    <w:abstractNumId w:val="35"/>
  </w:num>
  <w:num w:numId="34">
    <w:abstractNumId w:val="13"/>
  </w:num>
  <w:num w:numId="35">
    <w:abstractNumId w:val="28"/>
  </w:num>
  <w:num w:numId="36">
    <w:abstractNumId w:val="11"/>
  </w:num>
  <w:num w:numId="37">
    <w:abstractNumId w:val="33"/>
  </w:num>
  <w:num w:numId="38">
    <w:abstractNumId w:val="5"/>
  </w:num>
  <w:num w:numId="39">
    <w:abstractNumId w:val="37"/>
  </w:num>
  <w:num w:numId="40">
    <w:abstractNumId w:val="6"/>
  </w:num>
  <w:num w:numId="41">
    <w:abstractNumId w:val="9"/>
  </w:num>
  <w:num w:numId="42">
    <w:abstractNumId w:val="18"/>
  </w:num>
  <w:num w:numId="43">
    <w:abstractNumId w:val="22"/>
  </w:num>
  <w:num w:numId="44">
    <w:abstractNumId w:val="10"/>
  </w:num>
  <w:num w:numId="45">
    <w:abstractNumId w:val="31"/>
  </w:num>
  <w:num w:numId="46">
    <w:abstractNumId w:val="20"/>
  </w:num>
  <w:num w:numId="47">
    <w:abstractNumId w:val="3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defaultTabStop w:val="709"/>
  <w:hyphenationZone w:val="425"/>
  <w:drawingGridHorizontalSpacing w:val="120"/>
  <w:displayHorizontalDrawingGridEvery w:val="2"/>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4AEF"/>
    <w:rsid w:val="000003B5"/>
    <w:rsid w:val="00001B70"/>
    <w:rsid w:val="00001C3B"/>
    <w:rsid w:val="00002F74"/>
    <w:rsid w:val="00003861"/>
    <w:rsid w:val="0000721A"/>
    <w:rsid w:val="00007D7B"/>
    <w:rsid w:val="00007E0A"/>
    <w:rsid w:val="00010A33"/>
    <w:rsid w:val="00010E9F"/>
    <w:rsid w:val="00011396"/>
    <w:rsid w:val="00012BC9"/>
    <w:rsid w:val="0001477F"/>
    <w:rsid w:val="00014D6F"/>
    <w:rsid w:val="00015CFC"/>
    <w:rsid w:val="000161AE"/>
    <w:rsid w:val="00017915"/>
    <w:rsid w:val="0002035C"/>
    <w:rsid w:val="00021CC1"/>
    <w:rsid w:val="000247DB"/>
    <w:rsid w:val="00025B42"/>
    <w:rsid w:val="000268C4"/>
    <w:rsid w:val="00026A1E"/>
    <w:rsid w:val="0002719D"/>
    <w:rsid w:val="00027BA3"/>
    <w:rsid w:val="00027BAC"/>
    <w:rsid w:val="0003034A"/>
    <w:rsid w:val="00030707"/>
    <w:rsid w:val="0003209C"/>
    <w:rsid w:val="00034CE9"/>
    <w:rsid w:val="000362D0"/>
    <w:rsid w:val="000411E4"/>
    <w:rsid w:val="00041EC9"/>
    <w:rsid w:val="00042E61"/>
    <w:rsid w:val="000430B7"/>
    <w:rsid w:val="00044662"/>
    <w:rsid w:val="00044C9B"/>
    <w:rsid w:val="000549A6"/>
    <w:rsid w:val="000555BE"/>
    <w:rsid w:val="00057510"/>
    <w:rsid w:val="00060F67"/>
    <w:rsid w:val="00064129"/>
    <w:rsid w:val="00064F14"/>
    <w:rsid w:val="00065E64"/>
    <w:rsid w:val="000715B6"/>
    <w:rsid w:val="00075E67"/>
    <w:rsid w:val="00080532"/>
    <w:rsid w:val="0008077D"/>
    <w:rsid w:val="00084395"/>
    <w:rsid w:val="0008590D"/>
    <w:rsid w:val="00090F5E"/>
    <w:rsid w:val="00092D67"/>
    <w:rsid w:val="00096294"/>
    <w:rsid w:val="000967DC"/>
    <w:rsid w:val="00097566"/>
    <w:rsid w:val="00097C49"/>
    <w:rsid w:val="00097DC9"/>
    <w:rsid w:val="000A11A9"/>
    <w:rsid w:val="000A1AFD"/>
    <w:rsid w:val="000A36A0"/>
    <w:rsid w:val="000A3E09"/>
    <w:rsid w:val="000B0390"/>
    <w:rsid w:val="000B0CFE"/>
    <w:rsid w:val="000B739E"/>
    <w:rsid w:val="000C4C8F"/>
    <w:rsid w:val="000C4CC9"/>
    <w:rsid w:val="000C6AFD"/>
    <w:rsid w:val="000C7BFC"/>
    <w:rsid w:val="000D1521"/>
    <w:rsid w:val="000D1C9A"/>
    <w:rsid w:val="000D245F"/>
    <w:rsid w:val="000D298D"/>
    <w:rsid w:val="000D4D18"/>
    <w:rsid w:val="000D529C"/>
    <w:rsid w:val="000E000F"/>
    <w:rsid w:val="000E0C2E"/>
    <w:rsid w:val="000E12A4"/>
    <w:rsid w:val="000E13A3"/>
    <w:rsid w:val="000E2242"/>
    <w:rsid w:val="000E46CA"/>
    <w:rsid w:val="000F0BA6"/>
    <w:rsid w:val="000F52FF"/>
    <w:rsid w:val="00101401"/>
    <w:rsid w:val="00101DA4"/>
    <w:rsid w:val="001020E1"/>
    <w:rsid w:val="00102289"/>
    <w:rsid w:val="00102C10"/>
    <w:rsid w:val="00105229"/>
    <w:rsid w:val="001052B0"/>
    <w:rsid w:val="00105962"/>
    <w:rsid w:val="00106708"/>
    <w:rsid w:val="00107501"/>
    <w:rsid w:val="00111AEE"/>
    <w:rsid w:val="00114398"/>
    <w:rsid w:val="00115A24"/>
    <w:rsid w:val="0011779B"/>
    <w:rsid w:val="00121FBA"/>
    <w:rsid w:val="001246EA"/>
    <w:rsid w:val="00125D8D"/>
    <w:rsid w:val="00125FF5"/>
    <w:rsid w:val="00127395"/>
    <w:rsid w:val="001304CE"/>
    <w:rsid w:val="0013096F"/>
    <w:rsid w:val="00130E2B"/>
    <w:rsid w:val="00130F0A"/>
    <w:rsid w:val="001313FD"/>
    <w:rsid w:val="001320A1"/>
    <w:rsid w:val="00132ED0"/>
    <w:rsid w:val="0013373A"/>
    <w:rsid w:val="00137121"/>
    <w:rsid w:val="0014007A"/>
    <w:rsid w:val="00142150"/>
    <w:rsid w:val="001426EF"/>
    <w:rsid w:val="00144E7A"/>
    <w:rsid w:val="00145258"/>
    <w:rsid w:val="0014711D"/>
    <w:rsid w:val="00150373"/>
    <w:rsid w:val="00150855"/>
    <w:rsid w:val="00152E2C"/>
    <w:rsid w:val="00153351"/>
    <w:rsid w:val="0015385A"/>
    <w:rsid w:val="00154DA6"/>
    <w:rsid w:val="00155166"/>
    <w:rsid w:val="001574F6"/>
    <w:rsid w:val="001575E7"/>
    <w:rsid w:val="001604B5"/>
    <w:rsid w:val="00160DAB"/>
    <w:rsid w:val="00163AB5"/>
    <w:rsid w:val="001656E4"/>
    <w:rsid w:val="00166267"/>
    <w:rsid w:val="00170EE3"/>
    <w:rsid w:val="00172633"/>
    <w:rsid w:val="001728C4"/>
    <w:rsid w:val="00177022"/>
    <w:rsid w:val="00177D4F"/>
    <w:rsid w:val="00181D40"/>
    <w:rsid w:val="00182635"/>
    <w:rsid w:val="0018354C"/>
    <w:rsid w:val="00185CDF"/>
    <w:rsid w:val="00186912"/>
    <w:rsid w:val="00186DEA"/>
    <w:rsid w:val="00190E8C"/>
    <w:rsid w:val="001926DF"/>
    <w:rsid w:val="00192B53"/>
    <w:rsid w:val="001962C7"/>
    <w:rsid w:val="001A094B"/>
    <w:rsid w:val="001A1271"/>
    <w:rsid w:val="001A2D35"/>
    <w:rsid w:val="001A5261"/>
    <w:rsid w:val="001A567A"/>
    <w:rsid w:val="001A7CB3"/>
    <w:rsid w:val="001B0E78"/>
    <w:rsid w:val="001B229B"/>
    <w:rsid w:val="001B2A59"/>
    <w:rsid w:val="001B49EB"/>
    <w:rsid w:val="001B4A0C"/>
    <w:rsid w:val="001B5E89"/>
    <w:rsid w:val="001B6789"/>
    <w:rsid w:val="001B761F"/>
    <w:rsid w:val="001C08BE"/>
    <w:rsid w:val="001C15C4"/>
    <w:rsid w:val="001C22D6"/>
    <w:rsid w:val="001C39DE"/>
    <w:rsid w:val="001C628C"/>
    <w:rsid w:val="001C7413"/>
    <w:rsid w:val="001C74C7"/>
    <w:rsid w:val="001C7A2F"/>
    <w:rsid w:val="001C7C39"/>
    <w:rsid w:val="001D013C"/>
    <w:rsid w:val="001D13FB"/>
    <w:rsid w:val="001D1B9C"/>
    <w:rsid w:val="001D2934"/>
    <w:rsid w:val="001D4609"/>
    <w:rsid w:val="001D7A15"/>
    <w:rsid w:val="001E12DD"/>
    <w:rsid w:val="001E1370"/>
    <w:rsid w:val="001E1C40"/>
    <w:rsid w:val="001E2937"/>
    <w:rsid w:val="001E54B1"/>
    <w:rsid w:val="001E6B6E"/>
    <w:rsid w:val="001F45F5"/>
    <w:rsid w:val="001F4658"/>
    <w:rsid w:val="001F4B1F"/>
    <w:rsid w:val="001F518F"/>
    <w:rsid w:val="001F52B5"/>
    <w:rsid w:val="001F6786"/>
    <w:rsid w:val="001F79E6"/>
    <w:rsid w:val="002034A4"/>
    <w:rsid w:val="0020350B"/>
    <w:rsid w:val="00203B57"/>
    <w:rsid w:val="002040DD"/>
    <w:rsid w:val="00205844"/>
    <w:rsid w:val="00205EBA"/>
    <w:rsid w:val="0021075E"/>
    <w:rsid w:val="002129B3"/>
    <w:rsid w:val="002144A3"/>
    <w:rsid w:val="00214B31"/>
    <w:rsid w:val="00221638"/>
    <w:rsid w:val="00221B5D"/>
    <w:rsid w:val="00223D4A"/>
    <w:rsid w:val="00224B9C"/>
    <w:rsid w:val="00224BC6"/>
    <w:rsid w:val="00225DB2"/>
    <w:rsid w:val="00226B02"/>
    <w:rsid w:val="00236209"/>
    <w:rsid w:val="00244FFC"/>
    <w:rsid w:val="00250A02"/>
    <w:rsid w:val="00253AF2"/>
    <w:rsid w:val="00253DFA"/>
    <w:rsid w:val="00256F9C"/>
    <w:rsid w:val="00257399"/>
    <w:rsid w:val="002603F8"/>
    <w:rsid w:val="00262491"/>
    <w:rsid w:val="00264195"/>
    <w:rsid w:val="00265FE4"/>
    <w:rsid w:val="00266A34"/>
    <w:rsid w:val="0026746C"/>
    <w:rsid w:val="00271AC2"/>
    <w:rsid w:val="00275A44"/>
    <w:rsid w:val="00276F06"/>
    <w:rsid w:val="002773B9"/>
    <w:rsid w:val="0027797D"/>
    <w:rsid w:val="002810F0"/>
    <w:rsid w:val="00282CB2"/>
    <w:rsid w:val="00283C98"/>
    <w:rsid w:val="00285166"/>
    <w:rsid w:val="0028654A"/>
    <w:rsid w:val="00287555"/>
    <w:rsid w:val="00291471"/>
    <w:rsid w:val="00293607"/>
    <w:rsid w:val="00294049"/>
    <w:rsid w:val="0029714F"/>
    <w:rsid w:val="00297338"/>
    <w:rsid w:val="002A1918"/>
    <w:rsid w:val="002A22C9"/>
    <w:rsid w:val="002A2B3B"/>
    <w:rsid w:val="002A4E4C"/>
    <w:rsid w:val="002B1F9C"/>
    <w:rsid w:val="002B2A00"/>
    <w:rsid w:val="002B384F"/>
    <w:rsid w:val="002B38F5"/>
    <w:rsid w:val="002B467B"/>
    <w:rsid w:val="002B7976"/>
    <w:rsid w:val="002B7DED"/>
    <w:rsid w:val="002C0374"/>
    <w:rsid w:val="002C07AE"/>
    <w:rsid w:val="002C1E9A"/>
    <w:rsid w:val="002C26DD"/>
    <w:rsid w:val="002C46A3"/>
    <w:rsid w:val="002C4878"/>
    <w:rsid w:val="002C6D3D"/>
    <w:rsid w:val="002C7958"/>
    <w:rsid w:val="002D1AB2"/>
    <w:rsid w:val="002D2F74"/>
    <w:rsid w:val="002D36B2"/>
    <w:rsid w:val="002D4890"/>
    <w:rsid w:val="002D5FE4"/>
    <w:rsid w:val="002D6381"/>
    <w:rsid w:val="002D7544"/>
    <w:rsid w:val="002D7B14"/>
    <w:rsid w:val="002E357C"/>
    <w:rsid w:val="002E3BE5"/>
    <w:rsid w:val="002E72FA"/>
    <w:rsid w:val="002E7C3E"/>
    <w:rsid w:val="002F57AE"/>
    <w:rsid w:val="002F580C"/>
    <w:rsid w:val="00304EC2"/>
    <w:rsid w:val="00305587"/>
    <w:rsid w:val="00306413"/>
    <w:rsid w:val="00306A38"/>
    <w:rsid w:val="003076F3"/>
    <w:rsid w:val="00310E74"/>
    <w:rsid w:val="00313C94"/>
    <w:rsid w:val="0031637D"/>
    <w:rsid w:val="003169D7"/>
    <w:rsid w:val="00316F61"/>
    <w:rsid w:val="00317695"/>
    <w:rsid w:val="0032222D"/>
    <w:rsid w:val="00322542"/>
    <w:rsid w:val="003236E0"/>
    <w:rsid w:val="00324E9D"/>
    <w:rsid w:val="00331AB0"/>
    <w:rsid w:val="00331CC2"/>
    <w:rsid w:val="00331EB3"/>
    <w:rsid w:val="00332922"/>
    <w:rsid w:val="0033347E"/>
    <w:rsid w:val="00333524"/>
    <w:rsid w:val="00337CAE"/>
    <w:rsid w:val="00340AE0"/>
    <w:rsid w:val="00341499"/>
    <w:rsid w:val="00347537"/>
    <w:rsid w:val="00347AD7"/>
    <w:rsid w:val="00351498"/>
    <w:rsid w:val="003515D0"/>
    <w:rsid w:val="0035193B"/>
    <w:rsid w:val="00352537"/>
    <w:rsid w:val="003525B1"/>
    <w:rsid w:val="00353627"/>
    <w:rsid w:val="00354CCF"/>
    <w:rsid w:val="00357573"/>
    <w:rsid w:val="0035762B"/>
    <w:rsid w:val="00361ABC"/>
    <w:rsid w:val="00362BF2"/>
    <w:rsid w:val="00363E2F"/>
    <w:rsid w:val="0036417F"/>
    <w:rsid w:val="00366F2D"/>
    <w:rsid w:val="00370419"/>
    <w:rsid w:val="00370665"/>
    <w:rsid w:val="003756FB"/>
    <w:rsid w:val="00383301"/>
    <w:rsid w:val="00384521"/>
    <w:rsid w:val="00385D8C"/>
    <w:rsid w:val="003914C6"/>
    <w:rsid w:val="00391FBD"/>
    <w:rsid w:val="00392C2B"/>
    <w:rsid w:val="00394A1C"/>
    <w:rsid w:val="003950A5"/>
    <w:rsid w:val="003961F6"/>
    <w:rsid w:val="0039685D"/>
    <w:rsid w:val="003A19B8"/>
    <w:rsid w:val="003A4427"/>
    <w:rsid w:val="003A4645"/>
    <w:rsid w:val="003A5B04"/>
    <w:rsid w:val="003A67B0"/>
    <w:rsid w:val="003A7B06"/>
    <w:rsid w:val="003A7DEA"/>
    <w:rsid w:val="003B09FF"/>
    <w:rsid w:val="003B3C1E"/>
    <w:rsid w:val="003B3C47"/>
    <w:rsid w:val="003B5CE7"/>
    <w:rsid w:val="003B60A3"/>
    <w:rsid w:val="003B7FBB"/>
    <w:rsid w:val="003C033E"/>
    <w:rsid w:val="003C3FA2"/>
    <w:rsid w:val="003C4076"/>
    <w:rsid w:val="003C4B45"/>
    <w:rsid w:val="003D148C"/>
    <w:rsid w:val="003D3080"/>
    <w:rsid w:val="003D6697"/>
    <w:rsid w:val="003E4893"/>
    <w:rsid w:val="003E490B"/>
    <w:rsid w:val="003E4D8D"/>
    <w:rsid w:val="003E55F4"/>
    <w:rsid w:val="003E7456"/>
    <w:rsid w:val="003E7786"/>
    <w:rsid w:val="003F070E"/>
    <w:rsid w:val="003F1D14"/>
    <w:rsid w:val="003F1DD2"/>
    <w:rsid w:val="003F2627"/>
    <w:rsid w:val="003F2C3E"/>
    <w:rsid w:val="003F309E"/>
    <w:rsid w:val="003F3216"/>
    <w:rsid w:val="003F38AF"/>
    <w:rsid w:val="003F3E5B"/>
    <w:rsid w:val="003F49BA"/>
    <w:rsid w:val="003F6830"/>
    <w:rsid w:val="003F7930"/>
    <w:rsid w:val="00401250"/>
    <w:rsid w:val="00401BCC"/>
    <w:rsid w:val="00405529"/>
    <w:rsid w:val="0040569A"/>
    <w:rsid w:val="00405A7C"/>
    <w:rsid w:val="004060C0"/>
    <w:rsid w:val="00406C20"/>
    <w:rsid w:val="00410BBE"/>
    <w:rsid w:val="0041401A"/>
    <w:rsid w:val="0041488E"/>
    <w:rsid w:val="00414F26"/>
    <w:rsid w:val="0041752F"/>
    <w:rsid w:val="00424E05"/>
    <w:rsid w:val="00425B39"/>
    <w:rsid w:val="00426FD8"/>
    <w:rsid w:val="00431A7F"/>
    <w:rsid w:val="00434465"/>
    <w:rsid w:val="0043555A"/>
    <w:rsid w:val="00436124"/>
    <w:rsid w:val="00436CD4"/>
    <w:rsid w:val="00436FA5"/>
    <w:rsid w:val="004375A0"/>
    <w:rsid w:val="0043774C"/>
    <w:rsid w:val="00437BE4"/>
    <w:rsid w:val="0044030D"/>
    <w:rsid w:val="00440DE6"/>
    <w:rsid w:val="00441693"/>
    <w:rsid w:val="00441B4A"/>
    <w:rsid w:val="00442530"/>
    <w:rsid w:val="0044283E"/>
    <w:rsid w:val="00443498"/>
    <w:rsid w:val="0044476C"/>
    <w:rsid w:val="004450A9"/>
    <w:rsid w:val="00445C6E"/>
    <w:rsid w:val="004514A4"/>
    <w:rsid w:val="004519F5"/>
    <w:rsid w:val="00451FCD"/>
    <w:rsid w:val="004527C9"/>
    <w:rsid w:val="00453D26"/>
    <w:rsid w:val="00454122"/>
    <w:rsid w:val="00456C04"/>
    <w:rsid w:val="00461284"/>
    <w:rsid w:val="00463BFD"/>
    <w:rsid w:val="00463F52"/>
    <w:rsid w:val="00465DD1"/>
    <w:rsid w:val="00466656"/>
    <w:rsid w:val="00474744"/>
    <w:rsid w:val="00475F21"/>
    <w:rsid w:val="00476016"/>
    <w:rsid w:val="00476374"/>
    <w:rsid w:val="00477991"/>
    <w:rsid w:val="00477B9C"/>
    <w:rsid w:val="00482C92"/>
    <w:rsid w:val="004830D1"/>
    <w:rsid w:val="00485834"/>
    <w:rsid w:val="0048643A"/>
    <w:rsid w:val="00487131"/>
    <w:rsid w:val="004874ED"/>
    <w:rsid w:val="0049003A"/>
    <w:rsid w:val="00490296"/>
    <w:rsid w:val="00490AB3"/>
    <w:rsid w:val="00491CF6"/>
    <w:rsid w:val="00492475"/>
    <w:rsid w:val="0049323D"/>
    <w:rsid w:val="00493548"/>
    <w:rsid w:val="00493901"/>
    <w:rsid w:val="0049465C"/>
    <w:rsid w:val="00497DB2"/>
    <w:rsid w:val="00497E30"/>
    <w:rsid w:val="004A1C3B"/>
    <w:rsid w:val="004A21E6"/>
    <w:rsid w:val="004A2586"/>
    <w:rsid w:val="004A2AE5"/>
    <w:rsid w:val="004A4123"/>
    <w:rsid w:val="004A4209"/>
    <w:rsid w:val="004A4EC8"/>
    <w:rsid w:val="004A60C1"/>
    <w:rsid w:val="004A647B"/>
    <w:rsid w:val="004A6675"/>
    <w:rsid w:val="004A774E"/>
    <w:rsid w:val="004B02BA"/>
    <w:rsid w:val="004B0390"/>
    <w:rsid w:val="004B0F98"/>
    <w:rsid w:val="004B157A"/>
    <w:rsid w:val="004B2B1B"/>
    <w:rsid w:val="004B3B37"/>
    <w:rsid w:val="004B4AB0"/>
    <w:rsid w:val="004B4C72"/>
    <w:rsid w:val="004B7956"/>
    <w:rsid w:val="004C03D3"/>
    <w:rsid w:val="004C09A3"/>
    <w:rsid w:val="004C0D46"/>
    <w:rsid w:val="004C3F95"/>
    <w:rsid w:val="004C45D2"/>
    <w:rsid w:val="004C5613"/>
    <w:rsid w:val="004C59BB"/>
    <w:rsid w:val="004C6843"/>
    <w:rsid w:val="004C6A56"/>
    <w:rsid w:val="004D060E"/>
    <w:rsid w:val="004D0B25"/>
    <w:rsid w:val="004D1162"/>
    <w:rsid w:val="004D1C30"/>
    <w:rsid w:val="004D1EB1"/>
    <w:rsid w:val="004D49D4"/>
    <w:rsid w:val="004D61EF"/>
    <w:rsid w:val="004D723F"/>
    <w:rsid w:val="004E18AF"/>
    <w:rsid w:val="004E2788"/>
    <w:rsid w:val="004E2C0F"/>
    <w:rsid w:val="004E3F2E"/>
    <w:rsid w:val="004E54DA"/>
    <w:rsid w:val="004E5D8D"/>
    <w:rsid w:val="004E5EA0"/>
    <w:rsid w:val="004E6054"/>
    <w:rsid w:val="004F42BC"/>
    <w:rsid w:val="004F4C6F"/>
    <w:rsid w:val="004F59F7"/>
    <w:rsid w:val="004F6116"/>
    <w:rsid w:val="004F65F6"/>
    <w:rsid w:val="004F6880"/>
    <w:rsid w:val="004F7056"/>
    <w:rsid w:val="00500918"/>
    <w:rsid w:val="005012F8"/>
    <w:rsid w:val="005035CF"/>
    <w:rsid w:val="00503895"/>
    <w:rsid w:val="005045EF"/>
    <w:rsid w:val="005048AA"/>
    <w:rsid w:val="005056F2"/>
    <w:rsid w:val="00507273"/>
    <w:rsid w:val="00507CE0"/>
    <w:rsid w:val="0051258B"/>
    <w:rsid w:val="00513594"/>
    <w:rsid w:val="0051499E"/>
    <w:rsid w:val="00515A75"/>
    <w:rsid w:val="00517015"/>
    <w:rsid w:val="005172E6"/>
    <w:rsid w:val="005179D5"/>
    <w:rsid w:val="005200BF"/>
    <w:rsid w:val="00521D41"/>
    <w:rsid w:val="00523426"/>
    <w:rsid w:val="0052409A"/>
    <w:rsid w:val="00524190"/>
    <w:rsid w:val="00524C36"/>
    <w:rsid w:val="0053035C"/>
    <w:rsid w:val="005326F2"/>
    <w:rsid w:val="00532CFB"/>
    <w:rsid w:val="005333F8"/>
    <w:rsid w:val="00534DDA"/>
    <w:rsid w:val="0053531C"/>
    <w:rsid w:val="005401F6"/>
    <w:rsid w:val="00540EC4"/>
    <w:rsid w:val="00542A57"/>
    <w:rsid w:val="00542CB8"/>
    <w:rsid w:val="00542D4C"/>
    <w:rsid w:val="00544941"/>
    <w:rsid w:val="00546D0E"/>
    <w:rsid w:val="00546EC9"/>
    <w:rsid w:val="0054729B"/>
    <w:rsid w:val="0054756A"/>
    <w:rsid w:val="0054777C"/>
    <w:rsid w:val="00547B22"/>
    <w:rsid w:val="00547B32"/>
    <w:rsid w:val="00550D9B"/>
    <w:rsid w:val="0055116A"/>
    <w:rsid w:val="00551C1B"/>
    <w:rsid w:val="00554503"/>
    <w:rsid w:val="00554CB4"/>
    <w:rsid w:val="0055596C"/>
    <w:rsid w:val="00556D4A"/>
    <w:rsid w:val="00562309"/>
    <w:rsid w:val="00562A29"/>
    <w:rsid w:val="005630B3"/>
    <w:rsid w:val="00564372"/>
    <w:rsid w:val="00566F73"/>
    <w:rsid w:val="005700C9"/>
    <w:rsid w:val="0057029F"/>
    <w:rsid w:val="00570669"/>
    <w:rsid w:val="00571E42"/>
    <w:rsid w:val="00581856"/>
    <w:rsid w:val="0058323A"/>
    <w:rsid w:val="00584F69"/>
    <w:rsid w:val="00585799"/>
    <w:rsid w:val="00586F8B"/>
    <w:rsid w:val="005904E4"/>
    <w:rsid w:val="005907C8"/>
    <w:rsid w:val="00593012"/>
    <w:rsid w:val="005956CD"/>
    <w:rsid w:val="0059580E"/>
    <w:rsid w:val="005961A3"/>
    <w:rsid w:val="0059698B"/>
    <w:rsid w:val="005974C9"/>
    <w:rsid w:val="005979FD"/>
    <w:rsid w:val="005A094B"/>
    <w:rsid w:val="005A4D58"/>
    <w:rsid w:val="005A7164"/>
    <w:rsid w:val="005B322B"/>
    <w:rsid w:val="005B448A"/>
    <w:rsid w:val="005B741A"/>
    <w:rsid w:val="005C0FE3"/>
    <w:rsid w:val="005C29AB"/>
    <w:rsid w:val="005C371F"/>
    <w:rsid w:val="005C3B2E"/>
    <w:rsid w:val="005C3B43"/>
    <w:rsid w:val="005C60D8"/>
    <w:rsid w:val="005C6194"/>
    <w:rsid w:val="005C6442"/>
    <w:rsid w:val="005C6BCC"/>
    <w:rsid w:val="005D0958"/>
    <w:rsid w:val="005D1367"/>
    <w:rsid w:val="005D151E"/>
    <w:rsid w:val="005D1FE9"/>
    <w:rsid w:val="005D219B"/>
    <w:rsid w:val="005D2862"/>
    <w:rsid w:val="005D3C7F"/>
    <w:rsid w:val="005D3FD4"/>
    <w:rsid w:val="005D4BF5"/>
    <w:rsid w:val="005D6A31"/>
    <w:rsid w:val="005D6CCD"/>
    <w:rsid w:val="005E0528"/>
    <w:rsid w:val="005E0C12"/>
    <w:rsid w:val="005E25A0"/>
    <w:rsid w:val="005E2908"/>
    <w:rsid w:val="005E2A19"/>
    <w:rsid w:val="005E42EB"/>
    <w:rsid w:val="005E79D8"/>
    <w:rsid w:val="005F06A9"/>
    <w:rsid w:val="005F1080"/>
    <w:rsid w:val="005F3C14"/>
    <w:rsid w:val="005F3C7B"/>
    <w:rsid w:val="005F3E13"/>
    <w:rsid w:val="005F67EC"/>
    <w:rsid w:val="00600087"/>
    <w:rsid w:val="00600C20"/>
    <w:rsid w:val="006029C4"/>
    <w:rsid w:val="00602E7C"/>
    <w:rsid w:val="00607436"/>
    <w:rsid w:val="00610003"/>
    <w:rsid w:val="00621309"/>
    <w:rsid w:val="00624CE4"/>
    <w:rsid w:val="00625304"/>
    <w:rsid w:val="00625ABE"/>
    <w:rsid w:val="00627AA0"/>
    <w:rsid w:val="00630156"/>
    <w:rsid w:val="0063054F"/>
    <w:rsid w:val="00631563"/>
    <w:rsid w:val="006336A0"/>
    <w:rsid w:val="006345E1"/>
    <w:rsid w:val="00634983"/>
    <w:rsid w:val="0063553B"/>
    <w:rsid w:val="006355AA"/>
    <w:rsid w:val="00637864"/>
    <w:rsid w:val="0064008A"/>
    <w:rsid w:val="00640617"/>
    <w:rsid w:val="006419ED"/>
    <w:rsid w:val="00645C2D"/>
    <w:rsid w:val="00650CF5"/>
    <w:rsid w:val="00650FAC"/>
    <w:rsid w:val="00653269"/>
    <w:rsid w:val="006566EC"/>
    <w:rsid w:val="00662F11"/>
    <w:rsid w:val="00662F87"/>
    <w:rsid w:val="00666C62"/>
    <w:rsid w:val="006672BB"/>
    <w:rsid w:val="00667E79"/>
    <w:rsid w:val="00672C35"/>
    <w:rsid w:val="00673101"/>
    <w:rsid w:val="006742D6"/>
    <w:rsid w:val="00674803"/>
    <w:rsid w:val="0067482C"/>
    <w:rsid w:val="006778F8"/>
    <w:rsid w:val="00680479"/>
    <w:rsid w:val="0068077E"/>
    <w:rsid w:val="00680A67"/>
    <w:rsid w:val="006810A6"/>
    <w:rsid w:val="0068187E"/>
    <w:rsid w:val="00684758"/>
    <w:rsid w:val="00684D97"/>
    <w:rsid w:val="0068571C"/>
    <w:rsid w:val="006864F6"/>
    <w:rsid w:val="00686C0E"/>
    <w:rsid w:val="00690AD0"/>
    <w:rsid w:val="00692031"/>
    <w:rsid w:val="00697C4A"/>
    <w:rsid w:val="006A0C97"/>
    <w:rsid w:val="006A1806"/>
    <w:rsid w:val="006A3C9C"/>
    <w:rsid w:val="006A3ED1"/>
    <w:rsid w:val="006A6F32"/>
    <w:rsid w:val="006B0F60"/>
    <w:rsid w:val="006B21A0"/>
    <w:rsid w:val="006B25C0"/>
    <w:rsid w:val="006B2772"/>
    <w:rsid w:val="006B4430"/>
    <w:rsid w:val="006B5FAD"/>
    <w:rsid w:val="006B66C5"/>
    <w:rsid w:val="006B6F2D"/>
    <w:rsid w:val="006B7708"/>
    <w:rsid w:val="006C2743"/>
    <w:rsid w:val="006C2797"/>
    <w:rsid w:val="006C2DAA"/>
    <w:rsid w:val="006C3AF8"/>
    <w:rsid w:val="006C632D"/>
    <w:rsid w:val="006C6448"/>
    <w:rsid w:val="006D1055"/>
    <w:rsid w:val="006D288F"/>
    <w:rsid w:val="006D436D"/>
    <w:rsid w:val="006D48F3"/>
    <w:rsid w:val="006D559B"/>
    <w:rsid w:val="006D5D69"/>
    <w:rsid w:val="006D640B"/>
    <w:rsid w:val="006D7E49"/>
    <w:rsid w:val="006E03E5"/>
    <w:rsid w:val="006E103E"/>
    <w:rsid w:val="006E2107"/>
    <w:rsid w:val="006E30D3"/>
    <w:rsid w:val="006F297A"/>
    <w:rsid w:val="006F2C5E"/>
    <w:rsid w:val="006F3F23"/>
    <w:rsid w:val="006F488A"/>
    <w:rsid w:val="006F509E"/>
    <w:rsid w:val="006F6140"/>
    <w:rsid w:val="006F751F"/>
    <w:rsid w:val="00701194"/>
    <w:rsid w:val="00702A2E"/>
    <w:rsid w:val="00702BC1"/>
    <w:rsid w:val="00703513"/>
    <w:rsid w:val="00703E43"/>
    <w:rsid w:val="0070709A"/>
    <w:rsid w:val="00712B6C"/>
    <w:rsid w:val="007151BF"/>
    <w:rsid w:val="007163FA"/>
    <w:rsid w:val="00720338"/>
    <w:rsid w:val="0072051A"/>
    <w:rsid w:val="00721115"/>
    <w:rsid w:val="00721B16"/>
    <w:rsid w:val="0072245F"/>
    <w:rsid w:val="00722D59"/>
    <w:rsid w:val="00723F30"/>
    <w:rsid w:val="00724C51"/>
    <w:rsid w:val="0072557B"/>
    <w:rsid w:val="00726332"/>
    <w:rsid w:val="00726442"/>
    <w:rsid w:val="00730F15"/>
    <w:rsid w:val="0073121F"/>
    <w:rsid w:val="00732F68"/>
    <w:rsid w:val="00734FC5"/>
    <w:rsid w:val="00737454"/>
    <w:rsid w:val="00740205"/>
    <w:rsid w:val="0074329C"/>
    <w:rsid w:val="00746AC1"/>
    <w:rsid w:val="007508B6"/>
    <w:rsid w:val="00752523"/>
    <w:rsid w:val="007608AC"/>
    <w:rsid w:val="007622F3"/>
    <w:rsid w:val="00762A39"/>
    <w:rsid w:val="00765815"/>
    <w:rsid w:val="007700CE"/>
    <w:rsid w:val="007723B1"/>
    <w:rsid w:val="007741C2"/>
    <w:rsid w:val="00775E13"/>
    <w:rsid w:val="00775E32"/>
    <w:rsid w:val="0077669B"/>
    <w:rsid w:val="0077772B"/>
    <w:rsid w:val="0078010F"/>
    <w:rsid w:val="00781E1A"/>
    <w:rsid w:val="00782109"/>
    <w:rsid w:val="00782B1A"/>
    <w:rsid w:val="00784B7E"/>
    <w:rsid w:val="00784C02"/>
    <w:rsid w:val="007911CE"/>
    <w:rsid w:val="00792DD5"/>
    <w:rsid w:val="00794613"/>
    <w:rsid w:val="00795DF3"/>
    <w:rsid w:val="007A0ACB"/>
    <w:rsid w:val="007A1076"/>
    <w:rsid w:val="007A130E"/>
    <w:rsid w:val="007A2C69"/>
    <w:rsid w:val="007A6F62"/>
    <w:rsid w:val="007A7896"/>
    <w:rsid w:val="007B0DF1"/>
    <w:rsid w:val="007B5340"/>
    <w:rsid w:val="007B774E"/>
    <w:rsid w:val="007C088C"/>
    <w:rsid w:val="007C0F2B"/>
    <w:rsid w:val="007C10D3"/>
    <w:rsid w:val="007C3BEF"/>
    <w:rsid w:val="007C4A02"/>
    <w:rsid w:val="007C4AB8"/>
    <w:rsid w:val="007C6457"/>
    <w:rsid w:val="007C64FF"/>
    <w:rsid w:val="007D0249"/>
    <w:rsid w:val="007D2095"/>
    <w:rsid w:val="007D3C8E"/>
    <w:rsid w:val="007D4E45"/>
    <w:rsid w:val="007D4ECE"/>
    <w:rsid w:val="007D66FB"/>
    <w:rsid w:val="007D689D"/>
    <w:rsid w:val="007D72B6"/>
    <w:rsid w:val="007D75EC"/>
    <w:rsid w:val="007E0A6B"/>
    <w:rsid w:val="007E1BE8"/>
    <w:rsid w:val="007E2EE8"/>
    <w:rsid w:val="007E311E"/>
    <w:rsid w:val="007E391B"/>
    <w:rsid w:val="007E46D6"/>
    <w:rsid w:val="007E50C5"/>
    <w:rsid w:val="007E50C9"/>
    <w:rsid w:val="007E6EA8"/>
    <w:rsid w:val="007F17CD"/>
    <w:rsid w:val="007F1AEA"/>
    <w:rsid w:val="007F28C2"/>
    <w:rsid w:val="007F593E"/>
    <w:rsid w:val="007F6319"/>
    <w:rsid w:val="008016A2"/>
    <w:rsid w:val="0080590B"/>
    <w:rsid w:val="008068C9"/>
    <w:rsid w:val="008103C4"/>
    <w:rsid w:val="008149E0"/>
    <w:rsid w:val="0081588C"/>
    <w:rsid w:val="00817527"/>
    <w:rsid w:val="00820587"/>
    <w:rsid w:val="00822145"/>
    <w:rsid w:val="008233D6"/>
    <w:rsid w:val="00823A22"/>
    <w:rsid w:val="0082536D"/>
    <w:rsid w:val="00825661"/>
    <w:rsid w:val="00826AD7"/>
    <w:rsid w:val="00830BBE"/>
    <w:rsid w:val="008356DE"/>
    <w:rsid w:val="00835ACD"/>
    <w:rsid w:val="008362F8"/>
    <w:rsid w:val="00836366"/>
    <w:rsid w:val="0084009E"/>
    <w:rsid w:val="00841701"/>
    <w:rsid w:val="00841736"/>
    <w:rsid w:val="0084185E"/>
    <w:rsid w:val="00845F51"/>
    <w:rsid w:val="00847329"/>
    <w:rsid w:val="00847380"/>
    <w:rsid w:val="008473E4"/>
    <w:rsid w:val="00847848"/>
    <w:rsid w:val="00850697"/>
    <w:rsid w:val="00850EF2"/>
    <w:rsid w:val="00853145"/>
    <w:rsid w:val="00853EAE"/>
    <w:rsid w:val="00854AD9"/>
    <w:rsid w:val="0085582B"/>
    <w:rsid w:val="00855B64"/>
    <w:rsid w:val="008560AE"/>
    <w:rsid w:val="00857F26"/>
    <w:rsid w:val="00860648"/>
    <w:rsid w:val="008618A6"/>
    <w:rsid w:val="008622E9"/>
    <w:rsid w:val="008645EA"/>
    <w:rsid w:val="00865286"/>
    <w:rsid w:val="00865DD7"/>
    <w:rsid w:val="00866D5D"/>
    <w:rsid w:val="00870862"/>
    <w:rsid w:val="0087469F"/>
    <w:rsid w:val="00881313"/>
    <w:rsid w:val="008829C6"/>
    <w:rsid w:val="00883B09"/>
    <w:rsid w:val="00883C6F"/>
    <w:rsid w:val="00883DA7"/>
    <w:rsid w:val="008858D8"/>
    <w:rsid w:val="00885FDB"/>
    <w:rsid w:val="00886474"/>
    <w:rsid w:val="00891D37"/>
    <w:rsid w:val="0089235D"/>
    <w:rsid w:val="0089356D"/>
    <w:rsid w:val="00894CB6"/>
    <w:rsid w:val="00894D61"/>
    <w:rsid w:val="008953F7"/>
    <w:rsid w:val="0089574B"/>
    <w:rsid w:val="00896881"/>
    <w:rsid w:val="008A3F2A"/>
    <w:rsid w:val="008A46F9"/>
    <w:rsid w:val="008A4B33"/>
    <w:rsid w:val="008A5622"/>
    <w:rsid w:val="008A5D6F"/>
    <w:rsid w:val="008A7BA1"/>
    <w:rsid w:val="008B2733"/>
    <w:rsid w:val="008B3576"/>
    <w:rsid w:val="008B40E0"/>
    <w:rsid w:val="008B4E38"/>
    <w:rsid w:val="008B5096"/>
    <w:rsid w:val="008C0AB3"/>
    <w:rsid w:val="008C0DE1"/>
    <w:rsid w:val="008C339B"/>
    <w:rsid w:val="008C3BAE"/>
    <w:rsid w:val="008C4757"/>
    <w:rsid w:val="008C563A"/>
    <w:rsid w:val="008C5909"/>
    <w:rsid w:val="008C757C"/>
    <w:rsid w:val="008C7A22"/>
    <w:rsid w:val="008D25B7"/>
    <w:rsid w:val="008D3119"/>
    <w:rsid w:val="008E0DC4"/>
    <w:rsid w:val="008E2155"/>
    <w:rsid w:val="008E2485"/>
    <w:rsid w:val="008E4209"/>
    <w:rsid w:val="008E7942"/>
    <w:rsid w:val="008E7C2D"/>
    <w:rsid w:val="008F11C1"/>
    <w:rsid w:val="008F316F"/>
    <w:rsid w:val="008F34B2"/>
    <w:rsid w:val="008F4769"/>
    <w:rsid w:val="008F52DF"/>
    <w:rsid w:val="008F7AEA"/>
    <w:rsid w:val="0090038E"/>
    <w:rsid w:val="00900AAA"/>
    <w:rsid w:val="00900D65"/>
    <w:rsid w:val="009045D7"/>
    <w:rsid w:val="009059E4"/>
    <w:rsid w:val="00905BEC"/>
    <w:rsid w:val="009063AB"/>
    <w:rsid w:val="00907881"/>
    <w:rsid w:val="00910D09"/>
    <w:rsid w:val="00911D9F"/>
    <w:rsid w:val="00912F47"/>
    <w:rsid w:val="009139A9"/>
    <w:rsid w:val="00914345"/>
    <w:rsid w:val="009148B0"/>
    <w:rsid w:val="00915309"/>
    <w:rsid w:val="0091545C"/>
    <w:rsid w:val="00915899"/>
    <w:rsid w:val="00915B7E"/>
    <w:rsid w:val="00916B61"/>
    <w:rsid w:val="00921D95"/>
    <w:rsid w:val="00923878"/>
    <w:rsid w:val="00923D8B"/>
    <w:rsid w:val="009264EE"/>
    <w:rsid w:val="009319CA"/>
    <w:rsid w:val="00932C32"/>
    <w:rsid w:val="00933F26"/>
    <w:rsid w:val="009349A1"/>
    <w:rsid w:val="009436EB"/>
    <w:rsid w:val="009450DA"/>
    <w:rsid w:val="00945268"/>
    <w:rsid w:val="00945DAD"/>
    <w:rsid w:val="00946070"/>
    <w:rsid w:val="009504D0"/>
    <w:rsid w:val="0095091D"/>
    <w:rsid w:val="00950BAE"/>
    <w:rsid w:val="00951C94"/>
    <w:rsid w:val="009525DA"/>
    <w:rsid w:val="009533A3"/>
    <w:rsid w:val="0095445B"/>
    <w:rsid w:val="00955100"/>
    <w:rsid w:val="00955463"/>
    <w:rsid w:val="00955B2E"/>
    <w:rsid w:val="00960511"/>
    <w:rsid w:val="00962712"/>
    <w:rsid w:val="009639C0"/>
    <w:rsid w:val="009665AE"/>
    <w:rsid w:val="00967189"/>
    <w:rsid w:val="00973588"/>
    <w:rsid w:val="009747A7"/>
    <w:rsid w:val="00974897"/>
    <w:rsid w:val="00975108"/>
    <w:rsid w:val="009752C9"/>
    <w:rsid w:val="00981EB1"/>
    <w:rsid w:val="0098588A"/>
    <w:rsid w:val="00987A08"/>
    <w:rsid w:val="00991489"/>
    <w:rsid w:val="009941FD"/>
    <w:rsid w:val="00994CD0"/>
    <w:rsid w:val="009953D2"/>
    <w:rsid w:val="009963B2"/>
    <w:rsid w:val="00997144"/>
    <w:rsid w:val="009A0852"/>
    <w:rsid w:val="009A0EBF"/>
    <w:rsid w:val="009A1006"/>
    <w:rsid w:val="009A1703"/>
    <w:rsid w:val="009A2D01"/>
    <w:rsid w:val="009A354F"/>
    <w:rsid w:val="009A5650"/>
    <w:rsid w:val="009A5C15"/>
    <w:rsid w:val="009B01CD"/>
    <w:rsid w:val="009B1D6D"/>
    <w:rsid w:val="009B1DB5"/>
    <w:rsid w:val="009B2150"/>
    <w:rsid w:val="009B39BC"/>
    <w:rsid w:val="009B58CF"/>
    <w:rsid w:val="009B5F48"/>
    <w:rsid w:val="009B60C4"/>
    <w:rsid w:val="009B72B7"/>
    <w:rsid w:val="009C1434"/>
    <w:rsid w:val="009C4C2B"/>
    <w:rsid w:val="009C56A3"/>
    <w:rsid w:val="009C5B71"/>
    <w:rsid w:val="009D102F"/>
    <w:rsid w:val="009D1A85"/>
    <w:rsid w:val="009D2426"/>
    <w:rsid w:val="009D2F71"/>
    <w:rsid w:val="009D4D28"/>
    <w:rsid w:val="009D4E02"/>
    <w:rsid w:val="009D5034"/>
    <w:rsid w:val="009D5B9E"/>
    <w:rsid w:val="009D747F"/>
    <w:rsid w:val="009E0085"/>
    <w:rsid w:val="009E0177"/>
    <w:rsid w:val="009E1326"/>
    <w:rsid w:val="009E23EB"/>
    <w:rsid w:val="009E273B"/>
    <w:rsid w:val="009E5E8E"/>
    <w:rsid w:val="009E61C4"/>
    <w:rsid w:val="009E6F82"/>
    <w:rsid w:val="009F0745"/>
    <w:rsid w:val="009F1687"/>
    <w:rsid w:val="009F3F16"/>
    <w:rsid w:val="009F4E00"/>
    <w:rsid w:val="009F5D42"/>
    <w:rsid w:val="009F6730"/>
    <w:rsid w:val="00A00149"/>
    <w:rsid w:val="00A00548"/>
    <w:rsid w:val="00A0351A"/>
    <w:rsid w:val="00A03ABF"/>
    <w:rsid w:val="00A0540E"/>
    <w:rsid w:val="00A0563C"/>
    <w:rsid w:val="00A0711A"/>
    <w:rsid w:val="00A07F8B"/>
    <w:rsid w:val="00A07F99"/>
    <w:rsid w:val="00A10556"/>
    <w:rsid w:val="00A12C1A"/>
    <w:rsid w:val="00A132FA"/>
    <w:rsid w:val="00A16BCC"/>
    <w:rsid w:val="00A16EA7"/>
    <w:rsid w:val="00A17E76"/>
    <w:rsid w:val="00A21F36"/>
    <w:rsid w:val="00A240FA"/>
    <w:rsid w:val="00A26B23"/>
    <w:rsid w:val="00A32904"/>
    <w:rsid w:val="00A33C2E"/>
    <w:rsid w:val="00A33EF5"/>
    <w:rsid w:val="00A342B1"/>
    <w:rsid w:val="00A35F84"/>
    <w:rsid w:val="00A361EC"/>
    <w:rsid w:val="00A373FE"/>
    <w:rsid w:val="00A37A2B"/>
    <w:rsid w:val="00A41951"/>
    <w:rsid w:val="00A51E16"/>
    <w:rsid w:val="00A532AC"/>
    <w:rsid w:val="00A532E5"/>
    <w:rsid w:val="00A5424F"/>
    <w:rsid w:val="00A55EFD"/>
    <w:rsid w:val="00A567EB"/>
    <w:rsid w:val="00A56884"/>
    <w:rsid w:val="00A57407"/>
    <w:rsid w:val="00A6068F"/>
    <w:rsid w:val="00A61B66"/>
    <w:rsid w:val="00A624D9"/>
    <w:rsid w:val="00A65CC3"/>
    <w:rsid w:val="00A66DB1"/>
    <w:rsid w:val="00A70716"/>
    <w:rsid w:val="00A709D2"/>
    <w:rsid w:val="00A72849"/>
    <w:rsid w:val="00A74F71"/>
    <w:rsid w:val="00A7693D"/>
    <w:rsid w:val="00A77102"/>
    <w:rsid w:val="00A7714D"/>
    <w:rsid w:val="00A8021A"/>
    <w:rsid w:val="00A80AC9"/>
    <w:rsid w:val="00A820D9"/>
    <w:rsid w:val="00A82CF6"/>
    <w:rsid w:val="00A838F4"/>
    <w:rsid w:val="00A84451"/>
    <w:rsid w:val="00A850FB"/>
    <w:rsid w:val="00A87B8E"/>
    <w:rsid w:val="00A87CAB"/>
    <w:rsid w:val="00A90C42"/>
    <w:rsid w:val="00A91121"/>
    <w:rsid w:val="00A92C87"/>
    <w:rsid w:val="00A93585"/>
    <w:rsid w:val="00A96680"/>
    <w:rsid w:val="00A9796B"/>
    <w:rsid w:val="00A97C91"/>
    <w:rsid w:val="00AA2D2C"/>
    <w:rsid w:val="00AA4AC1"/>
    <w:rsid w:val="00AB007B"/>
    <w:rsid w:val="00AB027A"/>
    <w:rsid w:val="00AB0738"/>
    <w:rsid w:val="00AB0A1B"/>
    <w:rsid w:val="00AB20AC"/>
    <w:rsid w:val="00AB286A"/>
    <w:rsid w:val="00AB45C4"/>
    <w:rsid w:val="00AB5236"/>
    <w:rsid w:val="00AB655F"/>
    <w:rsid w:val="00AB6940"/>
    <w:rsid w:val="00AB7A41"/>
    <w:rsid w:val="00AB7DE2"/>
    <w:rsid w:val="00AB7E88"/>
    <w:rsid w:val="00AC0EAC"/>
    <w:rsid w:val="00AC2E09"/>
    <w:rsid w:val="00AC7920"/>
    <w:rsid w:val="00AD1CB4"/>
    <w:rsid w:val="00AD609D"/>
    <w:rsid w:val="00AD7209"/>
    <w:rsid w:val="00AE0631"/>
    <w:rsid w:val="00AE1541"/>
    <w:rsid w:val="00AE1B40"/>
    <w:rsid w:val="00AE2BF9"/>
    <w:rsid w:val="00AE3207"/>
    <w:rsid w:val="00AE46D5"/>
    <w:rsid w:val="00AE529A"/>
    <w:rsid w:val="00AE589E"/>
    <w:rsid w:val="00AE6881"/>
    <w:rsid w:val="00AE6DA8"/>
    <w:rsid w:val="00AE7859"/>
    <w:rsid w:val="00AE7ABB"/>
    <w:rsid w:val="00AF03AB"/>
    <w:rsid w:val="00AF171B"/>
    <w:rsid w:val="00AF34F9"/>
    <w:rsid w:val="00AF3936"/>
    <w:rsid w:val="00AF4A87"/>
    <w:rsid w:val="00AF5A9E"/>
    <w:rsid w:val="00B00ADA"/>
    <w:rsid w:val="00B00BD8"/>
    <w:rsid w:val="00B00CE9"/>
    <w:rsid w:val="00B02103"/>
    <w:rsid w:val="00B033F5"/>
    <w:rsid w:val="00B04208"/>
    <w:rsid w:val="00B056E8"/>
    <w:rsid w:val="00B06971"/>
    <w:rsid w:val="00B07C23"/>
    <w:rsid w:val="00B106A0"/>
    <w:rsid w:val="00B1222F"/>
    <w:rsid w:val="00B137F5"/>
    <w:rsid w:val="00B21705"/>
    <w:rsid w:val="00B2186D"/>
    <w:rsid w:val="00B21C66"/>
    <w:rsid w:val="00B21F6F"/>
    <w:rsid w:val="00B2255D"/>
    <w:rsid w:val="00B278BE"/>
    <w:rsid w:val="00B31EF4"/>
    <w:rsid w:val="00B33F27"/>
    <w:rsid w:val="00B37E8C"/>
    <w:rsid w:val="00B4167C"/>
    <w:rsid w:val="00B43BD0"/>
    <w:rsid w:val="00B44347"/>
    <w:rsid w:val="00B444C9"/>
    <w:rsid w:val="00B444E6"/>
    <w:rsid w:val="00B448F8"/>
    <w:rsid w:val="00B45F35"/>
    <w:rsid w:val="00B4736A"/>
    <w:rsid w:val="00B50742"/>
    <w:rsid w:val="00B54104"/>
    <w:rsid w:val="00B558DB"/>
    <w:rsid w:val="00B560FC"/>
    <w:rsid w:val="00B60AE1"/>
    <w:rsid w:val="00B61322"/>
    <w:rsid w:val="00B6235D"/>
    <w:rsid w:val="00B63BBA"/>
    <w:rsid w:val="00B6711D"/>
    <w:rsid w:val="00B73514"/>
    <w:rsid w:val="00B73920"/>
    <w:rsid w:val="00B746D5"/>
    <w:rsid w:val="00B75223"/>
    <w:rsid w:val="00B76113"/>
    <w:rsid w:val="00B763B3"/>
    <w:rsid w:val="00B776F0"/>
    <w:rsid w:val="00B77889"/>
    <w:rsid w:val="00B77AD3"/>
    <w:rsid w:val="00B80FF7"/>
    <w:rsid w:val="00B8183B"/>
    <w:rsid w:val="00B8261B"/>
    <w:rsid w:val="00B82A9C"/>
    <w:rsid w:val="00B85616"/>
    <w:rsid w:val="00B856DD"/>
    <w:rsid w:val="00B87B9A"/>
    <w:rsid w:val="00B90399"/>
    <w:rsid w:val="00B91604"/>
    <w:rsid w:val="00B93124"/>
    <w:rsid w:val="00B948D7"/>
    <w:rsid w:val="00B9701D"/>
    <w:rsid w:val="00BA0768"/>
    <w:rsid w:val="00BA5C72"/>
    <w:rsid w:val="00BA5F8B"/>
    <w:rsid w:val="00BA6A7A"/>
    <w:rsid w:val="00BA6EDF"/>
    <w:rsid w:val="00BB0C1A"/>
    <w:rsid w:val="00BB21C3"/>
    <w:rsid w:val="00BB320B"/>
    <w:rsid w:val="00BB35B1"/>
    <w:rsid w:val="00BB42D1"/>
    <w:rsid w:val="00BB49EF"/>
    <w:rsid w:val="00BB4AD2"/>
    <w:rsid w:val="00BB4D4B"/>
    <w:rsid w:val="00BB5558"/>
    <w:rsid w:val="00BB7568"/>
    <w:rsid w:val="00BC367F"/>
    <w:rsid w:val="00BC68E1"/>
    <w:rsid w:val="00BD1DCC"/>
    <w:rsid w:val="00BD5DCC"/>
    <w:rsid w:val="00BD61A0"/>
    <w:rsid w:val="00BD6D8F"/>
    <w:rsid w:val="00BE0504"/>
    <w:rsid w:val="00BE0950"/>
    <w:rsid w:val="00BE236B"/>
    <w:rsid w:val="00BE31AE"/>
    <w:rsid w:val="00BE3E6A"/>
    <w:rsid w:val="00BE3F63"/>
    <w:rsid w:val="00BE61B3"/>
    <w:rsid w:val="00BE621B"/>
    <w:rsid w:val="00BE66CB"/>
    <w:rsid w:val="00BF0D7E"/>
    <w:rsid w:val="00BF1617"/>
    <w:rsid w:val="00BF29DC"/>
    <w:rsid w:val="00BF2F6A"/>
    <w:rsid w:val="00BF360B"/>
    <w:rsid w:val="00BF7722"/>
    <w:rsid w:val="00C02D4F"/>
    <w:rsid w:val="00C06AA6"/>
    <w:rsid w:val="00C06D3E"/>
    <w:rsid w:val="00C119B0"/>
    <w:rsid w:val="00C121EF"/>
    <w:rsid w:val="00C123A9"/>
    <w:rsid w:val="00C126BA"/>
    <w:rsid w:val="00C1345E"/>
    <w:rsid w:val="00C14101"/>
    <w:rsid w:val="00C1605C"/>
    <w:rsid w:val="00C165F0"/>
    <w:rsid w:val="00C174D8"/>
    <w:rsid w:val="00C17E4F"/>
    <w:rsid w:val="00C202E1"/>
    <w:rsid w:val="00C25C80"/>
    <w:rsid w:val="00C275DF"/>
    <w:rsid w:val="00C27B30"/>
    <w:rsid w:val="00C321B4"/>
    <w:rsid w:val="00C326EE"/>
    <w:rsid w:val="00C34762"/>
    <w:rsid w:val="00C34C16"/>
    <w:rsid w:val="00C34C41"/>
    <w:rsid w:val="00C35479"/>
    <w:rsid w:val="00C3621A"/>
    <w:rsid w:val="00C368B0"/>
    <w:rsid w:val="00C37A4E"/>
    <w:rsid w:val="00C40A97"/>
    <w:rsid w:val="00C41D9F"/>
    <w:rsid w:val="00C42700"/>
    <w:rsid w:val="00C43699"/>
    <w:rsid w:val="00C44C44"/>
    <w:rsid w:val="00C45336"/>
    <w:rsid w:val="00C46A4C"/>
    <w:rsid w:val="00C47CE8"/>
    <w:rsid w:val="00C5030C"/>
    <w:rsid w:val="00C51553"/>
    <w:rsid w:val="00C518FE"/>
    <w:rsid w:val="00C5285A"/>
    <w:rsid w:val="00C529D2"/>
    <w:rsid w:val="00C538E2"/>
    <w:rsid w:val="00C53E75"/>
    <w:rsid w:val="00C54294"/>
    <w:rsid w:val="00C54A14"/>
    <w:rsid w:val="00C5606D"/>
    <w:rsid w:val="00C579C9"/>
    <w:rsid w:val="00C607EA"/>
    <w:rsid w:val="00C60C13"/>
    <w:rsid w:val="00C61B98"/>
    <w:rsid w:val="00C61BC7"/>
    <w:rsid w:val="00C63F44"/>
    <w:rsid w:val="00C67290"/>
    <w:rsid w:val="00C70CF8"/>
    <w:rsid w:val="00C72CEC"/>
    <w:rsid w:val="00C73E68"/>
    <w:rsid w:val="00C74C3D"/>
    <w:rsid w:val="00C75484"/>
    <w:rsid w:val="00C75A75"/>
    <w:rsid w:val="00C75BA0"/>
    <w:rsid w:val="00C762CD"/>
    <w:rsid w:val="00C80243"/>
    <w:rsid w:val="00C80BD2"/>
    <w:rsid w:val="00C80DA0"/>
    <w:rsid w:val="00C80E56"/>
    <w:rsid w:val="00C80E95"/>
    <w:rsid w:val="00C83118"/>
    <w:rsid w:val="00C8567F"/>
    <w:rsid w:val="00C87205"/>
    <w:rsid w:val="00C87635"/>
    <w:rsid w:val="00C92DC2"/>
    <w:rsid w:val="00C95354"/>
    <w:rsid w:val="00C95BE0"/>
    <w:rsid w:val="00C95D43"/>
    <w:rsid w:val="00C96AAE"/>
    <w:rsid w:val="00C9713E"/>
    <w:rsid w:val="00C97D94"/>
    <w:rsid w:val="00CA0098"/>
    <w:rsid w:val="00CA178C"/>
    <w:rsid w:val="00CA2F48"/>
    <w:rsid w:val="00CA43A1"/>
    <w:rsid w:val="00CA4BBA"/>
    <w:rsid w:val="00CA4C2C"/>
    <w:rsid w:val="00CA529B"/>
    <w:rsid w:val="00CA7C92"/>
    <w:rsid w:val="00CB03CF"/>
    <w:rsid w:val="00CB3789"/>
    <w:rsid w:val="00CB5107"/>
    <w:rsid w:val="00CB5DA9"/>
    <w:rsid w:val="00CB6914"/>
    <w:rsid w:val="00CC0C68"/>
    <w:rsid w:val="00CC1367"/>
    <w:rsid w:val="00CC4F08"/>
    <w:rsid w:val="00CC55A5"/>
    <w:rsid w:val="00CC62BC"/>
    <w:rsid w:val="00CC6AC1"/>
    <w:rsid w:val="00CC7D95"/>
    <w:rsid w:val="00CD17B6"/>
    <w:rsid w:val="00CD28C8"/>
    <w:rsid w:val="00CD3004"/>
    <w:rsid w:val="00CD33CC"/>
    <w:rsid w:val="00CD5AAD"/>
    <w:rsid w:val="00CD737D"/>
    <w:rsid w:val="00CD7DB7"/>
    <w:rsid w:val="00CE3D27"/>
    <w:rsid w:val="00CE6B41"/>
    <w:rsid w:val="00CF42EF"/>
    <w:rsid w:val="00CF5C39"/>
    <w:rsid w:val="00CF65E3"/>
    <w:rsid w:val="00CF727D"/>
    <w:rsid w:val="00CF7AAF"/>
    <w:rsid w:val="00CF7B6F"/>
    <w:rsid w:val="00D02CEE"/>
    <w:rsid w:val="00D03383"/>
    <w:rsid w:val="00D04C68"/>
    <w:rsid w:val="00D05947"/>
    <w:rsid w:val="00D067D7"/>
    <w:rsid w:val="00D10642"/>
    <w:rsid w:val="00D10899"/>
    <w:rsid w:val="00D11803"/>
    <w:rsid w:val="00D125C2"/>
    <w:rsid w:val="00D12DBB"/>
    <w:rsid w:val="00D13380"/>
    <w:rsid w:val="00D137E8"/>
    <w:rsid w:val="00D139B4"/>
    <w:rsid w:val="00D13B5E"/>
    <w:rsid w:val="00D14C18"/>
    <w:rsid w:val="00D159A2"/>
    <w:rsid w:val="00D20DCE"/>
    <w:rsid w:val="00D221D7"/>
    <w:rsid w:val="00D2275E"/>
    <w:rsid w:val="00D24435"/>
    <w:rsid w:val="00D258E8"/>
    <w:rsid w:val="00D25E75"/>
    <w:rsid w:val="00D26F8C"/>
    <w:rsid w:val="00D32337"/>
    <w:rsid w:val="00D3233E"/>
    <w:rsid w:val="00D32C40"/>
    <w:rsid w:val="00D35055"/>
    <w:rsid w:val="00D41EAF"/>
    <w:rsid w:val="00D41FDF"/>
    <w:rsid w:val="00D433C7"/>
    <w:rsid w:val="00D4597C"/>
    <w:rsid w:val="00D50596"/>
    <w:rsid w:val="00D52385"/>
    <w:rsid w:val="00D52701"/>
    <w:rsid w:val="00D54966"/>
    <w:rsid w:val="00D5629F"/>
    <w:rsid w:val="00D56EEF"/>
    <w:rsid w:val="00D644BF"/>
    <w:rsid w:val="00D64AEF"/>
    <w:rsid w:val="00D64E37"/>
    <w:rsid w:val="00D674EA"/>
    <w:rsid w:val="00D73419"/>
    <w:rsid w:val="00D7351E"/>
    <w:rsid w:val="00D75277"/>
    <w:rsid w:val="00D816BE"/>
    <w:rsid w:val="00D819CC"/>
    <w:rsid w:val="00D83BBA"/>
    <w:rsid w:val="00D8442B"/>
    <w:rsid w:val="00D8478F"/>
    <w:rsid w:val="00D86AAA"/>
    <w:rsid w:val="00D9080A"/>
    <w:rsid w:val="00D9090F"/>
    <w:rsid w:val="00D90FA4"/>
    <w:rsid w:val="00D950DD"/>
    <w:rsid w:val="00D95319"/>
    <w:rsid w:val="00DA0369"/>
    <w:rsid w:val="00DA1202"/>
    <w:rsid w:val="00DA6985"/>
    <w:rsid w:val="00DA7130"/>
    <w:rsid w:val="00DB2550"/>
    <w:rsid w:val="00DB2686"/>
    <w:rsid w:val="00DB7105"/>
    <w:rsid w:val="00DC4563"/>
    <w:rsid w:val="00DC5677"/>
    <w:rsid w:val="00DC6FF6"/>
    <w:rsid w:val="00DD0E15"/>
    <w:rsid w:val="00DD28DF"/>
    <w:rsid w:val="00DD3B94"/>
    <w:rsid w:val="00DD41A8"/>
    <w:rsid w:val="00DD4540"/>
    <w:rsid w:val="00DD7941"/>
    <w:rsid w:val="00DE0DA5"/>
    <w:rsid w:val="00DE1311"/>
    <w:rsid w:val="00DE1C59"/>
    <w:rsid w:val="00DE1C9E"/>
    <w:rsid w:val="00DE1F9A"/>
    <w:rsid w:val="00DE2A0E"/>
    <w:rsid w:val="00DF18E4"/>
    <w:rsid w:val="00DF29B0"/>
    <w:rsid w:val="00DF311C"/>
    <w:rsid w:val="00DF54E4"/>
    <w:rsid w:val="00DF6F8C"/>
    <w:rsid w:val="00DF7479"/>
    <w:rsid w:val="00E01EE7"/>
    <w:rsid w:val="00E051CD"/>
    <w:rsid w:val="00E0631F"/>
    <w:rsid w:val="00E0652D"/>
    <w:rsid w:val="00E10F3C"/>
    <w:rsid w:val="00E12A2F"/>
    <w:rsid w:val="00E12B87"/>
    <w:rsid w:val="00E12E1F"/>
    <w:rsid w:val="00E1435F"/>
    <w:rsid w:val="00E16714"/>
    <w:rsid w:val="00E17604"/>
    <w:rsid w:val="00E17943"/>
    <w:rsid w:val="00E17A7F"/>
    <w:rsid w:val="00E24CCF"/>
    <w:rsid w:val="00E25869"/>
    <w:rsid w:val="00E25B9F"/>
    <w:rsid w:val="00E25D2D"/>
    <w:rsid w:val="00E260CA"/>
    <w:rsid w:val="00E273DE"/>
    <w:rsid w:val="00E3007E"/>
    <w:rsid w:val="00E30219"/>
    <w:rsid w:val="00E332F9"/>
    <w:rsid w:val="00E367D1"/>
    <w:rsid w:val="00E37CCB"/>
    <w:rsid w:val="00E40CF7"/>
    <w:rsid w:val="00E41139"/>
    <w:rsid w:val="00E41BFA"/>
    <w:rsid w:val="00E41F70"/>
    <w:rsid w:val="00E447A5"/>
    <w:rsid w:val="00E44D24"/>
    <w:rsid w:val="00E44FBE"/>
    <w:rsid w:val="00E45097"/>
    <w:rsid w:val="00E456F3"/>
    <w:rsid w:val="00E525C4"/>
    <w:rsid w:val="00E52B75"/>
    <w:rsid w:val="00E54C99"/>
    <w:rsid w:val="00E609EE"/>
    <w:rsid w:val="00E6154C"/>
    <w:rsid w:val="00E61FD1"/>
    <w:rsid w:val="00E62D75"/>
    <w:rsid w:val="00E66619"/>
    <w:rsid w:val="00E67822"/>
    <w:rsid w:val="00E71019"/>
    <w:rsid w:val="00E719A7"/>
    <w:rsid w:val="00E736BF"/>
    <w:rsid w:val="00E771E4"/>
    <w:rsid w:val="00E771E8"/>
    <w:rsid w:val="00E808E7"/>
    <w:rsid w:val="00E82D79"/>
    <w:rsid w:val="00E8773C"/>
    <w:rsid w:val="00E878DA"/>
    <w:rsid w:val="00E87E46"/>
    <w:rsid w:val="00E93682"/>
    <w:rsid w:val="00E940F3"/>
    <w:rsid w:val="00E9741B"/>
    <w:rsid w:val="00EA4E87"/>
    <w:rsid w:val="00EA62B4"/>
    <w:rsid w:val="00EB0EB1"/>
    <w:rsid w:val="00EB0FB6"/>
    <w:rsid w:val="00EB2323"/>
    <w:rsid w:val="00EB27BB"/>
    <w:rsid w:val="00EB407C"/>
    <w:rsid w:val="00EB4C5D"/>
    <w:rsid w:val="00EC03A3"/>
    <w:rsid w:val="00EC247C"/>
    <w:rsid w:val="00EC6EBF"/>
    <w:rsid w:val="00EC7617"/>
    <w:rsid w:val="00ED13FD"/>
    <w:rsid w:val="00ED20BB"/>
    <w:rsid w:val="00ED47E9"/>
    <w:rsid w:val="00ED494D"/>
    <w:rsid w:val="00ED660B"/>
    <w:rsid w:val="00ED6F19"/>
    <w:rsid w:val="00EE2624"/>
    <w:rsid w:val="00EE2E1A"/>
    <w:rsid w:val="00EE3B0D"/>
    <w:rsid w:val="00EE458E"/>
    <w:rsid w:val="00EE4742"/>
    <w:rsid w:val="00EE5B5C"/>
    <w:rsid w:val="00EF1FAE"/>
    <w:rsid w:val="00EF5DC7"/>
    <w:rsid w:val="00EF70AA"/>
    <w:rsid w:val="00F0040B"/>
    <w:rsid w:val="00F00A24"/>
    <w:rsid w:val="00F00AAB"/>
    <w:rsid w:val="00F02017"/>
    <w:rsid w:val="00F020C8"/>
    <w:rsid w:val="00F04A18"/>
    <w:rsid w:val="00F05F6E"/>
    <w:rsid w:val="00F105BC"/>
    <w:rsid w:val="00F112AF"/>
    <w:rsid w:val="00F1144A"/>
    <w:rsid w:val="00F14640"/>
    <w:rsid w:val="00F14BA2"/>
    <w:rsid w:val="00F15BEA"/>
    <w:rsid w:val="00F16B41"/>
    <w:rsid w:val="00F2080B"/>
    <w:rsid w:val="00F210EA"/>
    <w:rsid w:val="00F2460B"/>
    <w:rsid w:val="00F25EA5"/>
    <w:rsid w:val="00F301D4"/>
    <w:rsid w:val="00F307EE"/>
    <w:rsid w:val="00F30EAE"/>
    <w:rsid w:val="00F3198B"/>
    <w:rsid w:val="00F32425"/>
    <w:rsid w:val="00F33B20"/>
    <w:rsid w:val="00F36766"/>
    <w:rsid w:val="00F36A7A"/>
    <w:rsid w:val="00F36DBD"/>
    <w:rsid w:val="00F37E3E"/>
    <w:rsid w:val="00F408F3"/>
    <w:rsid w:val="00F40B6C"/>
    <w:rsid w:val="00F40C06"/>
    <w:rsid w:val="00F41268"/>
    <w:rsid w:val="00F41A80"/>
    <w:rsid w:val="00F437B8"/>
    <w:rsid w:val="00F43E4C"/>
    <w:rsid w:val="00F447A3"/>
    <w:rsid w:val="00F453FD"/>
    <w:rsid w:val="00F45605"/>
    <w:rsid w:val="00F52863"/>
    <w:rsid w:val="00F52BF8"/>
    <w:rsid w:val="00F53052"/>
    <w:rsid w:val="00F53C2A"/>
    <w:rsid w:val="00F547A1"/>
    <w:rsid w:val="00F548A7"/>
    <w:rsid w:val="00F55FD0"/>
    <w:rsid w:val="00F56BFE"/>
    <w:rsid w:val="00F602CA"/>
    <w:rsid w:val="00F603DD"/>
    <w:rsid w:val="00F61814"/>
    <w:rsid w:val="00F621FE"/>
    <w:rsid w:val="00F636AE"/>
    <w:rsid w:val="00F63831"/>
    <w:rsid w:val="00F63A6E"/>
    <w:rsid w:val="00F64082"/>
    <w:rsid w:val="00F641D3"/>
    <w:rsid w:val="00F65473"/>
    <w:rsid w:val="00F657A2"/>
    <w:rsid w:val="00F65F8E"/>
    <w:rsid w:val="00F66FE0"/>
    <w:rsid w:val="00F6703E"/>
    <w:rsid w:val="00F674FE"/>
    <w:rsid w:val="00F67C60"/>
    <w:rsid w:val="00F67E6D"/>
    <w:rsid w:val="00F750DA"/>
    <w:rsid w:val="00F84AAB"/>
    <w:rsid w:val="00F8550C"/>
    <w:rsid w:val="00F87006"/>
    <w:rsid w:val="00FA33E6"/>
    <w:rsid w:val="00FA37DC"/>
    <w:rsid w:val="00FA449D"/>
    <w:rsid w:val="00FA4A12"/>
    <w:rsid w:val="00FB0177"/>
    <w:rsid w:val="00FB118A"/>
    <w:rsid w:val="00FB2809"/>
    <w:rsid w:val="00FB2A86"/>
    <w:rsid w:val="00FB2EED"/>
    <w:rsid w:val="00FB5821"/>
    <w:rsid w:val="00FB61F4"/>
    <w:rsid w:val="00FB7B94"/>
    <w:rsid w:val="00FC0181"/>
    <w:rsid w:val="00FC09E1"/>
    <w:rsid w:val="00FC1561"/>
    <w:rsid w:val="00FC20E0"/>
    <w:rsid w:val="00FC241A"/>
    <w:rsid w:val="00FC3B9D"/>
    <w:rsid w:val="00FC508E"/>
    <w:rsid w:val="00FC5E91"/>
    <w:rsid w:val="00FC7419"/>
    <w:rsid w:val="00FC7873"/>
    <w:rsid w:val="00FC7A9C"/>
    <w:rsid w:val="00FD1B39"/>
    <w:rsid w:val="00FD1DA2"/>
    <w:rsid w:val="00FD2664"/>
    <w:rsid w:val="00FD38C8"/>
    <w:rsid w:val="00FD4B7E"/>
    <w:rsid w:val="00FD5691"/>
    <w:rsid w:val="00FD77BE"/>
    <w:rsid w:val="00FE1BB0"/>
    <w:rsid w:val="00FE28E3"/>
    <w:rsid w:val="00FE559B"/>
    <w:rsid w:val="00FE5C66"/>
    <w:rsid w:val="00FE6EA8"/>
    <w:rsid w:val="00FE6F0A"/>
    <w:rsid w:val="00FE7FEC"/>
    <w:rsid w:val="00FF0187"/>
    <w:rsid w:val="00FF02CB"/>
    <w:rsid w:val="00FF0313"/>
    <w:rsid w:val="00FF3AC0"/>
    <w:rsid w:val="00FF6476"/>
    <w:rsid w:val="00FF64EE"/>
    <w:rsid w:val="00FF7AC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3009"/>
    <o:shapelayout v:ext="edit">
      <o:idmap v:ext="edit" data="1"/>
    </o:shapelayout>
  </w:shapeDefaults>
  <w:decimalSymbol w:val=","/>
  <w:listSeparator w:val=";"/>
  <w15:docId w15:val="{3C448DBC-A22E-4263-8C94-8436AC43EF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3F1DD2"/>
    <w:pPr>
      <w:spacing w:before="120" w:line="360" w:lineRule="auto"/>
      <w:ind w:firstLine="709"/>
      <w:jc w:val="both"/>
    </w:pPr>
    <w:rPr>
      <w:rFonts w:ascii="Arial" w:eastAsia="Times New Roman" w:hAnsi="Arial"/>
      <w:sz w:val="22"/>
      <w:szCs w:val="24"/>
    </w:rPr>
  </w:style>
  <w:style w:type="paragraph" w:styleId="Nadpis1">
    <w:name w:val="heading 1"/>
    <w:basedOn w:val="Normln"/>
    <w:next w:val="Normln"/>
    <w:link w:val="Nadpis1Char"/>
    <w:uiPriority w:val="9"/>
    <w:qFormat/>
    <w:rsid w:val="00B6235D"/>
    <w:pPr>
      <w:keepNext/>
      <w:keepLines/>
      <w:numPr>
        <w:numId w:val="4"/>
      </w:numPr>
      <w:spacing w:before="400" w:after="120"/>
      <w:outlineLvl w:val="0"/>
    </w:pPr>
    <w:rPr>
      <w:b/>
      <w:bCs/>
      <w:caps/>
      <w:sz w:val="32"/>
      <w:szCs w:val="28"/>
    </w:rPr>
  </w:style>
  <w:style w:type="paragraph" w:styleId="Nadpis2">
    <w:name w:val="heading 2"/>
    <w:basedOn w:val="Normln"/>
    <w:next w:val="Normln"/>
    <w:link w:val="Nadpis2Char"/>
    <w:uiPriority w:val="9"/>
    <w:qFormat/>
    <w:rsid w:val="00D41EAF"/>
    <w:pPr>
      <w:keepNext/>
      <w:keepLines/>
      <w:numPr>
        <w:numId w:val="10"/>
      </w:numPr>
      <w:spacing w:before="200"/>
      <w:ind w:hanging="731"/>
      <w:outlineLvl w:val="1"/>
    </w:pPr>
    <w:rPr>
      <w:b/>
      <w:bCs/>
      <w:sz w:val="28"/>
      <w:szCs w:val="26"/>
    </w:rPr>
  </w:style>
  <w:style w:type="paragraph" w:styleId="Nadpis3">
    <w:name w:val="heading 3"/>
    <w:basedOn w:val="Normln"/>
    <w:next w:val="Normln"/>
    <w:link w:val="Nadpis3Char"/>
    <w:uiPriority w:val="9"/>
    <w:qFormat/>
    <w:rsid w:val="00F65473"/>
    <w:pPr>
      <w:keepNext/>
      <w:keepLines/>
      <w:numPr>
        <w:ilvl w:val="2"/>
        <w:numId w:val="4"/>
      </w:numPr>
      <w:spacing w:before="200"/>
      <w:ind w:left="1701" w:hanging="992"/>
      <w:outlineLvl w:val="2"/>
    </w:pPr>
    <w:rPr>
      <w:b/>
      <w:bCs/>
      <w:sz w:val="24"/>
    </w:rPr>
  </w:style>
  <w:style w:type="paragraph" w:styleId="Nadpis4">
    <w:name w:val="heading 4"/>
    <w:basedOn w:val="Normln"/>
    <w:next w:val="Normln"/>
    <w:qFormat/>
    <w:rsid w:val="004F7056"/>
    <w:pPr>
      <w:keepNext/>
      <w:numPr>
        <w:ilvl w:val="3"/>
        <w:numId w:val="2"/>
      </w:numPr>
      <w:spacing w:before="240" w:after="60"/>
      <w:outlineLvl w:val="3"/>
    </w:pPr>
    <w:rPr>
      <w:b/>
      <w:bCs/>
      <w:sz w:val="28"/>
      <w:szCs w:val="28"/>
    </w:rPr>
  </w:style>
  <w:style w:type="paragraph" w:styleId="Nadpis5">
    <w:name w:val="heading 5"/>
    <w:basedOn w:val="Normln"/>
    <w:next w:val="Normln"/>
    <w:qFormat/>
    <w:rsid w:val="004F7056"/>
    <w:pPr>
      <w:numPr>
        <w:ilvl w:val="4"/>
        <w:numId w:val="2"/>
      </w:numPr>
      <w:spacing w:before="240" w:after="60"/>
      <w:outlineLvl w:val="4"/>
    </w:pPr>
    <w:rPr>
      <w:b/>
      <w:bCs/>
      <w:i/>
      <w:iCs/>
      <w:sz w:val="26"/>
      <w:szCs w:val="26"/>
    </w:rPr>
  </w:style>
  <w:style w:type="paragraph" w:styleId="Nadpis6">
    <w:name w:val="heading 6"/>
    <w:basedOn w:val="Normln"/>
    <w:next w:val="Normln"/>
    <w:qFormat/>
    <w:rsid w:val="004F7056"/>
    <w:pPr>
      <w:numPr>
        <w:ilvl w:val="5"/>
        <w:numId w:val="2"/>
      </w:numPr>
      <w:spacing w:before="240" w:after="60"/>
      <w:outlineLvl w:val="5"/>
    </w:pPr>
    <w:rPr>
      <w:b/>
      <w:bCs/>
      <w:szCs w:val="22"/>
    </w:rPr>
  </w:style>
  <w:style w:type="paragraph" w:styleId="Nadpis7">
    <w:name w:val="heading 7"/>
    <w:basedOn w:val="Normln"/>
    <w:next w:val="Normln"/>
    <w:qFormat/>
    <w:rsid w:val="004F7056"/>
    <w:pPr>
      <w:numPr>
        <w:ilvl w:val="6"/>
        <w:numId w:val="2"/>
      </w:numPr>
      <w:spacing w:before="240" w:after="60"/>
      <w:outlineLvl w:val="6"/>
    </w:pPr>
  </w:style>
  <w:style w:type="paragraph" w:styleId="Nadpis8">
    <w:name w:val="heading 8"/>
    <w:basedOn w:val="Normln"/>
    <w:next w:val="Normln"/>
    <w:qFormat/>
    <w:rsid w:val="004F7056"/>
    <w:pPr>
      <w:numPr>
        <w:ilvl w:val="7"/>
        <w:numId w:val="2"/>
      </w:numPr>
      <w:spacing w:before="240" w:after="60"/>
      <w:outlineLvl w:val="7"/>
    </w:pPr>
    <w:rPr>
      <w:i/>
      <w:iCs/>
    </w:rPr>
  </w:style>
  <w:style w:type="paragraph" w:styleId="Nadpis9">
    <w:name w:val="heading 9"/>
    <w:basedOn w:val="Normln"/>
    <w:next w:val="Normln"/>
    <w:qFormat/>
    <w:rsid w:val="004F7056"/>
    <w:pPr>
      <w:numPr>
        <w:ilvl w:val="8"/>
        <w:numId w:val="2"/>
      </w:numPr>
      <w:spacing w:before="240" w:after="60"/>
      <w:outlineLvl w:val="8"/>
    </w:pPr>
    <w:rPr>
      <w:rFonts w:cs="Arial"/>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rsid w:val="00D64AEF"/>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uiPriority w:val="99"/>
    <w:rsid w:val="00D64AEF"/>
    <w:rPr>
      <w:color w:val="0000FF"/>
      <w:u w:val="single"/>
    </w:rPr>
  </w:style>
  <w:style w:type="paragraph" w:styleId="Textbubliny">
    <w:name w:val="Balloon Text"/>
    <w:basedOn w:val="Normln"/>
    <w:link w:val="TextbublinyChar"/>
    <w:uiPriority w:val="99"/>
    <w:semiHidden/>
    <w:unhideWhenUsed/>
    <w:rsid w:val="00D64AEF"/>
    <w:rPr>
      <w:rFonts w:ascii="Tahoma" w:hAnsi="Tahoma" w:cs="Tahoma"/>
      <w:sz w:val="16"/>
      <w:szCs w:val="16"/>
    </w:rPr>
  </w:style>
  <w:style w:type="character" w:customStyle="1" w:styleId="TextbublinyChar">
    <w:name w:val="Text bubliny Char"/>
    <w:link w:val="Textbubliny"/>
    <w:uiPriority w:val="99"/>
    <w:semiHidden/>
    <w:rsid w:val="00D64AEF"/>
    <w:rPr>
      <w:rFonts w:ascii="Tahoma" w:eastAsia="Times New Roman" w:hAnsi="Tahoma" w:cs="Tahoma"/>
      <w:sz w:val="16"/>
      <w:szCs w:val="16"/>
      <w:lang w:eastAsia="cs-CZ"/>
    </w:rPr>
  </w:style>
  <w:style w:type="character" w:customStyle="1" w:styleId="Nadpis1Char">
    <w:name w:val="Nadpis 1 Char"/>
    <w:link w:val="Nadpis1"/>
    <w:uiPriority w:val="9"/>
    <w:rsid w:val="00B6235D"/>
    <w:rPr>
      <w:rFonts w:ascii="Arial" w:eastAsia="Times New Roman" w:hAnsi="Arial"/>
      <w:b/>
      <w:bCs/>
      <w:caps/>
      <w:sz w:val="32"/>
      <w:szCs w:val="28"/>
    </w:rPr>
  </w:style>
  <w:style w:type="paragraph" w:styleId="Nadpisobsahu">
    <w:name w:val="TOC Heading"/>
    <w:basedOn w:val="Nadpis1"/>
    <w:next w:val="Normln"/>
    <w:uiPriority w:val="39"/>
    <w:qFormat/>
    <w:rsid w:val="00D64AEF"/>
    <w:pPr>
      <w:spacing w:line="276" w:lineRule="auto"/>
      <w:outlineLvl w:val="9"/>
    </w:pPr>
    <w:rPr>
      <w:lang w:eastAsia="en-US"/>
    </w:rPr>
  </w:style>
  <w:style w:type="character" w:customStyle="1" w:styleId="Nadpis2Char">
    <w:name w:val="Nadpis 2 Char"/>
    <w:link w:val="Nadpis2"/>
    <w:uiPriority w:val="9"/>
    <w:rsid w:val="00D41EAF"/>
    <w:rPr>
      <w:rFonts w:ascii="Arial" w:eastAsia="Times New Roman" w:hAnsi="Arial"/>
      <w:b/>
      <w:bCs/>
      <w:sz w:val="28"/>
      <w:szCs w:val="26"/>
    </w:rPr>
  </w:style>
  <w:style w:type="character" w:customStyle="1" w:styleId="Nadpis3Char">
    <w:name w:val="Nadpis 3 Char"/>
    <w:link w:val="Nadpis3"/>
    <w:uiPriority w:val="9"/>
    <w:rsid w:val="00F65473"/>
    <w:rPr>
      <w:rFonts w:ascii="Arial" w:eastAsia="Times New Roman" w:hAnsi="Arial"/>
      <w:b/>
      <w:bCs/>
      <w:sz w:val="24"/>
      <w:szCs w:val="24"/>
    </w:rPr>
  </w:style>
  <w:style w:type="paragraph" w:styleId="Bezmezer">
    <w:name w:val="No Spacing"/>
    <w:uiPriority w:val="1"/>
    <w:qFormat/>
    <w:rsid w:val="005E2A19"/>
    <w:rPr>
      <w:rFonts w:ascii="Times New Roman" w:eastAsia="Times New Roman" w:hAnsi="Times New Roman"/>
      <w:sz w:val="24"/>
      <w:szCs w:val="24"/>
    </w:rPr>
  </w:style>
  <w:style w:type="paragraph" w:styleId="Odstavecseseznamem">
    <w:name w:val="List Paragraph"/>
    <w:basedOn w:val="Normln"/>
    <w:uiPriority w:val="34"/>
    <w:qFormat/>
    <w:rsid w:val="005E2A19"/>
    <w:pPr>
      <w:ind w:left="720"/>
      <w:contextualSpacing/>
    </w:pPr>
  </w:style>
  <w:style w:type="character" w:customStyle="1" w:styleId="apple-style-span">
    <w:name w:val="apple-style-span"/>
    <w:basedOn w:val="Standardnpsmoodstavce"/>
    <w:rsid w:val="009E61C4"/>
  </w:style>
  <w:style w:type="character" w:customStyle="1" w:styleId="apple-converted-space">
    <w:name w:val="apple-converted-space"/>
    <w:basedOn w:val="Standardnpsmoodstavce"/>
    <w:rsid w:val="009E61C4"/>
  </w:style>
  <w:style w:type="paragraph" w:styleId="Zkladntextodsazen">
    <w:name w:val="Body Text Indent"/>
    <w:basedOn w:val="Normln"/>
    <w:link w:val="ZkladntextodsazenChar"/>
    <w:rsid w:val="001F518F"/>
    <w:pPr>
      <w:spacing w:before="0"/>
    </w:pPr>
    <w:rPr>
      <w:szCs w:val="20"/>
    </w:rPr>
  </w:style>
  <w:style w:type="character" w:customStyle="1" w:styleId="ZkladntextodsazenChar">
    <w:name w:val="Základní text odsazený Char"/>
    <w:link w:val="Zkladntextodsazen"/>
    <w:rsid w:val="001F518F"/>
    <w:rPr>
      <w:rFonts w:ascii="Arial" w:eastAsia="Times New Roman" w:hAnsi="Arial" w:cs="Times New Roman"/>
      <w:sz w:val="24"/>
      <w:szCs w:val="20"/>
      <w:lang w:eastAsia="cs-CZ"/>
    </w:rPr>
  </w:style>
  <w:style w:type="paragraph" w:styleId="Zhlav">
    <w:name w:val="header"/>
    <w:basedOn w:val="Normln"/>
    <w:link w:val="ZhlavChar"/>
    <w:uiPriority w:val="99"/>
    <w:unhideWhenUsed/>
    <w:rsid w:val="005179D5"/>
    <w:pPr>
      <w:tabs>
        <w:tab w:val="center" w:pos="4536"/>
        <w:tab w:val="right" w:pos="9072"/>
      </w:tabs>
      <w:spacing w:before="0"/>
      <w:ind w:firstLine="0"/>
      <w:jc w:val="left"/>
    </w:pPr>
    <w:rPr>
      <w:szCs w:val="22"/>
    </w:rPr>
  </w:style>
  <w:style w:type="character" w:customStyle="1" w:styleId="ZhlavChar">
    <w:name w:val="Záhlaví Char"/>
    <w:link w:val="Zhlav"/>
    <w:uiPriority w:val="99"/>
    <w:rsid w:val="005179D5"/>
    <w:rPr>
      <w:rFonts w:ascii="Times New Roman" w:eastAsia="Times New Roman" w:hAnsi="Times New Roman" w:cs="Times New Roman"/>
      <w:sz w:val="24"/>
      <w:lang w:eastAsia="cs-CZ"/>
    </w:rPr>
  </w:style>
  <w:style w:type="paragraph" w:styleId="Zpat">
    <w:name w:val="footer"/>
    <w:basedOn w:val="Normln"/>
    <w:link w:val="ZpatChar"/>
    <w:uiPriority w:val="99"/>
    <w:unhideWhenUsed/>
    <w:rsid w:val="005179D5"/>
    <w:pPr>
      <w:tabs>
        <w:tab w:val="center" w:pos="4536"/>
        <w:tab w:val="right" w:pos="9072"/>
      </w:tabs>
      <w:spacing w:before="0"/>
      <w:ind w:firstLine="0"/>
      <w:jc w:val="left"/>
    </w:pPr>
    <w:rPr>
      <w:szCs w:val="22"/>
    </w:rPr>
  </w:style>
  <w:style w:type="character" w:customStyle="1" w:styleId="ZpatChar">
    <w:name w:val="Zápatí Char"/>
    <w:link w:val="Zpat"/>
    <w:uiPriority w:val="99"/>
    <w:rsid w:val="005179D5"/>
    <w:rPr>
      <w:rFonts w:ascii="Times New Roman" w:eastAsia="Times New Roman" w:hAnsi="Times New Roman" w:cs="Times New Roman"/>
      <w:sz w:val="24"/>
      <w:lang w:eastAsia="cs-CZ"/>
    </w:rPr>
  </w:style>
  <w:style w:type="paragraph" w:styleId="Titulek">
    <w:name w:val="caption"/>
    <w:basedOn w:val="Normln"/>
    <w:next w:val="Normln"/>
    <w:qFormat/>
    <w:rsid w:val="00FE6EA8"/>
    <w:pPr>
      <w:spacing w:after="120"/>
      <w:ind w:firstLine="0"/>
      <w:jc w:val="left"/>
    </w:pPr>
    <w:rPr>
      <w:b/>
      <w:bCs/>
      <w:sz w:val="20"/>
      <w:szCs w:val="20"/>
    </w:rPr>
  </w:style>
  <w:style w:type="paragraph" w:styleId="Obsah1">
    <w:name w:val="toc 1"/>
    <w:basedOn w:val="Normln"/>
    <w:next w:val="Normln"/>
    <w:autoRedefine/>
    <w:uiPriority w:val="39"/>
    <w:unhideWhenUsed/>
    <w:rsid w:val="00A07F8B"/>
    <w:pPr>
      <w:spacing w:after="120"/>
      <w:jc w:val="left"/>
    </w:pPr>
    <w:rPr>
      <w:b/>
      <w:bCs/>
      <w:caps/>
      <w:szCs w:val="20"/>
    </w:rPr>
  </w:style>
  <w:style w:type="paragraph" w:styleId="Obsah2">
    <w:name w:val="toc 2"/>
    <w:basedOn w:val="Normln"/>
    <w:next w:val="Normln"/>
    <w:autoRedefine/>
    <w:uiPriority w:val="39"/>
    <w:unhideWhenUsed/>
    <w:rsid w:val="00A07F8B"/>
    <w:pPr>
      <w:tabs>
        <w:tab w:val="left" w:pos="1540"/>
        <w:tab w:val="right" w:leader="dot" w:pos="10024"/>
      </w:tabs>
      <w:spacing w:before="0"/>
      <w:ind w:left="1560" w:hanging="631"/>
      <w:jc w:val="left"/>
    </w:pPr>
    <w:rPr>
      <w:smallCaps/>
      <w:szCs w:val="20"/>
    </w:rPr>
  </w:style>
  <w:style w:type="paragraph" w:styleId="Obsah3">
    <w:name w:val="toc 3"/>
    <w:basedOn w:val="Normln"/>
    <w:next w:val="Normln"/>
    <w:autoRedefine/>
    <w:uiPriority w:val="39"/>
    <w:unhideWhenUsed/>
    <w:rsid w:val="00A07F8B"/>
    <w:pPr>
      <w:spacing w:before="0"/>
      <w:ind w:left="440"/>
      <w:jc w:val="left"/>
    </w:pPr>
    <w:rPr>
      <w:i/>
      <w:iCs/>
      <w:szCs w:val="20"/>
    </w:rPr>
  </w:style>
  <w:style w:type="character" w:styleId="Zdraznn">
    <w:name w:val="Emphasis"/>
    <w:qFormat/>
    <w:rsid w:val="00AE1B40"/>
    <w:rPr>
      <w:i/>
      <w:iCs/>
    </w:rPr>
  </w:style>
  <w:style w:type="paragraph" w:customStyle="1" w:styleId="normalodsazene3">
    <w:name w:val="normalodsazene3"/>
    <w:basedOn w:val="Normln"/>
    <w:rsid w:val="00FC0181"/>
    <w:pPr>
      <w:spacing w:before="30" w:after="75" w:line="240" w:lineRule="auto"/>
      <w:ind w:firstLine="0"/>
    </w:pPr>
    <w:rPr>
      <w:rFonts w:ascii="Verdana" w:hAnsi="Verdana"/>
      <w:color w:val="585858"/>
      <w:sz w:val="26"/>
      <w:szCs w:val="26"/>
    </w:rPr>
  </w:style>
  <w:style w:type="character" w:styleId="Sledovanodkaz">
    <w:name w:val="FollowedHyperlink"/>
    <w:rsid w:val="00E25869"/>
    <w:rPr>
      <w:color w:val="800080"/>
      <w:u w:val="single"/>
    </w:rPr>
  </w:style>
  <w:style w:type="paragraph" w:styleId="Normlnweb">
    <w:name w:val="Normal (Web)"/>
    <w:basedOn w:val="Normln"/>
    <w:rsid w:val="00FB5821"/>
    <w:pPr>
      <w:spacing w:before="100" w:beforeAutospacing="1" w:after="100" w:afterAutospacing="1" w:line="240" w:lineRule="auto"/>
      <w:ind w:firstLine="0"/>
      <w:jc w:val="left"/>
    </w:pPr>
  </w:style>
  <w:style w:type="character" w:styleId="Siln">
    <w:name w:val="Strong"/>
    <w:qFormat/>
    <w:rsid w:val="00FB5821"/>
    <w:rPr>
      <w:b/>
      <w:bCs/>
    </w:rPr>
  </w:style>
  <w:style w:type="paragraph" w:styleId="Rozloendokumentu">
    <w:name w:val="Document Map"/>
    <w:basedOn w:val="Normln"/>
    <w:semiHidden/>
    <w:rsid w:val="001A2D35"/>
    <w:pPr>
      <w:shd w:val="clear" w:color="auto" w:fill="000080"/>
    </w:pPr>
    <w:rPr>
      <w:rFonts w:ascii="Tahoma" w:hAnsi="Tahoma" w:cs="Tahoma"/>
      <w:sz w:val="20"/>
      <w:szCs w:val="20"/>
    </w:rPr>
  </w:style>
  <w:style w:type="character" w:styleId="Odkaznakoment">
    <w:name w:val="annotation reference"/>
    <w:uiPriority w:val="99"/>
    <w:semiHidden/>
    <w:unhideWhenUsed/>
    <w:rsid w:val="00AE589E"/>
    <w:rPr>
      <w:sz w:val="16"/>
      <w:szCs w:val="16"/>
    </w:rPr>
  </w:style>
  <w:style w:type="paragraph" w:styleId="Textkomente">
    <w:name w:val="annotation text"/>
    <w:basedOn w:val="Normln"/>
    <w:link w:val="TextkomenteChar"/>
    <w:uiPriority w:val="99"/>
    <w:semiHidden/>
    <w:unhideWhenUsed/>
    <w:rsid w:val="00AE589E"/>
    <w:rPr>
      <w:sz w:val="20"/>
      <w:szCs w:val="20"/>
    </w:rPr>
  </w:style>
  <w:style w:type="character" w:customStyle="1" w:styleId="TextkomenteChar">
    <w:name w:val="Text komentáře Char"/>
    <w:link w:val="Textkomente"/>
    <w:uiPriority w:val="99"/>
    <w:semiHidden/>
    <w:rsid w:val="00AE589E"/>
    <w:rPr>
      <w:rFonts w:ascii="Times New Roman" w:eastAsia="Times New Roman" w:hAnsi="Times New Roman"/>
    </w:rPr>
  </w:style>
  <w:style w:type="paragraph" w:styleId="Pedmtkomente">
    <w:name w:val="annotation subject"/>
    <w:basedOn w:val="Textkomente"/>
    <w:next w:val="Textkomente"/>
    <w:link w:val="PedmtkomenteChar"/>
    <w:uiPriority w:val="99"/>
    <w:semiHidden/>
    <w:unhideWhenUsed/>
    <w:rsid w:val="00AE589E"/>
    <w:rPr>
      <w:b/>
      <w:bCs/>
    </w:rPr>
  </w:style>
  <w:style w:type="character" w:customStyle="1" w:styleId="PedmtkomenteChar">
    <w:name w:val="Předmět komentáře Char"/>
    <w:link w:val="Pedmtkomente"/>
    <w:uiPriority w:val="99"/>
    <w:semiHidden/>
    <w:rsid w:val="00AE589E"/>
    <w:rPr>
      <w:rFonts w:ascii="Times New Roman" w:eastAsia="Times New Roman" w:hAnsi="Times New Roman"/>
      <w:b/>
      <w:bCs/>
    </w:rPr>
  </w:style>
  <w:style w:type="character" w:styleId="slostrnky">
    <w:name w:val="page number"/>
    <w:basedOn w:val="Standardnpsmoodstavce"/>
    <w:rsid w:val="0054777C"/>
  </w:style>
  <w:style w:type="paragraph" w:styleId="Rejstk1">
    <w:name w:val="index 1"/>
    <w:basedOn w:val="Normln"/>
    <w:next w:val="Normln"/>
    <w:autoRedefine/>
    <w:uiPriority w:val="99"/>
    <w:unhideWhenUsed/>
    <w:rsid w:val="00AF03AB"/>
    <w:pPr>
      <w:spacing w:before="0"/>
      <w:ind w:left="240" w:hanging="240"/>
      <w:jc w:val="left"/>
    </w:pPr>
    <w:rPr>
      <w:rFonts w:ascii="Calibri" w:hAnsi="Calibri"/>
      <w:sz w:val="20"/>
      <w:szCs w:val="20"/>
    </w:rPr>
  </w:style>
  <w:style w:type="paragraph" w:styleId="Rejstk2">
    <w:name w:val="index 2"/>
    <w:basedOn w:val="Normln"/>
    <w:next w:val="Normln"/>
    <w:autoRedefine/>
    <w:uiPriority w:val="99"/>
    <w:unhideWhenUsed/>
    <w:rsid w:val="00AF03AB"/>
    <w:pPr>
      <w:spacing w:before="0"/>
      <w:ind w:left="480" w:hanging="240"/>
      <w:jc w:val="left"/>
    </w:pPr>
    <w:rPr>
      <w:rFonts w:ascii="Calibri" w:hAnsi="Calibri"/>
      <w:sz w:val="20"/>
      <w:szCs w:val="20"/>
    </w:rPr>
  </w:style>
  <w:style w:type="paragraph" w:styleId="Rejstk3">
    <w:name w:val="index 3"/>
    <w:basedOn w:val="Normln"/>
    <w:next w:val="Normln"/>
    <w:autoRedefine/>
    <w:uiPriority w:val="99"/>
    <w:unhideWhenUsed/>
    <w:rsid w:val="00AF03AB"/>
    <w:pPr>
      <w:spacing w:before="0"/>
      <w:ind w:left="720" w:hanging="240"/>
      <w:jc w:val="left"/>
    </w:pPr>
    <w:rPr>
      <w:rFonts w:ascii="Calibri" w:hAnsi="Calibri"/>
      <w:sz w:val="20"/>
      <w:szCs w:val="20"/>
    </w:rPr>
  </w:style>
  <w:style w:type="paragraph" w:styleId="Rejstk4">
    <w:name w:val="index 4"/>
    <w:basedOn w:val="Normln"/>
    <w:next w:val="Normln"/>
    <w:autoRedefine/>
    <w:uiPriority w:val="99"/>
    <w:unhideWhenUsed/>
    <w:rsid w:val="00AF03AB"/>
    <w:pPr>
      <w:spacing w:before="0"/>
      <w:ind w:left="960" w:hanging="240"/>
      <w:jc w:val="left"/>
    </w:pPr>
    <w:rPr>
      <w:rFonts w:ascii="Calibri" w:hAnsi="Calibri"/>
      <w:sz w:val="20"/>
      <w:szCs w:val="20"/>
    </w:rPr>
  </w:style>
  <w:style w:type="paragraph" w:styleId="Rejstk5">
    <w:name w:val="index 5"/>
    <w:basedOn w:val="Normln"/>
    <w:next w:val="Normln"/>
    <w:autoRedefine/>
    <w:uiPriority w:val="99"/>
    <w:unhideWhenUsed/>
    <w:rsid w:val="00AF03AB"/>
    <w:pPr>
      <w:spacing w:before="0"/>
      <w:ind w:left="1200" w:hanging="240"/>
      <w:jc w:val="left"/>
    </w:pPr>
    <w:rPr>
      <w:rFonts w:ascii="Calibri" w:hAnsi="Calibri"/>
      <w:sz w:val="20"/>
      <w:szCs w:val="20"/>
    </w:rPr>
  </w:style>
  <w:style w:type="paragraph" w:styleId="Rejstk6">
    <w:name w:val="index 6"/>
    <w:basedOn w:val="Normln"/>
    <w:next w:val="Normln"/>
    <w:autoRedefine/>
    <w:uiPriority w:val="99"/>
    <w:unhideWhenUsed/>
    <w:rsid w:val="00AF03AB"/>
    <w:pPr>
      <w:spacing w:before="0"/>
      <w:ind w:left="1440" w:hanging="240"/>
      <w:jc w:val="left"/>
    </w:pPr>
    <w:rPr>
      <w:rFonts w:ascii="Calibri" w:hAnsi="Calibri"/>
      <w:sz w:val="20"/>
      <w:szCs w:val="20"/>
    </w:rPr>
  </w:style>
  <w:style w:type="paragraph" w:styleId="Rejstk7">
    <w:name w:val="index 7"/>
    <w:basedOn w:val="Normln"/>
    <w:next w:val="Normln"/>
    <w:autoRedefine/>
    <w:uiPriority w:val="99"/>
    <w:unhideWhenUsed/>
    <w:rsid w:val="00AF03AB"/>
    <w:pPr>
      <w:spacing w:before="0"/>
      <w:ind w:left="1680" w:hanging="240"/>
      <w:jc w:val="left"/>
    </w:pPr>
    <w:rPr>
      <w:rFonts w:ascii="Calibri" w:hAnsi="Calibri"/>
      <w:sz w:val="20"/>
      <w:szCs w:val="20"/>
    </w:rPr>
  </w:style>
  <w:style w:type="paragraph" w:styleId="Rejstk8">
    <w:name w:val="index 8"/>
    <w:basedOn w:val="Normln"/>
    <w:next w:val="Normln"/>
    <w:autoRedefine/>
    <w:uiPriority w:val="99"/>
    <w:unhideWhenUsed/>
    <w:rsid w:val="00AF03AB"/>
    <w:pPr>
      <w:spacing w:before="0"/>
      <w:ind w:left="1920" w:hanging="240"/>
      <w:jc w:val="left"/>
    </w:pPr>
    <w:rPr>
      <w:rFonts w:ascii="Calibri" w:hAnsi="Calibri"/>
      <w:sz w:val="20"/>
      <w:szCs w:val="20"/>
    </w:rPr>
  </w:style>
  <w:style w:type="paragraph" w:styleId="Rejstk9">
    <w:name w:val="index 9"/>
    <w:basedOn w:val="Normln"/>
    <w:next w:val="Normln"/>
    <w:autoRedefine/>
    <w:uiPriority w:val="99"/>
    <w:unhideWhenUsed/>
    <w:rsid w:val="00AF03AB"/>
    <w:pPr>
      <w:spacing w:before="0"/>
      <w:ind w:left="2160" w:hanging="240"/>
      <w:jc w:val="left"/>
    </w:pPr>
    <w:rPr>
      <w:rFonts w:ascii="Calibri" w:hAnsi="Calibri"/>
      <w:sz w:val="20"/>
      <w:szCs w:val="20"/>
    </w:rPr>
  </w:style>
  <w:style w:type="paragraph" w:styleId="Hlavikarejstku">
    <w:name w:val="index heading"/>
    <w:basedOn w:val="Normln"/>
    <w:next w:val="Rejstk1"/>
    <w:uiPriority w:val="99"/>
    <w:unhideWhenUsed/>
    <w:rsid w:val="00AF03AB"/>
    <w:pPr>
      <w:spacing w:after="120"/>
      <w:jc w:val="left"/>
    </w:pPr>
    <w:rPr>
      <w:rFonts w:ascii="Calibri" w:hAnsi="Calibri"/>
      <w:b/>
      <w:bCs/>
      <w:i/>
      <w:iCs/>
      <w:sz w:val="20"/>
      <w:szCs w:val="20"/>
    </w:rPr>
  </w:style>
  <w:style w:type="paragraph" w:styleId="slovanseznam">
    <w:name w:val="List Number"/>
    <w:basedOn w:val="Normln"/>
    <w:rsid w:val="00F65473"/>
    <w:pPr>
      <w:numPr>
        <w:numId w:val="13"/>
      </w:numPr>
      <w:spacing w:before="240" w:after="60" w:line="240" w:lineRule="auto"/>
      <w:ind w:left="187" w:hanging="187"/>
      <w:jc w:val="left"/>
    </w:pPr>
    <w:rPr>
      <w:rFonts w:ascii="Times New Roman" w:hAnsi="Times New Roman"/>
      <w:b/>
      <w:sz w:val="24"/>
      <w:u w:val="single"/>
    </w:rPr>
  </w:style>
  <w:style w:type="paragraph" w:styleId="Obsah4">
    <w:name w:val="toc 4"/>
    <w:basedOn w:val="Normln"/>
    <w:next w:val="Normln"/>
    <w:autoRedefine/>
    <w:uiPriority w:val="39"/>
    <w:unhideWhenUsed/>
    <w:rsid w:val="00A07F8B"/>
    <w:pPr>
      <w:spacing w:before="0"/>
      <w:ind w:left="660"/>
      <w:jc w:val="left"/>
    </w:pPr>
    <w:rPr>
      <w:rFonts w:asciiTheme="minorHAnsi" w:hAnsiTheme="minorHAnsi"/>
      <w:sz w:val="18"/>
      <w:szCs w:val="18"/>
    </w:rPr>
  </w:style>
  <w:style w:type="paragraph" w:styleId="Obsah5">
    <w:name w:val="toc 5"/>
    <w:basedOn w:val="Normln"/>
    <w:next w:val="Normln"/>
    <w:autoRedefine/>
    <w:uiPriority w:val="39"/>
    <w:unhideWhenUsed/>
    <w:rsid w:val="00A07F8B"/>
    <w:pPr>
      <w:spacing w:before="0"/>
      <w:ind w:left="880"/>
      <w:jc w:val="left"/>
    </w:pPr>
    <w:rPr>
      <w:rFonts w:asciiTheme="minorHAnsi" w:hAnsiTheme="minorHAnsi"/>
      <w:sz w:val="18"/>
      <w:szCs w:val="18"/>
    </w:rPr>
  </w:style>
  <w:style w:type="paragraph" w:styleId="Obsah6">
    <w:name w:val="toc 6"/>
    <w:basedOn w:val="Normln"/>
    <w:next w:val="Normln"/>
    <w:autoRedefine/>
    <w:uiPriority w:val="39"/>
    <w:unhideWhenUsed/>
    <w:rsid w:val="00A07F8B"/>
    <w:pPr>
      <w:spacing w:before="0"/>
      <w:ind w:left="1100"/>
      <w:jc w:val="left"/>
    </w:pPr>
    <w:rPr>
      <w:rFonts w:asciiTheme="minorHAnsi" w:hAnsiTheme="minorHAnsi"/>
      <w:sz w:val="18"/>
      <w:szCs w:val="18"/>
    </w:rPr>
  </w:style>
  <w:style w:type="paragraph" w:styleId="Obsah7">
    <w:name w:val="toc 7"/>
    <w:basedOn w:val="Normln"/>
    <w:next w:val="Normln"/>
    <w:autoRedefine/>
    <w:uiPriority w:val="39"/>
    <w:unhideWhenUsed/>
    <w:rsid w:val="00A07F8B"/>
    <w:pPr>
      <w:spacing w:before="0"/>
      <w:ind w:left="1320"/>
      <w:jc w:val="left"/>
    </w:pPr>
    <w:rPr>
      <w:rFonts w:asciiTheme="minorHAnsi" w:hAnsiTheme="minorHAnsi"/>
      <w:sz w:val="18"/>
      <w:szCs w:val="18"/>
    </w:rPr>
  </w:style>
  <w:style w:type="paragraph" w:styleId="Obsah8">
    <w:name w:val="toc 8"/>
    <w:basedOn w:val="Normln"/>
    <w:next w:val="Normln"/>
    <w:autoRedefine/>
    <w:uiPriority w:val="39"/>
    <w:unhideWhenUsed/>
    <w:rsid w:val="00A07F8B"/>
    <w:pPr>
      <w:spacing w:before="0"/>
      <w:ind w:left="1540"/>
      <w:jc w:val="left"/>
    </w:pPr>
    <w:rPr>
      <w:rFonts w:asciiTheme="minorHAnsi" w:hAnsiTheme="minorHAnsi"/>
      <w:sz w:val="18"/>
      <w:szCs w:val="18"/>
    </w:rPr>
  </w:style>
  <w:style w:type="paragraph" w:styleId="Obsah9">
    <w:name w:val="toc 9"/>
    <w:basedOn w:val="Normln"/>
    <w:next w:val="Normln"/>
    <w:autoRedefine/>
    <w:uiPriority w:val="39"/>
    <w:unhideWhenUsed/>
    <w:rsid w:val="00A07F8B"/>
    <w:pPr>
      <w:spacing w:before="0"/>
      <w:ind w:left="1760"/>
      <w:jc w:val="left"/>
    </w:pPr>
    <w:rPr>
      <w:rFonts w:asciiTheme="minorHAnsi" w:hAnsiTheme="minorHAnsi"/>
      <w:sz w:val="18"/>
      <w:szCs w:val="18"/>
    </w:rPr>
  </w:style>
  <w:style w:type="paragraph" w:customStyle="1" w:styleId="Styl1">
    <w:name w:val="Styl1"/>
    <w:basedOn w:val="Normln"/>
    <w:link w:val="Styl1Char"/>
    <w:qFormat/>
    <w:rsid w:val="004D060E"/>
    <w:pPr>
      <w:spacing w:before="0"/>
      <w:ind w:firstLine="0"/>
    </w:pPr>
    <w:rPr>
      <w:rFonts w:ascii="Times New Roman" w:hAnsi="Times New Roman"/>
      <w:sz w:val="20"/>
      <w:szCs w:val="20"/>
    </w:rPr>
  </w:style>
  <w:style w:type="character" w:customStyle="1" w:styleId="Styl1Char">
    <w:name w:val="Styl1 Char"/>
    <w:basedOn w:val="Standardnpsmoodstavce"/>
    <w:link w:val="Styl1"/>
    <w:rsid w:val="004D060E"/>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505174">
      <w:bodyDiv w:val="1"/>
      <w:marLeft w:val="0"/>
      <w:marRight w:val="0"/>
      <w:marTop w:val="0"/>
      <w:marBottom w:val="0"/>
      <w:divBdr>
        <w:top w:val="none" w:sz="0" w:space="0" w:color="auto"/>
        <w:left w:val="none" w:sz="0" w:space="0" w:color="auto"/>
        <w:bottom w:val="none" w:sz="0" w:space="0" w:color="auto"/>
        <w:right w:val="none" w:sz="0" w:space="0" w:color="auto"/>
      </w:divBdr>
    </w:div>
    <w:div w:id="103428258">
      <w:bodyDiv w:val="1"/>
      <w:marLeft w:val="0"/>
      <w:marRight w:val="0"/>
      <w:marTop w:val="0"/>
      <w:marBottom w:val="0"/>
      <w:divBdr>
        <w:top w:val="none" w:sz="0" w:space="0" w:color="auto"/>
        <w:left w:val="none" w:sz="0" w:space="0" w:color="auto"/>
        <w:bottom w:val="none" w:sz="0" w:space="0" w:color="auto"/>
        <w:right w:val="none" w:sz="0" w:space="0" w:color="auto"/>
      </w:divBdr>
    </w:div>
    <w:div w:id="108087766">
      <w:bodyDiv w:val="1"/>
      <w:marLeft w:val="0"/>
      <w:marRight w:val="0"/>
      <w:marTop w:val="0"/>
      <w:marBottom w:val="0"/>
      <w:divBdr>
        <w:top w:val="none" w:sz="0" w:space="0" w:color="auto"/>
        <w:left w:val="none" w:sz="0" w:space="0" w:color="auto"/>
        <w:bottom w:val="none" w:sz="0" w:space="0" w:color="auto"/>
        <w:right w:val="none" w:sz="0" w:space="0" w:color="auto"/>
      </w:divBdr>
    </w:div>
    <w:div w:id="174274075">
      <w:bodyDiv w:val="1"/>
      <w:marLeft w:val="0"/>
      <w:marRight w:val="0"/>
      <w:marTop w:val="0"/>
      <w:marBottom w:val="0"/>
      <w:divBdr>
        <w:top w:val="none" w:sz="0" w:space="0" w:color="auto"/>
        <w:left w:val="none" w:sz="0" w:space="0" w:color="auto"/>
        <w:bottom w:val="none" w:sz="0" w:space="0" w:color="auto"/>
        <w:right w:val="none" w:sz="0" w:space="0" w:color="auto"/>
      </w:divBdr>
    </w:div>
    <w:div w:id="183591467">
      <w:bodyDiv w:val="1"/>
      <w:marLeft w:val="0"/>
      <w:marRight w:val="0"/>
      <w:marTop w:val="0"/>
      <w:marBottom w:val="0"/>
      <w:divBdr>
        <w:top w:val="none" w:sz="0" w:space="0" w:color="auto"/>
        <w:left w:val="none" w:sz="0" w:space="0" w:color="auto"/>
        <w:bottom w:val="none" w:sz="0" w:space="0" w:color="auto"/>
        <w:right w:val="none" w:sz="0" w:space="0" w:color="auto"/>
      </w:divBdr>
    </w:div>
    <w:div w:id="190383051">
      <w:bodyDiv w:val="1"/>
      <w:marLeft w:val="0"/>
      <w:marRight w:val="0"/>
      <w:marTop w:val="0"/>
      <w:marBottom w:val="0"/>
      <w:divBdr>
        <w:top w:val="none" w:sz="0" w:space="0" w:color="auto"/>
        <w:left w:val="none" w:sz="0" w:space="0" w:color="auto"/>
        <w:bottom w:val="none" w:sz="0" w:space="0" w:color="auto"/>
        <w:right w:val="none" w:sz="0" w:space="0" w:color="auto"/>
      </w:divBdr>
    </w:div>
    <w:div w:id="219289468">
      <w:bodyDiv w:val="1"/>
      <w:marLeft w:val="0"/>
      <w:marRight w:val="0"/>
      <w:marTop w:val="0"/>
      <w:marBottom w:val="0"/>
      <w:divBdr>
        <w:top w:val="none" w:sz="0" w:space="0" w:color="auto"/>
        <w:left w:val="none" w:sz="0" w:space="0" w:color="auto"/>
        <w:bottom w:val="none" w:sz="0" w:space="0" w:color="auto"/>
        <w:right w:val="none" w:sz="0" w:space="0" w:color="auto"/>
      </w:divBdr>
    </w:div>
    <w:div w:id="222832113">
      <w:bodyDiv w:val="1"/>
      <w:marLeft w:val="0"/>
      <w:marRight w:val="0"/>
      <w:marTop w:val="0"/>
      <w:marBottom w:val="0"/>
      <w:divBdr>
        <w:top w:val="none" w:sz="0" w:space="0" w:color="auto"/>
        <w:left w:val="none" w:sz="0" w:space="0" w:color="auto"/>
        <w:bottom w:val="none" w:sz="0" w:space="0" w:color="auto"/>
        <w:right w:val="none" w:sz="0" w:space="0" w:color="auto"/>
      </w:divBdr>
    </w:div>
    <w:div w:id="289946955">
      <w:bodyDiv w:val="1"/>
      <w:marLeft w:val="0"/>
      <w:marRight w:val="0"/>
      <w:marTop w:val="0"/>
      <w:marBottom w:val="0"/>
      <w:divBdr>
        <w:top w:val="none" w:sz="0" w:space="0" w:color="auto"/>
        <w:left w:val="none" w:sz="0" w:space="0" w:color="auto"/>
        <w:bottom w:val="none" w:sz="0" w:space="0" w:color="auto"/>
        <w:right w:val="none" w:sz="0" w:space="0" w:color="auto"/>
      </w:divBdr>
    </w:div>
    <w:div w:id="291375377">
      <w:bodyDiv w:val="1"/>
      <w:marLeft w:val="0"/>
      <w:marRight w:val="0"/>
      <w:marTop w:val="0"/>
      <w:marBottom w:val="0"/>
      <w:divBdr>
        <w:top w:val="none" w:sz="0" w:space="0" w:color="auto"/>
        <w:left w:val="none" w:sz="0" w:space="0" w:color="auto"/>
        <w:bottom w:val="none" w:sz="0" w:space="0" w:color="auto"/>
        <w:right w:val="none" w:sz="0" w:space="0" w:color="auto"/>
      </w:divBdr>
    </w:div>
    <w:div w:id="307588791">
      <w:bodyDiv w:val="1"/>
      <w:marLeft w:val="0"/>
      <w:marRight w:val="0"/>
      <w:marTop w:val="0"/>
      <w:marBottom w:val="0"/>
      <w:divBdr>
        <w:top w:val="none" w:sz="0" w:space="0" w:color="auto"/>
        <w:left w:val="none" w:sz="0" w:space="0" w:color="auto"/>
        <w:bottom w:val="none" w:sz="0" w:space="0" w:color="auto"/>
        <w:right w:val="none" w:sz="0" w:space="0" w:color="auto"/>
      </w:divBdr>
    </w:div>
    <w:div w:id="460461325">
      <w:bodyDiv w:val="1"/>
      <w:marLeft w:val="0"/>
      <w:marRight w:val="0"/>
      <w:marTop w:val="0"/>
      <w:marBottom w:val="0"/>
      <w:divBdr>
        <w:top w:val="none" w:sz="0" w:space="0" w:color="auto"/>
        <w:left w:val="none" w:sz="0" w:space="0" w:color="auto"/>
        <w:bottom w:val="none" w:sz="0" w:space="0" w:color="auto"/>
        <w:right w:val="none" w:sz="0" w:space="0" w:color="auto"/>
      </w:divBdr>
    </w:div>
    <w:div w:id="503980818">
      <w:bodyDiv w:val="1"/>
      <w:marLeft w:val="0"/>
      <w:marRight w:val="0"/>
      <w:marTop w:val="0"/>
      <w:marBottom w:val="0"/>
      <w:divBdr>
        <w:top w:val="none" w:sz="0" w:space="0" w:color="auto"/>
        <w:left w:val="none" w:sz="0" w:space="0" w:color="auto"/>
        <w:bottom w:val="none" w:sz="0" w:space="0" w:color="auto"/>
        <w:right w:val="none" w:sz="0" w:space="0" w:color="auto"/>
      </w:divBdr>
    </w:div>
    <w:div w:id="539129889">
      <w:bodyDiv w:val="1"/>
      <w:marLeft w:val="0"/>
      <w:marRight w:val="0"/>
      <w:marTop w:val="0"/>
      <w:marBottom w:val="0"/>
      <w:divBdr>
        <w:top w:val="none" w:sz="0" w:space="0" w:color="auto"/>
        <w:left w:val="none" w:sz="0" w:space="0" w:color="auto"/>
        <w:bottom w:val="none" w:sz="0" w:space="0" w:color="auto"/>
        <w:right w:val="none" w:sz="0" w:space="0" w:color="auto"/>
      </w:divBdr>
    </w:div>
    <w:div w:id="561522367">
      <w:bodyDiv w:val="1"/>
      <w:marLeft w:val="0"/>
      <w:marRight w:val="0"/>
      <w:marTop w:val="0"/>
      <w:marBottom w:val="0"/>
      <w:divBdr>
        <w:top w:val="none" w:sz="0" w:space="0" w:color="auto"/>
        <w:left w:val="none" w:sz="0" w:space="0" w:color="auto"/>
        <w:bottom w:val="none" w:sz="0" w:space="0" w:color="auto"/>
        <w:right w:val="none" w:sz="0" w:space="0" w:color="auto"/>
      </w:divBdr>
      <w:divsChild>
        <w:div w:id="1426532185">
          <w:marLeft w:val="0"/>
          <w:marRight w:val="0"/>
          <w:marTop w:val="0"/>
          <w:marBottom w:val="0"/>
          <w:divBdr>
            <w:top w:val="none" w:sz="0" w:space="0" w:color="auto"/>
            <w:left w:val="none" w:sz="0" w:space="0" w:color="auto"/>
            <w:bottom w:val="none" w:sz="0" w:space="0" w:color="auto"/>
            <w:right w:val="none" w:sz="0" w:space="0" w:color="auto"/>
          </w:divBdr>
          <w:divsChild>
            <w:div w:id="1441149400">
              <w:marLeft w:val="0"/>
              <w:marRight w:val="0"/>
              <w:marTop w:val="0"/>
              <w:marBottom w:val="0"/>
              <w:divBdr>
                <w:top w:val="none" w:sz="0" w:space="0" w:color="auto"/>
                <w:left w:val="none" w:sz="0" w:space="0" w:color="auto"/>
                <w:bottom w:val="none" w:sz="0" w:space="0" w:color="auto"/>
                <w:right w:val="none" w:sz="0" w:space="0" w:color="auto"/>
              </w:divBdr>
              <w:divsChild>
                <w:div w:id="2076975879">
                  <w:marLeft w:val="0"/>
                  <w:marRight w:val="0"/>
                  <w:marTop w:val="0"/>
                  <w:marBottom w:val="0"/>
                  <w:divBdr>
                    <w:top w:val="none" w:sz="0" w:space="0" w:color="auto"/>
                    <w:left w:val="none" w:sz="0" w:space="0" w:color="auto"/>
                    <w:bottom w:val="none" w:sz="0" w:space="0" w:color="auto"/>
                    <w:right w:val="none" w:sz="0" w:space="0" w:color="auto"/>
                  </w:divBdr>
                  <w:divsChild>
                    <w:div w:id="575408272">
                      <w:marLeft w:val="0"/>
                      <w:marRight w:val="0"/>
                      <w:marTop w:val="0"/>
                      <w:marBottom w:val="0"/>
                      <w:divBdr>
                        <w:top w:val="none" w:sz="0" w:space="0" w:color="auto"/>
                        <w:left w:val="none" w:sz="0" w:space="0" w:color="auto"/>
                        <w:bottom w:val="none" w:sz="0" w:space="0" w:color="auto"/>
                        <w:right w:val="none" w:sz="0" w:space="0" w:color="auto"/>
                      </w:divBdr>
                      <w:divsChild>
                        <w:div w:id="2075275869">
                          <w:marLeft w:val="0"/>
                          <w:marRight w:val="0"/>
                          <w:marTop w:val="0"/>
                          <w:marBottom w:val="0"/>
                          <w:divBdr>
                            <w:top w:val="none" w:sz="0" w:space="0" w:color="auto"/>
                            <w:left w:val="none" w:sz="0" w:space="0" w:color="auto"/>
                            <w:bottom w:val="none" w:sz="0" w:space="0" w:color="auto"/>
                            <w:right w:val="none" w:sz="0" w:space="0" w:color="auto"/>
                          </w:divBdr>
                          <w:divsChild>
                            <w:div w:id="1206673281">
                              <w:marLeft w:val="0"/>
                              <w:marRight w:val="0"/>
                              <w:marTop w:val="0"/>
                              <w:marBottom w:val="0"/>
                              <w:divBdr>
                                <w:top w:val="none" w:sz="0" w:space="0" w:color="auto"/>
                                <w:left w:val="none" w:sz="0" w:space="0" w:color="auto"/>
                                <w:bottom w:val="none" w:sz="0" w:space="0" w:color="auto"/>
                                <w:right w:val="none" w:sz="0" w:space="0" w:color="auto"/>
                              </w:divBdr>
                              <w:divsChild>
                                <w:div w:id="1877965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78172901">
      <w:bodyDiv w:val="1"/>
      <w:marLeft w:val="0"/>
      <w:marRight w:val="0"/>
      <w:marTop w:val="0"/>
      <w:marBottom w:val="0"/>
      <w:divBdr>
        <w:top w:val="none" w:sz="0" w:space="0" w:color="auto"/>
        <w:left w:val="none" w:sz="0" w:space="0" w:color="auto"/>
        <w:bottom w:val="none" w:sz="0" w:space="0" w:color="auto"/>
        <w:right w:val="none" w:sz="0" w:space="0" w:color="auto"/>
      </w:divBdr>
    </w:div>
    <w:div w:id="603538592">
      <w:bodyDiv w:val="1"/>
      <w:marLeft w:val="0"/>
      <w:marRight w:val="0"/>
      <w:marTop w:val="0"/>
      <w:marBottom w:val="0"/>
      <w:divBdr>
        <w:top w:val="none" w:sz="0" w:space="0" w:color="auto"/>
        <w:left w:val="none" w:sz="0" w:space="0" w:color="auto"/>
        <w:bottom w:val="none" w:sz="0" w:space="0" w:color="auto"/>
        <w:right w:val="none" w:sz="0" w:space="0" w:color="auto"/>
      </w:divBdr>
    </w:div>
    <w:div w:id="608390308">
      <w:bodyDiv w:val="1"/>
      <w:marLeft w:val="0"/>
      <w:marRight w:val="0"/>
      <w:marTop w:val="0"/>
      <w:marBottom w:val="0"/>
      <w:divBdr>
        <w:top w:val="none" w:sz="0" w:space="0" w:color="auto"/>
        <w:left w:val="none" w:sz="0" w:space="0" w:color="auto"/>
        <w:bottom w:val="none" w:sz="0" w:space="0" w:color="auto"/>
        <w:right w:val="none" w:sz="0" w:space="0" w:color="auto"/>
      </w:divBdr>
    </w:div>
    <w:div w:id="955135462">
      <w:bodyDiv w:val="1"/>
      <w:marLeft w:val="0"/>
      <w:marRight w:val="0"/>
      <w:marTop w:val="0"/>
      <w:marBottom w:val="0"/>
      <w:divBdr>
        <w:top w:val="none" w:sz="0" w:space="0" w:color="auto"/>
        <w:left w:val="none" w:sz="0" w:space="0" w:color="auto"/>
        <w:bottom w:val="none" w:sz="0" w:space="0" w:color="auto"/>
        <w:right w:val="none" w:sz="0" w:space="0" w:color="auto"/>
      </w:divBdr>
    </w:div>
    <w:div w:id="1004356186">
      <w:bodyDiv w:val="1"/>
      <w:marLeft w:val="0"/>
      <w:marRight w:val="0"/>
      <w:marTop w:val="0"/>
      <w:marBottom w:val="0"/>
      <w:divBdr>
        <w:top w:val="none" w:sz="0" w:space="0" w:color="auto"/>
        <w:left w:val="none" w:sz="0" w:space="0" w:color="auto"/>
        <w:bottom w:val="none" w:sz="0" w:space="0" w:color="auto"/>
        <w:right w:val="none" w:sz="0" w:space="0" w:color="auto"/>
      </w:divBdr>
    </w:div>
    <w:div w:id="1066030510">
      <w:bodyDiv w:val="1"/>
      <w:marLeft w:val="0"/>
      <w:marRight w:val="0"/>
      <w:marTop w:val="0"/>
      <w:marBottom w:val="0"/>
      <w:divBdr>
        <w:top w:val="none" w:sz="0" w:space="0" w:color="auto"/>
        <w:left w:val="none" w:sz="0" w:space="0" w:color="auto"/>
        <w:bottom w:val="none" w:sz="0" w:space="0" w:color="auto"/>
        <w:right w:val="none" w:sz="0" w:space="0" w:color="auto"/>
      </w:divBdr>
    </w:div>
    <w:div w:id="1116943592">
      <w:bodyDiv w:val="1"/>
      <w:marLeft w:val="0"/>
      <w:marRight w:val="0"/>
      <w:marTop w:val="0"/>
      <w:marBottom w:val="0"/>
      <w:divBdr>
        <w:top w:val="none" w:sz="0" w:space="0" w:color="auto"/>
        <w:left w:val="none" w:sz="0" w:space="0" w:color="auto"/>
        <w:bottom w:val="none" w:sz="0" w:space="0" w:color="auto"/>
        <w:right w:val="none" w:sz="0" w:space="0" w:color="auto"/>
      </w:divBdr>
    </w:div>
    <w:div w:id="1137576325">
      <w:bodyDiv w:val="1"/>
      <w:marLeft w:val="0"/>
      <w:marRight w:val="0"/>
      <w:marTop w:val="0"/>
      <w:marBottom w:val="0"/>
      <w:divBdr>
        <w:top w:val="none" w:sz="0" w:space="0" w:color="auto"/>
        <w:left w:val="none" w:sz="0" w:space="0" w:color="auto"/>
        <w:bottom w:val="none" w:sz="0" w:space="0" w:color="auto"/>
        <w:right w:val="none" w:sz="0" w:space="0" w:color="auto"/>
      </w:divBdr>
    </w:div>
    <w:div w:id="1168206157">
      <w:bodyDiv w:val="1"/>
      <w:marLeft w:val="0"/>
      <w:marRight w:val="0"/>
      <w:marTop w:val="0"/>
      <w:marBottom w:val="0"/>
      <w:divBdr>
        <w:top w:val="none" w:sz="0" w:space="0" w:color="auto"/>
        <w:left w:val="none" w:sz="0" w:space="0" w:color="auto"/>
        <w:bottom w:val="none" w:sz="0" w:space="0" w:color="auto"/>
        <w:right w:val="none" w:sz="0" w:space="0" w:color="auto"/>
      </w:divBdr>
    </w:div>
    <w:div w:id="1216553020">
      <w:bodyDiv w:val="1"/>
      <w:marLeft w:val="0"/>
      <w:marRight w:val="0"/>
      <w:marTop w:val="0"/>
      <w:marBottom w:val="0"/>
      <w:divBdr>
        <w:top w:val="none" w:sz="0" w:space="0" w:color="auto"/>
        <w:left w:val="none" w:sz="0" w:space="0" w:color="auto"/>
        <w:bottom w:val="none" w:sz="0" w:space="0" w:color="auto"/>
        <w:right w:val="none" w:sz="0" w:space="0" w:color="auto"/>
      </w:divBdr>
    </w:div>
    <w:div w:id="1222867399">
      <w:bodyDiv w:val="1"/>
      <w:marLeft w:val="0"/>
      <w:marRight w:val="0"/>
      <w:marTop w:val="0"/>
      <w:marBottom w:val="0"/>
      <w:divBdr>
        <w:top w:val="none" w:sz="0" w:space="0" w:color="auto"/>
        <w:left w:val="none" w:sz="0" w:space="0" w:color="auto"/>
        <w:bottom w:val="none" w:sz="0" w:space="0" w:color="auto"/>
        <w:right w:val="none" w:sz="0" w:space="0" w:color="auto"/>
      </w:divBdr>
    </w:div>
    <w:div w:id="1234506615">
      <w:bodyDiv w:val="1"/>
      <w:marLeft w:val="0"/>
      <w:marRight w:val="0"/>
      <w:marTop w:val="0"/>
      <w:marBottom w:val="0"/>
      <w:divBdr>
        <w:top w:val="none" w:sz="0" w:space="0" w:color="auto"/>
        <w:left w:val="none" w:sz="0" w:space="0" w:color="auto"/>
        <w:bottom w:val="none" w:sz="0" w:space="0" w:color="auto"/>
        <w:right w:val="none" w:sz="0" w:space="0" w:color="auto"/>
      </w:divBdr>
    </w:div>
    <w:div w:id="1253854245">
      <w:bodyDiv w:val="1"/>
      <w:marLeft w:val="0"/>
      <w:marRight w:val="0"/>
      <w:marTop w:val="0"/>
      <w:marBottom w:val="0"/>
      <w:divBdr>
        <w:top w:val="none" w:sz="0" w:space="0" w:color="auto"/>
        <w:left w:val="none" w:sz="0" w:space="0" w:color="auto"/>
        <w:bottom w:val="none" w:sz="0" w:space="0" w:color="auto"/>
        <w:right w:val="none" w:sz="0" w:space="0" w:color="auto"/>
      </w:divBdr>
    </w:div>
    <w:div w:id="1329940167">
      <w:bodyDiv w:val="1"/>
      <w:marLeft w:val="0"/>
      <w:marRight w:val="0"/>
      <w:marTop w:val="0"/>
      <w:marBottom w:val="0"/>
      <w:divBdr>
        <w:top w:val="none" w:sz="0" w:space="0" w:color="auto"/>
        <w:left w:val="none" w:sz="0" w:space="0" w:color="auto"/>
        <w:bottom w:val="none" w:sz="0" w:space="0" w:color="auto"/>
        <w:right w:val="none" w:sz="0" w:space="0" w:color="auto"/>
      </w:divBdr>
    </w:div>
    <w:div w:id="1378316617">
      <w:bodyDiv w:val="1"/>
      <w:marLeft w:val="0"/>
      <w:marRight w:val="0"/>
      <w:marTop w:val="0"/>
      <w:marBottom w:val="0"/>
      <w:divBdr>
        <w:top w:val="none" w:sz="0" w:space="0" w:color="auto"/>
        <w:left w:val="none" w:sz="0" w:space="0" w:color="auto"/>
        <w:bottom w:val="none" w:sz="0" w:space="0" w:color="auto"/>
        <w:right w:val="none" w:sz="0" w:space="0" w:color="auto"/>
      </w:divBdr>
    </w:div>
    <w:div w:id="1448739586">
      <w:bodyDiv w:val="1"/>
      <w:marLeft w:val="0"/>
      <w:marRight w:val="0"/>
      <w:marTop w:val="0"/>
      <w:marBottom w:val="0"/>
      <w:divBdr>
        <w:top w:val="none" w:sz="0" w:space="0" w:color="auto"/>
        <w:left w:val="none" w:sz="0" w:space="0" w:color="auto"/>
        <w:bottom w:val="none" w:sz="0" w:space="0" w:color="auto"/>
        <w:right w:val="none" w:sz="0" w:space="0" w:color="auto"/>
      </w:divBdr>
    </w:div>
    <w:div w:id="1488665987">
      <w:bodyDiv w:val="1"/>
      <w:marLeft w:val="0"/>
      <w:marRight w:val="0"/>
      <w:marTop w:val="0"/>
      <w:marBottom w:val="0"/>
      <w:divBdr>
        <w:top w:val="none" w:sz="0" w:space="0" w:color="auto"/>
        <w:left w:val="none" w:sz="0" w:space="0" w:color="auto"/>
        <w:bottom w:val="none" w:sz="0" w:space="0" w:color="auto"/>
        <w:right w:val="none" w:sz="0" w:space="0" w:color="auto"/>
      </w:divBdr>
    </w:div>
    <w:div w:id="1493791784">
      <w:bodyDiv w:val="1"/>
      <w:marLeft w:val="0"/>
      <w:marRight w:val="0"/>
      <w:marTop w:val="0"/>
      <w:marBottom w:val="0"/>
      <w:divBdr>
        <w:top w:val="none" w:sz="0" w:space="0" w:color="auto"/>
        <w:left w:val="none" w:sz="0" w:space="0" w:color="auto"/>
        <w:bottom w:val="none" w:sz="0" w:space="0" w:color="auto"/>
        <w:right w:val="none" w:sz="0" w:space="0" w:color="auto"/>
      </w:divBdr>
    </w:div>
    <w:div w:id="1502308223">
      <w:bodyDiv w:val="1"/>
      <w:marLeft w:val="0"/>
      <w:marRight w:val="0"/>
      <w:marTop w:val="0"/>
      <w:marBottom w:val="0"/>
      <w:divBdr>
        <w:top w:val="none" w:sz="0" w:space="0" w:color="auto"/>
        <w:left w:val="none" w:sz="0" w:space="0" w:color="auto"/>
        <w:bottom w:val="none" w:sz="0" w:space="0" w:color="auto"/>
        <w:right w:val="none" w:sz="0" w:space="0" w:color="auto"/>
      </w:divBdr>
    </w:div>
    <w:div w:id="1519193587">
      <w:bodyDiv w:val="1"/>
      <w:marLeft w:val="0"/>
      <w:marRight w:val="0"/>
      <w:marTop w:val="0"/>
      <w:marBottom w:val="0"/>
      <w:divBdr>
        <w:top w:val="none" w:sz="0" w:space="0" w:color="auto"/>
        <w:left w:val="none" w:sz="0" w:space="0" w:color="auto"/>
        <w:bottom w:val="none" w:sz="0" w:space="0" w:color="auto"/>
        <w:right w:val="none" w:sz="0" w:space="0" w:color="auto"/>
      </w:divBdr>
    </w:div>
    <w:div w:id="1541163216">
      <w:bodyDiv w:val="1"/>
      <w:marLeft w:val="0"/>
      <w:marRight w:val="0"/>
      <w:marTop w:val="0"/>
      <w:marBottom w:val="0"/>
      <w:divBdr>
        <w:top w:val="none" w:sz="0" w:space="0" w:color="auto"/>
        <w:left w:val="none" w:sz="0" w:space="0" w:color="auto"/>
        <w:bottom w:val="none" w:sz="0" w:space="0" w:color="auto"/>
        <w:right w:val="none" w:sz="0" w:space="0" w:color="auto"/>
      </w:divBdr>
    </w:div>
    <w:div w:id="1571116322">
      <w:bodyDiv w:val="1"/>
      <w:marLeft w:val="0"/>
      <w:marRight w:val="0"/>
      <w:marTop w:val="0"/>
      <w:marBottom w:val="0"/>
      <w:divBdr>
        <w:top w:val="none" w:sz="0" w:space="0" w:color="auto"/>
        <w:left w:val="none" w:sz="0" w:space="0" w:color="auto"/>
        <w:bottom w:val="none" w:sz="0" w:space="0" w:color="auto"/>
        <w:right w:val="none" w:sz="0" w:space="0" w:color="auto"/>
      </w:divBdr>
    </w:div>
    <w:div w:id="1600799003">
      <w:bodyDiv w:val="1"/>
      <w:marLeft w:val="0"/>
      <w:marRight w:val="0"/>
      <w:marTop w:val="0"/>
      <w:marBottom w:val="0"/>
      <w:divBdr>
        <w:top w:val="none" w:sz="0" w:space="0" w:color="auto"/>
        <w:left w:val="none" w:sz="0" w:space="0" w:color="auto"/>
        <w:bottom w:val="none" w:sz="0" w:space="0" w:color="auto"/>
        <w:right w:val="none" w:sz="0" w:space="0" w:color="auto"/>
      </w:divBdr>
    </w:div>
    <w:div w:id="1629777398">
      <w:bodyDiv w:val="1"/>
      <w:marLeft w:val="0"/>
      <w:marRight w:val="0"/>
      <w:marTop w:val="0"/>
      <w:marBottom w:val="0"/>
      <w:divBdr>
        <w:top w:val="none" w:sz="0" w:space="0" w:color="auto"/>
        <w:left w:val="none" w:sz="0" w:space="0" w:color="auto"/>
        <w:bottom w:val="none" w:sz="0" w:space="0" w:color="auto"/>
        <w:right w:val="none" w:sz="0" w:space="0" w:color="auto"/>
      </w:divBdr>
    </w:div>
    <w:div w:id="1660188714">
      <w:bodyDiv w:val="1"/>
      <w:marLeft w:val="0"/>
      <w:marRight w:val="0"/>
      <w:marTop w:val="0"/>
      <w:marBottom w:val="0"/>
      <w:divBdr>
        <w:top w:val="none" w:sz="0" w:space="0" w:color="auto"/>
        <w:left w:val="none" w:sz="0" w:space="0" w:color="auto"/>
        <w:bottom w:val="none" w:sz="0" w:space="0" w:color="auto"/>
        <w:right w:val="none" w:sz="0" w:space="0" w:color="auto"/>
      </w:divBdr>
    </w:div>
    <w:div w:id="1704013604">
      <w:bodyDiv w:val="1"/>
      <w:marLeft w:val="0"/>
      <w:marRight w:val="0"/>
      <w:marTop w:val="0"/>
      <w:marBottom w:val="0"/>
      <w:divBdr>
        <w:top w:val="none" w:sz="0" w:space="0" w:color="auto"/>
        <w:left w:val="none" w:sz="0" w:space="0" w:color="auto"/>
        <w:bottom w:val="none" w:sz="0" w:space="0" w:color="auto"/>
        <w:right w:val="none" w:sz="0" w:space="0" w:color="auto"/>
      </w:divBdr>
    </w:div>
    <w:div w:id="1713381957">
      <w:bodyDiv w:val="1"/>
      <w:marLeft w:val="0"/>
      <w:marRight w:val="0"/>
      <w:marTop w:val="0"/>
      <w:marBottom w:val="0"/>
      <w:divBdr>
        <w:top w:val="none" w:sz="0" w:space="0" w:color="auto"/>
        <w:left w:val="none" w:sz="0" w:space="0" w:color="auto"/>
        <w:bottom w:val="none" w:sz="0" w:space="0" w:color="auto"/>
        <w:right w:val="none" w:sz="0" w:space="0" w:color="auto"/>
      </w:divBdr>
    </w:div>
    <w:div w:id="1714383678">
      <w:bodyDiv w:val="1"/>
      <w:marLeft w:val="0"/>
      <w:marRight w:val="0"/>
      <w:marTop w:val="0"/>
      <w:marBottom w:val="0"/>
      <w:divBdr>
        <w:top w:val="none" w:sz="0" w:space="0" w:color="auto"/>
        <w:left w:val="none" w:sz="0" w:space="0" w:color="auto"/>
        <w:bottom w:val="none" w:sz="0" w:space="0" w:color="auto"/>
        <w:right w:val="none" w:sz="0" w:space="0" w:color="auto"/>
      </w:divBdr>
    </w:div>
    <w:div w:id="1760980457">
      <w:bodyDiv w:val="1"/>
      <w:marLeft w:val="0"/>
      <w:marRight w:val="0"/>
      <w:marTop w:val="0"/>
      <w:marBottom w:val="0"/>
      <w:divBdr>
        <w:top w:val="none" w:sz="0" w:space="0" w:color="auto"/>
        <w:left w:val="none" w:sz="0" w:space="0" w:color="auto"/>
        <w:bottom w:val="none" w:sz="0" w:space="0" w:color="auto"/>
        <w:right w:val="none" w:sz="0" w:space="0" w:color="auto"/>
      </w:divBdr>
    </w:div>
    <w:div w:id="1780948236">
      <w:bodyDiv w:val="1"/>
      <w:marLeft w:val="0"/>
      <w:marRight w:val="0"/>
      <w:marTop w:val="0"/>
      <w:marBottom w:val="0"/>
      <w:divBdr>
        <w:top w:val="none" w:sz="0" w:space="0" w:color="auto"/>
        <w:left w:val="none" w:sz="0" w:space="0" w:color="auto"/>
        <w:bottom w:val="none" w:sz="0" w:space="0" w:color="auto"/>
        <w:right w:val="none" w:sz="0" w:space="0" w:color="auto"/>
      </w:divBdr>
      <w:divsChild>
        <w:div w:id="947614771">
          <w:marLeft w:val="0"/>
          <w:marRight w:val="0"/>
          <w:marTop w:val="0"/>
          <w:marBottom w:val="0"/>
          <w:divBdr>
            <w:top w:val="none" w:sz="0" w:space="0" w:color="auto"/>
            <w:left w:val="none" w:sz="0" w:space="0" w:color="auto"/>
            <w:bottom w:val="none" w:sz="0" w:space="0" w:color="auto"/>
            <w:right w:val="none" w:sz="0" w:space="0" w:color="auto"/>
          </w:divBdr>
          <w:divsChild>
            <w:div w:id="1771654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2238354">
      <w:bodyDiv w:val="1"/>
      <w:marLeft w:val="0"/>
      <w:marRight w:val="0"/>
      <w:marTop w:val="0"/>
      <w:marBottom w:val="0"/>
      <w:divBdr>
        <w:top w:val="none" w:sz="0" w:space="0" w:color="auto"/>
        <w:left w:val="none" w:sz="0" w:space="0" w:color="auto"/>
        <w:bottom w:val="none" w:sz="0" w:space="0" w:color="auto"/>
        <w:right w:val="none" w:sz="0" w:space="0" w:color="auto"/>
      </w:divBdr>
      <w:divsChild>
        <w:div w:id="1442143221">
          <w:marLeft w:val="0"/>
          <w:marRight w:val="0"/>
          <w:marTop w:val="0"/>
          <w:marBottom w:val="0"/>
          <w:divBdr>
            <w:top w:val="none" w:sz="0" w:space="0" w:color="auto"/>
            <w:left w:val="none" w:sz="0" w:space="0" w:color="auto"/>
            <w:bottom w:val="none" w:sz="0" w:space="0" w:color="auto"/>
            <w:right w:val="none" w:sz="0" w:space="0" w:color="auto"/>
          </w:divBdr>
          <w:divsChild>
            <w:div w:id="1122460381">
              <w:marLeft w:val="0"/>
              <w:marRight w:val="0"/>
              <w:marTop w:val="0"/>
              <w:marBottom w:val="0"/>
              <w:divBdr>
                <w:top w:val="none" w:sz="0" w:space="0" w:color="auto"/>
                <w:left w:val="none" w:sz="0" w:space="0" w:color="auto"/>
                <w:bottom w:val="none" w:sz="0" w:space="0" w:color="auto"/>
                <w:right w:val="none" w:sz="0" w:space="0" w:color="auto"/>
              </w:divBdr>
              <w:divsChild>
                <w:div w:id="138042269">
                  <w:marLeft w:val="0"/>
                  <w:marRight w:val="0"/>
                  <w:marTop w:val="0"/>
                  <w:marBottom w:val="0"/>
                  <w:divBdr>
                    <w:top w:val="none" w:sz="0" w:space="0" w:color="auto"/>
                    <w:left w:val="none" w:sz="0" w:space="0" w:color="auto"/>
                    <w:bottom w:val="none" w:sz="0" w:space="0" w:color="auto"/>
                    <w:right w:val="none" w:sz="0" w:space="0" w:color="auto"/>
                  </w:divBdr>
                  <w:divsChild>
                    <w:div w:id="1104233313">
                      <w:marLeft w:val="0"/>
                      <w:marRight w:val="0"/>
                      <w:marTop w:val="0"/>
                      <w:marBottom w:val="0"/>
                      <w:divBdr>
                        <w:top w:val="none" w:sz="0" w:space="0" w:color="auto"/>
                        <w:left w:val="none" w:sz="0" w:space="0" w:color="auto"/>
                        <w:bottom w:val="none" w:sz="0" w:space="0" w:color="auto"/>
                        <w:right w:val="none" w:sz="0" w:space="0" w:color="auto"/>
                      </w:divBdr>
                      <w:divsChild>
                        <w:div w:id="866868959">
                          <w:marLeft w:val="0"/>
                          <w:marRight w:val="0"/>
                          <w:marTop w:val="0"/>
                          <w:marBottom w:val="0"/>
                          <w:divBdr>
                            <w:top w:val="none" w:sz="0" w:space="0" w:color="auto"/>
                            <w:left w:val="none" w:sz="0" w:space="0" w:color="auto"/>
                            <w:bottom w:val="none" w:sz="0" w:space="0" w:color="auto"/>
                            <w:right w:val="none" w:sz="0" w:space="0" w:color="auto"/>
                          </w:divBdr>
                          <w:divsChild>
                            <w:div w:id="722801223">
                              <w:marLeft w:val="0"/>
                              <w:marRight w:val="0"/>
                              <w:marTop w:val="0"/>
                              <w:marBottom w:val="0"/>
                              <w:divBdr>
                                <w:top w:val="none" w:sz="0" w:space="0" w:color="auto"/>
                                <w:left w:val="none" w:sz="0" w:space="0" w:color="auto"/>
                                <w:bottom w:val="none" w:sz="0" w:space="0" w:color="auto"/>
                                <w:right w:val="none" w:sz="0" w:space="0" w:color="auto"/>
                              </w:divBdr>
                              <w:divsChild>
                                <w:div w:id="796140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582000">
      <w:bodyDiv w:val="1"/>
      <w:marLeft w:val="0"/>
      <w:marRight w:val="0"/>
      <w:marTop w:val="0"/>
      <w:marBottom w:val="0"/>
      <w:divBdr>
        <w:top w:val="none" w:sz="0" w:space="0" w:color="auto"/>
        <w:left w:val="none" w:sz="0" w:space="0" w:color="auto"/>
        <w:bottom w:val="none" w:sz="0" w:space="0" w:color="auto"/>
        <w:right w:val="none" w:sz="0" w:space="0" w:color="auto"/>
      </w:divBdr>
    </w:div>
    <w:div w:id="1823277136">
      <w:bodyDiv w:val="1"/>
      <w:marLeft w:val="0"/>
      <w:marRight w:val="0"/>
      <w:marTop w:val="0"/>
      <w:marBottom w:val="0"/>
      <w:divBdr>
        <w:top w:val="none" w:sz="0" w:space="0" w:color="auto"/>
        <w:left w:val="none" w:sz="0" w:space="0" w:color="auto"/>
        <w:bottom w:val="none" w:sz="0" w:space="0" w:color="auto"/>
        <w:right w:val="none" w:sz="0" w:space="0" w:color="auto"/>
      </w:divBdr>
    </w:div>
    <w:div w:id="1855654856">
      <w:bodyDiv w:val="1"/>
      <w:marLeft w:val="0"/>
      <w:marRight w:val="0"/>
      <w:marTop w:val="0"/>
      <w:marBottom w:val="0"/>
      <w:divBdr>
        <w:top w:val="none" w:sz="0" w:space="0" w:color="auto"/>
        <w:left w:val="none" w:sz="0" w:space="0" w:color="auto"/>
        <w:bottom w:val="none" w:sz="0" w:space="0" w:color="auto"/>
        <w:right w:val="none" w:sz="0" w:space="0" w:color="auto"/>
      </w:divBdr>
    </w:div>
    <w:div w:id="1862665713">
      <w:bodyDiv w:val="1"/>
      <w:marLeft w:val="0"/>
      <w:marRight w:val="0"/>
      <w:marTop w:val="0"/>
      <w:marBottom w:val="0"/>
      <w:divBdr>
        <w:top w:val="none" w:sz="0" w:space="0" w:color="auto"/>
        <w:left w:val="none" w:sz="0" w:space="0" w:color="auto"/>
        <w:bottom w:val="none" w:sz="0" w:space="0" w:color="auto"/>
        <w:right w:val="none" w:sz="0" w:space="0" w:color="auto"/>
      </w:divBdr>
    </w:div>
    <w:div w:id="1930385110">
      <w:bodyDiv w:val="1"/>
      <w:marLeft w:val="0"/>
      <w:marRight w:val="0"/>
      <w:marTop w:val="0"/>
      <w:marBottom w:val="0"/>
      <w:divBdr>
        <w:top w:val="none" w:sz="0" w:space="0" w:color="auto"/>
        <w:left w:val="none" w:sz="0" w:space="0" w:color="auto"/>
        <w:bottom w:val="none" w:sz="0" w:space="0" w:color="auto"/>
        <w:right w:val="none" w:sz="0" w:space="0" w:color="auto"/>
      </w:divBdr>
    </w:div>
    <w:div w:id="1947955886">
      <w:bodyDiv w:val="1"/>
      <w:marLeft w:val="0"/>
      <w:marRight w:val="0"/>
      <w:marTop w:val="0"/>
      <w:marBottom w:val="0"/>
      <w:divBdr>
        <w:top w:val="none" w:sz="0" w:space="0" w:color="auto"/>
        <w:left w:val="none" w:sz="0" w:space="0" w:color="auto"/>
        <w:bottom w:val="none" w:sz="0" w:space="0" w:color="auto"/>
        <w:right w:val="none" w:sz="0" w:space="0" w:color="auto"/>
      </w:divBdr>
    </w:div>
    <w:div w:id="1973248287">
      <w:bodyDiv w:val="1"/>
      <w:marLeft w:val="0"/>
      <w:marRight w:val="0"/>
      <w:marTop w:val="0"/>
      <w:marBottom w:val="0"/>
      <w:divBdr>
        <w:top w:val="none" w:sz="0" w:space="0" w:color="auto"/>
        <w:left w:val="none" w:sz="0" w:space="0" w:color="auto"/>
        <w:bottom w:val="none" w:sz="0" w:space="0" w:color="auto"/>
        <w:right w:val="none" w:sz="0" w:space="0" w:color="auto"/>
      </w:divBdr>
    </w:div>
    <w:div w:id="1998537179">
      <w:bodyDiv w:val="1"/>
      <w:marLeft w:val="0"/>
      <w:marRight w:val="0"/>
      <w:marTop w:val="0"/>
      <w:marBottom w:val="0"/>
      <w:divBdr>
        <w:top w:val="none" w:sz="0" w:space="0" w:color="auto"/>
        <w:left w:val="none" w:sz="0" w:space="0" w:color="auto"/>
        <w:bottom w:val="none" w:sz="0" w:space="0" w:color="auto"/>
        <w:right w:val="none" w:sz="0" w:space="0" w:color="auto"/>
      </w:divBdr>
    </w:div>
    <w:div w:id="2037733001">
      <w:bodyDiv w:val="1"/>
      <w:marLeft w:val="0"/>
      <w:marRight w:val="0"/>
      <w:marTop w:val="0"/>
      <w:marBottom w:val="0"/>
      <w:divBdr>
        <w:top w:val="none" w:sz="0" w:space="0" w:color="auto"/>
        <w:left w:val="none" w:sz="0" w:space="0" w:color="auto"/>
        <w:bottom w:val="none" w:sz="0" w:space="0" w:color="auto"/>
        <w:right w:val="none" w:sz="0" w:space="0" w:color="auto"/>
      </w:divBdr>
    </w:div>
    <w:div w:id="2088838957">
      <w:bodyDiv w:val="1"/>
      <w:marLeft w:val="0"/>
      <w:marRight w:val="0"/>
      <w:marTop w:val="0"/>
      <w:marBottom w:val="0"/>
      <w:divBdr>
        <w:top w:val="none" w:sz="0" w:space="0" w:color="auto"/>
        <w:left w:val="none" w:sz="0" w:space="0" w:color="auto"/>
        <w:bottom w:val="none" w:sz="0" w:space="0" w:color="auto"/>
        <w:right w:val="none" w:sz="0" w:space="0" w:color="auto"/>
      </w:divBdr>
    </w:div>
    <w:div w:id="2091195738">
      <w:bodyDiv w:val="1"/>
      <w:marLeft w:val="0"/>
      <w:marRight w:val="0"/>
      <w:marTop w:val="0"/>
      <w:marBottom w:val="0"/>
      <w:divBdr>
        <w:top w:val="none" w:sz="0" w:space="0" w:color="auto"/>
        <w:left w:val="none" w:sz="0" w:space="0" w:color="auto"/>
        <w:bottom w:val="none" w:sz="0" w:space="0" w:color="auto"/>
        <w:right w:val="none" w:sz="0" w:space="0" w:color="auto"/>
      </w:divBdr>
    </w:div>
    <w:div w:id="2128768363">
      <w:bodyDiv w:val="1"/>
      <w:marLeft w:val="0"/>
      <w:marRight w:val="0"/>
      <w:marTop w:val="0"/>
      <w:marBottom w:val="0"/>
      <w:divBdr>
        <w:top w:val="none" w:sz="0" w:space="0" w:color="auto"/>
        <w:left w:val="none" w:sz="0" w:space="0" w:color="auto"/>
        <w:bottom w:val="none" w:sz="0" w:space="0" w:color="auto"/>
        <w:right w:val="none" w:sz="0" w:space="0" w:color="auto"/>
      </w:divBdr>
    </w:div>
    <w:div w:id="2131118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hyperlink" Target="mailto:meu@fulnek.cz" TargetMode="Externa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8.emf"/><Relationship Id="rId14" Type="http://schemas.openxmlformats.org/officeDocument/2006/relationships/footer" Target="footer1.xml"/><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8" Type="http://schemas.openxmlformats.org/officeDocument/2006/relationships/image" Target="media/image1.jpeg"/><Relationship Id="rId51" Type="http://schemas.openxmlformats.org/officeDocument/2006/relationships/image" Target="media/image40.emf"/><Relationship Id="rId3" Type="http://schemas.openxmlformats.org/officeDocument/2006/relationships/styles" Target="styles.xml"/><Relationship Id="rId12" Type="http://schemas.openxmlformats.org/officeDocument/2006/relationships/hyperlink" Target="http://www.fulnek.cz" TargetMode="External"/><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footer" Target="footer2.xml"/><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image" Target="media/image3.png"/><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794E2E-AC3A-4A64-8C79-7C129593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1347</TotalTime>
  <Pages>91</Pages>
  <Words>11678</Words>
  <Characters>68904</Characters>
  <Application>Microsoft Office Word</Application>
  <DocSecurity>0</DocSecurity>
  <Lines>574</Lines>
  <Paragraphs>160</Paragraphs>
  <ScaleCrop>false</ScaleCrop>
  <HeadingPairs>
    <vt:vector size="2" baseType="variant">
      <vt:variant>
        <vt:lpstr>Název</vt:lpstr>
      </vt:variant>
      <vt:variant>
        <vt:i4>1</vt:i4>
      </vt:variant>
    </vt:vector>
  </HeadingPairs>
  <TitlesOfParts>
    <vt:vector size="1" baseType="lpstr">
      <vt:lpstr>GEOVAP, SPOL</vt:lpstr>
    </vt:vector>
  </TitlesOfParts>
  <Company>Microsoft</Company>
  <LinksUpToDate>false</LinksUpToDate>
  <CharactersWithSpaces>80422</CharactersWithSpaces>
  <SharedDoc>false</SharedDoc>
  <HLinks>
    <vt:vector size="72" baseType="variant">
      <vt:variant>
        <vt:i4>917576</vt:i4>
      </vt:variant>
      <vt:variant>
        <vt:i4>60</vt:i4>
      </vt:variant>
      <vt:variant>
        <vt:i4>0</vt:i4>
      </vt:variant>
      <vt:variant>
        <vt:i4>5</vt:i4>
      </vt:variant>
      <vt:variant>
        <vt:lpwstr>http://www.lukova.cz/</vt:lpwstr>
      </vt:variant>
      <vt:variant>
        <vt:lpwstr/>
      </vt:variant>
      <vt:variant>
        <vt:i4>5963835</vt:i4>
      </vt:variant>
      <vt:variant>
        <vt:i4>57</vt:i4>
      </vt:variant>
      <vt:variant>
        <vt:i4>0</vt:i4>
      </vt:variant>
      <vt:variant>
        <vt:i4>5</vt:i4>
      </vt:variant>
      <vt:variant>
        <vt:lpwstr>mailto:obec.lukova@iol.cz</vt:lpwstr>
      </vt:variant>
      <vt:variant>
        <vt:lpwstr/>
      </vt:variant>
      <vt:variant>
        <vt:i4>1376312</vt:i4>
      </vt:variant>
      <vt:variant>
        <vt:i4>50</vt:i4>
      </vt:variant>
      <vt:variant>
        <vt:i4>0</vt:i4>
      </vt:variant>
      <vt:variant>
        <vt:i4>5</vt:i4>
      </vt:variant>
      <vt:variant>
        <vt:lpwstr/>
      </vt:variant>
      <vt:variant>
        <vt:lpwstr>_Toc362611835</vt:lpwstr>
      </vt:variant>
      <vt:variant>
        <vt:i4>1376312</vt:i4>
      </vt:variant>
      <vt:variant>
        <vt:i4>44</vt:i4>
      </vt:variant>
      <vt:variant>
        <vt:i4>0</vt:i4>
      </vt:variant>
      <vt:variant>
        <vt:i4>5</vt:i4>
      </vt:variant>
      <vt:variant>
        <vt:lpwstr/>
      </vt:variant>
      <vt:variant>
        <vt:lpwstr>_Toc362611834</vt:lpwstr>
      </vt:variant>
      <vt:variant>
        <vt:i4>1376312</vt:i4>
      </vt:variant>
      <vt:variant>
        <vt:i4>38</vt:i4>
      </vt:variant>
      <vt:variant>
        <vt:i4>0</vt:i4>
      </vt:variant>
      <vt:variant>
        <vt:i4>5</vt:i4>
      </vt:variant>
      <vt:variant>
        <vt:lpwstr/>
      </vt:variant>
      <vt:variant>
        <vt:lpwstr>_Toc362611833</vt:lpwstr>
      </vt:variant>
      <vt:variant>
        <vt:i4>1376312</vt:i4>
      </vt:variant>
      <vt:variant>
        <vt:i4>32</vt:i4>
      </vt:variant>
      <vt:variant>
        <vt:i4>0</vt:i4>
      </vt:variant>
      <vt:variant>
        <vt:i4>5</vt:i4>
      </vt:variant>
      <vt:variant>
        <vt:lpwstr/>
      </vt:variant>
      <vt:variant>
        <vt:lpwstr>_Toc362611832</vt:lpwstr>
      </vt:variant>
      <vt:variant>
        <vt:i4>1376312</vt:i4>
      </vt:variant>
      <vt:variant>
        <vt:i4>26</vt:i4>
      </vt:variant>
      <vt:variant>
        <vt:i4>0</vt:i4>
      </vt:variant>
      <vt:variant>
        <vt:i4>5</vt:i4>
      </vt:variant>
      <vt:variant>
        <vt:lpwstr/>
      </vt:variant>
      <vt:variant>
        <vt:lpwstr>_Toc362611831</vt:lpwstr>
      </vt:variant>
      <vt:variant>
        <vt:i4>1376312</vt:i4>
      </vt:variant>
      <vt:variant>
        <vt:i4>20</vt:i4>
      </vt:variant>
      <vt:variant>
        <vt:i4>0</vt:i4>
      </vt:variant>
      <vt:variant>
        <vt:i4>5</vt:i4>
      </vt:variant>
      <vt:variant>
        <vt:lpwstr/>
      </vt:variant>
      <vt:variant>
        <vt:lpwstr>_Toc362611830</vt:lpwstr>
      </vt:variant>
      <vt:variant>
        <vt:i4>1310776</vt:i4>
      </vt:variant>
      <vt:variant>
        <vt:i4>14</vt:i4>
      </vt:variant>
      <vt:variant>
        <vt:i4>0</vt:i4>
      </vt:variant>
      <vt:variant>
        <vt:i4>5</vt:i4>
      </vt:variant>
      <vt:variant>
        <vt:lpwstr/>
      </vt:variant>
      <vt:variant>
        <vt:lpwstr>_Toc362611829</vt:lpwstr>
      </vt:variant>
      <vt:variant>
        <vt:i4>1310776</vt:i4>
      </vt:variant>
      <vt:variant>
        <vt:i4>8</vt:i4>
      </vt:variant>
      <vt:variant>
        <vt:i4>0</vt:i4>
      </vt:variant>
      <vt:variant>
        <vt:i4>5</vt:i4>
      </vt:variant>
      <vt:variant>
        <vt:lpwstr/>
      </vt:variant>
      <vt:variant>
        <vt:lpwstr>_Toc362611828</vt:lpwstr>
      </vt:variant>
      <vt:variant>
        <vt:i4>1441872</vt:i4>
      </vt:variant>
      <vt:variant>
        <vt:i4>3</vt:i4>
      </vt:variant>
      <vt:variant>
        <vt:i4>0</vt:i4>
      </vt:variant>
      <vt:variant>
        <vt:i4>5</vt:i4>
      </vt:variant>
      <vt:variant>
        <vt:lpwstr>http://www.geovap.cz/</vt:lpwstr>
      </vt:variant>
      <vt:variant>
        <vt:lpwstr/>
      </vt:variant>
      <vt:variant>
        <vt:i4>2949132</vt:i4>
      </vt:variant>
      <vt:variant>
        <vt:i4>0</vt:i4>
      </vt:variant>
      <vt:variant>
        <vt:i4>0</vt:i4>
      </vt:variant>
      <vt:variant>
        <vt:i4>5</vt:i4>
      </vt:variant>
      <vt:variant>
        <vt:lpwstr>mailto:info@geovap.cz</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GEOVAP, SPOL</dc:title>
  <dc:creator>Your User Name</dc:creator>
  <cp:lastModifiedBy>Smoček Petr Ing.</cp:lastModifiedBy>
  <cp:revision>52</cp:revision>
  <cp:lastPrinted>2016-07-13T14:39:00Z</cp:lastPrinted>
  <dcterms:created xsi:type="dcterms:W3CDTF">2014-01-28T17:34:00Z</dcterms:created>
  <dcterms:modified xsi:type="dcterms:W3CDTF">2017-07-04T12:58:00Z</dcterms:modified>
</cp:coreProperties>
</file>