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84E4" w14:textId="77777777" w:rsidR="00E7355F" w:rsidRPr="00D837EC" w:rsidRDefault="009F3720" w:rsidP="00AE2DC5">
      <w:pPr>
        <w:jc w:val="center"/>
        <w:rPr>
          <w:rFonts w:cs="Arial"/>
          <w:b/>
          <w:sz w:val="28"/>
          <w:szCs w:val="28"/>
        </w:rPr>
      </w:pPr>
      <w:r w:rsidRPr="00D837EC">
        <w:rPr>
          <w:rFonts w:cs="Arial"/>
          <w:b/>
          <w:sz w:val="28"/>
          <w:szCs w:val="28"/>
        </w:rPr>
        <w:t>SMLOUVA O</w:t>
      </w:r>
      <w:r w:rsidR="009A53D2" w:rsidRPr="00D837EC">
        <w:rPr>
          <w:rFonts w:cs="Arial"/>
          <w:b/>
          <w:sz w:val="28"/>
          <w:szCs w:val="28"/>
        </w:rPr>
        <w:t xml:space="preserve"> </w:t>
      </w:r>
      <w:r w:rsidR="00EB3FF6" w:rsidRPr="00D837EC">
        <w:rPr>
          <w:rFonts w:cs="Arial"/>
          <w:b/>
          <w:sz w:val="28"/>
          <w:szCs w:val="28"/>
        </w:rPr>
        <w:t>DÍLO</w:t>
      </w:r>
    </w:p>
    <w:p w14:paraId="6F1A2D99" w14:textId="77777777" w:rsidR="009F3720" w:rsidRPr="00D837EC" w:rsidRDefault="009F3720" w:rsidP="00AE2DC5">
      <w:pPr>
        <w:jc w:val="center"/>
        <w:rPr>
          <w:rFonts w:cs="Arial"/>
          <w:sz w:val="20"/>
          <w:szCs w:val="20"/>
        </w:rPr>
      </w:pPr>
      <w:r w:rsidRPr="00D837EC">
        <w:rPr>
          <w:rFonts w:cs="Arial"/>
          <w:b/>
          <w:sz w:val="28"/>
          <w:szCs w:val="28"/>
        </w:rPr>
        <w:t>(dále jen „smlouva“)</w:t>
      </w:r>
    </w:p>
    <w:p w14:paraId="6BB3FB37" w14:textId="77777777" w:rsidR="009F3720" w:rsidRPr="00D837EC" w:rsidRDefault="009F3720" w:rsidP="002F6288">
      <w:pPr>
        <w:spacing w:after="0"/>
        <w:jc w:val="center"/>
        <w:rPr>
          <w:rFonts w:cs="Arial"/>
        </w:rPr>
      </w:pPr>
      <w:r w:rsidRPr="00D837EC">
        <w:rPr>
          <w:rFonts w:cs="Arial"/>
        </w:rPr>
        <w:t>uzavřená</w:t>
      </w:r>
      <w:r w:rsidR="006A4E33" w:rsidRPr="00D837EC">
        <w:rPr>
          <w:rFonts w:cs="Arial"/>
        </w:rPr>
        <w:t xml:space="preserve"> </w:t>
      </w:r>
      <w:r w:rsidR="006A4E33" w:rsidRPr="00D837EC">
        <w:rPr>
          <w:rFonts w:cs="Arial"/>
          <w:bCs/>
        </w:rPr>
        <w:t>níže uvedeného dne, měsíce a roku</w:t>
      </w:r>
    </w:p>
    <w:p w14:paraId="72B9659D" w14:textId="77777777" w:rsidR="009F3720" w:rsidRPr="00D837EC" w:rsidRDefault="009F3720" w:rsidP="002F6288">
      <w:pPr>
        <w:spacing w:after="0"/>
        <w:jc w:val="center"/>
        <w:rPr>
          <w:rFonts w:cs="Arial"/>
        </w:rPr>
      </w:pPr>
      <w:r w:rsidRPr="00D837EC">
        <w:rPr>
          <w:rFonts w:cs="Arial"/>
        </w:rPr>
        <w:t xml:space="preserve">podle § </w:t>
      </w:r>
      <w:r w:rsidR="0071160B" w:rsidRPr="00D837EC">
        <w:rPr>
          <w:rFonts w:cs="Arial"/>
        </w:rPr>
        <w:t>2586</w:t>
      </w:r>
      <w:r w:rsidRPr="00D837EC">
        <w:rPr>
          <w:rFonts w:cs="Arial"/>
        </w:rPr>
        <w:t xml:space="preserve"> zákona č. 89/2012 Sb., občanský zákoník, </w:t>
      </w:r>
    </w:p>
    <w:p w14:paraId="4D7C22F5" w14:textId="77777777" w:rsidR="009F3720" w:rsidRPr="00D837EC" w:rsidRDefault="009F3720" w:rsidP="002F6288">
      <w:pPr>
        <w:spacing w:after="0"/>
        <w:jc w:val="center"/>
        <w:rPr>
          <w:rFonts w:cs="Arial"/>
        </w:rPr>
      </w:pPr>
      <w:r w:rsidRPr="00D837EC">
        <w:rPr>
          <w:rFonts w:cs="Arial"/>
        </w:rPr>
        <w:t>(dále jen „občanský zákoník“)</w:t>
      </w:r>
    </w:p>
    <w:p w14:paraId="7ECB9A04" w14:textId="77777777" w:rsidR="00216641" w:rsidRPr="00D837EC" w:rsidRDefault="00216641" w:rsidP="00AE2DC5">
      <w:pPr>
        <w:tabs>
          <w:tab w:val="left" w:pos="4820"/>
        </w:tabs>
        <w:jc w:val="center"/>
        <w:rPr>
          <w:rFonts w:cs="Arial"/>
          <w:b/>
        </w:rPr>
      </w:pPr>
    </w:p>
    <w:p w14:paraId="324A24B1" w14:textId="77777777" w:rsidR="009F3720" w:rsidRPr="00D837EC" w:rsidRDefault="009F3720" w:rsidP="00AE2DC5">
      <w:pPr>
        <w:tabs>
          <w:tab w:val="left" w:pos="4820"/>
        </w:tabs>
        <w:jc w:val="center"/>
        <w:rPr>
          <w:rFonts w:cs="Arial"/>
        </w:rPr>
      </w:pPr>
      <w:r w:rsidRPr="00D837EC">
        <w:rPr>
          <w:rFonts w:cs="Arial"/>
          <w:b/>
        </w:rPr>
        <w:t>mezi smluvními stranami</w:t>
      </w:r>
    </w:p>
    <w:p w14:paraId="616E6D18" w14:textId="1CF62C46" w:rsidR="00CF6E49" w:rsidRPr="00D837EC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D837EC">
        <w:rPr>
          <w:rFonts w:cs="Arial"/>
          <w:b/>
          <w:bCs/>
          <w:snapToGrid w:val="0"/>
          <w:szCs w:val="22"/>
        </w:rPr>
        <w:t>Objednatel</w:t>
      </w:r>
      <w:r w:rsidR="00D95427" w:rsidRPr="00D837EC">
        <w:rPr>
          <w:rFonts w:cs="Arial"/>
          <w:b/>
          <w:bCs/>
          <w:snapToGrid w:val="0"/>
          <w:szCs w:val="22"/>
        </w:rPr>
        <w:t>em</w:t>
      </w:r>
      <w:r w:rsidR="00D103D8" w:rsidRPr="00D837EC">
        <w:rPr>
          <w:rFonts w:cs="Arial"/>
          <w:b/>
          <w:bCs/>
          <w:snapToGrid w:val="0"/>
          <w:szCs w:val="22"/>
        </w:rPr>
        <w:t xml:space="preserve"> č. 1</w:t>
      </w:r>
    </w:p>
    <w:p w14:paraId="5D2F48D6" w14:textId="4A4711F7" w:rsidR="00207C45" w:rsidRPr="00D837EC" w:rsidRDefault="00AD5D34" w:rsidP="00962F3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D837EC">
        <w:rPr>
          <w:rFonts w:cs="Arial"/>
          <w:b/>
          <w:szCs w:val="22"/>
        </w:rPr>
        <w:t>Česká republika - Státní pozemkový úřad,</w:t>
      </w:r>
    </w:p>
    <w:p w14:paraId="3E4D6F6B" w14:textId="6104B387" w:rsidR="00AD5D34" w:rsidRPr="00D837EC" w:rsidRDefault="00AD5D34" w:rsidP="00962F3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D837EC">
        <w:rPr>
          <w:rFonts w:cs="Arial"/>
          <w:b/>
          <w:szCs w:val="22"/>
        </w:rPr>
        <w:t xml:space="preserve">Krajský pozemkový úřad </w:t>
      </w:r>
      <w:r w:rsidR="00207C45" w:rsidRPr="00D837EC">
        <w:rPr>
          <w:rFonts w:cs="Arial"/>
          <w:b/>
          <w:szCs w:val="22"/>
        </w:rPr>
        <w:t>pro Moravskoslezský kraj</w:t>
      </w:r>
      <w:r w:rsidR="00207C45" w:rsidRPr="00D837EC" w:rsidDel="00207C45">
        <w:rPr>
          <w:rFonts w:cs="Arial"/>
          <w:b/>
          <w:szCs w:val="22"/>
        </w:rPr>
        <w:t xml:space="preserve"> </w:t>
      </w:r>
    </w:p>
    <w:p w14:paraId="57D5F692" w14:textId="77777777" w:rsidR="00D837EC" w:rsidRPr="00D85616" w:rsidRDefault="00D837EC" w:rsidP="00D837EC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Lucida Sans Unicode" w:cs="Arial"/>
          <w:szCs w:val="22"/>
        </w:rPr>
      </w:pPr>
      <w:r w:rsidRPr="00D85616">
        <w:rPr>
          <w:rFonts w:eastAsia="Lucida Sans Unicode" w:cs="Arial"/>
          <w:szCs w:val="22"/>
        </w:rPr>
        <w:t>zastoupený:</w:t>
      </w:r>
      <w:r w:rsidRPr="00D85616">
        <w:rPr>
          <w:rFonts w:eastAsia="Lucida Sans Unicode" w:cs="Arial"/>
          <w:szCs w:val="22"/>
        </w:rPr>
        <w:tab/>
      </w:r>
      <w:r w:rsidRPr="00D85616">
        <w:rPr>
          <w:rFonts w:eastAsia="Lucida Sans Unicode" w:cs="Arial"/>
          <w:szCs w:val="22"/>
        </w:rPr>
        <w:tab/>
      </w:r>
      <w:r w:rsidRPr="00D85616">
        <w:rPr>
          <w:rFonts w:eastAsia="Lucida Sans Unicode" w:cs="Arial"/>
          <w:szCs w:val="22"/>
        </w:rPr>
        <w:tab/>
      </w:r>
      <w:r w:rsidRPr="00D85616">
        <w:rPr>
          <w:rFonts w:eastAsia="Lucida Sans Unicode" w:cs="Arial"/>
          <w:szCs w:val="22"/>
        </w:rPr>
        <w:tab/>
      </w:r>
      <w:r w:rsidRPr="00D85616">
        <w:rPr>
          <w:rFonts w:eastAsia="Lucida Sans Unicode" w:cs="Arial"/>
          <w:szCs w:val="22"/>
        </w:rPr>
        <w:tab/>
        <w:t xml:space="preserve">     Mgr. Danou Liškovou, </w:t>
      </w:r>
    </w:p>
    <w:p w14:paraId="4661211F" w14:textId="3BD1B641" w:rsidR="00D837EC" w:rsidRPr="00D85616" w:rsidRDefault="00D837EC" w:rsidP="00D837E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85616">
        <w:rPr>
          <w:rFonts w:eastAsia="Lucida Sans Unicode" w:cs="Arial"/>
          <w:szCs w:val="22"/>
        </w:rPr>
        <w:tab/>
      </w:r>
      <w:r w:rsidR="00BE37E6" w:rsidRPr="00BE37E6">
        <w:rPr>
          <w:rFonts w:eastAsia="Lucida Sans Unicode" w:cs="Arial"/>
          <w:bCs/>
          <w:szCs w:val="22"/>
        </w:rPr>
        <w:t>zástupkyn</w:t>
      </w:r>
      <w:r w:rsidR="00BE37E6">
        <w:rPr>
          <w:rFonts w:eastAsia="Lucida Sans Unicode" w:cs="Arial"/>
          <w:bCs/>
          <w:szCs w:val="22"/>
        </w:rPr>
        <w:t>í</w:t>
      </w:r>
      <w:r w:rsidR="00BE37E6" w:rsidRPr="00BE37E6">
        <w:rPr>
          <w:rFonts w:eastAsia="Lucida Sans Unicode" w:cs="Arial"/>
          <w:bCs/>
          <w:szCs w:val="22"/>
        </w:rPr>
        <w:t xml:space="preserve"> ředitele </w:t>
      </w:r>
      <w:r w:rsidRPr="00D85616">
        <w:rPr>
          <w:rFonts w:eastAsia="Lucida Sans Unicode" w:cs="Arial"/>
          <w:szCs w:val="22"/>
          <w:lang w:val="fr-FR"/>
        </w:rPr>
        <w:t xml:space="preserve">KPÚ pro Moravskoslezský kraj  </w:t>
      </w:r>
      <w:r w:rsidRPr="00D85616">
        <w:rPr>
          <w:rFonts w:eastAsia="Lucida Sans Unicode" w:cs="Arial"/>
          <w:szCs w:val="22"/>
        </w:rPr>
        <w:tab/>
      </w:r>
    </w:p>
    <w:p w14:paraId="17407330" w14:textId="77777777" w:rsidR="00D837EC" w:rsidRPr="00D85616" w:rsidRDefault="00D837EC" w:rsidP="00D837E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85616">
        <w:rPr>
          <w:rFonts w:eastAsia="Lucida Sans Unicode" w:cs="Arial"/>
          <w:szCs w:val="22"/>
        </w:rPr>
        <w:t>ve smluvních záležitostech oprávněn jednat:</w:t>
      </w:r>
      <w:r w:rsidRPr="00D85616">
        <w:rPr>
          <w:rFonts w:eastAsia="Lucida Sans Unicode" w:cs="Arial"/>
          <w:szCs w:val="22"/>
        </w:rPr>
        <w:tab/>
        <w:t xml:space="preserve">Mgr. Dana Lišková, </w:t>
      </w:r>
    </w:p>
    <w:p w14:paraId="0B398CB8" w14:textId="30612581" w:rsidR="00CE2285" w:rsidRPr="00D837EC" w:rsidRDefault="00D837EC" w:rsidP="00207C4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85616">
        <w:rPr>
          <w:rFonts w:eastAsia="Lucida Sans Unicode" w:cs="Arial"/>
          <w:szCs w:val="22"/>
        </w:rPr>
        <w:tab/>
      </w:r>
      <w:r w:rsidR="00BE37E6" w:rsidRPr="00BE37E6">
        <w:rPr>
          <w:rFonts w:eastAsia="Lucida Sans Unicode" w:cs="Arial"/>
          <w:bCs/>
          <w:szCs w:val="22"/>
        </w:rPr>
        <w:t>zástupkyn</w:t>
      </w:r>
      <w:r w:rsidR="00BE37E6">
        <w:rPr>
          <w:rFonts w:eastAsia="Lucida Sans Unicode" w:cs="Arial"/>
          <w:bCs/>
          <w:szCs w:val="22"/>
        </w:rPr>
        <w:t>ě</w:t>
      </w:r>
      <w:r w:rsidR="00BE37E6" w:rsidRPr="00BE37E6">
        <w:rPr>
          <w:rFonts w:eastAsia="Lucida Sans Unicode" w:cs="Arial"/>
          <w:bCs/>
          <w:szCs w:val="22"/>
        </w:rPr>
        <w:t xml:space="preserve"> ředitele </w:t>
      </w:r>
      <w:r w:rsidRPr="00D85616">
        <w:rPr>
          <w:rFonts w:eastAsia="Lucida Sans Unicode" w:cs="Arial"/>
          <w:szCs w:val="22"/>
          <w:lang w:val="fr-FR"/>
        </w:rPr>
        <w:t xml:space="preserve">KPÚ pro Moravskoslezský kraj  </w:t>
      </w:r>
      <w:r w:rsidR="00CE2285" w:rsidRPr="00D837EC">
        <w:rPr>
          <w:rFonts w:eastAsia="Lucida Sans Unicode" w:cs="Arial"/>
          <w:szCs w:val="22"/>
        </w:rPr>
        <w:tab/>
      </w:r>
    </w:p>
    <w:p w14:paraId="6CC811E3" w14:textId="60945B3F" w:rsidR="00207C45" w:rsidRPr="00D837EC" w:rsidRDefault="00AD5D34" w:rsidP="00207C45">
      <w:pPr>
        <w:widowControl w:val="0"/>
        <w:tabs>
          <w:tab w:val="left" w:pos="284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  <w:szCs w:val="22"/>
        </w:rPr>
      </w:pPr>
      <w:r w:rsidRPr="00D837EC">
        <w:rPr>
          <w:rFonts w:eastAsia="Lucida Sans Unicode" w:cs="Arial"/>
          <w:szCs w:val="22"/>
        </w:rPr>
        <w:t xml:space="preserve">v </w:t>
      </w:r>
      <w:r w:rsidRPr="00D837EC">
        <w:rPr>
          <w:rFonts w:eastAsia="Lucida Sans Unicode" w:cs="Arial"/>
          <w:snapToGrid w:val="0"/>
          <w:szCs w:val="22"/>
        </w:rPr>
        <w:t>technických záležitostech oprávněn jednat:</w:t>
      </w:r>
      <w:r w:rsidRPr="00D837EC">
        <w:rPr>
          <w:rFonts w:eastAsia="Lucida Sans Unicode" w:cs="Arial"/>
          <w:snapToGrid w:val="0"/>
          <w:szCs w:val="22"/>
        </w:rPr>
        <w:tab/>
      </w:r>
      <w:r w:rsidR="00207C45" w:rsidRPr="00D837EC">
        <w:rPr>
          <w:rFonts w:eastAsia="Lucida Sans Unicode" w:cs="Arial"/>
          <w:snapToGrid w:val="0"/>
          <w:szCs w:val="22"/>
        </w:rPr>
        <w:t xml:space="preserve">Ing. </w:t>
      </w:r>
      <w:r w:rsidR="005339A5" w:rsidRPr="00D837EC">
        <w:rPr>
          <w:rFonts w:eastAsia="Lucida Sans Unicode" w:cs="Arial"/>
          <w:snapToGrid w:val="0"/>
          <w:szCs w:val="22"/>
        </w:rPr>
        <w:t>Tomáš Hořelica</w:t>
      </w:r>
      <w:r w:rsidR="00207C45" w:rsidRPr="00D837EC">
        <w:rPr>
          <w:rFonts w:eastAsia="Lucida Sans Unicode" w:cs="Arial"/>
          <w:snapToGrid w:val="0"/>
          <w:szCs w:val="22"/>
        </w:rPr>
        <w:t>,</w:t>
      </w:r>
      <w:r w:rsidR="00CE2285" w:rsidRPr="00D837EC">
        <w:rPr>
          <w:rFonts w:eastAsia="Lucida Sans Unicode" w:cs="Arial"/>
          <w:snapToGrid w:val="0"/>
          <w:szCs w:val="22"/>
        </w:rPr>
        <w:t xml:space="preserve"> </w:t>
      </w:r>
    </w:p>
    <w:p w14:paraId="5263357D" w14:textId="349E9601" w:rsidR="00207C45" w:rsidRPr="00D837EC" w:rsidRDefault="00207C45" w:rsidP="00207C45">
      <w:pPr>
        <w:widowControl w:val="0"/>
        <w:tabs>
          <w:tab w:val="left" w:pos="284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  <w:szCs w:val="22"/>
        </w:rPr>
      </w:pPr>
      <w:r w:rsidRPr="00D837EC">
        <w:rPr>
          <w:rFonts w:eastAsia="Lucida Sans Unicode" w:cs="Arial"/>
          <w:snapToGrid w:val="0"/>
          <w:szCs w:val="22"/>
        </w:rPr>
        <w:tab/>
      </w:r>
      <w:r w:rsidRPr="00D837EC">
        <w:rPr>
          <w:rFonts w:eastAsia="Lucida Sans Unicode" w:cs="Arial"/>
          <w:snapToGrid w:val="0"/>
          <w:szCs w:val="22"/>
        </w:rPr>
        <w:tab/>
      </w:r>
      <w:r w:rsidRPr="00D837EC">
        <w:rPr>
          <w:rFonts w:eastAsia="Lucida Sans Unicode" w:cs="Arial"/>
          <w:snapToGrid w:val="0"/>
          <w:szCs w:val="22"/>
        </w:rPr>
        <w:tab/>
        <w:t xml:space="preserve">vedoucí pobočky </w:t>
      </w:r>
      <w:r w:rsidR="005339A5" w:rsidRPr="00D837EC">
        <w:rPr>
          <w:rFonts w:eastAsia="Lucida Sans Unicode" w:cs="Arial"/>
          <w:snapToGrid w:val="0"/>
          <w:szCs w:val="22"/>
        </w:rPr>
        <w:t>Nový Jičín</w:t>
      </w:r>
    </w:p>
    <w:p w14:paraId="43CE70D1" w14:textId="4D7040A2" w:rsidR="00CE2285" w:rsidRPr="00D837EC" w:rsidRDefault="00CE2285" w:rsidP="00207C45">
      <w:pPr>
        <w:widowControl w:val="0"/>
        <w:tabs>
          <w:tab w:val="left" w:pos="284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  <w:szCs w:val="22"/>
        </w:rPr>
      </w:pPr>
      <w:r w:rsidRPr="00D837EC">
        <w:rPr>
          <w:rFonts w:eastAsia="Lucida Sans Unicode" w:cs="Arial"/>
          <w:snapToGrid w:val="0"/>
          <w:szCs w:val="22"/>
        </w:rPr>
        <w:tab/>
      </w:r>
      <w:r w:rsidRPr="00D837EC">
        <w:rPr>
          <w:rFonts w:eastAsia="Lucida Sans Unicode" w:cs="Arial"/>
          <w:snapToGrid w:val="0"/>
          <w:szCs w:val="22"/>
        </w:rPr>
        <w:tab/>
      </w:r>
      <w:r w:rsidRPr="00D837EC">
        <w:rPr>
          <w:rFonts w:eastAsia="Lucida Sans Unicode" w:cs="Arial"/>
          <w:snapToGrid w:val="0"/>
          <w:szCs w:val="22"/>
        </w:rPr>
        <w:tab/>
        <w:t xml:space="preserve">Ing. </w:t>
      </w:r>
      <w:r w:rsidR="005339A5" w:rsidRPr="00D837EC">
        <w:rPr>
          <w:rFonts w:eastAsia="Lucida Sans Unicode" w:cs="Arial"/>
          <w:snapToGrid w:val="0"/>
          <w:szCs w:val="22"/>
        </w:rPr>
        <w:t>Petr Smoček</w:t>
      </w:r>
      <w:r w:rsidRPr="00D837EC">
        <w:rPr>
          <w:rFonts w:eastAsia="Lucida Sans Unicode" w:cs="Arial"/>
          <w:snapToGrid w:val="0"/>
          <w:szCs w:val="22"/>
        </w:rPr>
        <w:t xml:space="preserve">, </w:t>
      </w:r>
    </w:p>
    <w:p w14:paraId="77A39FA2" w14:textId="713EB860" w:rsidR="00CE2285" w:rsidRPr="00D837EC" w:rsidRDefault="00CE2285" w:rsidP="00207C45">
      <w:pPr>
        <w:widowControl w:val="0"/>
        <w:tabs>
          <w:tab w:val="left" w:pos="284"/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zCs w:val="22"/>
        </w:rPr>
      </w:pPr>
      <w:r w:rsidRPr="00D837EC">
        <w:rPr>
          <w:rFonts w:eastAsia="Lucida Sans Unicode" w:cs="Arial"/>
          <w:snapToGrid w:val="0"/>
          <w:szCs w:val="22"/>
        </w:rPr>
        <w:tab/>
      </w:r>
      <w:r w:rsidRPr="00D837EC">
        <w:rPr>
          <w:rFonts w:eastAsia="Lucida Sans Unicode" w:cs="Arial"/>
          <w:snapToGrid w:val="0"/>
          <w:szCs w:val="22"/>
        </w:rPr>
        <w:tab/>
      </w:r>
      <w:r w:rsidRPr="00D837EC">
        <w:rPr>
          <w:rFonts w:eastAsia="Lucida Sans Unicode" w:cs="Arial"/>
          <w:snapToGrid w:val="0"/>
          <w:szCs w:val="22"/>
        </w:rPr>
        <w:tab/>
        <w:t xml:space="preserve">referent pobočky </w:t>
      </w:r>
      <w:r w:rsidR="005339A5" w:rsidRPr="00D837EC">
        <w:rPr>
          <w:rFonts w:eastAsia="Lucida Sans Unicode" w:cs="Arial"/>
          <w:snapToGrid w:val="0"/>
          <w:szCs w:val="22"/>
        </w:rPr>
        <w:t>Nový Jičín</w:t>
      </w:r>
      <w:r w:rsidRPr="00D837EC">
        <w:rPr>
          <w:rFonts w:eastAsia="Lucida Sans Unicode" w:cs="Arial"/>
          <w:snapToGrid w:val="0"/>
          <w:szCs w:val="22"/>
        </w:rPr>
        <w:tab/>
      </w:r>
    </w:p>
    <w:p w14:paraId="30E7CE12" w14:textId="4C45419A" w:rsidR="00AD5D34" w:rsidRPr="00D837EC" w:rsidRDefault="00AD5D34" w:rsidP="005339A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837EC">
        <w:rPr>
          <w:rFonts w:eastAsia="Lucida Sans Unicode" w:cs="Arial"/>
          <w:szCs w:val="22"/>
        </w:rPr>
        <w:t xml:space="preserve">      Adresa:</w:t>
      </w:r>
      <w:r w:rsidRPr="00D837EC">
        <w:rPr>
          <w:rFonts w:eastAsia="Lucida Sans Unicode" w:cs="Arial"/>
          <w:szCs w:val="22"/>
        </w:rPr>
        <w:tab/>
      </w:r>
      <w:r w:rsidR="002E1858" w:rsidRPr="00D837EC">
        <w:rPr>
          <w:rFonts w:eastAsia="Lucida Sans Unicode" w:cs="Arial"/>
          <w:szCs w:val="22"/>
          <w:lang w:val="fr-FR"/>
        </w:rPr>
        <w:t xml:space="preserve">Krajský pozemkový úřad pro Moravskoslezský kraj, Pobočka </w:t>
      </w:r>
      <w:r w:rsidR="005339A5" w:rsidRPr="00D837EC">
        <w:rPr>
          <w:rFonts w:eastAsia="Lucida Sans Unicode" w:cs="Arial"/>
          <w:szCs w:val="22"/>
          <w:lang w:val="fr-FR"/>
        </w:rPr>
        <w:t>Nový Jičín</w:t>
      </w:r>
      <w:r w:rsidR="002E1858" w:rsidRPr="00D837EC">
        <w:rPr>
          <w:rFonts w:eastAsia="Lucida Sans Unicode" w:cs="Arial"/>
          <w:szCs w:val="22"/>
          <w:lang w:val="fr-FR"/>
        </w:rPr>
        <w:t xml:space="preserve">, </w:t>
      </w:r>
      <w:r w:rsidR="005339A5" w:rsidRPr="00D837EC">
        <w:rPr>
          <w:rFonts w:eastAsia="Lucida Sans Unicode" w:cs="Arial"/>
          <w:szCs w:val="22"/>
          <w:lang w:val="fr-FR"/>
        </w:rPr>
        <w:t xml:space="preserve">Husova 2003/13, </w:t>
      </w:r>
      <w:r w:rsidR="005339A5" w:rsidRPr="00D837EC">
        <w:rPr>
          <w:rFonts w:eastAsia="Lucida Sans Unicode" w:cs="Arial"/>
          <w:szCs w:val="22"/>
          <w:lang w:val="fr-FR"/>
        </w:rPr>
        <w:br/>
        <w:t>741 01 Nový Jičín</w:t>
      </w:r>
      <w:r w:rsidRPr="00D837EC">
        <w:rPr>
          <w:rFonts w:eastAsia="Lucida Sans Unicode" w:cs="Arial"/>
          <w:szCs w:val="22"/>
        </w:rPr>
        <w:tab/>
      </w:r>
      <w:r w:rsidRPr="00D837EC">
        <w:rPr>
          <w:rFonts w:eastAsia="Lucida Sans Unicode" w:cs="Arial"/>
          <w:szCs w:val="22"/>
        </w:rPr>
        <w:tab/>
      </w:r>
      <w:r w:rsidRPr="00D837EC">
        <w:rPr>
          <w:rFonts w:eastAsia="Lucida Sans Unicode" w:cs="Arial"/>
          <w:szCs w:val="22"/>
        </w:rPr>
        <w:tab/>
        <w:t xml:space="preserve">  </w:t>
      </w:r>
      <w:r w:rsidRPr="00D837EC">
        <w:rPr>
          <w:rFonts w:eastAsia="Lucida Sans Unicode" w:cs="Arial"/>
          <w:szCs w:val="22"/>
        </w:rPr>
        <w:tab/>
      </w:r>
    </w:p>
    <w:p w14:paraId="47D95591" w14:textId="5B2F7A87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837EC">
        <w:rPr>
          <w:rFonts w:eastAsia="Lucida Sans Unicode" w:cs="Arial"/>
          <w:szCs w:val="22"/>
        </w:rPr>
        <w:t xml:space="preserve">      Tel.:</w:t>
      </w:r>
      <w:r w:rsidRPr="00D837EC">
        <w:rPr>
          <w:rFonts w:eastAsia="Lucida Sans Unicode" w:cs="Arial"/>
          <w:szCs w:val="22"/>
        </w:rPr>
        <w:tab/>
      </w:r>
      <w:r w:rsidR="005339A5" w:rsidRPr="00D837EC">
        <w:rPr>
          <w:rFonts w:cs="Arial"/>
          <w:szCs w:val="22"/>
        </w:rPr>
        <w:t>+420 603 245 393</w:t>
      </w:r>
      <w:r w:rsidR="002E1858" w:rsidRPr="00D837EC">
        <w:rPr>
          <w:rFonts w:eastAsia="Lucida Sans Unicode" w:cs="Arial"/>
          <w:szCs w:val="22"/>
          <w:lang w:val="fr-FR"/>
        </w:rPr>
        <w:t>/+420</w:t>
      </w:r>
      <w:r w:rsidR="005339A5" w:rsidRPr="00D837EC">
        <w:rPr>
          <w:rFonts w:eastAsia="Lucida Sans Unicode" w:cs="Arial"/>
          <w:szCs w:val="22"/>
          <w:lang w:val="fr-FR"/>
        </w:rPr>
        <w:t> 725 071 632</w:t>
      </w:r>
      <w:r w:rsidRPr="00D837EC">
        <w:rPr>
          <w:rFonts w:eastAsia="Lucida Sans Unicode" w:cs="Arial"/>
          <w:szCs w:val="22"/>
        </w:rPr>
        <w:tab/>
      </w:r>
      <w:r w:rsidRPr="00D837EC">
        <w:rPr>
          <w:rFonts w:eastAsia="Lucida Sans Unicode" w:cs="Arial"/>
          <w:szCs w:val="22"/>
        </w:rPr>
        <w:tab/>
        <w:t xml:space="preserve"> </w:t>
      </w:r>
    </w:p>
    <w:p w14:paraId="77B46B06" w14:textId="07F86B46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837EC">
        <w:rPr>
          <w:rFonts w:eastAsia="Lucida Sans Unicode" w:cs="Arial"/>
          <w:szCs w:val="22"/>
        </w:rPr>
        <w:t xml:space="preserve">      E-mail:</w:t>
      </w:r>
      <w:r w:rsidRPr="00D837EC">
        <w:rPr>
          <w:rFonts w:eastAsia="Lucida Sans Unicode" w:cs="Arial"/>
          <w:szCs w:val="22"/>
        </w:rPr>
        <w:tab/>
      </w:r>
      <w:hyperlink r:id="rId13" w:history="1">
        <w:r w:rsidR="005339A5" w:rsidRPr="00D837EC">
          <w:rPr>
            <w:rStyle w:val="Hypertextovodkaz"/>
            <w:rFonts w:eastAsia="Lucida Sans Unicode" w:cs="Arial"/>
            <w:szCs w:val="22"/>
          </w:rPr>
          <w:t>njicin.pk@spucr.cz</w:t>
        </w:r>
      </w:hyperlink>
    </w:p>
    <w:p w14:paraId="5F7AACBB" w14:textId="77777777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837EC">
        <w:rPr>
          <w:rFonts w:eastAsia="Lucida Sans Unicode" w:cs="Arial"/>
          <w:szCs w:val="22"/>
        </w:rPr>
        <w:t xml:space="preserve">      ID DS:</w:t>
      </w:r>
      <w:r w:rsidRPr="00D837EC">
        <w:rPr>
          <w:rFonts w:eastAsia="Lucida Sans Unicode" w:cs="Arial"/>
          <w:szCs w:val="22"/>
        </w:rPr>
        <w:tab/>
        <w:t>z49per3</w:t>
      </w:r>
    </w:p>
    <w:p w14:paraId="00415CFA" w14:textId="77777777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837EC">
        <w:rPr>
          <w:rFonts w:eastAsia="Lucida Sans Unicode" w:cs="Arial"/>
          <w:szCs w:val="22"/>
        </w:rPr>
        <w:t xml:space="preserve">      Bankovní spojení:</w:t>
      </w:r>
      <w:r w:rsidRPr="00D837EC">
        <w:rPr>
          <w:rFonts w:eastAsia="Lucida Sans Unicode" w:cs="Arial"/>
          <w:szCs w:val="22"/>
        </w:rPr>
        <w:tab/>
        <w:t xml:space="preserve">ČNB </w:t>
      </w:r>
      <w:r w:rsidRPr="00D837EC">
        <w:rPr>
          <w:rFonts w:eastAsia="Lucida Sans Unicode" w:cs="Arial"/>
          <w:szCs w:val="22"/>
        </w:rPr>
        <w:tab/>
      </w:r>
    </w:p>
    <w:p w14:paraId="66988A88" w14:textId="77777777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837EC">
        <w:rPr>
          <w:rFonts w:eastAsia="Lucida Sans Unicode" w:cs="Arial"/>
          <w:bCs/>
          <w:szCs w:val="22"/>
        </w:rPr>
        <w:t xml:space="preserve">      Číslo účtu:</w:t>
      </w:r>
      <w:r w:rsidRPr="00D837EC">
        <w:rPr>
          <w:rFonts w:eastAsia="Lucida Sans Unicode" w:cs="Arial"/>
          <w:bCs/>
          <w:szCs w:val="22"/>
        </w:rPr>
        <w:tab/>
        <w:t>3723001/0710</w:t>
      </w:r>
    </w:p>
    <w:p w14:paraId="05076797" w14:textId="77777777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837EC">
        <w:rPr>
          <w:rFonts w:eastAsia="Lucida Sans Unicode" w:cs="Arial"/>
          <w:bCs/>
          <w:szCs w:val="22"/>
        </w:rPr>
        <w:t xml:space="preserve">      IČ:</w:t>
      </w:r>
      <w:r w:rsidRPr="00D837EC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081DC81A" w14:textId="77777777" w:rsidR="00AD5D34" w:rsidRPr="00D837EC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837EC">
        <w:rPr>
          <w:rFonts w:eastAsia="Lucida Sans Unicode" w:cs="Arial"/>
          <w:bCs/>
          <w:szCs w:val="22"/>
        </w:rPr>
        <w:t xml:space="preserve">      DIČ:</w:t>
      </w:r>
      <w:r w:rsidRPr="00D837EC">
        <w:rPr>
          <w:rFonts w:eastAsia="Lucida Sans Unicode" w:cs="Arial"/>
          <w:bCs/>
          <w:szCs w:val="22"/>
        </w:rPr>
        <w:tab/>
        <w:t xml:space="preserve">není plátcem DPH </w:t>
      </w:r>
    </w:p>
    <w:p w14:paraId="7B0AECD1" w14:textId="4332BD90" w:rsidR="00AD5D34" w:rsidRPr="00D837EC" w:rsidRDefault="001A7E5A" w:rsidP="00AE2DC5">
      <w:pPr>
        <w:jc w:val="both"/>
        <w:rPr>
          <w:rFonts w:cs="Arial"/>
          <w:bCs/>
          <w:szCs w:val="22"/>
        </w:rPr>
      </w:pPr>
      <w:r w:rsidRPr="00D837EC">
        <w:rPr>
          <w:rFonts w:cs="Arial"/>
          <w:bCs/>
          <w:szCs w:val="22"/>
        </w:rPr>
        <w:t>(dále jen „</w:t>
      </w:r>
      <w:r w:rsidR="002932B2" w:rsidRPr="00D837EC">
        <w:rPr>
          <w:rFonts w:cs="Arial"/>
          <w:bCs/>
          <w:szCs w:val="22"/>
        </w:rPr>
        <w:t>O</w:t>
      </w:r>
      <w:r w:rsidRPr="00D837EC">
        <w:rPr>
          <w:rFonts w:cs="Arial"/>
          <w:bCs/>
          <w:szCs w:val="22"/>
        </w:rPr>
        <w:t>bjednatel č. 1“),</w:t>
      </w:r>
    </w:p>
    <w:p w14:paraId="1F8C1D74" w14:textId="77777777" w:rsidR="001A7E5A" w:rsidRPr="00D837EC" w:rsidRDefault="001A7E5A" w:rsidP="00AE2DC5">
      <w:pPr>
        <w:jc w:val="both"/>
        <w:rPr>
          <w:rFonts w:cs="Arial"/>
          <w:b/>
          <w:bCs/>
          <w:szCs w:val="22"/>
        </w:rPr>
      </w:pPr>
    </w:p>
    <w:p w14:paraId="78E306A1" w14:textId="5C14A85F" w:rsidR="008B2639" w:rsidRPr="00D837EC" w:rsidRDefault="008B2639" w:rsidP="00AE2DC5">
      <w:pPr>
        <w:jc w:val="both"/>
        <w:rPr>
          <w:rFonts w:cs="Arial"/>
          <w:b/>
          <w:bCs/>
          <w:szCs w:val="22"/>
        </w:rPr>
      </w:pPr>
      <w:r w:rsidRPr="00D837EC">
        <w:rPr>
          <w:rFonts w:cs="Arial"/>
          <w:b/>
          <w:bCs/>
          <w:szCs w:val="22"/>
        </w:rPr>
        <w:t>a</w:t>
      </w:r>
    </w:p>
    <w:p w14:paraId="5272D131" w14:textId="77777777" w:rsidR="008B2639" w:rsidRPr="00D837EC" w:rsidRDefault="008B2639" w:rsidP="00D103D8">
      <w:pPr>
        <w:tabs>
          <w:tab w:val="left" w:pos="360"/>
          <w:tab w:val="left" w:pos="2880"/>
        </w:tabs>
        <w:spacing w:after="0" w:line="240" w:lineRule="auto"/>
        <w:ind w:left="3686" w:hanging="3686"/>
        <w:jc w:val="both"/>
        <w:rPr>
          <w:rFonts w:cs="Arial"/>
          <w:b/>
          <w:szCs w:val="22"/>
        </w:rPr>
      </w:pPr>
    </w:p>
    <w:p w14:paraId="5F87869C" w14:textId="77777777" w:rsidR="00F644A0" w:rsidRPr="00D837EC" w:rsidRDefault="00D103D8" w:rsidP="00F644A0">
      <w:pPr>
        <w:tabs>
          <w:tab w:val="left" w:pos="360"/>
          <w:tab w:val="left" w:pos="2880"/>
        </w:tabs>
        <w:spacing w:line="240" w:lineRule="auto"/>
        <w:ind w:left="3686" w:hanging="3686"/>
        <w:jc w:val="both"/>
        <w:rPr>
          <w:rFonts w:cs="Arial"/>
          <w:b/>
          <w:szCs w:val="22"/>
        </w:rPr>
      </w:pPr>
      <w:r w:rsidRPr="00D837EC">
        <w:rPr>
          <w:rFonts w:cs="Arial"/>
          <w:b/>
          <w:szCs w:val="22"/>
        </w:rPr>
        <w:t>Objednatelem</w:t>
      </w:r>
      <w:r w:rsidR="008B2639" w:rsidRPr="00D837EC">
        <w:rPr>
          <w:rFonts w:cs="Arial"/>
          <w:b/>
          <w:szCs w:val="22"/>
        </w:rPr>
        <w:t xml:space="preserve"> č. 2:</w:t>
      </w:r>
      <w:r w:rsidR="008B2639" w:rsidRPr="00D837EC">
        <w:rPr>
          <w:rFonts w:cs="Arial"/>
          <w:b/>
          <w:szCs w:val="22"/>
        </w:rPr>
        <w:tab/>
        <w:t xml:space="preserve">         </w:t>
      </w:r>
    </w:p>
    <w:p w14:paraId="088372E8" w14:textId="43C92F25" w:rsidR="00D103D8" w:rsidRPr="00D837EC" w:rsidRDefault="001A7E5A" w:rsidP="00F644A0">
      <w:pPr>
        <w:tabs>
          <w:tab w:val="left" w:pos="0"/>
          <w:tab w:val="left" w:pos="2880"/>
        </w:tabs>
        <w:spacing w:after="0" w:line="240" w:lineRule="auto"/>
        <w:ind w:left="3686" w:hanging="3686"/>
        <w:jc w:val="both"/>
        <w:rPr>
          <w:rFonts w:cs="Arial"/>
          <w:b/>
          <w:szCs w:val="22"/>
        </w:rPr>
      </w:pPr>
      <w:r w:rsidRPr="00D837EC">
        <w:rPr>
          <w:rFonts w:cs="Arial"/>
          <w:b/>
          <w:szCs w:val="22"/>
        </w:rPr>
        <w:t>Ředitelství silnic a dálnic ČR</w:t>
      </w:r>
      <w:r w:rsidR="00D103D8" w:rsidRPr="00D837EC">
        <w:rPr>
          <w:rFonts w:cs="Arial"/>
          <w:b/>
          <w:szCs w:val="22"/>
        </w:rPr>
        <w:t>,</w:t>
      </w:r>
    </w:p>
    <w:p w14:paraId="35DBE49B" w14:textId="6CD9E0D1" w:rsidR="00D103D8" w:rsidRPr="00D837EC" w:rsidRDefault="00D103D8" w:rsidP="00F644A0">
      <w:pPr>
        <w:tabs>
          <w:tab w:val="left" w:pos="0"/>
          <w:tab w:val="left" w:pos="2880"/>
          <w:tab w:val="left" w:pos="3686"/>
        </w:tabs>
        <w:spacing w:after="0" w:line="240" w:lineRule="auto"/>
        <w:jc w:val="both"/>
        <w:rPr>
          <w:rFonts w:cs="Arial"/>
          <w:b/>
          <w:szCs w:val="22"/>
        </w:rPr>
      </w:pPr>
      <w:r w:rsidRPr="00D837EC">
        <w:rPr>
          <w:rFonts w:cs="Arial"/>
          <w:b/>
          <w:szCs w:val="22"/>
        </w:rPr>
        <w:t xml:space="preserve"> se sídlem Na Pankráci 56, 145 05 Praha 4</w:t>
      </w:r>
    </w:p>
    <w:p w14:paraId="4FDDDC3C" w14:textId="77777777" w:rsidR="00D103D8" w:rsidRPr="00D837EC" w:rsidRDefault="00D103D8" w:rsidP="00D103D8">
      <w:pPr>
        <w:tabs>
          <w:tab w:val="left" w:pos="360"/>
          <w:tab w:val="left" w:pos="2880"/>
        </w:tabs>
        <w:spacing w:after="0" w:line="240" w:lineRule="auto"/>
        <w:jc w:val="both"/>
        <w:rPr>
          <w:rFonts w:cs="Arial"/>
          <w:szCs w:val="22"/>
        </w:rPr>
      </w:pPr>
      <w:r w:rsidRPr="00D837EC">
        <w:rPr>
          <w:rFonts w:cs="Arial"/>
          <w:b/>
          <w:szCs w:val="22"/>
        </w:rPr>
        <w:t xml:space="preserve">                                                               </w:t>
      </w:r>
      <w:r w:rsidRPr="00D837EC">
        <w:rPr>
          <w:rFonts w:cs="Arial"/>
          <w:szCs w:val="22"/>
        </w:rPr>
        <w:t>Ředitelství silnic a dálnic ČR,</w:t>
      </w:r>
    </w:p>
    <w:p w14:paraId="0D56C00B" w14:textId="77777777" w:rsidR="00D103D8" w:rsidRPr="00D837EC" w:rsidRDefault="00D103D8" w:rsidP="00D103D8">
      <w:pPr>
        <w:tabs>
          <w:tab w:val="left" w:pos="360"/>
          <w:tab w:val="left" w:pos="2880"/>
        </w:tabs>
        <w:spacing w:after="0" w:line="240" w:lineRule="auto"/>
        <w:jc w:val="both"/>
        <w:rPr>
          <w:rFonts w:cs="Arial"/>
          <w:b/>
          <w:szCs w:val="22"/>
        </w:rPr>
      </w:pPr>
      <w:r w:rsidRPr="00D837EC">
        <w:rPr>
          <w:rFonts w:cs="Arial"/>
          <w:szCs w:val="22"/>
        </w:rPr>
        <w:t xml:space="preserve">                                                               Šumavská 33, 659 99 Brno                       </w:t>
      </w:r>
    </w:p>
    <w:p w14:paraId="54121C18" w14:textId="315BC612" w:rsidR="00D103D8" w:rsidRPr="00D837EC" w:rsidRDefault="00D103D8" w:rsidP="00D103D8">
      <w:pPr>
        <w:tabs>
          <w:tab w:val="left" w:pos="360"/>
          <w:tab w:val="left" w:pos="2880"/>
        </w:tabs>
        <w:spacing w:after="0" w:line="240" w:lineRule="auto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 xml:space="preserve">jednající </w:t>
      </w:r>
      <w:r w:rsidR="008B2639" w:rsidRPr="00D837EC">
        <w:rPr>
          <w:rFonts w:cs="Arial"/>
          <w:b/>
          <w:szCs w:val="22"/>
        </w:rPr>
        <w:t xml:space="preserve"> </w:t>
      </w:r>
      <w:r w:rsidR="008B2639" w:rsidRPr="00D837EC">
        <w:rPr>
          <w:rFonts w:cs="Arial"/>
          <w:b/>
          <w:szCs w:val="22"/>
        </w:rPr>
        <w:tab/>
      </w:r>
      <w:r w:rsidR="00A20EFE" w:rsidRPr="00D837EC">
        <w:rPr>
          <w:rFonts w:cs="Arial"/>
          <w:b/>
          <w:szCs w:val="22"/>
        </w:rPr>
        <w:t xml:space="preserve">           </w:t>
      </w:r>
      <w:r w:rsidR="00D837EC">
        <w:rPr>
          <w:rFonts w:cs="Arial"/>
          <w:b/>
          <w:szCs w:val="22"/>
        </w:rPr>
        <w:t xml:space="preserve">     </w:t>
      </w:r>
      <w:r w:rsidRPr="00D837EC">
        <w:rPr>
          <w:rFonts w:cs="Arial"/>
          <w:szCs w:val="22"/>
        </w:rPr>
        <w:t xml:space="preserve">Mgr. David Fiala, ředitel Závodu Brno </w:t>
      </w:r>
    </w:p>
    <w:p w14:paraId="55CCA41A" w14:textId="3B82E9D6" w:rsidR="00D103D8" w:rsidRPr="00D837EC" w:rsidRDefault="00D103D8" w:rsidP="00D103D8">
      <w:pPr>
        <w:tabs>
          <w:tab w:val="left" w:pos="360"/>
          <w:tab w:val="left" w:pos="2880"/>
        </w:tabs>
        <w:spacing w:after="0" w:line="240" w:lineRule="auto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 xml:space="preserve">bankovní spojení:                                   </w:t>
      </w:r>
      <w:r w:rsidR="00D837EC">
        <w:rPr>
          <w:rFonts w:cs="Arial"/>
          <w:szCs w:val="22"/>
        </w:rPr>
        <w:t>ČNB</w:t>
      </w:r>
      <w:r w:rsidRPr="00D837EC">
        <w:rPr>
          <w:rFonts w:cs="Arial"/>
          <w:szCs w:val="22"/>
        </w:rPr>
        <w:t xml:space="preserve"> </w:t>
      </w:r>
    </w:p>
    <w:p w14:paraId="26C05C0E" w14:textId="28A1D2E2" w:rsidR="00D103D8" w:rsidRPr="00D837EC" w:rsidRDefault="00D103D8" w:rsidP="00D103D8">
      <w:pPr>
        <w:tabs>
          <w:tab w:val="left" w:pos="360"/>
          <w:tab w:val="left" w:pos="2880"/>
        </w:tabs>
        <w:spacing w:after="0" w:line="240" w:lineRule="auto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 xml:space="preserve">číslo účtu:                                               </w:t>
      </w:r>
      <w:r w:rsidR="00D837EC">
        <w:rPr>
          <w:rFonts w:cs="Arial"/>
          <w:szCs w:val="22"/>
        </w:rPr>
        <w:t>20001-15937031/0710</w:t>
      </w:r>
    </w:p>
    <w:p w14:paraId="3C983A10" w14:textId="77777777" w:rsidR="00D103D8" w:rsidRPr="00D837EC" w:rsidRDefault="00D103D8" w:rsidP="00D103D8">
      <w:pPr>
        <w:tabs>
          <w:tab w:val="left" w:pos="0"/>
          <w:tab w:val="left" w:pos="2880"/>
        </w:tabs>
        <w:spacing w:after="0" w:line="240" w:lineRule="auto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>IČ:                                                          65993390</w:t>
      </w:r>
    </w:p>
    <w:p w14:paraId="36F83B66" w14:textId="77777777" w:rsidR="00D103D8" w:rsidRPr="00D837EC" w:rsidRDefault="00D103D8" w:rsidP="00D103D8">
      <w:pPr>
        <w:tabs>
          <w:tab w:val="left" w:pos="0"/>
          <w:tab w:val="left" w:pos="2880"/>
          <w:tab w:val="left" w:pos="3686"/>
          <w:tab w:val="left" w:pos="3828"/>
        </w:tabs>
        <w:spacing w:after="0" w:line="240" w:lineRule="auto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 xml:space="preserve">DIČ:                                                       CZ65993390                          </w:t>
      </w:r>
    </w:p>
    <w:p w14:paraId="6C0B8BBF" w14:textId="77777777" w:rsidR="00D103D8" w:rsidRPr="00D837EC" w:rsidRDefault="00D103D8" w:rsidP="00D103D8">
      <w:pPr>
        <w:spacing w:after="0" w:line="288" w:lineRule="auto"/>
        <w:rPr>
          <w:rFonts w:cs="Arial"/>
          <w:szCs w:val="22"/>
        </w:rPr>
      </w:pPr>
    </w:p>
    <w:p w14:paraId="5EA5CBD5" w14:textId="4EC95F05" w:rsidR="00D103D8" w:rsidRPr="00D837EC" w:rsidRDefault="001A7E5A" w:rsidP="00AE2DC5">
      <w:pPr>
        <w:jc w:val="both"/>
        <w:rPr>
          <w:rFonts w:cs="Arial"/>
          <w:bCs/>
          <w:szCs w:val="22"/>
        </w:rPr>
      </w:pPr>
      <w:r w:rsidRPr="00D837EC">
        <w:rPr>
          <w:rFonts w:cs="Arial"/>
          <w:bCs/>
          <w:szCs w:val="22"/>
        </w:rPr>
        <w:t>(dále jen „ŘSD ČR“ či „</w:t>
      </w:r>
      <w:r w:rsidR="002932B2" w:rsidRPr="00D837EC">
        <w:rPr>
          <w:rFonts w:cs="Arial"/>
          <w:bCs/>
          <w:szCs w:val="22"/>
        </w:rPr>
        <w:t>O</w:t>
      </w:r>
      <w:r w:rsidRPr="00D837EC">
        <w:rPr>
          <w:rFonts w:cs="Arial"/>
          <w:bCs/>
          <w:szCs w:val="22"/>
        </w:rPr>
        <w:t>bjednatel č. 2“),</w:t>
      </w:r>
    </w:p>
    <w:p w14:paraId="23804CE0" w14:textId="2696E7FC" w:rsidR="00D103D8" w:rsidRPr="00D837EC" w:rsidRDefault="00D103D8" w:rsidP="00AE2DC5">
      <w:pPr>
        <w:jc w:val="both"/>
        <w:rPr>
          <w:rFonts w:cs="Arial"/>
          <w:b/>
          <w:bCs/>
          <w:szCs w:val="22"/>
        </w:rPr>
      </w:pPr>
    </w:p>
    <w:p w14:paraId="6D2C0822" w14:textId="77777777" w:rsidR="00CF6E49" w:rsidRPr="00D837EC" w:rsidRDefault="00CF6E49" w:rsidP="00AD5D34">
      <w:pPr>
        <w:ind w:left="2124" w:firstLine="708"/>
        <w:rPr>
          <w:rFonts w:cs="Arial"/>
          <w:b/>
          <w:szCs w:val="22"/>
        </w:rPr>
      </w:pPr>
      <w:r w:rsidRPr="00D837EC">
        <w:rPr>
          <w:rFonts w:cs="Arial"/>
          <w:b/>
          <w:szCs w:val="22"/>
        </w:rPr>
        <w:t>a</w:t>
      </w:r>
    </w:p>
    <w:p w14:paraId="541CF4EE" w14:textId="77777777" w:rsidR="001A7E5A" w:rsidRPr="00D837EC" w:rsidRDefault="001A7E5A" w:rsidP="00AE2DC5">
      <w:pPr>
        <w:rPr>
          <w:rFonts w:cs="Arial"/>
          <w:b/>
          <w:bCs/>
          <w:snapToGrid w:val="0"/>
          <w:szCs w:val="22"/>
        </w:rPr>
      </w:pPr>
    </w:p>
    <w:p w14:paraId="4D40E415" w14:textId="0CE54F39" w:rsidR="00CF6E49" w:rsidRPr="00D837EC" w:rsidRDefault="00FD20AF" w:rsidP="00AE2DC5">
      <w:pPr>
        <w:rPr>
          <w:rFonts w:cs="Arial"/>
          <w:b/>
          <w:bCs/>
          <w:snapToGrid w:val="0"/>
          <w:szCs w:val="22"/>
        </w:rPr>
      </w:pPr>
      <w:r w:rsidRPr="00D837EC">
        <w:rPr>
          <w:rFonts w:cs="Arial"/>
          <w:b/>
          <w:bCs/>
          <w:snapToGrid w:val="0"/>
          <w:szCs w:val="22"/>
        </w:rPr>
        <w:t>Zhotovitel</w:t>
      </w:r>
      <w:r w:rsidR="00D95427" w:rsidRPr="00D837EC">
        <w:rPr>
          <w:rFonts w:cs="Arial"/>
          <w:b/>
          <w:bCs/>
          <w:snapToGrid w:val="0"/>
          <w:szCs w:val="22"/>
        </w:rPr>
        <w:t>em</w:t>
      </w:r>
    </w:p>
    <w:p w14:paraId="4D7ACA7A" w14:textId="77777777" w:rsidR="00CF6E49" w:rsidRPr="00D837EC" w:rsidRDefault="006313D9" w:rsidP="00AE2DC5">
      <w:pPr>
        <w:rPr>
          <w:rFonts w:cs="Arial"/>
          <w:b/>
          <w:bCs/>
          <w:snapToGrid w:val="0"/>
          <w:szCs w:val="22"/>
          <w:lang w:val="en-US"/>
        </w:rPr>
      </w:pPr>
      <w:r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7AB683C8" w14:textId="77777777" w:rsidR="00CF6E49" w:rsidRPr="00D837EC" w:rsidRDefault="00D8162E" w:rsidP="00AE2DC5">
      <w:pPr>
        <w:jc w:val="both"/>
        <w:rPr>
          <w:rFonts w:cs="Arial"/>
          <w:bCs/>
          <w:szCs w:val="22"/>
        </w:rPr>
      </w:pPr>
      <w:r w:rsidRPr="00D837EC">
        <w:rPr>
          <w:rFonts w:cs="Arial"/>
          <w:bCs/>
          <w:szCs w:val="22"/>
        </w:rPr>
        <w:t>Sídlo</w:t>
      </w:r>
      <w:r w:rsidR="00CF6E49" w:rsidRPr="00D837EC">
        <w:rPr>
          <w:rFonts w:cs="Arial"/>
          <w:bCs/>
          <w:szCs w:val="22"/>
        </w:rPr>
        <w:t>:</w:t>
      </w:r>
      <w:r w:rsidR="00E7355F" w:rsidRPr="00D837EC">
        <w:rPr>
          <w:rFonts w:cs="Arial"/>
          <w:bCs/>
          <w:szCs w:val="22"/>
        </w:rPr>
        <w:t xml:space="preserve">                                                         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6EA8B37" w14:textId="77777777" w:rsidR="00CF6E49" w:rsidRPr="00D837EC" w:rsidRDefault="00CF6E49" w:rsidP="00AE2DC5">
      <w:pPr>
        <w:rPr>
          <w:rFonts w:cs="Arial"/>
          <w:b/>
          <w:szCs w:val="22"/>
        </w:rPr>
      </w:pPr>
      <w:r w:rsidRPr="00D837EC">
        <w:rPr>
          <w:rFonts w:cs="Arial"/>
          <w:szCs w:val="22"/>
        </w:rPr>
        <w:t xml:space="preserve">Zastoupený: </w:t>
      </w:r>
      <w:r w:rsidR="00E7355F" w:rsidRPr="00D837EC">
        <w:rPr>
          <w:rFonts w:cs="Arial"/>
          <w:szCs w:val="22"/>
        </w:rPr>
        <w:t xml:space="preserve">                                                      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2EEB84B0" w14:textId="77777777" w:rsidR="00CF6E49" w:rsidRPr="00D837EC" w:rsidRDefault="00CF6E49" w:rsidP="00AE2DC5">
      <w:pPr>
        <w:rPr>
          <w:rFonts w:cs="Arial"/>
          <w:b/>
          <w:szCs w:val="22"/>
        </w:rPr>
      </w:pPr>
      <w:r w:rsidRPr="00D837EC">
        <w:rPr>
          <w:rFonts w:cs="Arial"/>
          <w:szCs w:val="22"/>
        </w:rPr>
        <w:t xml:space="preserve">Ve smluvních záležitostech oprávněn jednat: </w:t>
      </w:r>
      <w:r w:rsidR="00E7355F" w:rsidRPr="00D837EC">
        <w:rPr>
          <w:rFonts w:cs="Arial"/>
          <w:szCs w:val="22"/>
        </w:rPr>
        <w:t xml:space="preserve">  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C4E2743" w14:textId="77777777" w:rsidR="00CF6E49" w:rsidRPr="00D837EC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D837EC">
        <w:rPr>
          <w:rFonts w:cs="Arial"/>
          <w:b w:val="0"/>
          <w:szCs w:val="22"/>
        </w:rPr>
        <w:t>V technických záležitostech oprávněn jednat:</w:t>
      </w:r>
      <w:r w:rsidR="00E7355F" w:rsidRPr="00D837EC">
        <w:rPr>
          <w:rFonts w:cs="Arial"/>
          <w:b w:val="0"/>
          <w:szCs w:val="22"/>
        </w:rPr>
        <w:t xml:space="preserve">  </w:t>
      </w:r>
      <w:r w:rsidRPr="00D837EC">
        <w:rPr>
          <w:rFonts w:cs="Arial"/>
          <w:b w:val="0"/>
          <w:szCs w:val="22"/>
        </w:rPr>
        <w:t xml:space="preserve"> </w:t>
      </w:r>
      <w:r w:rsidR="00233696" w:rsidRPr="00D837EC">
        <w:rPr>
          <w:rFonts w:cs="Arial"/>
          <w:bCs/>
          <w:szCs w:val="22"/>
          <w:highlight w:val="yellow"/>
          <w:lang w:val="en-US"/>
        </w:rPr>
        <w:t>[DOPLNIT]</w:t>
      </w:r>
    </w:p>
    <w:p w14:paraId="7D44E836" w14:textId="77777777" w:rsidR="00660B9F" w:rsidRPr="00D837EC" w:rsidRDefault="00CF6E49" w:rsidP="000651E8">
      <w:pPr>
        <w:rPr>
          <w:rFonts w:cs="Arial"/>
          <w:b/>
          <w:szCs w:val="22"/>
          <w:lang w:val="en-US"/>
        </w:rPr>
      </w:pPr>
      <w:r w:rsidRPr="00D837EC">
        <w:rPr>
          <w:rFonts w:cs="Arial"/>
          <w:szCs w:val="22"/>
        </w:rPr>
        <w:t xml:space="preserve">Bankovní spojení: </w:t>
      </w:r>
      <w:r w:rsidR="00E7355F" w:rsidRPr="00D837EC">
        <w:rPr>
          <w:rFonts w:cs="Arial"/>
          <w:szCs w:val="22"/>
        </w:rPr>
        <w:t xml:space="preserve">                                              </w:t>
      </w:r>
      <w:r w:rsidR="00660B9F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578D6CA2" w14:textId="77777777" w:rsidR="00CF6E49" w:rsidRPr="00D837EC" w:rsidRDefault="00CF6E49" w:rsidP="000651E8">
      <w:pPr>
        <w:rPr>
          <w:rFonts w:cs="Arial"/>
          <w:szCs w:val="22"/>
        </w:rPr>
      </w:pPr>
      <w:r w:rsidRPr="00D837EC">
        <w:rPr>
          <w:rFonts w:cs="Arial"/>
          <w:szCs w:val="22"/>
        </w:rPr>
        <w:t>Číslo účtu:</w:t>
      </w:r>
      <w:r w:rsidR="00E7355F" w:rsidRPr="00D837EC">
        <w:rPr>
          <w:rFonts w:cs="Arial"/>
          <w:szCs w:val="22"/>
        </w:rPr>
        <w:t xml:space="preserve">                                                          </w:t>
      </w:r>
      <w:r w:rsidRPr="00D837EC">
        <w:rPr>
          <w:rFonts w:cs="Arial"/>
          <w:b/>
          <w:szCs w:val="22"/>
        </w:rPr>
        <w:t xml:space="preserve"> </w:t>
      </w:r>
      <w:r w:rsidR="00660B9F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678D56FE" w14:textId="77777777" w:rsidR="00660B9F" w:rsidRPr="00D837EC" w:rsidRDefault="00CF6E49" w:rsidP="000651E8">
      <w:pPr>
        <w:rPr>
          <w:rFonts w:cs="Arial"/>
          <w:b/>
          <w:szCs w:val="22"/>
          <w:lang w:val="en-US"/>
        </w:rPr>
      </w:pPr>
      <w:r w:rsidRPr="00D837EC">
        <w:rPr>
          <w:rFonts w:cs="Arial"/>
          <w:szCs w:val="22"/>
        </w:rPr>
        <w:t>IČ/DIČ:</w:t>
      </w:r>
      <w:r w:rsidR="00E7355F" w:rsidRPr="00D837EC">
        <w:rPr>
          <w:rFonts w:cs="Arial"/>
          <w:szCs w:val="22"/>
        </w:rPr>
        <w:t xml:space="preserve">                                                              </w:t>
      </w:r>
      <w:r w:rsidRPr="00D837EC">
        <w:rPr>
          <w:rFonts w:cs="Arial"/>
          <w:szCs w:val="22"/>
        </w:rPr>
        <w:t xml:space="preserve"> </w:t>
      </w:r>
      <w:r w:rsidR="00660B9F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344F4DCD" w14:textId="77777777" w:rsidR="00CB68CC" w:rsidRPr="00D837EC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  <w:lang w:val="en-US"/>
        </w:rPr>
      </w:pPr>
      <w:r w:rsidRPr="00D837EC">
        <w:rPr>
          <w:rFonts w:cs="Arial"/>
          <w:szCs w:val="22"/>
        </w:rPr>
        <w:t xml:space="preserve">Společnost je zapsaná v obchodním rejstříku vedeném u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0F648D" w:rsidRPr="00D837EC">
        <w:rPr>
          <w:rFonts w:cs="Arial"/>
          <w:szCs w:val="22"/>
        </w:rPr>
        <w:t>soudu v</w:t>
      </w:r>
      <w:r w:rsidR="00233696" w:rsidRPr="00D837EC">
        <w:rPr>
          <w:rFonts w:cs="Arial"/>
          <w:szCs w:val="22"/>
        </w:rPr>
        <w:t xml:space="preserve">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Pr="00D837EC">
        <w:rPr>
          <w:rFonts w:cs="Arial"/>
          <w:szCs w:val="22"/>
        </w:rPr>
        <w:t>oddíl</w:t>
      </w:r>
      <w:r w:rsidR="00233696" w:rsidRPr="00D837EC">
        <w:rPr>
          <w:rFonts w:cs="Arial"/>
          <w:szCs w:val="22"/>
        </w:rPr>
        <w:t xml:space="preserve">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="00233696" w:rsidRPr="00D837EC">
        <w:rPr>
          <w:rFonts w:cs="Arial"/>
          <w:b/>
          <w:bCs/>
          <w:snapToGrid w:val="0"/>
          <w:szCs w:val="22"/>
          <w:lang w:val="en-US"/>
        </w:rPr>
        <w:t>]</w:t>
      </w:r>
      <w:r w:rsidRPr="00D837EC">
        <w:rPr>
          <w:rFonts w:cs="Arial"/>
          <w:szCs w:val="22"/>
        </w:rPr>
        <w:t xml:space="preserve"> vložka </w:t>
      </w:r>
      <w:r w:rsidR="00233696" w:rsidRPr="00D837EC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233696" w:rsidRPr="00D837EC">
        <w:rPr>
          <w:rFonts w:cs="Arial"/>
          <w:b/>
          <w:bCs/>
          <w:snapToGrid w:val="0"/>
          <w:szCs w:val="22"/>
          <w:lang w:val="en-US"/>
        </w:rPr>
        <w:t>.</w:t>
      </w:r>
    </w:p>
    <w:p w14:paraId="61689128" w14:textId="77777777" w:rsidR="00126736" w:rsidRPr="00D837EC" w:rsidRDefault="0012673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D837EC">
        <w:rPr>
          <w:rFonts w:cs="Arial"/>
          <w:snapToGrid w:val="0"/>
          <w:szCs w:val="22"/>
        </w:rPr>
        <w:t>(dále jen jako „zhotovitel“)</w:t>
      </w:r>
    </w:p>
    <w:p w14:paraId="039583A7" w14:textId="77777777" w:rsidR="00126736" w:rsidRPr="00D837EC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9E84229" w14:textId="7B2D140F" w:rsidR="004F154E" w:rsidRPr="00D837EC" w:rsidRDefault="000475F1" w:rsidP="000E7261">
      <w:pPr>
        <w:jc w:val="both"/>
        <w:rPr>
          <w:rFonts w:cs="Arial"/>
          <w:snapToGrid w:val="0"/>
        </w:rPr>
      </w:pPr>
      <w:r w:rsidRPr="00D837EC">
        <w:rPr>
          <w:rFonts w:cs="Arial"/>
        </w:rPr>
        <w:t xml:space="preserve">na veřejnou zakázku malého rozsahu </w:t>
      </w:r>
      <w:r w:rsidR="002921CB" w:rsidRPr="00D837EC">
        <w:rPr>
          <w:rFonts w:cs="Arial"/>
        </w:rPr>
        <w:t xml:space="preserve">s názvem </w:t>
      </w:r>
      <w:r w:rsidR="00D837EC" w:rsidRPr="00D837EC">
        <w:rPr>
          <w:rFonts w:cs="Arial"/>
          <w:b/>
          <w:spacing w:val="8"/>
        </w:rPr>
        <w:t>Projektová dokumentace – Realizace SZ KoPÚ v k.ú. Fulnek 1. etapa</w:t>
      </w:r>
      <w:r w:rsidR="005A1B06" w:rsidRPr="00D837EC">
        <w:rPr>
          <w:rFonts w:cs="Arial"/>
          <w:b/>
          <w:spacing w:val="8"/>
        </w:rPr>
        <w:t xml:space="preserve"> </w:t>
      </w:r>
      <w:r w:rsidR="00CF6E49" w:rsidRPr="00D837EC">
        <w:rPr>
          <w:rFonts w:cs="Arial"/>
        </w:rPr>
        <w:t>na základě výsledku výběrového řízení</w:t>
      </w:r>
      <w:r w:rsidR="000E7261" w:rsidRPr="00D837EC">
        <w:rPr>
          <w:rFonts w:cs="Arial"/>
        </w:rPr>
        <w:t>, realizovaného v souladu s příslušnými ustanoveními zákona č. 134/2016 Sb., o zadávání veřejných zakázek (dále jen “ZZVZ”).</w:t>
      </w:r>
    </w:p>
    <w:p w14:paraId="7E3EE3FA" w14:textId="77777777" w:rsidR="004F154E" w:rsidRPr="00D837EC" w:rsidRDefault="004F154E" w:rsidP="000651E8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  <w:t>Předmět a účel smlouvy</w:t>
      </w:r>
    </w:p>
    <w:p w14:paraId="4DBCD9CB" w14:textId="77777777" w:rsidR="008665E9" w:rsidRPr="00D837EC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</w:rPr>
      </w:pPr>
      <w:r w:rsidRPr="00D837EC">
        <w:rPr>
          <w:rStyle w:val="l-L2Char"/>
          <w:rFonts w:cs="Arial"/>
          <w:b w:val="0"/>
          <w:u w:val="none"/>
        </w:rPr>
        <w:t xml:space="preserve">Účelem této smlouvy je zajištění vypracování projektové dokumentace </w:t>
      </w:r>
      <w:r w:rsidR="00E00A8F" w:rsidRPr="00D837EC">
        <w:rPr>
          <w:rStyle w:val="l-L2Char"/>
          <w:rFonts w:cs="Arial"/>
          <w:b w:val="0"/>
          <w:u w:val="none"/>
        </w:rPr>
        <w:t xml:space="preserve">pro </w:t>
      </w:r>
      <w:r w:rsidR="00A56274" w:rsidRPr="00D837EC">
        <w:rPr>
          <w:rStyle w:val="l-L2Char"/>
          <w:rFonts w:cs="Arial"/>
          <w:b w:val="0"/>
          <w:u w:val="none"/>
        </w:rPr>
        <w:t xml:space="preserve">vydání </w:t>
      </w:r>
      <w:r w:rsidR="00E00A8F" w:rsidRPr="00D837EC">
        <w:rPr>
          <w:rStyle w:val="l-L2Char"/>
          <w:rFonts w:cs="Arial"/>
          <w:b w:val="0"/>
          <w:u w:val="none"/>
        </w:rPr>
        <w:t>stavební</w:t>
      </w:r>
      <w:r w:rsidR="00A56274" w:rsidRPr="00D837EC">
        <w:rPr>
          <w:rStyle w:val="l-L2Char"/>
          <w:rFonts w:cs="Arial"/>
          <w:b w:val="0"/>
          <w:u w:val="none"/>
        </w:rPr>
        <w:t xml:space="preserve">ho povolení a pro provádění stavby </w:t>
      </w:r>
      <w:r w:rsidR="00E00A8F" w:rsidRPr="00D837EC">
        <w:rPr>
          <w:rStyle w:val="l-L2Char"/>
          <w:rFonts w:cs="Arial"/>
          <w:b w:val="0"/>
          <w:u w:val="none"/>
        </w:rPr>
        <w:t xml:space="preserve"> </w:t>
      </w:r>
      <w:r w:rsidR="00655172" w:rsidRPr="00D837EC">
        <w:rPr>
          <w:rStyle w:val="l-L2Char"/>
          <w:rFonts w:cs="Arial"/>
          <w:b w:val="0"/>
          <w:u w:val="none"/>
        </w:rPr>
        <w:t xml:space="preserve"> (dále jen „projektová dokumentace“)</w:t>
      </w:r>
      <w:r w:rsidR="00E00A8F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>v rozsahu nezbytném pro realizaci následující stavby:</w:t>
      </w:r>
    </w:p>
    <w:p w14:paraId="60FC10D8" w14:textId="4DF9D023" w:rsidR="000F5BF7" w:rsidRPr="00D837EC" w:rsidRDefault="000F5BF7" w:rsidP="00962F38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Název stavby:</w:t>
      </w:r>
      <w:r w:rsidR="00C45C2F" w:rsidRPr="00D837EC">
        <w:rPr>
          <w:rStyle w:val="l-L2Char"/>
          <w:rFonts w:cs="Arial"/>
          <w:b w:val="0"/>
          <w:u w:val="none"/>
        </w:rPr>
        <w:tab/>
      </w:r>
      <w:r w:rsidR="007F4B93" w:rsidRPr="00D837EC">
        <w:rPr>
          <w:rFonts w:ascii="Arial" w:hAnsi="Arial" w:cs="Arial"/>
          <w:bCs/>
          <w:snapToGrid w:val="0"/>
          <w:u w:val="none"/>
          <w:lang w:val="en-US"/>
        </w:rPr>
        <w:t xml:space="preserve">Realizace SZ </w:t>
      </w:r>
      <w:r w:rsidR="00D837EC">
        <w:rPr>
          <w:rFonts w:ascii="Arial" w:hAnsi="Arial" w:cs="Arial"/>
          <w:bCs/>
          <w:snapToGrid w:val="0"/>
          <w:u w:val="none"/>
          <w:lang w:val="en-US"/>
        </w:rPr>
        <w:t>KoPÚ v k.ú. Fulnek 1</w:t>
      </w:r>
      <w:r w:rsidR="007F4B93" w:rsidRPr="00D837EC">
        <w:rPr>
          <w:rFonts w:ascii="Arial" w:hAnsi="Arial" w:cs="Arial"/>
          <w:bCs/>
          <w:snapToGrid w:val="0"/>
          <w:u w:val="none"/>
          <w:lang w:val="en-US"/>
        </w:rPr>
        <w:t>. etapa</w:t>
      </w:r>
    </w:p>
    <w:p w14:paraId="411F0EFA" w14:textId="3AC14679" w:rsidR="00035F68" w:rsidRPr="00D837EC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Místo stavby:</w:t>
      </w:r>
      <w:r w:rsidR="00A56274" w:rsidRPr="00D837EC">
        <w:rPr>
          <w:rStyle w:val="l-L2Char"/>
          <w:rFonts w:cs="Arial"/>
          <w:b w:val="0"/>
          <w:u w:val="none"/>
        </w:rPr>
        <w:t xml:space="preserve">    </w:t>
      </w:r>
      <w:r w:rsidR="00FB5E61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 xml:space="preserve">Katastrální území </w:t>
      </w:r>
      <w:r w:rsidR="00D837EC">
        <w:rPr>
          <w:rFonts w:ascii="Arial" w:hAnsi="Arial" w:cs="Arial"/>
          <w:b w:val="0"/>
          <w:bCs/>
          <w:snapToGrid w:val="0"/>
          <w:u w:val="none"/>
          <w:lang w:val="en-US"/>
        </w:rPr>
        <w:t>Fulnek</w:t>
      </w:r>
      <w:r w:rsidR="003F190D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 xml:space="preserve">, okres </w:t>
      </w:r>
      <w:r w:rsidR="00D103D8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>Nový Jičín</w:t>
      </w:r>
      <w:r w:rsidR="006A65F1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>, kraj Moravskoslezský</w:t>
      </w:r>
    </w:p>
    <w:p w14:paraId="082A1C70" w14:textId="1EDDE148" w:rsidR="007F4B93" w:rsidRPr="00D837EC" w:rsidRDefault="00035F68" w:rsidP="00962F3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Popis stavby:     </w:t>
      </w:r>
      <w:r w:rsidR="007F4B93" w:rsidRPr="00D837EC">
        <w:rPr>
          <w:rStyle w:val="l-L2Char"/>
          <w:rFonts w:cs="Arial"/>
          <w:b w:val="0"/>
          <w:u w:val="none"/>
        </w:rPr>
        <w:t>Stavba zahrnuje tato společná zařízení:</w:t>
      </w:r>
    </w:p>
    <w:p w14:paraId="55B9A003" w14:textId="77777777" w:rsidR="00ED2457" w:rsidRPr="00ED2457" w:rsidRDefault="00ED2457" w:rsidP="00ED2457">
      <w:pPr>
        <w:numPr>
          <w:ilvl w:val="0"/>
          <w:numId w:val="81"/>
        </w:numPr>
        <w:spacing w:before="120" w:line="240" w:lineRule="auto"/>
        <w:ind w:left="993" w:hanging="284"/>
        <w:jc w:val="both"/>
        <w:rPr>
          <w:rFonts w:cs="Arial"/>
          <w:szCs w:val="22"/>
        </w:rPr>
      </w:pPr>
      <w:r w:rsidRPr="00ED2457">
        <w:rPr>
          <w:rFonts w:cs="Arial"/>
          <w:szCs w:val="22"/>
        </w:rPr>
        <w:t xml:space="preserve">Rekonstrukce hlavní polní cesty C1 P5,0/30 jako jednopruhové s asfaltovým krytem, délka cesty 1140 m, včetně rekonstrukce trubního propustku P2 při napojení na silnici I/47 a vybudování 2 nových hospodářských sjezdů. </w:t>
      </w:r>
    </w:p>
    <w:p w14:paraId="21C43CCA" w14:textId="77777777" w:rsidR="00ED2457" w:rsidRPr="00ED2457" w:rsidRDefault="00ED2457" w:rsidP="00ED2457">
      <w:pPr>
        <w:numPr>
          <w:ilvl w:val="0"/>
          <w:numId w:val="81"/>
        </w:numPr>
        <w:spacing w:before="120" w:line="240" w:lineRule="auto"/>
        <w:ind w:left="993" w:hanging="284"/>
        <w:jc w:val="both"/>
        <w:rPr>
          <w:rFonts w:cs="Arial"/>
          <w:szCs w:val="22"/>
        </w:rPr>
      </w:pPr>
      <w:r w:rsidRPr="00ED2457">
        <w:rPr>
          <w:rFonts w:cs="Arial"/>
          <w:szCs w:val="22"/>
        </w:rPr>
        <w:t>Rekonstrukce hlavní polní cesty C3 P4,5/30 jako jednopruhové s asfaltovým krytem, délka cesty je 166 m a je napojena na silnici III/04738</w:t>
      </w:r>
    </w:p>
    <w:p w14:paraId="06E404F4" w14:textId="77777777" w:rsidR="00ED2457" w:rsidRPr="00ED2457" w:rsidRDefault="00ED2457" w:rsidP="00ED2457">
      <w:pPr>
        <w:numPr>
          <w:ilvl w:val="0"/>
          <w:numId w:val="81"/>
        </w:numPr>
        <w:spacing w:before="120" w:line="240" w:lineRule="auto"/>
        <w:ind w:left="993" w:hanging="284"/>
        <w:jc w:val="both"/>
        <w:rPr>
          <w:rFonts w:cs="Arial"/>
          <w:szCs w:val="22"/>
        </w:rPr>
      </w:pPr>
      <w:r w:rsidRPr="00ED2457">
        <w:rPr>
          <w:rFonts w:cs="Arial"/>
          <w:szCs w:val="22"/>
        </w:rPr>
        <w:t xml:space="preserve">Rekonstrukce hlavní polní cesty C5 P4,0/30 jako jednopruhové s asfaltovým krytem, délka cesty 842 m. </w:t>
      </w:r>
    </w:p>
    <w:p w14:paraId="74C0362B" w14:textId="32138BCA" w:rsidR="000F5BF7" w:rsidRPr="00D837EC" w:rsidRDefault="0081164C" w:rsidP="0081164C">
      <w:pPr>
        <w:spacing w:before="120" w:line="240" w:lineRule="auto"/>
        <w:ind w:left="737"/>
        <w:jc w:val="both"/>
        <w:rPr>
          <w:rStyle w:val="l-L2Char"/>
          <w:rFonts w:cs="Arial"/>
        </w:rPr>
      </w:pPr>
      <w:r w:rsidRPr="00ED2457">
        <w:rPr>
          <w:rStyle w:val="l-L2Char"/>
          <w:rFonts w:cs="Arial"/>
        </w:rPr>
        <w:t xml:space="preserve"> </w:t>
      </w:r>
      <w:r w:rsidR="000F5BF7" w:rsidRPr="00ED2457">
        <w:rPr>
          <w:rStyle w:val="l-L2Char"/>
          <w:rFonts w:cs="Arial"/>
        </w:rPr>
        <w:t>(dále jen „</w:t>
      </w:r>
      <w:r w:rsidR="00B5161D" w:rsidRPr="00ED2457">
        <w:rPr>
          <w:rStyle w:val="l-L2Char"/>
          <w:rFonts w:cs="Arial"/>
        </w:rPr>
        <w:t>s</w:t>
      </w:r>
      <w:r w:rsidR="000F5BF7" w:rsidRPr="00ED2457">
        <w:rPr>
          <w:rStyle w:val="l-L2Char"/>
          <w:rFonts w:cs="Arial"/>
        </w:rPr>
        <w:t>tavba“).</w:t>
      </w:r>
    </w:p>
    <w:p w14:paraId="60D05C8E" w14:textId="77777777" w:rsidR="00900486" w:rsidRPr="00D837EC" w:rsidRDefault="00900486" w:rsidP="0081164C">
      <w:pPr>
        <w:spacing w:before="120" w:line="240" w:lineRule="auto"/>
        <w:ind w:left="737"/>
        <w:jc w:val="both"/>
        <w:rPr>
          <w:rStyle w:val="l-L2Char"/>
          <w:rFonts w:cs="Arial"/>
        </w:rPr>
      </w:pPr>
    </w:p>
    <w:p w14:paraId="0CEAFF31" w14:textId="5E332292" w:rsidR="000F73CB" w:rsidRPr="00D837EC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Zhotovitel se touto smlouvou zavazuje</w:t>
      </w:r>
      <w:r w:rsidR="00A375CC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</w:rPr>
        <w:t xml:space="preserve">vypracovat pro </w:t>
      </w:r>
      <w:r w:rsidR="001D209A" w:rsidRPr="00D837EC">
        <w:rPr>
          <w:rStyle w:val="l-L2Char"/>
          <w:rFonts w:cs="Arial"/>
        </w:rPr>
        <w:t>O</w:t>
      </w:r>
      <w:r w:rsidRPr="00D837EC">
        <w:rPr>
          <w:rStyle w:val="l-L2Char"/>
          <w:rFonts w:cs="Arial"/>
        </w:rPr>
        <w:t>bjednatele</w:t>
      </w:r>
      <w:r w:rsidR="00F74A16" w:rsidRPr="00D837EC">
        <w:rPr>
          <w:rStyle w:val="l-L2Char"/>
          <w:rFonts w:cs="Arial"/>
        </w:rPr>
        <w:t xml:space="preserve"> č. 1</w:t>
      </w:r>
      <w:r w:rsidRPr="00D837EC">
        <w:rPr>
          <w:rStyle w:val="l-L2Char"/>
          <w:rFonts w:cs="Arial"/>
        </w:rPr>
        <w:t xml:space="preserve"> projektovou dokumentaci</w:t>
      </w:r>
      <w:r w:rsidRPr="00D837EC">
        <w:rPr>
          <w:rStyle w:val="l-L2Char"/>
          <w:rFonts w:cs="Arial"/>
          <w:b w:val="0"/>
        </w:rPr>
        <w:t xml:space="preserve"> </w:t>
      </w:r>
      <w:r w:rsidR="00912FB6" w:rsidRPr="00D837EC">
        <w:rPr>
          <w:rStyle w:val="l-L2Char"/>
          <w:rFonts w:cs="Arial"/>
        </w:rPr>
        <w:t>včetně provedení podrobného geotechnického průzkumu</w:t>
      </w:r>
      <w:r w:rsidR="00E968E1" w:rsidRPr="00D837EC">
        <w:rPr>
          <w:rStyle w:val="l-L2Char"/>
          <w:rFonts w:cs="Arial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 xml:space="preserve">dle </w:t>
      </w:r>
      <w:r w:rsidR="009E3096" w:rsidRPr="00D837EC">
        <w:rPr>
          <w:rStyle w:val="l-L2Char"/>
          <w:rFonts w:cs="Arial"/>
          <w:b w:val="0"/>
          <w:u w:val="none"/>
        </w:rPr>
        <w:t>t</w:t>
      </w:r>
      <w:r w:rsidRPr="00D837EC">
        <w:rPr>
          <w:rStyle w:val="l-L2Char"/>
          <w:rFonts w:cs="Arial"/>
          <w:b w:val="0"/>
          <w:u w:val="none"/>
        </w:rPr>
        <w:t>éto smlouvy</w:t>
      </w:r>
      <w:r w:rsidR="006B21C5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>(dále jen „</w:t>
      </w:r>
      <w:r w:rsidR="00035F68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>“</w:t>
      </w:r>
      <w:r w:rsidR="00035F68" w:rsidRPr="00D837EC">
        <w:rPr>
          <w:rStyle w:val="l-L2Char"/>
          <w:rFonts w:cs="Arial"/>
          <w:b w:val="0"/>
          <w:u w:val="none"/>
        </w:rPr>
        <w:t>)</w:t>
      </w:r>
      <w:r w:rsidR="006B21C5" w:rsidRPr="00D837EC">
        <w:rPr>
          <w:rStyle w:val="l-L2Char"/>
          <w:rFonts w:cs="Arial"/>
          <w:b w:val="0"/>
          <w:u w:val="none"/>
        </w:rPr>
        <w:t>.</w:t>
      </w:r>
    </w:p>
    <w:p w14:paraId="2E4CC01C" w14:textId="6CFB4550" w:rsidR="00C50D61" w:rsidRPr="00D837EC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lastRenderedPageBreak/>
        <w:t>Podrobná specifikace P</w:t>
      </w:r>
      <w:r w:rsidR="00C50D61" w:rsidRPr="00D837EC">
        <w:rPr>
          <w:rStyle w:val="l-L2Char"/>
          <w:rFonts w:cs="Arial"/>
          <w:b w:val="0"/>
          <w:u w:val="none"/>
        </w:rPr>
        <w:t xml:space="preserve">lnění </w:t>
      </w:r>
      <w:r w:rsidRPr="00D837EC">
        <w:rPr>
          <w:rStyle w:val="l-L2Char"/>
          <w:rFonts w:cs="Arial"/>
          <w:b w:val="0"/>
          <w:u w:val="none"/>
        </w:rPr>
        <w:t>je obsažena</w:t>
      </w:r>
      <w:r w:rsidR="00C50D61" w:rsidRPr="00D837EC">
        <w:rPr>
          <w:rStyle w:val="l-L2Char"/>
          <w:rFonts w:cs="Arial"/>
          <w:b w:val="0"/>
          <w:u w:val="none"/>
        </w:rPr>
        <w:t xml:space="preserve"> v Příloze č. 1</w:t>
      </w:r>
      <w:r w:rsidR="00912FB6" w:rsidRPr="00D837EC">
        <w:rPr>
          <w:rStyle w:val="l-L2Char"/>
          <w:rFonts w:cs="Arial"/>
          <w:b w:val="0"/>
          <w:u w:val="none"/>
        </w:rPr>
        <w:t xml:space="preserve"> a v Příloze č.2 </w:t>
      </w:r>
      <w:r w:rsidR="00631AE8" w:rsidRPr="00D837EC">
        <w:rPr>
          <w:rStyle w:val="l-L2Char"/>
          <w:rFonts w:cs="Arial"/>
          <w:b w:val="0"/>
          <w:u w:val="none"/>
        </w:rPr>
        <w:t xml:space="preserve"> této </w:t>
      </w:r>
      <w:r w:rsidR="00024114" w:rsidRPr="00D837EC">
        <w:rPr>
          <w:rStyle w:val="l-L2Char"/>
          <w:rFonts w:cs="Arial"/>
          <w:b w:val="0"/>
          <w:u w:val="none"/>
        </w:rPr>
        <w:t>s</w:t>
      </w:r>
      <w:r w:rsidR="00631AE8" w:rsidRPr="00D837EC">
        <w:rPr>
          <w:rStyle w:val="l-L2Char"/>
          <w:rFonts w:cs="Arial"/>
          <w:b w:val="0"/>
          <w:u w:val="none"/>
        </w:rPr>
        <w:t>mlouvy</w:t>
      </w:r>
      <w:r w:rsidR="0047679A" w:rsidRPr="00D837EC">
        <w:rPr>
          <w:rStyle w:val="l-L2Char"/>
          <w:rFonts w:cs="Arial"/>
          <w:b w:val="0"/>
          <w:u w:val="none"/>
        </w:rPr>
        <w:t>,</w:t>
      </w:r>
      <w:r w:rsidR="00F74A16" w:rsidRPr="00D837EC">
        <w:rPr>
          <w:rStyle w:val="l-L2Char"/>
          <w:rFonts w:cs="Arial"/>
          <w:b w:val="0"/>
          <w:u w:val="none"/>
        </w:rPr>
        <w:t xml:space="preserve"> </w:t>
      </w:r>
      <w:r w:rsidR="0047679A" w:rsidRPr="00D837EC">
        <w:rPr>
          <w:rStyle w:val="l-L2Char"/>
          <w:rFonts w:cs="Arial"/>
          <w:b w:val="0"/>
          <w:u w:val="none"/>
        </w:rPr>
        <w:t>kter</w:t>
      </w:r>
      <w:r w:rsidR="00912FB6" w:rsidRPr="00D837EC">
        <w:rPr>
          <w:rStyle w:val="l-L2Char"/>
          <w:rFonts w:cs="Arial"/>
          <w:b w:val="0"/>
          <w:u w:val="none"/>
        </w:rPr>
        <w:t>é</w:t>
      </w:r>
      <w:r w:rsidR="0047679A" w:rsidRPr="00D837EC">
        <w:rPr>
          <w:rStyle w:val="l-L2Char"/>
          <w:rFonts w:cs="Arial"/>
          <w:b w:val="0"/>
          <w:u w:val="none"/>
        </w:rPr>
        <w:t xml:space="preserve"> j</w:t>
      </w:r>
      <w:r w:rsidR="00912FB6" w:rsidRPr="00D837EC">
        <w:rPr>
          <w:rStyle w:val="l-L2Char"/>
          <w:rFonts w:cs="Arial"/>
          <w:b w:val="0"/>
          <w:u w:val="none"/>
        </w:rPr>
        <w:t>sou</w:t>
      </w:r>
      <w:r w:rsidR="0047679A" w:rsidRPr="00D837EC">
        <w:rPr>
          <w:rStyle w:val="l-L2Char"/>
          <w:rFonts w:cs="Arial"/>
          <w:b w:val="0"/>
          <w:u w:val="none"/>
        </w:rPr>
        <w:t xml:space="preserve"> nedílnou součástí této smlouvy</w:t>
      </w:r>
      <w:r w:rsidR="00631AE8" w:rsidRPr="00D837EC">
        <w:rPr>
          <w:rStyle w:val="l-L2Char"/>
          <w:rFonts w:cs="Arial"/>
          <w:b w:val="0"/>
          <w:u w:val="none"/>
        </w:rPr>
        <w:t>.</w:t>
      </w:r>
      <w:r w:rsidR="00631AE8" w:rsidRPr="00D837EC">
        <w:rPr>
          <w:rStyle w:val="Odkaznakoment"/>
          <w:rFonts w:ascii="Arial" w:hAnsi="Arial" w:cs="Arial"/>
          <w:b w:val="0"/>
          <w:u w:val="none"/>
          <w:lang w:eastAsia="cs-CZ"/>
        </w:rPr>
        <w:t xml:space="preserve"> </w:t>
      </w:r>
    </w:p>
    <w:p w14:paraId="5172CCAF" w14:textId="35932BC9" w:rsidR="00670F32" w:rsidRPr="00D837EC" w:rsidRDefault="00F74A16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szCs w:val="22"/>
          <w:u w:val="none"/>
        </w:rPr>
        <w:t xml:space="preserve">Objednatel č. 1 a </w:t>
      </w:r>
      <w:r w:rsidR="001D209A" w:rsidRPr="00D837EC">
        <w:rPr>
          <w:rFonts w:ascii="Arial" w:hAnsi="Arial" w:cs="Arial"/>
          <w:b w:val="0"/>
          <w:szCs w:val="22"/>
          <w:u w:val="none"/>
        </w:rPr>
        <w:t>O</w:t>
      </w:r>
      <w:r w:rsidRPr="00D837EC">
        <w:rPr>
          <w:rFonts w:ascii="Arial" w:hAnsi="Arial" w:cs="Arial"/>
          <w:b w:val="0"/>
          <w:szCs w:val="22"/>
          <w:u w:val="none"/>
        </w:rPr>
        <w:t xml:space="preserve">bjednatel č. 2 </w:t>
      </w:r>
      <w:r w:rsidR="00670F32" w:rsidRPr="00D837EC">
        <w:rPr>
          <w:rFonts w:ascii="Arial" w:hAnsi="Arial" w:cs="Arial"/>
          <w:b w:val="0"/>
          <w:szCs w:val="22"/>
          <w:u w:val="none"/>
        </w:rPr>
        <w:t>se zavazuj</w:t>
      </w:r>
      <w:r w:rsidRPr="00D837EC">
        <w:rPr>
          <w:rFonts w:ascii="Arial" w:hAnsi="Arial" w:cs="Arial"/>
          <w:b w:val="0"/>
          <w:szCs w:val="22"/>
          <w:u w:val="none"/>
        </w:rPr>
        <w:t>í</w:t>
      </w:r>
      <w:r w:rsidR="00670F32" w:rsidRPr="00D837EC">
        <w:rPr>
          <w:rFonts w:ascii="Arial" w:hAnsi="Arial" w:cs="Arial"/>
          <w:b w:val="0"/>
          <w:szCs w:val="22"/>
          <w:u w:val="none"/>
        </w:rPr>
        <w:t xml:space="preserve"> k převzetí </w:t>
      </w:r>
      <w:r w:rsidR="00F72441" w:rsidRPr="00D837EC">
        <w:rPr>
          <w:rFonts w:ascii="Arial" w:hAnsi="Arial" w:cs="Arial"/>
          <w:b w:val="0"/>
          <w:szCs w:val="22"/>
          <w:u w:val="none"/>
        </w:rPr>
        <w:t>Plnění</w:t>
      </w:r>
      <w:r w:rsidR="00670F32" w:rsidRPr="00D837EC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D837EC">
        <w:rPr>
          <w:rFonts w:ascii="Arial" w:hAnsi="Arial" w:cs="Arial"/>
          <w:b w:val="0"/>
          <w:szCs w:val="22"/>
          <w:u w:val="none"/>
        </w:rPr>
        <w:t>y</w:t>
      </w:r>
      <w:r w:rsidR="00670F32" w:rsidRPr="00D837EC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D837EC">
        <w:rPr>
          <w:rFonts w:ascii="Arial" w:hAnsi="Arial" w:cs="Arial"/>
          <w:b w:val="0"/>
          <w:szCs w:val="22"/>
          <w:u w:val="none"/>
        </w:rPr>
        <w:t>jeho</w:t>
      </w:r>
      <w:r w:rsidR="0047679A" w:rsidRPr="00D837EC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3C233F99" w14:textId="77777777" w:rsidR="00632E5A" w:rsidRPr="00D837EC" w:rsidRDefault="00632E5A" w:rsidP="009E6563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  <w:t>Práva a povinnosti smluvních stran</w:t>
      </w:r>
    </w:p>
    <w:p w14:paraId="2F4BAB3F" w14:textId="77777777" w:rsidR="00716DDA" w:rsidRPr="00D837EC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Zhotovitel se zavazuje</w:t>
      </w:r>
      <w:r w:rsidR="008E4F6B" w:rsidRPr="00D837EC">
        <w:rPr>
          <w:rStyle w:val="l-L2Char"/>
          <w:rFonts w:cs="Arial"/>
          <w:b w:val="0"/>
          <w:u w:val="none"/>
        </w:rPr>
        <w:t xml:space="preserve"> řídit se při poskytování </w:t>
      </w:r>
      <w:r w:rsidR="005B3785" w:rsidRPr="00D837EC">
        <w:rPr>
          <w:rStyle w:val="l-L2Char"/>
          <w:rFonts w:cs="Arial"/>
          <w:b w:val="0"/>
          <w:u w:val="none"/>
        </w:rPr>
        <w:t>P</w:t>
      </w:r>
      <w:r w:rsidR="008E4F6B" w:rsidRPr="00D837EC">
        <w:rPr>
          <w:rStyle w:val="l-L2Char"/>
          <w:rFonts w:cs="Arial"/>
          <w:b w:val="0"/>
          <w:u w:val="none"/>
        </w:rPr>
        <w:t xml:space="preserve">lnění </w:t>
      </w:r>
      <w:r w:rsidRPr="00D837EC">
        <w:rPr>
          <w:rStyle w:val="l-L2Char"/>
          <w:rFonts w:cs="Arial"/>
          <w:b w:val="0"/>
          <w:u w:val="none"/>
        </w:rPr>
        <w:t xml:space="preserve">ustanoveními této smlouvy a platnými právními předpisy. V případě, že v průběhu </w:t>
      </w:r>
      <w:r w:rsidR="00E62EE1" w:rsidRPr="00D837EC">
        <w:rPr>
          <w:rStyle w:val="l-L2Char"/>
          <w:rFonts w:cs="Arial"/>
          <w:b w:val="0"/>
          <w:u w:val="none"/>
        </w:rPr>
        <w:t>poskytování Plnění nabude</w:t>
      </w:r>
      <w:r w:rsidRPr="00D837EC">
        <w:rPr>
          <w:rStyle w:val="l-L2Char"/>
          <w:rFonts w:cs="Arial"/>
          <w:b w:val="0"/>
          <w:u w:val="none"/>
        </w:rPr>
        <w:t xml:space="preserve"> platnosti a účinnosti novela někter</w:t>
      </w:r>
      <w:r w:rsidR="00323892" w:rsidRPr="00D837EC">
        <w:rPr>
          <w:rStyle w:val="l-L2Char"/>
          <w:rFonts w:cs="Arial"/>
          <w:b w:val="0"/>
          <w:u w:val="none"/>
        </w:rPr>
        <w:t>ých</w:t>
      </w:r>
      <w:r w:rsidRPr="00D837EC">
        <w:rPr>
          <w:rStyle w:val="l-L2Char"/>
          <w:rFonts w:cs="Arial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 xml:space="preserve">, je </w:t>
      </w:r>
      <w:r w:rsidR="00CE56BB" w:rsidRPr="00D837EC">
        <w:rPr>
          <w:rStyle w:val="l-L2Char"/>
          <w:rFonts w:cs="Arial"/>
          <w:b w:val="0"/>
          <w:u w:val="none"/>
        </w:rPr>
        <w:t xml:space="preserve">zhotovitel </w:t>
      </w:r>
      <w:r w:rsidRPr="00D837EC">
        <w:rPr>
          <w:rStyle w:val="l-L2Char"/>
          <w:rFonts w:cs="Arial"/>
          <w:b w:val="0"/>
          <w:u w:val="none"/>
        </w:rPr>
        <w:t>povinen řídit se těmito novými právními předpisy a návody (postupy</w:t>
      </w:r>
      <w:r w:rsidR="002D245C" w:rsidRPr="00D837EC">
        <w:rPr>
          <w:rStyle w:val="l-L2Char"/>
          <w:rFonts w:cs="Arial"/>
          <w:b w:val="0"/>
          <w:u w:val="none"/>
        </w:rPr>
        <w:t xml:space="preserve">), a to bez nároku na zvýšení ceny za Plnění. </w:t>
      </w:r>
    </w:p>
    <w:p w14:paraId="04F5617D" w14:textId="142878FC" w:rsidR="004F38A5" w:rsidRPr="00D837EC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D837EC">
        <w:rPr>
          <w:rFonts w:cs="Arial"/>
          <w:b w:val="0"/>
          <w:szCs w:val="22"/>
          <w:u w:val="none"/>
        </w:rPr>
        <w:t>poskytování Plnění</w:t>
      </w:r>
      <w:r w:rsidRPr="00D837EC">
        <w:rPr>
          <w:rFonts w:cs="Arial"/>
          <w:b w:val="0"/>
          <w:szCs w:val="22"/>
          <w:u w:val="none"/>
        </w:rPr>
        <w:t xml:space="preserve"> respektovat rozhodnutí </w:t>
      </w:r>
      <w:r w:rsidR="001D209A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bjednatele</w:t>
      </w:r>
      <w:r w:rsidR="00E600F0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, je však současně povinen </w:t>
      </w:r>
      <w:r w:rsidR="001D209A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bjednatele</w:t>
      </w:r>
      <w:r w:rsidR="00E600F0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upozornit na možné negativní důsledky jeho rozhodnutí, včetně důsledků pro kvalitu a termín odevzdání </w:t>
      </w:r>
      <w:r w:rsidR="00035F68" w:rsidRPr="00D837EC">
        <w:rPr>
          <w:rFonts w:cs="Arial"/>
          <w:b w:val="0"/>
          <w:szCs w:val="22"/>
          <w:u w:val="none"/>
        </w:rPr>
        <w:t>Plnění</w:t>
      </w:r>
      <w:r w:rsidRPr="00D837EC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54A9A478" w14:textId="77777777" w:rsidR="000708A3" w:rsidRPr="00D837EC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</w:rPr>
      </w:pPr>
      <w:r w:rsidRPr="00D837EC">
        <w:rPr>
          <w:rStyle w:val="l-L2Char"/>
          <w:rFonts w:cs="Arial"/>
          <w:b w:val="0"/>
          <w:u w:val="none"/>
        </w:rPr>
        <w:t>Zhotovitel</w:t>
      </w:r>
      <w:r w:rsidR="000708A3" w:rsidRPr="00D837EC">
        <w:rPr>
          <w:rStyle w:val="l-L2Char"/>
          <w:rFonts w:cs="Arial"/>
          <w:b w:val="0"/>
          <w:u w:val="none"/>
        </w:rPr>
        <w:t xml:space="preserve"> je podle ustanovení § 2 písm. </w:t>
      </w:r>
      <w:r w:rsidR="000708A3" w:rsidRPr="00D837EC">
        <w:rPr>
          <w:rStyle w:val="l-L2Char"/>
          <w:rFonts w:cs="Arial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0B1761F2" w14:textId="7DB661AA" w:rsidR="0079106B" w:rsidRPr="00D837EC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Zhotovitel je povinen včas oznámit </w:t>
      </w:r>
      <w:r w:rsidR="001D209A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bjednateli</w:t>
      </w:r>
      <w:r w:rsidR="00E600F0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všechny okolnosti, které zjistil při poskytování Plnění a jež mohou mít vliv na změnu pokynů </w:t>
      </w:r>
      <w:r w:rsidR="001D209A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</w:t>
      </w:r>
      <w:r w:rsidR="00E600F0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>.</w:t>
      </w:r>
    </w:p>
    <w:p w14:paraId="1B1525EE" w14:textId="6A98A621" w:rsidR="00426FA0" w:rsidRPr="00D837EC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Zhotovitel prohlašuje, že odpovídá </w:t>
      </w:r>
      <w:r w:rsidR="001D209A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bjednateli</w:t>
      </w:r>
      <w:r w:rsidR="00E600F0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za škodu na věcech, které od </w:t>
      </w:r>
      <w:r w:rsidR="001D209A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bjednatele</w:t>
      </w:r>
      <w:r w:rsidR="00E600F0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protokolárně převzal pro účely poskytnutí Plnění, a zavazuje se spolu s příslušnou předávanou či poskytovanou částí Plnění předložit </w:t>
      </w:r>
      <w:r w:rsidR="004265E4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bjednateli</w:t>
      </w:r>
      <w:r w:rsidR="00E600F0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vyúčtování a vrátit mu veškeré takové věci, které při poskytování Plnění nezpracoval.</w:t>
      </w:r>
    </w:p>
    <w:p w14:paraId="155CEAF6" w14:textId="77777777" w:rsidR="00426FA0" w:rsidRPr="00D837EC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Zhotovitel nenese odpovědnost za správnost údajů převzatých z katastru nemovitostí</w:t>
      </w:r>
      <w:r w:rsidR="00131905" w:rsidRPr="00D837EC">
        <w:rPr>
          <w:rStyle w:val="l-L2Char"/>
          <w:rFonts w:cs="Arial"/>
          <w:b w:val="0"/>
          <w:u w:val="none"/>
        </w:rPr>
        <w:t>, je však povinen jejich správnost náležitě ověřit v rozsahu nezbytném pro poskytnutí Plnění dle této smlouvy</w:t>
      </w:r>
      <w:r w:rsidRPr="00D837EC">
        <w:rPr>
          <w:rStyle w:val="l-L2Char"/>
          <w:rFonts w:cs="Arial"/>
          <w:b w:val="0"/>
          <w:u w:val="none"/>
        </w:rPr>
        <w:t xml:space="preserve">. </w:t>
      </w:r>
    </w:p>
    <w:p w14:paraId="28AEAE7E" w14:textId="6375B534" w:rsidR="00884ED8" w:rsidRPr="00D837EC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D837EC">
        <w:rPr>
          <w:rFonts w:cs="Arial"/>
          <w:b w:val="0"/>
          <w:szCs w:val="22"/>
          <w:u w:val="none"/>
        </w:rPr>
        <w:t>Plnění</w:t>
      </w:r>
      <w:r w:rsidRPr="00D837EC">
        <w:rPr>
          <w:rFonts w:cs="Arial"/>
          <w:b w:val="0"/>
          <w:szCs w:val="22"/>
          <w:u w:val="none"/>
        </w:rPr>
        <w:t xml:space="preserve"> užita věc opatřená </w:t>
      </w:r>
      <w:r w:rsidR="001D209A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bjednatelem</w:t>
      </w:r>
      <w:r w:rsidR="001D209A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>, snižuje se cena o její hodnotu.</w:t>
      </w:r>
    </w:p>
    <w:p w14:paraId="5068EA6B" w14:textId="77777777" w:rsidR="00884ED8" w:rsidRPr="00D837EC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D837EC">
        <w:rPr>
          <w:rFonts w:cs="Arial"/>
          <w:b w:val="0"/>
          <w:szCs w:val="22"/>
          <w:u w:val="none"/>
        </w:rPr>
        <w:t>Plnění</w:t>
      </w:r>
      <w:r w:rsidRPr="00D837EC">
        <w:rPr>
          <w:rFonts w:cs="Arial"/>
          <w:b w:val="0"/>
          <w:szCs w:val="22"/>
          <w:u w:val="none"/>
        </w:rPr>
        <w:t xml:space="preserve">. </w:t>
      </w:r>
    </w:p>
    <w:p w14:paraId="63F5F21F" w14:textId="75AEADFD" w:rsidR="00426FA0" w:rsidRPr="00D837EC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Smluvní strany se dohodly na tom, že zhotovitel není oprávněn výstupy Plnění či podklady pro jeho vytvoření poskytnuté </w:t>
      </w:r>
      <w:r w:rsidR="001D209A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bjednatelem</w:t>
      </w:r>
      <w:r w:rsidR="001D209A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bez písemného souhlasu </w:t>
      </w:r>
      <w:r w:rsidR="00B7049E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</w:t>
      </w:r>
      <w:r w:rsidR="001D209A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dále prodávat, poskytovat třetím osobám, zveřejňovat či s n</w:t>
      </w:r>
      <w:r w:rsidR="00D63D05" w:rsidRPr="00D837EC">
        <w:rPr>
          <w:rStyle w:val="l-L2Char"/>
          <w:rFonts w:cs="Arial"/>
          <w:b w:val="0"/>
          <w:u w:val="none"/>
        </w:rPr>
        <w:t>imi</w:t>
      </w:r>
      <w:r w:rsidRPr="00D837EC">
        <w:rPr>
          <w:rStyle w:val="l-L2Char"/>
          <w:rFonts w:cs="Arial"/>
          <w:b w:val="0"/>
          <w:u w:val="none"/>
        </w:rPr>
        <w:t xml:space="preserve"> jinak nakládat.</w:t>
      </w:r>
    </w:p>
    <w:p w14:paraId="6D5674A3" w14:textId="78AF925A" w:rsidR="006436C8" w:rsidRPr="00D837EC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837EC">
        <w:rPr>
          <w:rStyle w:val="l-L2Char"/>
          <w:rFonts w:cs="Arial"/>
          <w:b w:val="0"/>
          <w:u w:val="none"/>
        </w:rPr>
        <w:t>Objednatel</w:t>
      </w:r>
      <w:r w:rsidR="001D209A" w:rsidRPr="00D837EC">
        <w:rPr>
          <w:rStyle w:val="l-L2Char"/>
          <w:rFonts w:cs="Arial"/>
          <w:b w:val="0"/>
          <w:u w:val="none"/>
        </w:rPr>
        <w:t xml:space="preserve"> č. 1</w:t>
      </w:r>
      <w:r w:rsidR="00EF6725" w:rsidRPr="00D837EC">
        <w:rPr>
          <w:rStyle w:val="l-L2Char"/>
          <w:rFonts w:cs="Arial"/>
          <w:b w:val="0"/>
          <w:u w:val="none"/>
        </w:rPr>
        <w:t xml:space="preserve"> </w:t>
      </w:r>
      <w:r w:rsidR="001F4E7C" w:rsidRPr="00D837EC">
        <w:rPr>
          <w:rStyle w:val="l-L2Char"/>
          <w:rFonts w:cs="Arial"/>
          <w:b w:val="0"/>
          <w:u w:val="none"/>
        </w:rPr>
        <w:t xml:space="preserve"> je </w:t>
      </w:r>
      <w:r w:rsidR="00D63D05" w:rsidRPr="00D837EC">
        <w:rPr>
          <w:rStyle w:val="l-L2Char"/>
          <w:rFonts w:cs="Arial"/>
          <w:b w:val="0"/>
          <w:u w:val="none"/>
        </w:rPr>
        <w:t xml:space="preserve">v nezbytném rozsahu </w:t>
      </w:r>
      <w:r w:rsidR="001F4E7C" w:rsidRPr="00D837EC">
        <w:rPr>
          <w:rStyle w:val="l-L2Char"/>
          <w:rFonts w:cs="Arial"/>
          <w:b w:val="0"/>
          <w:u w:val="none"/>
        </w:rPr>
        <w:t xml:space="preserve">povinen poskytnout </w:t>
      </w:r>
      <w:r w:rsidR="00660870" w:rsidRPr="00D837EC">
        <w:rPr>
          <w:rStyle w:val="l-L2Char"/>
          <w:rFonts w:cs="Arial"/>
          <w:b w:val="0"/>
          <w:u w:val="none"/>
        </w:rPr>
        <w:t>zhotoviteli</w:t>
      </w:r>
      <w:r w:rsidR="001F4E7C" w:rsidRPr="00D837EC">
        <w:rPr>
          <w:rStyle w:val="l-L2Char"/>
          <w:rFonts w:cs="Arial"/>
          <w:b w:val="0"/>
          <w:u w:val="none"/>
        </w:rPr>
        <w:t xml:space="preserve"> součinnost pro poskytování Plně</w:t>
      </w:r>
      <w:r w:rsidR="00660870" w:rsidRPr="00D837EC">
        <w:rPr>
          <w:rStyle w:val="l-L2Char"/>
          <w:rFonts w:cs="Arial"/>
          <w:b w:val="0"/>
          <w:u w:val="none"/>
        </w:rPr>
        <w:t xml:space="preserve">ní. </w:t>
      </w:r>
      <w:r w:rsidR="006436C8" w:rsidRPr="00D837EC">
        <w:rPr>
          <w:rFonts w:ascii="Arial" w:hAnsi="Arial" w:cs="Arial"/>
          <w:b w:val="0"/>
          <w:szCs w:val="22"/>
          <w:u w:val="none"/>
        </w:rPr>
        <w:t xml:space="preserve">V případě, kdy přes výzvu zhotovitele </w:t>
      </w:r>
      <w:r w:rsidR="00B7049E" w:rsidRPr="00D837EC">
        <w:rPr>
          <w:rFonts w:ascii="Arial" w:hAnsi="Arial" w:cs="Arial"/>
          <w:b w:val="0"/>
          <w:szCs w:val="22"/>
          <w:u w:val="none"/>
        </w:rPr>
        <w:t>Objednatel č. 1</w:t>
      </w:r>
      <w:r w:rsidR="006436C8" w:rsidRPr="00D837EC">
        <w:rPr>
          <w:rFonts w:ascii="Arial" w:hAnsi="Arial" w:cs="Arial"/>
          <w:b w:val="0"/>
          <w:szCs w:val="22"/>
          <w:u w:val="none"/>
        </w:rPr>
        <w:t xml:space="preserve"> tuto součinnost zhotoviteli neposkytne ani v dodatečné lhůtě 30 dnů, je zhotovitel oprávněn si podle své volby zajistit náhradní plnění na účet </w:t>
      </w:r>
      <w:r w:rsidR="001D209A" w:rsidRPr="00D837EC">
        <w:rPr>
          <w:rFonts w:ascii="Arial" w:hAnsi="Arial" w:cs="Arial"/>
          <w:b w:val="0"/>
          <w:szCs w:val="22"/>
          <w:u w:val="none"/>
        </w:rPr>
        <w:t>O</w:t>
      </w:r>
      <w:r w:rsidR="006436C8" w:rsidRPr="00D837EC">
        <w:rPr>
          <w:rFonts w:ascii="Arial" w:hAnsi="Arial" w:cs="Arial"/>
          <w:b w:val="0"/>
          <w:szCs w:val="22"/>
          <w:u w:val="none"/>
        </w:rPr>
        <w:t>bjednatele</w:t>
      </w:r>
      <w:r w:rsidR="001D209A" w:rsidRPr="00D837EC">
        <w:rPr>
          <w:rFonts w:ascii="Arial" w:hAnsi="Arial" w:cs="Arial"/>
          <w:b w:val="0"/>
          <w:szCs w:val="22"/>
          <w:u w:val="none"/>
        </w:rPr>
        <w:t xml:space="preserve"> č. 1</w:t>
      </w:r>
      <w:r w:rsidR="006436C8" w:rsidRPr="00D837EC">
        <w:rPr>
          <w:rFonts w:ascii="Arial" w:hAnsi="Arial" w:cs="Arial"/>
          <w:b w:val="0"/>
          <w:szCs w:val="22"/>
          <w:u w:val="none"/>
        </w:rPr>
        <w:t xml:space="preserve"> nebo</w:t>
      </w:r>
      <w:r w:rsidR="003C2212" w:rsidRPr="00D837EC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D837EC">
        <w:rPr>
          <w:rFonts w:ascii="Arial" w:hAnsi="Arial" w:cs="Arial"/>
          <w:b w:val="0"/>
          <w:szCs w:val="22"/>
          <w:u w:val="none"/>
        </w:rPr>
        <w:t xml:space="preserve">, pokud na to upozornil </w:t>
      </w:r>
      <w:r w:rsidR="001D209A" w:rsidRPr="00D837EC">
        <w:rPr>
          <w:rFonts w:ascii="Arial" w:hAnsi="Arial" w:cs="Arial"/>
          <w:b w:val="0"/>
          <w:szCs w:val="22"/>
          <w:u w:val="none"/>
        </w:rPr>
        <w:t>O</w:t>
      </w:r>
      <w:r w:rsidR="006436C8" w:rsidRPr="00D837EC">
        <w:rPr>
          <w:rFonts w:ascii="Arial" w:hAnsi="Arial" w:cs="Arial"/>
          <w:b w:val="0"/>
          <w:szCs w:val="22"/>
          <w:u w:val="none"/>
        </w:rPr>
        <w:t>bjednatele</w:t>
      </w:r>
      <w:r w:rsidR="001D209A" w:rsidRPr="00D837EC">
        <w:rPr>
          <w:rFonts w:ascii="Arial" w:hAnsi="Arial" w:cs="Arial"/>
          <w:b w:val="0"/>
          <w:szCs w:val="22"/>
          <w:u w:val="none"/>
        </w:rPr>
        <w:t xml:space="preserve"> č. 1</w:t>
      </w:r>
      <w:r w:rsidR="006436C8" w:rsidRPr="00D837EC">
        <w:rPr>
          <w:rFonts w:ascii="Arial" w:hAnsi="Arial" w:cs="Arial"/>
          <w:b w:val="0"/>
          <w:szCs w:val="22"/>
          <w:u w:val="none"/>
        </w:rPr>
        <w:t xml:space="preserve">.  </w:t>
      </w:r>
    </w:p>
    <w:p w14:paraId="28C58834" w14:textId="364AF14A" w:rsidR="00A13487" w:rsidRPr="00D837EC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lastRenderedPageBreak/>
        <w:t>Objednatel</w:t>
      </w:r>
      <w:r w:rsidR="001D209A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je oprávněn kontrolovat, zda je Plnění poskytováno zhotovitelem řádně a v souladu s touto smlouvou, jeho pokyny a příslušnými právními předpisy. </w:t>
      </w:r>
    </w:p>
    <w:p w14:paraId="3D06F773" w14:textId="77777777" w:rsidR="00E72C64" w:rsidRPr="00D837EC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4F4FD855" w14:textId="77777777" w:rsidR="00536E8C" w:rsidRPr="00D837EC" w:rsidRDefault="00536E8C" w:rsidP="009E6563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</w:r>
      <w:bookmarkStart w:id="0" w:name="_Ref376528450"/>
      <w:r w:rsidR="00EA6F75" w:rsidRPr="00D837EC">
        <w:rPr>
          <w:rFonts w:ascii="Arial" w:hAnsi="Arial" w:cs="Arial"/>
        </w:rPr>
        <w:t>T</w:t>
      </w:r>
      <w:r w:rsidR="008960AA" w:rsidRPr="00D837EC">
        <w:rPr>
          <w:rFonts w:ascii="Arial" w:hAnsi="Arial" w:cs="Arial"/>
        </w:rPr>
        <w:t>ermín plnění</w:t>
      </w:r>
      <w:bookmarkEnd w:id="0"/>
    </w:p>
    <w:p w14:paraId="452B21C0" w14:textId="77777777" w:rsidR="008011A3" w:rsidRPr="00D837EC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D837EC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22BA99AB" w14:textId="594712B6" w:rsidR="00A50845" w:rsidRPr="00D837EC" w:rsidRDefault="00A50845" w:rsidP="00383E87">
      <w:pPr>
        <w:pStyle w:val="l-L1"/>
        <w:keepNext w:val="0"/>
        <w:numPr>
          <w:ilvl w:val="2"/>
          <w:numId w:val="37"/>
        </w:numPr>
        <w:tabs>
          <w:tab w:val="clear" w:pos="1304"/>
          <w:tab w:val="num" w:pos="1134"/>
        </w:tabs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Termín předání </w:t>
      </w:r>
      <w:r w:rsidR="00383E87" w:rsidRPr="00D837EC">
        <w:rPr>
          <w:rStyle w:val="l-L2Char"/>
          <w:rFonts w:cs="Arial"/>
          <w:b w:val="0"/>
          <w:u w:val="none"/>
        </w:rPr>
        <w:t>projektové dokumentace:</w:t>
      </w:r>
      <w:r w:rsidR="00383E87" w:rsidRPr="00D837EC">
        <w:rPr>
          <w:rStyle w:val="l-L2Char"/>
          <w:rFonts w:cs="Arial"/>
          <w:b w:val="0"/>
          <w:u w:val="none"/>
        </w:rPr>
        <w:tab/>
      </w:r>
      <w:r w:rsidR="00383E87" w:rsidRPr="00D837EC">
        <w:rPr>
          <w:rStyle w:val="l-L2Char"/>
          <w:rFonts w:cs="Arial"/>
          <w:b w:val="0"/>
          <w:u w:val="none"/>
        </w:rPr>
        <w:tab/>
      </w:r>
      <w:r w:rsidR="00383E87" w:rsidRPr="00D837EC">
        <w:rPr>
          <w:rStyle w:val="l-L2Char"/>
          <w:rFonts w:cs="Arial"/>
          <w:b w:val="0"/>
          <w:u w:val="none"/>
        </w:rPr>
        <w:tab/>
      </w:r>
      <w:r w:rsidR="00383E87" w:rsidRPr="00D837EC">
        <w:rPr>
          <w:rStyle w:val="l-L2Char"/>
          <w:rFonts w:cs="Arial"/>
          <w:b w:val="0"/>
          <w:u w:val="none"/>
        </w:rPr>
        <w:tab/>
        <w:t>3</w:t>
      </w:r>
      <w:r w:rsidR="005F3F17">
        <w:rPr>
          <w:rStyle w:val="l-L2Char"/>
          <w:rFonts w:cs="Arial"/>
          <w:b w:val="0"/>
          <w:u w:val="none"/>
        </w:rPr>
        <w:t>1</w:t>
      </w:r>
      <w:r w:rsidR="00383E87" w:rsidRPr="00D837EC">
        <w:rPr>
          <w:rStyle w:val="l-L2Char"/>
          <w:rFonts w:cs="Arial"/>
          <w:b w:val="0"/>
          <w:u w:val="none"/>
        </w:rPr>
        <w:t xml:space="preserve">. </w:t>
      </w:r>
      <w:r w:rsidR="00BE6EFA">
        <w:rPr>
          <w:rStyle w:val="l-L2Char"/>
          <w:rFonts w:cs="Arial"/>
          <w:b w:val="0"/>
          <w:u w:val="none"/>
        </w:rPr>
        <w:t>8</w:t>
      </w:r>
      <w:r w:rsidR="00383E87" w:rsidRPr="00D837EC">
        <w:rPr>
          <w:rStyle w:val="l-L2Char"/>
          <w:rFonts w:cs="Arial"/>
          <w:b w:val="0"/>
          <w:u w:val="none"/>
        </w:rPr>
        <w:t>. 201</w:t>
      </w:r>
      <w:r w:rsidR="00D837EC">
        <w:rPr>
          <w:rStyle w:val="l-L2Char"/>
          <w:rFonts w:cs="Arial"/>
          <w:b w:val="0"/>
          <w:u w:val="none"/>
        </w:rPr>
        <w:t>8</w:t>
      </w:r>
    </w:p>
    <w:p w14:paraId="0174294A" w14:textId="3612E86B" w:rsidR="00383E87" w:rsidRPr="00D837EC" w:rsidRDefault="00383E87" w:rsidP="00383E87">
      <w:pPr>
        <w:pStyle w:val="l-L1"/>
        <w:keepNext w:val="0"/>
        <w:numPr>
          <w:ilvl w:val="2"/>
          <w:numId w:val="37"/>
        </w:numPr>
        <w:tabs>
          <w:tab w:val="clear" w:pos="1304"/>
          <w:tab w:val="num" w:pos="1134"/>
        </w:tabs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Termín pro vyřízení pravomocného stavebního povolení:</w:t>
      </w:r>
      <w:r w:rsidRPr="00D837EC">
        <w:rPr>
          <w:rStyle w:val="l-L2Char"/>
          <w:rFonts w:cs="Arial"/>
          <w:b w:val="0"/>
          <w:u w:val="none"/>
        </w:rPr>
        <w:tab/>
      </w:r>
      <w:r w:rsidRPr="00D837EC">
        <w:rPr>
          <w:rStyle w:val="l-L2Char"/>
          <w:rFonts w:cs="Arial"/>
          <w:b w:val="0"/>
          <w:u w:val="none"/>
        </w:rPr>
        <w:tab/>
      </w:r>
      <w:r w:rsidR="002F6288" w:rsidRPr="00D837EC">
        <w:rPr>
          <w:rStyle w:val="l-L2Char"/>
          <w:rFonts w:cs="Arial"/>
          <w:b w:val="0"/>
          <w:u w:val="none"/>
        </w:rPr>
        <w:t>3</w:t>
      </w:r>
      <w:r w:rsidR="00D837EC">
        <w:rPr>
          <w:rStyle w:val="l-L2Char"/>
          <w:rFonts w:cs="Arial"/>
          <w:b w:val="0"/>
          <w:u w:val="none"/>
        </w:rPr>
        <w:t>0</w:t>
      </w:r>
      <w:r w:rsidRPr="00D837EC">
        <w:rPr>
          <w:rStyle w:val="l-L2Char"/>
          <w:rFonts w:cs="Arial"/>
          <w:b w:val="0"/>
          <w:u w:val="none"/>
        </w:rPr>
        <w:t>.</w:t>
      </w:r>
      <w:r w:rsidR="00031308" w:rsidRPr="00D837EC">
        <w:rPr>
          <w:rStyle w:val="l-L2Char"/>
          <w:rFonts w:cs="Arial"/>
          <w:b w:val="0"/>
          <w:u w:val="none"/>
        </w:rPr>
        <w:t xml:space="preserve"> </w:t>
      </w:r>
      <w:r w:rsidR="005F3F17">
        <w:rPr>
          <w:rStyle w:val="l-L2Char"/>
          <w:rFonts w:cs="Arial"/>
          <w:b w:val="0"/>
          <w:u w:val="none"/>
        </w:rPr>
        <w:t>11</w:t>
      </w:r>
      <w:r w:rsidRPr="00D837EC">
        <w:rPr>
          <w:rStyle w:val="l-L2Char"/>
          <w:rFonts w:cs="Arial"/>
          <w:b w:val="0"/>
          <w:u w:val="none"/>
        </w:rPr>
        <w:t>.</w:t>
      </w:r>
      <w:r w:rsidR="00031308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>201</w:t>
      </w:r>
      <w:r w:rsidR="00D837EC">
        <w:rPr>
          <w:rStyle w:val="l-L2Char"/>
          <w:rFonts w:cs="Arial"/>
          <w:b w:val="0"/>
          <w:u w:val="none"/>
        </w:rPr>
        <w:t>8</w:t>
      </w:r>
      <w:r w:rsidRPr="00D837EC">
        <w:rPr>
          <w:rStyle w:val="l-L2Char"/>
          <w:rFonts w:cs="Arial"/>
          <w:b w:val="0"/>
          <w:u w:val="none"/>
        </w:rPr>
        <w:tab/>
      </w:r>
      <w:r w:rsidRPr="00D837EC">
        <w:rPr>
          <w:rStyle w:val="l-L2Char"/>
          <w:rFonts w:cs="Arial"/>
          <w:b w:val="0"/>
          <w:u w:val="none"/>
        </w:rPr>
        <w:tab/>
      </w:r>
    </w:p>
    <w:p w14:paraId="6BA60392" w14:textId="77777777" w:rsidR="000203F2" w:rsidRPr="00D837EC" w:rsidRDefault="000203F2" w:rsidP="009E6563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  <w:t xml:space="preserve">Předání a převzetí </w:t>
      </w:r>
      <w:r w:rsidR="008C126A" w:rsidRPr="00D837EC">
        <w:rPr>
          <w:rFonts w:ascii="Arial" w:hAnsi="Arial" w:cs="Arial"/>
        </w:rPr>
        <w:t>Plnění</w:t>
      </w:r>
    </w:p>
    <w:p w14:paraId="5AE3D8B2" w14:textId="0C6130E5" w:rsidR="001D70C2" w:rsidRPr="00D837EC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Místem pro předání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 xml:space="preserve"> je sídlo </w:t>
      </w:r>
      <w:r w:rsidR="001D209A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</w:t>
      </w:r>
      <w:bookmarkStart w:id="3" w:name="_GoBack"/>
      <w:bookmarkEnd w:id="3"/>
      <w:r w:rsidRPr="00D837EC">
        <w:rPr>
          <w:rStyle w:val="l-L2Char"/>
          <w:rFonts w:cs="Arial"/>
          <w:b w:val="0"/>
          <w:u w:val="none"/>
        </w:rPr>
        <w:t>e</w:t>
      </w:r>
      <w:r w:rsidR="001D209A" w:rsidRPr="00D837EC">
        <w:rPr>
          <w:rStyle w:val="l-L2Char"/>
          <w:rFonts w:cs="Arial"/>
          <w:b w:val="0"/>
          <w:u w:val="none"/>
        </w:rPr>
        <w:t xml:space="preserve"> č. 1.</w:t>
      </w:r>
      <w:r w:rsidRPr="00D837EC">
        <w:rPr>
          <w:rStyle w:val="l-L2Char"/>
          <w:rFonts w:cs="Arial"/>
          <w:b w:val="0"/>
          <w:u w:val="none"/>
        </w:rPr>
        <w:t xml:space="preserve"> </w:t>
      </w:r>
    </w:p>
    <w:p w14:paraId="71FD0ACA" w14:textId="77777777" w:rsidR="006A2FB2" w:rsidRPr="00D837EC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Zhotovitel nese až do okamžiku předání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 xml:space="preserve"> nebezpečí za škody na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>.</w:t>
      </w:r>
    </w:p>
    <w:p w14:paraId="1393D754" w14:textId="54A8E226" w:rsidR="008C4E63" w:rsidRPr="00D837EC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Zhotovitel se zavazuje dokončit a předat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="00006164" w:rsidRPr="00D837EC">
        <w:rPr>
          <w:rStyle w:val="l-L2Char"/>
          <w:rFonts w:cs="Arial"/>
          <w:b w:val="0"/>
          <w:u w:val="none"/>
        </w:rPr>
        <w:t xml:space="preserve"> </w:t>
      </w:r>
      <w:r w:rsidR="001D209A" w:rsidRPr="00D837EC">
        <w:rPr>
          <w:rStyle w:val="l-L2Char"/>
          <w:rFonts w:cs="Arial"/>
          <w:b w:val="0"/>
          <w:u w:val="none"/>
        </w:rPr>
        <w:t>O</w:t>
      </w:r>
      <w:r w:rsidR="00006164" w:rsidRPr="00D837EC">
        <w:rPr>
          <w:rStyle w:val="l-L2Char"/>
          <w:rFonts w:cs="Arial"/>
          <w:b w:val="0"/>
          <w:u w:val="none"/>
        </w:rPr>
        <w:t>bjednateli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1D209A" w:rsidRPr="00D837EC">
        <w:rPr>
          <w:rStyle w:val="l-L2Char"/>
          <w:rFonts w:cs="Arial"/>
          <w:b w:val="0"/>
          <w:u w:val="none"/>
        </w:rPr>
        <w:t xml:space="preserve">č. 1 </w:t>
      </w:r>
      <w:r w:rsidRPr="00D837EC">
        <w:rPr>
          <w:rStyle w:val="l-L2Char"/>
          <w:rFonts w:cs="Arial"/>
          <w:b w:val="0"/>
          <w:u w:val="none"/>
        </w:rPr>
        <w:t xml:space="preserve">v souladu s touto smlouvou. </w:t>
      </w:r>
      <w:r w:rsidRPr="00D837EC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D837EC">
        <w:rPr>
          <w:rFonts w:ascii="Arial" w:hAnsi="Arial" w:cs="Arial"/>
          <w:b w:val="0"/>
          <w:szCs w:val="22"/>
          <w:u w:val="none"/>
        </w:rPr>
        <w:t>Plnění</w:t>
      </w:r>
      <w:r w:rsidRPr="00D837EC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D837EC">
        <w:rPr>
          <w:rFonts w:ascii="Arial" w:hAnsi="Arial" w:cs="Arial"/>
          <w:b w:val="0"/>
          <w:szCs w:val="22"/>
          <w:u w:val="none"/>
        </w:rPr>
        <w:t>bude</w:t>
      </w:r>
      <w:r w:rsidRPr="00D837EC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D837EC">
        <w:rPr>
          <w:rFonts w:ascii="Arial" w:hAnsi="Arial" w:cs="Arial"/>
          <w:b w:val="0"/>
          <w:szCs w:val="22"/>
          <w:u w:val="none"/>
        </w:rPr>
        <w:t>bude</w:t>
      </w:r>
      <w:r w:rsidRPr="00D837EC">
        <w:rPr>
          <w:rFonts w:ascii="Arial" w:hAnsi="Arial" w:cs="Arial"/>
          <w:b w:val="0"/>
          <w:szCs w:val="22"/>
          <w:u w:val="none"/>
        </w:rPr>
        <w:t xml:space="preserve"> podepsán osobami oprávněnými jednat za </w:t>
      </w:r>
      <w:r w:rsidR="001D209A" w:rsidRPr="00D837EC">
        <w:rPr>
          <w:rFonts w:ascii="Arial" w:hAnsi="Arial" w:cs="Arial"/>
          <w:b w:val="0"/>
          <w:szCs w:val="22"/>
          <w:u w:val="none"/>
        </w:rPr>
        <w:t>O</w:t>
      </w:r>
      <w:r w:rsidRPr="00D837EC">
        <w:rPr>
          <w:rFonts w:ascii="Arial" w:hAnsi="Arial" w:cs="Arial"/>
          <w:b w:val="0"/>
          <w:szCs w:val="22"/>
          <w:u w:val="none"/>
        </w:rPr>
        <w:t>bjednatele</w:t>
      </w:r>
      <w:r w:rsidR="001D209A" w:rsidRPr="00D837EC">
        <w:rPr>
          <w:rFonts w:ascii="Arial" w:hAnsi="Arial" w:cs="Arial"/>
          <w:b w:val="0"/>
          <w:szCs w:val="22"/>
          <w:u w:val="none"/>
        </w:rPr>
        <w:t xml:space="preserve"> č. 1</w:t>
      </w:r>
      <w:r w:rsidRPr="00D837EC">
        <w:rPr>
          <w:rFonts w:ascii="Arial" w:hAnsi="Arial" w:cs="Arial"/>
          <w:b w:val="0"/>
          <w:szCs w:val="22"/>
          <w:u w:val="none"/>
        </w:rPr>
        <w:t xml:space="preserve"> a zhotovitele. V tomto protokolu musí být vždy uvedeno, zda bylo </w:t>
      </w:r>
      <w:r w:rsidR="004932C8" w:rsidRPr="00D837EC">
        <w:rPr>
          <w:rFonts w:ascii="Arial" w:hAnsi="Arial" w:cs="Arial"/>
          <w:b w:val="0"/>
          <w:szCs w:val="22"/>
          <w:u w:val="none"/>
        </w:rPr>
        <w:t>Plnění</w:t>
      </w:r>
      <w:r w:rsidRPr="00D837EC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D837EC">
        <w:rPr>
          <w:rStyle w:val="l-L2Char"/>
          <w:rFonts w:cs="Arial"/>
          <w:b w:val="0"/>
          <w:u w:val="none"/>
        </w:rPr>
        <w:t xml:space="preserve">. </w:t>
      </w:r>
      <w:r w:rsidR="002411D5" w:rsidRPr="00D837EC">
        <w:rPr>
          <w:rStyle w:val="l-L2Char"/>
          <w:rFonts w:cs="Arial"/>
          <w:b w:val="0"/>
          <w:u w:val="none"/>
        </w:rPr>
        <w:t>O</w:t>
      </w:r>
      <w:r w:rsidR="006A2FB2" w:rsidRPr="00D837EC">
        <w:rPr>
          <w:rStyle w:val="l-L2Char"/>
          <w:rFonts w:cs="Arial"/>
          <w:b w:val="0"/>
          <w:u w:val="none"/>
        </w:rPr>
        <w:t>kamžikem</w:t>
      </w:r>
      <w:r w:rsidR="002411D5" w:rsidRPr="00D837EC">
        <w:rPr>
          <w:rStyle w:val="l-L2Char"/>
          <w:rFonts w:cs="Arial"/>
          <w:b w:val="0"/>
          <w:u w:val="none"/>
        </w:rPr>
        <w:t xml:space="preserve"> převzetí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="006A2FB2" w:rsidRPr="00D837EC">
        <w:rPr>
          <w:rStyle w:val="l-L2Char"/>
          <w:rFonts w:cs="Arial"/>
          <w:b w:val="0"/>
          <w:u w:val="none"/>
        </w:rPr>
        <w:t xml:space="preserve"> přechází na </w:t>
      </w:r>
      <w:r w:rsidR="001D209A" w:rsidRPr="00D837EC">
        <w:rPr>
          <w:rStyle w:val="l-L2Char"/>
          <w:rFonts w:cs="Arial"/>
          <w:b w:val="0"/>
          <w:u w:val="none"/>
        </w:rPr>
        <w:t>O</w:t>
      </w:r>
      <w:r w:rsidR="006A2FB2" w:rsidRPr="00D837EC">
        <w:rPr>
          <w:rStyle w:val="l-L2Char"/>
          <w:rFonts w:cs="Arial"/>
          <w:b w:val="0"/>
          <w:u w:val="none"/>
        </w:rPr>
        <w:t xml:space="preserve">bjednatele </w:t>
      </w:r>
      <w:r w:rsidR="001D209A" w:rsidRPr="00D837EC">
        <w:rPr>
          <w:rStyle w:val="l-L2Char"/>
          <w:rFonts w:cs="Arial"/>
          <w:b w:val="0"/>
          <w:u w:val="none"/>
        </w:rPr>
        <w:t xml:space="preserve">č. 1 </w:t>
      </w:r>
      <w:r w:rsidR="0040724D" w:rsidRPr="00D837EC">
        <w:rPr>
          <w:rStyle w:val="l-L2Char"/>
          <w:rFonts w:cs="Arial"/>
          <w:b w:val="0"/>
          <w:u w:val="none"/>
        </w:rPr>
        <w:t>vlastnické právo k 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="0040724D" w:rsidRPr="00D837EC">
        <w:rPr>
          <w:rStyle w:val="l-L2Char"/>
          <w:rFonts w:cs="Arial"/>
          <w:b w:val="0"/>
          <w:u w:val="none"/>
        </w:rPr>
        <w:t xml:space="preserve"> a přechází na něj nebezpečí škody na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="006A2FB2" w:rsidRPr="00D837EC">
        <w:rPr>
          <w:rStyle w:val="l-L2Char"/>
          <w:rFonts w:cs="Arial"/>
          <w:b w:val="0"/>
          <w:u w:val="none"/>
        </w:rPr>
        <w:t>.</w:t>
      </w:r>
    </w:p>
    <w:p w14:paraId="29B87361" w14:textId="77777777" w:rsidR="00236919" w:rsidRPr="00D837EC" w:rsidRDefault="00236919" w:rsidP="006D50D1">
      <w:pPr>
        <w:pStyle w:val="l-L1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</w:r>
      <w:r w:rsidR="008960AA" w:rsidRPr="00D837EC">
        <w:rPr>
          <w:rFonts w:ascii="Arial" w:hAnsi="Arial" w:cs="Arial"/>
        </w:rPr>
        <w:t>Cena a způsob platby</w:t>
      </w:r>
    </w:p>
    <w:p w14:paraId="242F1D1E" w14:textId="77777777" w:rsidR="001D70C2" w:rsidRPr="00D837EC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Smluvní cena byla stanovena na základě nabídky zhotovitele ze dne </w:t>
      </w:r>
      <w:r w:rsidR="00B857F4"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="00A14402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>.</w:t>
      </w:r>
    </w:p>
    <w:p w14:paraId="3E108C94" w14:textId="77777777" w:rsidR="008267E7" w:rsidRPr="00D837EC" w:rsidRDefault="008267E7" w:rsidP="008267E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Celková cena za provedení Plnění činí </w:t>
      </w:r>
      <w:r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Pr="00D837EC">
        <w:rPr>
          <w:rStyle w:val="l-L2Char"/>
          <w:rFonts w:cs="Arial"/>
          <w:u w:val="none"/>
        </w:rPr>
        <w:t xml:space="preserve">,- Kč bez DPH, </w:t>
      </w:r>
      <w:r w:rsidRPr="00D837EC">
        <w:rPr>
          <w:rStyle w:val="l-L2Char"/>
          <w:rFonts w:cs="Arial"/>
          <w:b w:val="0"/>
          <w:u w:val="none"/>
        </w:rPr>
        <w:t xml:space="preserve">tj. </w:t>
      </w:r>
      <w:r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Pr="00D837EC">
        <w:rPr>
          <w:rStyle w:val="l-L2Char"/>
          <w:rFonts w:cs="Arial"/>
          <w:b w:val="0"/>
          <w:u w:val="none"/>
        </w:rPr>
        <w:t>,-</w:t>
      </w:r>
      <w:r w:rsidRPr="00D837EC">
        <w:rPr>
          <w:rStyle w:val="l-L2Char"/>
          <w:rFonts w:cs="Arial"/>
          <w:u w:val="none"/>
        </w:rPr>
        <w:t xml:space="preserve"> Kč s DPH</w:t>
      </w:r>
      <w:r w:rsidRPr="00D837EC">
        <w:rPr>
          <w:rStyle w:val="l-L2Char"/>
          <w:rFonts w:cs="Arial"/>
          <w:b w:val="0"/>
          <w:u w:val="none"/>
        </w:rPr>
        <w:t xml:space="preserve">, z čehož za vypracování projektové dokumentace je </w:t>
      </w:r>
      <w:r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Pr="00D837EC">
        <w:rPr>
          <w:rStyle w:val="l-L2Char"/>
          <w:rFonts w:cs="Arial"/>
          <w:u w:val="none"/>
        </w:rPr>
        <w:t xml:space="preserve">,- Kč bez DPH, </w:t>
      </w:r>
      <w:r w:rsidRPr="00D837EC">
        <w:rPr>
          <w:rStyle w:val="l-L2Char"/>
          <w:rFonts w:cs="Arial"/>
          <w:b w:val="0"/>
          <w:u w:val="none"/>
        </w:rPr>
        <w:t xml:space="preserve">tj. </w:t>
      </w:r>
      <w:r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Pr="00D837EC">
        <w:rPr>
          <w:rStyle w:val="l-L2Char"/>
          <w:rFonts w:cs="Arial"/>
          <w:b w:val="0"/>
          <w:u w:val="none"/>
        </w:rPr>
        <w:t>,-</w:t>
      </w:r>
      <w:r w:rsidRPr="00D837EC">
        <w:rPr>
          <w:rStyle w:val="l-L2Char"/>
          <w:rFonts w:cs="Arial"/>
          <w:u w:val="none"/>
        </w:rPr>
        <w:t xml:space="preserve"> Kč s DPH </w:t>
      </w:r>
      <w:r w:rsidRPr="00D837EC">
        <w:rPr>
          <w:rStyle w:val="l-L2Char"/>
          <w:rFonts w:cs="Arial"/>
          <w:b w:val="0"/>
          <w:u w:val="none"/>
        </w:rPr>
        <w:t xml:space="preserve">a za vypracování GTP je </w:t>
      </w:r>
      <w:r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Pr="00D837EC">
        <w:rPr>
          <w:rStyle w:val="l-L2Char"/>
          <w:rFonts w:cs="Arial"/>
          <w:u w:val="none"/>
        </w:rPr>
        <w:t xml:space="preserve">,- Kč bez DPH, </w:t>
      </w:r>
      <w:r w:rsidRPr="00D837EC">
        <w:rPr>
          <w:rStyle w:val="l-L2Char"/>
          <w:rFonts w:cs="Arial"/>
          <w:b w:val="0"/>
          <w:u w:val="none"/>
        </w:rPr>
        <w:t xml:space="preserve">tj. </w:t>
      </w:r>
      <w:r w:rsidRPr="00D837EC">
        <w:rPr>
          <w:rFonts w:ascii="Arial" w:hAnsi="Arial" w:cs="Arial"/>
          <w:bCs/>
          <w:snapToGrid w:val="0"/>
          <w:highlight w:val="yellow"/>
          <w:lang w:val="en-US"/>
        </w:rPr>
        <w:t>[DOPLNIT]</w:t>
      </w:r>
      <w:r w:rsidRPr="00D837EC">
        <w:rPr>
          <w:rStyle w:val="l-L2Char"/>
          <w:rFonts w:cs="Arial"/>
          <w:b w:val="0"/>
          <w:u w:val="none"/>
        </w:rPr>
        <w:t>,-</w:t>
      </w:r>
      <w:r w:rsidRPr="00D837EC">
        <w:rPr>
          <w:rStyle w:val="l-L2Char"/>
          <w:rFonts w:cs="Arial"/>
          <w:u w:val="none"/>
        </w:rPr>
        <w:t xml:space="preserve"> Kč s DPH.</w:t>
      </w:r>
      <w:r w:rsidRPr="00D837EC">
        <w:rPr>
          <w:rStyle w:val="l-L2Char"/>
          <w:rFonts w:cs="Arial"/>
          <w:b w:val="0"/>
          <w:u w:val="none"/>
        </w:rPr>
        <w:t xml:space="preserve"> DPH bude účtována v příslušné výši stanovené zákonem.</w:t>
      </w:r>
    </w:p>
    <w:p w14:paraId="5443CB7E" w14:textId="0AC1D1E9" w:rsidR="00C30DBF" w:rsidRPr="00D837EC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>Objednatel</w:t>
      </w:r>
      <w:r w:rsidR="00EC0481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neposkytuje zálohy a zhotoviteli nepřísluší během </w:t>
      </w:r>
      <w:r w:rsidR="00F55456" w:rsidRPr="00D837EC">
        <w:rPr>
          <w:rFonts w:cs="Arial"/>
          <w:b w:val="0"/>
          <w:szCs w:val="22"/>
          <w:u w:val="none"/>
        </w:rPr>
        <w:t>poskytování Plnění</w:t>
      </w:r>
      <w:r w:rsidRPr="00D837EC">
        <w:rPr>
          <w:rFonts w:cs="Arial"/>
          <w:b w:val="0"/>
          <w:szCs w:val="22"/>
          <w:u w:val="none"/>
        </w:rPr>
        <w:t xml:space="preserve"> přiměřená část </w:t>
      </w:r>
      <w:r w:rsidR="00C1681E" w:rsidRPr="00D837EC">
        <w:rPr>
          <w:rFonts w:cs="Arial"/>
          <w:b w:val="0"/>
          <w:szCs w:val="22"/>
          <w:u w:val="none"/>
        </w:rPr>
        <w:t>ceny s</w:t>
      </w:r>
      <w:r w:rsidRPr="00D837EC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7E27AE9" w14:textId="35FDBA46" w:rsidR="0005524A" w:rsidRPr="00D837EC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Cena za Plnění se hradí na základě faktury, kterou z</w:t>
      </w:r>
      <w:r w:rsidR="0005524A" w:rsidRPr="00D837EC">
        <w:rPr>
          <w:rStyle w:val="l-L2Char"/>
          <w:rFonts w:cs="Arial"/>
          <w:b w:val="0"/>
          <w:u w:val="none"/>
        </w:rPr>
        <w:t xml:space="preserve">hotovitel předloží </w:t>
      </w:r>
      <w:r w:rsidR="00EC0481" w:rsidRPr="00D837EC">
        <w:rPr>
          <w:rStyle w:val="l-L2Char"/>
          <w:rFonts w:cs="Arial"/>
          <w:b w:val="0"/>
          <w:u w:val="none"/>
        </w:rPr>
        <w:t>O</w:t>
      </w:r>
      <w:r w:rsidR="0005524A" w:rsidRPr="00D837EC">
        <w:rPr>
          <w:rStyle w:val="l-L2Char"/>
          <w:rFonts w:cs="Arial"/>
          <w:b w:val="0"/>
          <w:u w:val="none"/>
        </w:rPr>
        <w:t xml:space="preserve">bjednateli </w:t>
      </w:r>
      <w:r w:rsidR="00EC0481" w:rsidRPr="00D837EC">
        <w:rPr>
          <w:rStyle w:val="l-L2Char"/>
          <w:rFonts w:cs="Arial"/>
          <w:b w:val="0"/>
          <w:u w:val="none"/>
        </w:rPr>
        <w:t xml:space="preserve">č. 1 </w:t>
      </w:r>
      <w:r w:rsidR="006B0081" w:rsidRPr="00D837EC">
        <w:rPr>
          <w:rStyle w:val="l-L2Char"/>
          <w:rFonts w:cs="Arial"/>
          <w:b w:val="0"/>
          <w:u w:val="none"/>
        </w:rPr>
        <w:t xml:space="preserve">za provedení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="006B0081" w:rsidRPr="00D837EC">
        <w:rPr>
          <w:rStyle w:val="l-L2Char"/>
          <w:rFonts w:cs="Arial"/>
          <w:b w:val="0"/>
          <w:u w:val="none"/>
        </w:rPr>
        <w:t xml:space="preserve"> po řádném převzetí </w:t>
      </w:r>
      <w:r w:rsidR="004932C8" w:rsidRPr="00D837EC">
        <w:rPr>
          <w:rStyle w:val="l-L2Char"/>
          <w:rFonts w:cs="Arial"/>
          <w:b w:val="0"/>
          <w:u w:val="none"/>
        </w:rPr>
        <w:t>Plnění</w:t>
      </w:r>
      <w:r w:rsidR="0005524A" w:rsidRPr="00D837EC">
        <w:rPr>
          <w:rStyle w:val="l-L2Char"/>
          <w:rFonts w:cs="Arial"/>
          <w:b w:val="0"/>
          <w:u w:val="none"/>
        </w:rPr>
        <w:t>.</w:t>
      </w:r>
    </w:p>
    <w:p w14:paraId="56922A30" w14:textId="77777777" w:rsidR="008B55DF" w:rsidRPr="00D837EC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Cena </w:t>
      </w:r>
      <w:r w:rsidR="003D4D11" w:rsidRPr="00D837EC">
        <w:rPr>
          <w:rStyle w:val="l-L2Char"/>
          <w:rFonts w:cs="Arial"/>
          <w:b w:val="0"/>
          <w:u w:val="none"/>
        </w:rPr>
        <w:t>Plnění</w:t>
      </w:r>
      <w:r w:rsidR="008B55DF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 xml:space="preserve">je po dobu </w:t>
      </w:r>
      <w:r w:rsidR="003D4D11" w:rsidRPr="00D837EC">
        <w:rPr>
          <w:rStyle w:val="l-L2Char"/>
          <w:rFonts w:cs="Arial"/>
          <w:b w:val="0"/>
          <w:u w:val="none"/>
        </w:rPr>
        <w:t>účinnosti smlouvy</w:t>
      </w:r>
      <w:r w:rsidRPr="00D837EC">
        <w:rPr>
          <w:rStyle w:val="l-L2Char"/>
          <w:rFonts w:cs="Arial"/>
          <w:b w:val="0"/>
          <w:u w:val="none"/>
        </w:rPr>
        <w:t xml:space="preserve"> neměnná a závazná</w:t>
      </w:r>
      <w:r w:rsidR="008B55DF" w:rsidRPr="00D837EC">
        <w:rPr>
          <w:rStyle w:val="l-L2Char"/>
          <w:rFonts w:cs="Arial"/>
          <w:b w:val="0"/>
          <w:u w:val="none"/>
        </w:rPr>
        <w:t>.</w:t>
      </w:r>
    </w:p>
    <w:p w14:paraId="406962B5" w14:textId="6C9B73B4" w:rsidR="000708A3" w:rsidRPr="00D837EC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Pokud faktura neobsahuje všechny zákonem a smlouvou stanovené náležitosti, je </w:t>
      </w:r>
      <w:r w:rsidR="00EC0481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 </w:t>
      </w:r>
      <w:r w:rsidR="00EC0481" w:rsidRPr="00D837EC">
        <w:rPr>
          <w:rStyle w:val="l-L2Char"/>
          <w:rFonts w:cs="Arial"/>
          <w:b w:val="0"/>
          <w:u w:val="none"/>
        </w:rPr>
        <w:t xml:space="preserve">č. 1 </w:t>
      </w:r>
      <w:r w:rsidRPr="00D837EC">
        <w:rPr>
          <w:rStyle w:val="l-L2Char"/>
          <w:rFonts w:cs="Arial"/>
          <w:b w:val="0"/>
          <w:u w:val="none"/>
        </w:rPr>
        <w:t xml:space="preserve">oprávněn ji do data splatnosti vrátit s tím, že zhotovitel je poté povinen </w:t>
      </w:r>
      <w:r w:rsidRPr="00D837EC">
        <w:rPr>
          <w:rStyle w:val="l-L2Char"/>
          <w:rFonts w:cs="Arial"/>
          <w:b w:val="0"/>
          <w:u w:val="none"/>
        </w:rPr>
        <w:lastRenderedPageBreak/>
        <w:t xml:space="preserve">vystavit novou fakturu s novým termínem splatnosti. V takovém případě není </w:t>
      </w:r>
      <w:r w:rsidR="00EC0481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 </w:t>
      </w:r>
      <w:r w:rsidR="00EC0481" w:rsidRPr="00D837EC">
        <w:rPr>
          <w:rStyle w:val="l-L2Char"/>
          <w:rFonts w:cs="Arial"/>
          <w:b w:val="0"/>
          <w:u w:val="none"/>
        </w:rPr>
        <w:t xml:space="preserve">č. 1 </w:t>
      </w:r>
      <w:r w:rsidRPr="00D837EC">
        <w:rPr>
          <w:rStyle w:val="l-L2Char"/>
          <w:rFonts w:cs="Arial"/>
          <w:b w:val="0"/>
          <w:u w:val="none"/>
        </w:rPr>
        <w:t>v prodlení s</w:t>
      </w:r>
      <w:r w:rsidR="00A91766" w:rsidRPr="00D837EC">
        <w:rPr>
          <w:rStyle w:val="l-L2Char"/>
          <w:rFonts w:cs="Arial"/>
          <w:b w:val="0"/>
          <w:u w:val="none"/>
        </w:rPr>
        <w:t xml:space="preserve"> její </w:t>
      </w:r>
      <w:r w:rsidRPr="00D837EC">
        <w:rPr>
          <w:rStyle w:val="l-L2Char"/>
          <w:rFonts w:cs="Arial"/>
          <w:b w:val="0"/>
          <w:u w:val="none"/>
        </w:rPr>
        <w:t>úhradou.</w:t>
      </w:r>
    </w:p>
    <w:p w14:paraId="25FC897B" w14:textId="195A27A7" w:rsidR="00532A42" w:rsidRPr="00D837EC" w:rsidRDefault="00F16DB0" w:rsidP="00F16DB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</w:rPr>
      </w:pPr>
      <w:r w:rsidRPr="00D837EC">
        <w:rPr>
          <w:rStyle w:val="l-L2Char"/>
          <w:rFonts w:cs="Arial"/>
          <w:b w:val="0"/>
          <w:u w:val="none"/>
        </w:rPr>
        <w:t xml:space="preserve">Splatnost faktury pro </w:t>
      </w:r>
      <w:r w:rsidR="00EC0481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bjednatele č. 1 se stanovuje na 30 kalendářních dnů ode dne prokazatelného doručení </w:t>
      </w:r>
      <w:r w:rsidR="00EC0481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bjednateli č. 1. Splatnost faktury pro </w:t>
      </w:r>
      <w:r w:rsidR="00250CC3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bjednatele č. 2 se stanovuje na 30 kalendářních dnů ode dne prokazatelného doručení </w:t>
      </w:r>
      <w:r w:rsidR="00250CC3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bjednateli č. 2. Platby peněžitých částek se provádí bankovním převodem na účet druhé smluvní strany uvedený ve faktuře. Peněžitá částka se považuje za zaplacenou okamžikem jejího odepsání z účtu </w:t>
      </w:r>
      <w:r w:rsidR="00250CC3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</w:t>
      </w:r>
      <w:r w:rsidR="00250CC3" w:rsidRPr="00D837EC">
        <w:rPr>
          <w:rStyle w:val="l-L2Char"/>
          <w:rFonts w:cs="Arial"/>
          <w:b w:val="0"/>
          <w:u w:val="none"/>
        </w:rPr>
        <w:t xml:space="preserve"> č. 1 anebo Objednatele č. 2</w:t>
      </w:r>
      <w:r w:rsidRPr="00D837EC">
        <w:rPr>
          <w:rStyle w:val="l-L2Char"/>
          <w:rFonts w:cs="Arial"/>
          <w:b w:val="0"/>
          <w:u w:val="none"/>
        </w:rPr>
        <w:t xml:space="preserve"> ve prospěch účtu zhotovitele.</w:t>
      </w:r>
    </w:p>
    <w:p w14:paraId="15AA5D9F" w14:textId="045510D9" w:rsidR="00F16DB0" w:rsidRPr="00D837EC" w:rsidRDefault="00F16DB0" w:rsidP="00F16DB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u w:val="none"/>
        </w:rPr>
      </w:pPr>
      <w:r w:rsidRPr="00D837EC">
        <w:rPr>
          <w:rFonts w:ascii="Arial" w:hAnsi="Arial" w:cs="Arial"/>
          <w:b w:val="0"/>
          <w:szCs w:val="22"/>
          <w:u w:val="none"/>
        </w:rPr>
        <w:t>Faktura bude hrazena následovně:</w:t>
      </w:r>
      <w:r w:rsidRPr="00D837EC">
        <w:rPr>
          <w:rFonts w:ascii="Arial" w:hAnsi="Arial" w:cs="Arial"/>
          <w:szCs w:val="22"/>
        </w:rPr>
        <w:t xml:space="preserve">     </w:t>
      </w:r>
    </w:p>
    <w:p w14:paraId="43D6534F" w14:textId="231984E1" w:rsidR="00F16DB0" w:rsidRPr="00C22F3B" w:rsidRDefault="00F16DB0" w:rsidP="00F16DB0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ind w:left="708"/>
        <w:jc w:val="both"/>
        <w:rPr>
          <w:rFonts w:cs="Arial"/>
          <w:b w:val="0"/>
          <w:szCs w:val="22"/>
          <w:u w:val="none"/>
        </w:rPr>
      </w:pPr>
      <w:r w:rsidRPr="00C22F3B">
        <w:rPr>
          <w:rFonts w:cs="Arial"/>
          <w:b w:val="0"/>
          <w:szCs w:val="22"/>
          <w:u w:val="none"/>
        </w:rPr>
        <w:t xml:space="preserve">Fakturace a placení nákladů provedených prací bude v souladu s Příkazní smlouvou </w:t>
      </w:r>
      <w:r w:rsidRPr="00C22F3B">
        <w:rPr>
          <w:rFonts w:cs="Arial"/>
          <w:b w:val="0"/>
          <w:szCs w:val="22"/>
          <w:u w:val="none"/>
        </w:rPr>
        <w:br/>
        <w:t xml:space="preserve">č. </w:t>
      </w:r>
      <w:r w:rsidR="002743AB" w:rsidRPr="00C22F3B">
        <w:rPr>
          <w:rFonts w:cs="Arial"/>
          <w:b w:val="0"/>
          <w:szCs w:val="22"/>
          <w:u w:val="none"/>
        </w:rPr>
        <w:t>13-00-0000418</w:t>
      </w:r>
      <w:r w:rsidR="00EA1CBA" w:rsidRPr="00C22F3B">
        <w:rPr>
          <w:rFonts w:cs="Arial"/>
          <w:b w:val="0"/>
          <w:szCs w:val="22"/>
          <w:u w:val="none"/>
        </w:rPr>
        <w:t>, 0</w:t>
      </w:r>
      <w:r w:rsidR="002743AB" w:rsidRPr="00C22F3B">
        <w:rPr>
          <w:rFonts w:cs="Arial"/>
          <w:b w:val="0"/>
          <w:szCs w:val="22"/>
          <w:u w:val="none"/>
        </w:rPr>
        <w:t>1</w:t>
      </w:r>
      <w:r w:rsidR="00EA1CBA" w:rsidRPr="00C22F3B">
        <w:rPr>
          <w:rFonts w:cs="Arial"/>
          <w:b w:val="0"/>
          <w:szCs w:val="22"/>
          <w:u w:val="none"/>
        </w:rPr>
        <w:t>/200</w:t>
      </w:r>
      <w:r w:rsidR="002743AB" w:rsidRPr="00C22F3B">
        <w:rPr>
          <w:rFonts w:cs="Arial"/>
          <w:b w:val="0"/>
          <w:szCs w:val="22"/>
          <w:u w:val="none"/>
        </w:rPr>
        <w:t>9-</w:t>
      </w:r>
      <w:r w:rsidR="00EA1CBA" w:rsidRPr="00C22F3B">
        <w:rPr>
          <w:rFonts w:cs="Arial"/>
          <w:b w:val="0"/>
          <w:szCs w:val="22"/>
          <w:u w:val="none"/>
        </w:rPr>
        <w:t xml:space="preserve">P ze dne </w:t>
      </w:r>
      <w:r w:rsidR="002743AB" w:rsidRPr="00C22F3B">
        <w:rPr>
          <w:rFonts w:cs="Arial"/>
          <w:b w:val="0"/>
          <w:szCs w:val="22"/>
          <w:u w:val="none"/>
        </w:rPr>
        <w:t>7. 12. 2009</w:t>
      </w:r>
      <w:r w:rsidR="00EA1CBA" w:rsidRPr="00C22F3B">
        <w:rPr>
          <w:rFonts w:cs="Arial"/>
          <w:b w:val="0"/>
          <w:szCs w:val="22"/>
          <w:u w:val="none"/>
        </w:rPr>
        <w:t xml:space="preserve"> </w:t>
      </w:r>
      <w:r w:rsidRPr="00C22F3B">
        <w:rPr>
          <w:rFonts w:cs="Arial"/>
          <w:b w:val="0"/>
          <w:szCs w:val="22"/>
          <w:u w:val="none"/>
        </w:rPr>
        <w:t xml:space="preserve">a </w:t>
      </w:r>
      <w:r w:rsidR="002743AB" w:rsidRPr="00C22F3B">
        <w:rPr>
          <w:rFonts w:cs="Arial"/>
          <w:b w:val="0"/>
          <w:szCs w:val="22"/>
          <w:u w:val="none"/>
        </w:rPr>
        <w:t>23. 11. 2009</w:t>
      </w:r>
      <w:r w:rsidRPr="00C22F3B">
        <w:rPr>
          <w:rFonts w:cs="Arial"/>
          <w:b w:val="0"/>
          <w:szCs w:val="22"/>
          <w:u w:val="none"/>
        </w:rPr>
        <w:t xml:space="preserve"> uzavřenou mezi příkazcem – ŘSD ČR a příkazníkem ČR-SPÚ. Dle této smlouvy hradí ŘSD ČR </w:t>
      </w:r>
      <w:r w:rsidR="002743AB" w:rsidRPr="00C22F3B">
        <w:rPr>
          <w:rFonts w:cs="Arial"/>
          <w:b w:val="0"/>
          <w:szCs w:val="22"/>
          <w:u w:val="none"/>
        </w:rPr>
        <w:t>10,24</w:t>
      </w:r>
      <w:r w:rsidRPr="00C22F3B">
        <w:rPr>
          <w:rFonts w:cs="Arial"/>
          <w:b w:val="0"/>
          <w:szCs w:val="22"/>
          <w:u w:val="none"/>
        </w:rPr>
        <w:t xml:space="preserve">% z celkových nákladů a SPÚ ČR hradí </w:t>
      </w:r>
      <w:r w:rsidR="002743AB" w:rsidRPr="00C22F3B">
        <w:rPr>
          <w:rFonts w:cs="Arial"/>
          <w:b w:val="0"/>
          <w:szCs w:val="22"/>
          <w:u w:val="none"/>
        </w:rPr>
        <w:t>89,76</w:t>
      </w:r>
      <w:r w:rsidRPr="00C22F3B">
        <w:rPr>
          <w:rFonts w:cs="Arial"/>
          <w:b w:val="0"/>
          <w:szCs w:val="22"/>
          <w:u w:val="none"/>
        </w:rPr>
        <w:t xml:space="preserve">% na pozemkové úpravy (včetně realizace společných zařízení) vyvolané stavbou </w:t>
      </w:r>
      <w:r w:rsidR="002743AB" w:rsidRPr="00C22F3B">
        <w:rPr>
          <w:rFonts w:cs="Arial"/>
          <w:b w:val="0"/>
          <w:szCs w:val="22"/>
          <w:u w:val="none"/>
        </w:rPr>
        <w:t>„Silnice I/57 Hladké Životice – obchvat“.</w:t>
      </w:r>
    </w:p>
    <w:p w14:paraId="1046E088" w14:textId="330A0974" w:rsidR="00F16DB0" w:rsidRPr="00C22F3B" w:rsidRDefault="00F16DB0" w:rsidP="00F16DB0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ind w:left="708"/>
        <w:jc w:val="both"/>
        <w:rPr>
          <w:rFonts w:cs="Arial"/>
          <w:b w:val="0"/>
          <w:szCs w:val="22"/>
          <w:u w:val="none"/>
        </w:rPr>
      </w:pPr>
      <w:r w:rsidRPr="00C22F3B">
        <w:rPr>
          <w:rFonts w:cs="Arial"/>
          <w:b w:val="0"/>
          <w:szCs w:val="22"/>
          <w:u w:val="none"/>
        </w:rPr>
        <w:t xml:space="preserve">Faktura na podíl </w:t>
      </w:r>
      <w:r w:rsidR="004D60B6" w:rsidRPr="00C22F3B">
        <w:rPr>
          <w:rFonts w:cs="Arial"/>
          <w:b w:val="0"/>
          <w:szCs w:val="22"/>
          <w:u w:val="none"/>
        </w:rPr>
        <w:t>10,24</w:t>
      </w:r>
      <w:r w:rsidRPr="00C22F3B">
        <w:rPr>
          <w:rFonts w:cs="Arial"/>
          <w:b w:val="0"/>
          <w:szCs w:val="22"/>
          <w:u w:val="none"/>
        </w:rPr>
        <w:t xml:space="preserve">% bude vystavena na ŘSD ČR, bude však zaslána na adresu příslušné pobočky ČR SPÚ, která potvrdí rozsah a kvalitu provedené práce a přepošle fakturu k proplacení ŘSD ČR. Faktura na podíl </w:t>
      </w:r>
      <w:r w:rsidR="004D60B6" w:rsidRPr="00C22F3B">
        <w:rPr>
          <w:rFonts w:cs="Arial"/>
          <w:b w:val="0"/>
          <w:szCs w:val="22"/>
          <w:u w:val="none"/>
        </w:rPr>
        <w:t>89,76</w:t>
      </w:r>
      <w:r w:rsidRPr="00C22F3B">
        <w:rPr>
          <w:rFonts w:cs="Arial"/>
          <w:b w:val="0"/>
          <w:szCs w:val="22"/>
          <w:u w:val="none"/>
        </w:rPr>
        <w:t xml:space="preserve">% bude vystavena na SPÚ ČR, Pobočka Nový Jičín. Přesná adresa pobočky ČR SPÚ bude zhotoviteli sdělena před fakturací.  </w:t>
      </w:r>
    </w:p>
    <w:p w14:paraId="0A208B4A" w14:textId="564E3FF7" w:rsidR="00F16DB0" w:rsidRPr="00C22F3B" w:rsidRDefault="00F16DB0" w:rsidP="00F16DB0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ind w:left="708"/>
        <w:jc w:val="both"/>
        <w:rPr>
          <w:rFonts w:cs="Arial"/>
          <w:b w:val="0"/>
          <w:szCs w:val="22"/>
          <w:u w:val="none"/>
        </w:rPr>
      </w:pPr>
      <w:r w:rsidRPr="00C22F3B">
        <w:rPr>
          <w:rFonts w:cs="Arial"/>
          <w:b w:val="0"/>
          <w:szCs w:val="22"/>
          <w:u w:val="none"/>
        </w:rPr>
        <w:t xml:space="preserve">Faktura pro ŘSD ČR musí navíc obsahovat označení stavby a číslo ISPROFIN, tj. text „Realizace společných zařízení KoPÚ v k.ú. </w:t>
      </w:r>
      <w:r w:rsidR="00D837EC" w:rsidRPr="00C22F3B">
        <w:rPr>
          <w:rFonts w:cs="Arial"/>
          <w:b w:val="0"/>
          <w:szCs w:val="22"/>
          <w:u w:val="none"/>
        </w:rPr>
        <w:t>Fulnek</w:t>
      </w:r>
      <w:r w:rsidR="008249D0" w:rsidRPr="00C22F3B">
        <w:rPr>
          <w:rFonts w:cs="Arial"/>
          <w:b w:val="0"/>
          <w:szCs w:val="22"/>
          <w:u w:val="none"/>
        </w:rPr>
        <w:t xml:space="preserve"> – 1. etapa</w:t>
      </w:r>
      <w:r w:rsidRPr="00C22F3B">
        <w:rPr>
          <w:rFonts w:cs="Arial"/>
          <w:b w:val="0"/>
          <w:szCs w:val="22"/>
          <w:u w:val="none"/>
        </w:rPr>
        <w:t xml:space="preserve">, stavba </w:t>
      </w:r>
      <w:r w:rsidR="004D60B6" w:rsidRPr="00C22F3B">
        <w:rPr>
          <w:rFonts w:cs="Arial"/>
          <w:b w:val="0"/>
          <w:szCs w:val="22"/>
          <w:u w:val="none"/>
        </w:rPr>
        <w:t>„Silnice I/57 Hladké Životice – obchvat“</w:t>
      </w:r>
      <w:r w:rsidRPr="00C22F3B">
        <w:rPr>
          <w:rFonts w:cs="Arial"/>
          <w:b w:val="0"/>
          <w:szCs w:val="22"/>
          <w:u w:val="none"/>
        </w:rPr>
        <w:t xml:space="preserve"> ISPROFIN 327241100</w:t>
      </w:r>
      <w:r w:rsidR="004D60B6" w:rsidRPr="00C22F3B">
        <w:rPr>
          <w:rFonts w:cs="Arial"/>
          <w:b w:val="0"/>
          <w:szCs w:val="22"/>
          <w:u w:val="none"/>
        </w:rPr>
        <w:t>7</w:t>
      </w:r>
      <w:r w:rsidRPr="00C22F3B">
        <w:rPr>
          <w:rFonts w:cs="Arial"/>
          <w:b w:val="0"/>
          <w:szCs w:val="22"/>
          <w:u w:val="none"/>
        </w:rPr>
        <w:t>.</w:t>
      </w:r>
    </w:p>
    <w:p w14:paraId="6432F159" w14:textId="212A4BCA" w:rsidR="00C75A45" w:rsidRPr="00D837EC" w:rsidRDefault="00C75A45" w:rsidP="00F16DB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C22F3B">
        <w:rPr>
          <w:rStyle w:val="l-L2Char"/>
          <w:rFonts w:cs="Arial"/>
          <w:b w:val="0"/>
          <w:u w:val="none"/>
        </w:rPr>
        <w:t xml:space="preserve">Na faktuře pro </w:t>
      </w:r>
      <w:r w:rsidR="00250CC3" w:rsidRPr="00C22F3B">
        <w:rPr>
          <w:rStyle w:val="l-L2Char"/>
          <w:rFonts w:cs="Arial"/>
          <w:b w:val="0"/>
          <w:u w:val="none"/>
        </w:rPr>
        <w:t>O</w:t>
      </w:r>
      <w:r w:rsidRPr="00C22F3B">
        <w:rPr>
          <w:rStyle w:val="l-L2Char"/>
          <w:rFonts w:cs="Arial"/>
          <w:b w:val="0"/>
          <w:u w:val="none"/>
        </w:rPr>
        <w:t>bjednatele</w:t>
      </w:r>
      <w:r w:rsidR="00F16DB0" w:rsidRPr="00C22F3B">
        <w:rPr>
          <w:rStyle w:val="l-L2Char"/>
          <w:rFonts w:cs="Arial"/>
          <w:b w:val="0"/>
          <w:u w:val="none"/>
        </w:rPr>
        <w:t xml:space="preserve"> č. 1</w:t>
      </w:r>
      <w:r w:rsidRPr="00C22F3B">
        <w:rPr>
          <w:rStyle w:val="l-L2Char"/>
          <w:rFonts w:cs="Arial"/>
          <w:b w:val="0"/>
          <w:u w:val="none"/>
        </w:rPr>
        <w:t xml:space="preserve"> bude zhotovitel uvádět:</w:t>
      </w:r>
    </w:p>
    <w:p w14:paraId="1161CFFB" w14:textId="12664736" w:rsidR="00C75A45" w:rsidRPr="00D837EC" w:rsidRDefault="00C75A45" w:rsidP="004D60B6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            Odběratel: Státní pozemkový úřad, Praha 3, Husinecká 1024/11a, PSČ 130 00, IČ 01312774</w:t>
      </w:r>
    </w:p>
    <w:p w14:paraId="6BF5A5D1" w14:textId="78C6A24E" w:rsidR="008B035E" w:rsidRPr="00D837EC" w:rsidRDefault="00C75A45" w:rsidP="008B035E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           </w:t>
      </w:r>
      <w:r w:rsidR="002F6288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 xml:space="preserve">Konečný příjemce: Státní pozemkový úřad, Pobočka </w:t>
      </w:r>
      <w:r w:rsidR="008B035E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>Nový Jičín</w:t>
      </w:r>
      <w:r w:rsidR="00A43D77" w:rsidRPr="00D837EC">
        <w:rPr>
          <w:rFonts w:ascii="Arial" w:hAnsi="Arial" w:cs="Arial"/>
          <w:b w:val="0"/>
          <w:bCs/>
          <w:snapToGrid w:val="0"/>
          <w:u w:val="none"/>
          <w:lang w:val="en-US"/>
        </w:rPr>
        <w:t xml:space="preserve">, </w:t>
      </w:r>
      <w:r w:rsidR="008B035E" w:rsidRPr="00D837EC">
        <w:rPr>
          <w:rStyle w:val="l-L2Char"/>
          <w:rFonts w:cs="Arial"/>
          <w:b w:val="0"/>
          <w:u w:val="none"/>
        </w:rPr>
        <w:t xml:space="preserve">Husova 2003/13 </w:t>
      </w:r>
      <w:r w:rsidR="008B035E" w:rsidRPr="00D837EC">
        <w:rPr>
          <w:rStyle w:val="l-L2Char"/>
          <w:rFonts w:cs="Arial"/>
          <w:b w:val="0"/>
          <w:u w:val="none"/>
        </w:rPr>
        <w:br/>
        <w:t>741 01 Nový Jičín</w:t>
      </w:r>
    </w:p>
    <w:p w14:paraId="431962FA" w14:textId="7D34C392" w:rsidR="00532A42" w:rsidRPr="00D837EC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szCs w:val="22"/>
          <w:u w:val="none"/>
        </w:rPr>
        <w:t xml:space="preserve">Zhotovitel tímto bere na vědomí, že </w:t>
      </w:r>
      <w:r w:rsidR="00250CC3" w:rsidRPr="00D837EC">
        <w:rPr>
          <w:rFonts w:ascii="Arial" w:hAnsi="Arial" w:cs="Arial"/>
          <w:b w:val="0"/>
          <w:szCs w:val="22"/>
          <w:u w:val="none"/>
        </w:rPr>
        <w:t>O</w:t>
      </w:r>
      <w:r w:rsidRPr="00D837EC">
        <w:rPr>
          <w:rFonts w:ascii="Arial" w:hAnsi="Arial" w:cs="Arial"/>
          <w:b w:val="0"/>
          <w:szCs w:val="22"/>
          <w:u w:val="none"/>
        </w:rPr>
        <w:t>bjednatel</w:t>
      </w:r>
      <w:r w:rsidR="00F16DB0" w:rsidRPr="00D837EC">
        <w:rPr>
          <w:rFonts w:ascii="Arial" w:hAnsi="Arial" w:cs="Arial"/>
          <w:b w:val="0"/>
          <w:szCs w:val="22"/>
          <w:u w:val="none"/>
        </w:rPr>
        <w:t xml:space="preserve"> č. 1 a </w:t>
      </w:r>
      <w:r w:rsidR="00250CC3" w:rsidRPr="00D837EC">
        <w:rPr>
          <w:rFonts w:ascii="Arial" w:hAnsi="Arial" w:cs="Arial"/>
          <w:b w:val="0"/>
          <w:szCs w:val="22"/>
          <w:u w:val="none"/>
        </w:rPr>
        <w:t xml:space="preserve">Objednatel </w:t>
      </w:r>
      <w:r w:rsidR="00F16DB0" w:rsidRPr="00D837EC">
        <w:rPr>
          <w:rFonts w:ascii="Arial" w:hAnsi="Arial" w:cs="Arial"/>
          <w:b w:val="0"/>
          <w:szCs w:val="22"/>
          <w:u w:val="none"/>
        </w:rPr>
        <w:t>č. 2</w:t>
      </w:r>
      <w:r w:rsidRPr="00D837EC">
        <w:rPr>
          <w:rFonts w:ascii="Arial" w:hAnsi="Arial" w:cs="Arial"/>
          <w:b w:val="0"/>
          <w:szCs w:val="22"/>
          <w:u w:val="none"/>
        </w:rPr>
        <w:t xml:space="preserve"> j</w:t>
      </w:r>
      <w:r w:rsidR="00F16DB0" w:rsidRPr="00D837EC">
        <w:rPr>
          <w:rFonts w:ascii="Arial" w:hAnsi="Arial" w:cs="Arial"/>
          <w:b w:val="0"/>
          <w:szCs w:val="22"/>
          <w:u w:val="none"/>
        </w:rPr>
        <w:t>sou organizační složkou státu a jejich</w:t>
      </w:r>
      <w:r w:rsidRPr="00D837EC">
        <w:rPr>
          <w:rFonts w:ascii="Arial" w:hAnsi="Arial" w:cs="Arial"/>
          <w:b w:val="0"/>
          <w:szCs w:val="22"/>
          <w:u w:val="none"/>
        </w:rPr>
        <w:t xml:space="preserve"> stav účtu závisí na převodu finančních prostředků ze státního rozpočtu. Zhotovitel souhlasí s tím, že v případě nedostatku finančních prostředků na účtu </w:t>
      </w:r>
      <w:r w:rsidR="000E6A26" w:rsidRPr="00D837EC">
        <w:rPr>
          <w:rFonts w:ascii="Arial" w:hAnsi="Arial" w:cs="Arial"/>
          <w:b w:val="0"/>
          <w:szCs w:val="22"/>
          <w:u w:val="none"/>
        </w:rPr>
        <w:t>Objednatele č. 1 anebo Objednatele č. 2</w:t>
      </w:r>
      <w:r w:rsidRPr="00D837EC">
        <w:rPr>
          <w:rFonts w:ascii="Arial" w:hAnsi="Arial" w:cs="Arial"/>
          <w:b w:val="0"/>
          <w:szCs w:val="22"/>
          <w:u w:val="none"/>
        </w:rPr>
        <w:t>, dojde s ohledem na povahu závazku k prodloužení doby splatnosti faktury  na dobu 60 dnů. Objednatel</w:t>
      </w:r>
      <w:r w:rsidR="00250CC3" w:rsidRPr="00D837EC">
        <w:rPr>
          <w:rFonts w:ascii="Arial" w:hAnsi="Arial" w:cs="Arial"/>
          <w:b w:val="0"/>
          <w:szCs w:val="22"/>
          <w:u w:val="none"/>
        </w:rPr>
        <w:t xml:space="preserve"> č. 1</w:t>
      </w:r>
      <w:r w:rsidRPr="00D837EC">
        <w:rPr>
          <w:rFonts w:ascii="Arial" w:hAnsi="Arial" w:cs="Arial"/>
          <w:b w:val="0"/>
          <w:szCs w:val="22"/>
          <w:u w:val="none"/>
        </w:rPr>
        <w:t xml:space="preserve"> se zavazuje, že v případě, že tato skutečnost nastane, oznámí ji neprodleně, a to písemně, zhotoviteli nejpozději do 5 pracovních dní před původním termínem splatnosti faktury, popř. do 3 pracovních dnů od okamžiku, kdy se </w:t>
      </w:r>
      <w:r w:rsidR="00250CC3" w:rsidRPr="00D837EC">
        <w:rPr>
          <w:rFonts w:ascii="Arial" w:hAnsi="Arial" w:cs="Arial"/>
          <w:b w:val="0"/>
          <w:szCs w:val="22"/>
          <w:u w:val="none"/>
        </w:rPr>
        <w:t>O</w:t>
      </w:r>
      <w:r w:rsidRPr="00D837EC">
        <w:rPr>
          <w:rFonts w:ascii="Arial" w:hAnsi="Arial" w:cs="Arial"/>
          <w:b w:val="0"/>
          <w:szCs w:val="22"/>
          <w:u w:val="none"/>
        </w:rPr>
        <w:t>bjednatel</w:t>
      </w:r>
      <w:r w:rsidR="00250CC3" w:rsidRPr="00D837EC">
        <w:rPr>
          <w:rFonts w:ascii="Arial" w:hAnsi="Arial" w:cs="Arial"/>
          <w:b w:val="0"/>
          <w:szCs w:val="22"/>
          <w:u w:val="none"/>
        </w:rPr>
        <w:t xml:space="preserve"> č. 1</w:t>
      </w:r>
      <w:r w:rsidRPr="00D837EC">
        <w:rPr>
          <w:rFonts w:ascii="Arial" w:hAnsi="Arial" w:cs="Arial"/>
          <w:b w:val="0"/>
          <w:szCs w:val="22"/>
          <w:u w:val="none"/>
        </w:rPr>
        <w:t xml:space="preserve"> dověděl o vzniku této skutečnosti, nastane-li ve lhůtě kratší než 5 pracovních dní před původním termínem splatnosti faktury.</w:t>
      </w:r>
      <w:r w:rsidRPr="00D837EC">
        <w:rPr>
          <w:rStyle w:val="l-L2Char"/>
          <w:rFonts w:cs="Arial"/>
          <w:b w:val="0"/>
          <w:u w:val="none"/>
        </w:rPr>
        <w:t xml:space="preserve"> </w:t>
      </w:r>
    </w:p>
    <w:p w14:paraId="4D46A863" w14:textId="77777777" w:rsidR="008E7C88" w:rsidRPr="00D837EC" w:rsidRDefault="008E7C88" w:rsidP="00056754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</w:r>
      <w:r w:rsidR="000203F2" w:rsidRPr="00D837EC">
        <w:rPr>
          <w:rFonts w:ascii="Arial" w:hAnsi="Arial" w:cs="Arial"/>
        </w:rPr>
        <w:t>Záruka za jakost a vady</w:t>
      </w:r>
    </w:p>
    <w:p w14:paraId="2AB6B1A9" w14:textId="329DF005" w:rsidR="00C52BAE" w:rsidRPr="00D837EC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Zhotovitel </w:t>
      </w:r>
      <w:r w:rsidR="00250CC3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bjednateli</w:t>
      </w:r>
      <w:r w:rsidR="00250CC3" w:rsidRPr="00D837EC">
        <w:rPr>
          <w:rStyle w:val="l-L2Char"/>
          <w:rFonts w:cs="Arial"/>
          <w:b w:val="0"/>
          <w:u w:val="none"/>
        </w:rPr>
        <w:t xml:space="preserve"> č. 1 </w:t>
      </w:r>
      <w:r w:rsidRPr="00D837EC">
        <w:rPr>
          <w:rStyle w:val="l-L2Char"/>
          <w:rFonts w:cs="Arial"/>
          <w:b w:val="0"/>
          <w:u w:val="none"/>
        </w:rPr>
        <w:t xml:space="preserve">poskytuje záruku za jakost předaného </w:t>
      </w:r>
      <w:r w:rsidR="008C126A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 xml:space="preserve">. </w:t>
      </w:r>
      <w:r w:rsidR="00012B64" w:rsidRPr="00D837EC">
        <w:rPr>
          <w:rStyle w:val="l-L2Char"/>
          <w:rFonts w:cs="Arial"/>
          <w:b w:val="0"/>
          <w:u w:val="none"/>
        </w:rPr>
        <w:t xml:space="preserve">Zhotovitel zejména zaručuje, </w:t>
      </w:r>
      <w:r w:rsidR="00380D9B" w:rsidRPr="00D837EC">
        <w:rPr>
          <w:rStyle w:val="l-L2Char"/>
          <w:rFonts w:cs="Arial"/>
          <w:b w:val="0"/>
          <w:u w:val="none"/>
        </w:rPr>
        <w:t>že Plnění</w:t>
      </w:r>
      <w:r w:rsidR="00380D9B" w:rsidRPr="00D837EC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D837EC">
        <w:rPr>
          <w:rFonts w:ascii="Arial" w:hAnsi="Arial" w:cs="Arial"/>
          <w:b w:val="0"/>
          <w:szCs w:val="22"/>
          <w:u w:val="none"/>
        </w:rPr>
        <w:t>,</w:t>
      </w:r>
      <w:r w:rsidR="00380D9B" w:rsidRPr="00D837EC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D837EC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3DCA761D" w14:textId="77777777" w:rsidR="005844C4" w:rsidRPr="00D837EC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lastRenderedPageBreak/>
        <w:t>Záruka</w:t>
      </w:r>
      <w:r w:rsidR="00F27BA5" w:rsidRPr="00D837EC">
        <w:rPr>
          <w:rStyle w:val="l-L2Char"/>
          <w:rFonts w:cs="Arial"/>
          <w:b w:val="0"/>
          <w:u w:val="none"/>
        </w:rPr>
        <w:t xml:space="preserve"> za jakost </w:t>
      </w:r>
      <w:r w:rsidR="00A95F2D" w:rsidRPr="00D837EC">
        <w:rPr>
          <w:rStyle w:val="l-L2Char"/>
          <w:rFonts w:cs="Arial"/>
          <w:b w:val="0"/>
          <w:u w:val="none"/>
        </w:rPr>
        <w:t>Plnění</w:t>
      </w:r>
      <w:r w:rsidRPr="00D837EC">
        <w:rPr>
          <w:rStyle w:val="l-L2Char"/>
          <w:rFonts w:cs="Arial"/>
          <w:b w:val="0"/>
          <w:u w:val="none"/>
        </w:rPr>
        <w:t xml:space="preserve"> trvá </w:t>
      </w:r>
      <w:r w:rsidR="008C126A" w:rsidRPr="00D837EC">
        <w:rPr>
          <w:rStyle w:val="l-L2Char"/>
          <w:rFonts w:cs="Arial"/>
          <w:b w:val="0"/>
          <w:u w:val="none"/>
        </w:rPr>
        <w:t>5 let o</w:t>
      </w:r>
      <w:r w:rsidRPr="00D837EC">
        <w:rPr>
          <w:rStyle w:val="l-L2Char"/>
          <w:rFonts w:cs="Arial"/>
          <w:b w:val="0"/>
          <w:u w:val="none"/>
        </w:rPr>
        <w:t>d</w:t>
      </w:r>
      <w:r w:rsidR="005A0043" w:rsidRPr="00D837EC">
        <w:rPr>
          <w:rStyle w:val="l-L2Char"/>
          <w:rFonts w:cs="Arial"/>
          <w:b w:val="0"/>
          <w:u w:val="none"/>
        </w:rPr>
        <w:t>e dne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5A0043" w:rsidRPr="00D837EC">
        <w:rPr>
          <w:rStyle w:val="l-L2Char"/>
          <w:rFonts w:cs="Arial"/>
          <w:b w:val="0"/>
          <w:u w:val="none"/>
        </w:rPr>
        <w:t>poskytnutí poslední části Plnění dle této smlouvy</w:t>
      </w:r>
      <w:r w:rsidRPr="00D837EC">
        <w:rPr>
          <w:rStyle w:val="l-L2Char"/>
          <w:rFonts w:cs="Arial"/>
          <w:b w:val="0"/>
          <w:u w:val="none"/>
        </w:rPr>
        <w:t>.</w:t>
      </w:r>
      <w:r w:rsidR="00A50845" w:rsidRPr="00D837EC">
        <w:rPr>
          <w:rStyle w:val="l-L2Char"/>
          <w:rFonts w:cs="Arial"/>
          <w:b w:val="0"/>
          <w:u w:val="none"/>
        </w:rPr>
        <w:t xml:space="preserve"> </w:t>
      </w:r>
    </w:p>
    <w:p w14:paraId="1B220896" w14:textId="77777777" w:rsidR="00A50845" w:rsidRPr="00D837EC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Záruka se vztahuje na veškeré vady </w:t>
      </w:r>
      <w:r w:rsidR="005844C4" w:rsidRPr="00D837EC">
        <w:rPr>
          <w:rStyle w:val="l-L2Char"/>
          <w:rFonts w:cs="Arial"/>
          <w:b w:val="0"/>
          <w:u w:val="none"/>
        </w:rPr>
        <w:t xml:space="preserve">Plnění </w:t>
      </w:r>
      <w:r w:rsidRPr="00D837EC">
        <w:rPr>
          <w:rStyle w:val="l-L2Char"/>
          <w:rFonts w:cs="Arial"/>
          <w:b w:val="0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03B01200" w14:textId="77777777" w:rsidR="00C467FD" w:rsidRPr="00D837EC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u w:val="none"/>
        </w:rPr>
      </w:pPr>
      <w:bookmarkStart w:id="4" w:name="_Ref376528927"/>
      <w:r w:rsidRPr="00D837EC">
        <w:rPr>
          <w:rStyle w:val="l-L2Char"/>
          <w:rFonts w:cs="Arial"/>
          <w:b w:val="0"/>
          <w:u w:val="none"/>
        </w:rPr>
        <w:t>Zhotovitel je povinen v</w:t>
      </w:r>
      <w:r w:rsidR="00443C71" w:rsidRPr="00D837EC">
        <w:rPr>
          <w:rStyle w:val="l-L2Char"/>
          <w:rFonts w:cs="Arial"/>
          <w:b w:val="0"/>
          <w:u w:val="none"/>
        </w:rPr>
        <w:t xml:space="preserve">ady </w:t>
      </w:r>
      <w:r w:rsidRPr="00D837EC">
        <w:rPr>
          <w:rStyle w:val="l-L2Char"/>
          <w:rFonts w:cs="Arial"/>
          <w:b w:val="0"/>
          <w:u w:val="none"/>
        </w:rPr>
        <w:t>Plnění odstranit</w:t>
      </w:r>
      <w:r w:rsidR="00443C71" w:rsidRPr="00D837EC">
        <w:rPr>
          <w:rStyle w:val="l-L2Char"/>
          <w:rFonts w:cs="Arial"/>
          <w:b w:val="0"/>
          <w:u w:val="none"/>
        </w:rPr>
        <w:t xml:space="preserve"> bezplatně v dohodnuté lhůtě, nejpozději do 30 dnů</w:t>
      </w:r>
      <w:r w:rsidRPr="00D837EC">
        <w:rPr>
          <w:rStyle w:val="l-L2Char"/>
          <w:rFonts w:cs="Arial"/>
          <w:b w:val="0"/>
          <w:u w:val="none"/>
        </w:rPr>
        <w:t xml:space="preserve"> od doručení reklamace</w:t>
      </w:r>
      <w:r w:rsidR="00443C71" w:rsidRPr="00D837EC">
        <w:rPr>
          <w:rStyle w:val="l-L2Char"/>
          <w:rFonts w:cs="Arial"/>
          <w:b w:val="0"/>
          <w:u w:val="none"/>
        </w:rPr>
        <w:t>.</w:t>
      </w:r>
      <w:bookmarkEnd w:id="4"/>
      <w:r w:rsidR="00443C71" w:rsidRPr="00D837EC">
        <w:rPr>
          <w:rStyle w:val="l-L2Char"/>
          <w:rFonts w:cs="Arial"/>
          <w:b w:val="0"/>
          <w:u w:val="none"/>
        </w:rPr>
        <w:t xml:space="preserve"> </w:t>
      </w:r>
    </w:p>
    <w:p w14:paraId="42619000" w14:textId="77777777" w:rsidR="00545875" w:rsidRPr="00D837EC" w:rsidRDefault="00545875" w:rsidP="0054587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cs="Arial"/>
          <w:b w:val="0"/>
          <w:u w:val="none"/>
        </w:rPr>
      </w:pPr>
    </w:p>
    <w:p w14:paraId="33DE3980" w14:textId="77777777" w:rsidR="00545875" w:rsidRPr="00D837EC" w:rsidRDefault="00545875" w:rsidP="0054587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cs="Arial"/>
          <w:b w:val="0"/>
          <w:u w:val="none"/>
        </w:rPr>
      </w:pPr>
    </w:p>
    <w:p w14:paraId="14AF439F" w14:textId="77777777" w:rsidR="009F5452" w:rsidRPr="00D837EC" w:rsidRDefault="009F5452" w:rsidP="00515DEA">
      <w:pPr>
        <w:pStyle w:val="l-L1"/>
        <w:keepNext w:val="0"/>
        <w:spacing w:after="0"/>
        <w:ind w:left="0"/>
        <w:rPr>
          <w:rFonts w:ascii="Arial" w:hAnsi="Arial" w:cs="Arial"/>
        </w:rPr>
      </w:pPr>
    </w:p>
    <w:p w14:paraId="22C1F864" w14:textId="77777777" w:rsidR="009F5452" w:rsidRPr="00D837EC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D837EC">
        <w:rPr>
          <w:rFonts w:ascii="Arial" w:hAnsi="Arial" w:cs="Arial"/>
        </w:rPr>
        <w:t>Aktualizace Plnění</w:t>
      </w:r>
    </w:p>
    <w:p w14:paraId="0662CEB3" w14:textId="4B1CEAF4" w:rsidR="009F5452" w:rsidRPr="00D837EC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u w:val="none"/>
        </w:rPr>
        <w:t xml:space="preserve">7.1  </w:t>
      </w:r>
      <w:r w:rsidRPr="00D837EC">
        <w:rPr>
          <w:rFonts w:ascii="Arial" w:hAnsi="Arial" w:cs="Arial"/>
          <w:b w:val="0"/>
          <w:u w:val="none"/>
        </w:rPr>
        <w:tab/>
      </w:r>
      <w:r w:rsidRPr="00D837EC">
        <w:rPr>
          <w:rStyle w:val="l-L2Char"/>
          <w:rFonts w:cs="Arial"/>
          <w:b w:val="0"/>
          <w:u w:val="none"/>
        </w:rPr>
        <w:t>Objednatel</w:t>
      </w:r>
      <w:r w:rsidR="00545875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si vyhrazuje právo </w:t>
      </w:r>
      <w:r w:rsidR="00327B76" w:rsidRPr="00D837EC">
        <w:rPr>
          <w:rStyle w:val="l-L2Char"/>
          <w:rFonts w:cs="Arial"/>
          <w:b w:val="0"/>
          <w:u w:val="none"/>
        </w:rPr>
        <w:t xml:space="preserve">vyzvat </w:t>
      </w:r>
      <w:r w:rsidRPr="00D837EC">
        <w:rPr>
          <w:rStyle w:val="l-L2Char"/>
          <w:rFonts w:cs="Arial"/>
          <w:b w:val="0"/>
          <w:u w:val="none"/>
        </w:rPr>
        <w:t xml:space="preserve"> zhotovitele v případě potřeby o </w:t>
      </w:r>
      <w:r w:rsidR="00D837EC">
        <w:rPr>
          <w:rStyle w:val="l-L2Char"/>
          <w:rFonts w:cs="Arial"/>
          <w:b w:val="0"/>
          <w:u w:val="none"/>
        </w:rPr>
        <w:t xml:space="preserve">jednu </w:t>
      </w:r>
      <w:r w:rsidRPr="00D837EC">
        <w:rPr>
          <w:rStyle w:val="l-L2Char"/>
          <w:rFonts w:cs="Arial"/>
          <w:b w:val="0"/>
          <w:u w:val="none"/>
        </w:rPr>
        <w:t>bezplatnou aktualizaci technického</w:t>
      </w:r>
      <w:r w:rsidR="00690C9D" w:rsidRPr="00D837EC">
        <w:rPr>
          <w:rStyle w:val="l-L2Char"/>
          <w:rFonts w:cs="Arial"/>
          <w:b w:val="0"/>
          <w:u w:val="none"/>
        </w:rPr>
        <w:t xml:space="preserve"> nebo formálního </w:t>
      </w:r>
      <w:r w:rsidRPr="00D837EC">
        <w:rPr>
          <w:rStyle w:val="l-L2Char"/>
          <w:rFonts w:cs="Arial"/>
          <w:b w:val="0"/>
          <w:u w:val="none"/>
        </w:rPr>
        <w:t xml:space="preserve"> řešení</w:t>
      </w:r>
      <w:r w:rsidR="00690C9D" w:rsidRPr="00D837EC">
        <w:rPr>
          <w:rStyle w:val="l-L2Char"/>
          <w:rFonts w:cs="Arial"/>
          <w:b w:val="0"/>
          <w:u w:val="none"/>
        </w:rPr>
        <w:t xml:space="preserve"> Plnění</w:t>
      </w:r>
      <w:r w:rsidRPr="00D837EC">
        <w:rPr>
          <w:rStyle w:val="l-L2Char"/>
          <w:rFonts w:cs="Arial"/>
          <w:b w:val="0"/>
          <w:u w:val="none"/>
        </w:rPr>
        <w:t xml:space="preserve">, pokud během </w:t>
      </w:r>
      <w:r w:rsidR="007C6338" w:rsidRPr="00D837EC">
        <w:rPr>
          <w:rStyle w:val="l-L2Char"/>
          <w:rFonts w:cs="Arial"/>
          <w:b w:val="0"/>
          <w:u w:val="none"/>
        </w:rPr>
        <w:t>3</w:t>
      </w:r>
      <w:r w:rsidR="008D2DA1" w:rsidRPr="00D837EC">
        <w:rPr>
          <w:rStyle w:val="l-L2Char"/>
          <w:rFonts w:cs="Arial"/>
          <w:b w:val="0"/>
          <w:u w:val="none"/>
        </w:rPr>
        <w:t xml:space="preserve"> let od prvního předání a převzetí Plnění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8D2DA1" w:rsidRPr="00D837EC">
        <w:rPr>
          <w:rStyle w:val="l-L2Char"/>
          <w:rFonts w:cs="Arial"/>
          <w:b w:val="0"/>
          <w:u w:val="none"/>
        </w:rPr>
        <w:t xml:space="preserve">dle Čl.IV </w:t>
      </w:r>
      <w:r w:rsidRPr="00D837EC">
        <w:rPr>
          <w:rStyle w:val="l-L2Char"/>
          <w:rFonts w:cs="Arial"/>
          <w:b w:val="0"/>
          <w:u w:val="none"/>
        </w:rPr>
        <w:t xml:space="preserve">dojde ke změně </w:t>
      </w:r>
      <w:r w:rsidR="00690C9D" w:rsidRPr="00D837EC">
        <w:rPr>
          <w:rStyle w:val="l-L2Char"/>
          <w:rFonts w:cs="Arial"/>
          <w:b w:val="0"/>
          <w:u w:val="none"/>
        </w:rPr>
        <w:t xml:space="preserve">předpisů nebo </w:t>
      </w:r>
      <w:r w:rsidRPr="00D837EC">
        <w:rPr>
          <w:rStyle w:val="l-L2Char"/>
          <w:rFonts w:cs="Arial"/>
          <w:b w:val="0"/>
          <w:u w:val="none"/>
        </w:rPr>
        <w:t xml:space="preserve">technických norem </w:t>
      </w:r>
      <w:r w:rsidR="00690C9D" w:rsidRPr="00D837EC">
        <w:rPr>
          <w:rStyle w:val="l-L2Char"/>
          <w:rFonts w:cs="Arial"/>
          <w:b w:val="0"/>
          <w:u w:val="none"/>
        </w:rPr>
        <w:t xml:space="preserve">(max. </w:t>
      </w:r>
      <w:r w:rsidR="007C6338" w:rsidRPr="00D837EC">
        <w:rPr>
          <w:rStyle w:val="l-L2Char"/>
          <w:rFonts w:cs="Arial"/>
          <w:b w:val="0"/>
          <w:u w:val="none"/>
        </w:rPr>
        <w:t>jeden</w:t>
      </w:r>
      <w:r w:rsidR="00690C9D" w:rsidRPr="00D837EC">
        <w:rPr>
          <w:rStyle w:val="l-L2Char"/>
          <w:rFonts w:cs="Arial"/>
          <w:b w:val="0"/>
          <w:u w:val="none"/>
        </w:rPr>
        <w:t>krát).</w:t>
      </w:r>
    </w:p>
    <w:p w14:paraId="17A06F9D" w14:textId="09739E34" w:rsidR="00690C9D" w:rsidRPr="00D837EC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u w:val="none"/>
        </w:rPr>
        <w:t>7.</w:t>
      </w:r>
      <w:r w:rsidRPr="00D837EC">
        <w:rPr>
          <w:rStyle w:val="l-L2Char"/>
          <w:rFonts w:cs="Arial"/>
          <w:b w:val="0"/>
          <w:u w:val="none"/>
        </w:rPr>
        <w:t>2</w:t>
      </w:r>
      <w:r w:rsidRPr="00D837EC">
        <w:rPr>
          <w:rStyle w:val="l-L2Char"/>
          <w:rFonts w:cs="Arial"/>
          <w:b w:val="0"/>
          <w:u w:val="none"/>
        </w:rPr>
        <w:tab/>
        <w:t xml:space="preserve">Zhotovitel je povinen tuto aktualizaci provést do 3 měsíců od písemné výzvy </w:t>
      </w:r>
      <w:r w:rsidR="00545875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</w:t>
      </w:r>
      <w:r w:rsidR="00545875" w:rsidRPr="00D837EC">
        <w:rPr>
          <w:rStyle w:val="l-L2Char"/>
          <w:rFonts w:cs="Arial"/>
          <w:b w:val="0"/>
          <w:u w:val="none"/>
        </w:rPr>
        <w:t xml:space="preserve"> č. 1</w:t>
      </w:r>
      <w:r w:rsidR="008D2DA1" w:rsidRPr="00D837EC">
        <w:rPr>
          <w:rStyle w:val="l-L2Char"/>
          <w:rFonts w:cs="Arial"/>
          <w:b w:val="0"/>
          <w:u w:val="none"/>
        </w:rPr>
        <w:t>.</w:t>
      </w:r>
    </w:p>
    <w:p w14:paraId="00E69190" w14:textId="46B18F80" w:rsidR="009F5452" w:rsidRPr="00D837EC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7.</w:t>
      </w:r>
      <w:r w:rsidR="00690C9D" w:rsidRPr="00D837EC">
        <w:rPr>
          <w:rStyle w:val="l-L2Char"/>
          <w:rFonts w:cs="Arial"/>
          <w:b w:val="0"/>
          <w:u w:val="none"/>
        </w:rPr>
        <w:t>3</w:t>
      </w:r>
      <w:r w:rsidRPr="00D837EC">
        <w:rPr>
          <w:rStyle w:val="l-L2Char"/>
          <w:rFonts w:cs="Arial"/>
          <w:b w:val="0"/>
          <w:u w:val="none"/>
        </w:rPr>
        <w:tab/>
        <w:t>Objednatel</w:t>
      </w:r>
      <w:r w:rsidR="00545875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si vyhrazuje právo požádat zhotovitele v případě potřeby o bezplatnou aktualizaci rozpočtu (max. </w:t>
      </w:r>
      <w:r w:rsidR="00D837EC">
        <w:rPr>
          <w:rStyle w:val="l-L2Char"/>
          <w:rFonts w:cs="Arial"/>
          <w:b w:val="0"/>
          <w:u w:val="none"/>
        </w:rPr>
        <w:t>jedenkr</w:t>
      </w:r>
      <w:r w:rsidR="001035F0" w:rsidRPr="00D837EC">
        <w:rPr>
          <w:rStyle w:val="l-L2Char"/>
          <w:rFonts w:cs="Arial"/>
          <w:b w:val="0"/>
          <w:u w:val="none"/>
        </w:rPr>
        <w:t>át</w:t>
      </w:r>
      <w:r w:rsidRPr="00D837EC">
        <w:rPr>
          <w:rStyle w:val="l-L2Char"/>
          <w:rFonts w:cs="Arial"/>
          <w:b w:val="0"/>
          <w:u w:val="none"/>
        </w:rPr>
        <w:t>).</w:t>
      </w:r>
    </w:p>
    <w:p w14:paraId="286AE548" w14:textId="51C04EEE" w:rsidR="00690C9D" w:rsidRPr="00D837EC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7.4</w:t>
      </w:r>
      <w:r w:rsidRPr="00D837EC">
        <w:rPr>
          <w:rStyle w:val="l-L2Char"/>
          <w:rFonts w:cs="Arial"/>
          <w:b w:val="0"/>
          <w:u w:val="none"/>
        </w:rPr>
        <w:tab/>
        <w:t xml:space="preserve">Zhotovitel je povinen tuto aktualizaci provést do 1 měsíce od písemné výzvy </w:t>
      </w:r>
      <w:r w:rsidR="00545875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</w:t>
      </w:r>
      <w:r w:rsidR="00545875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>.</w:t>
      </w:r>
    </w:p>
    <w:p w14:paraId="27EAB5D4" w14:textId="77777777" w:rsidR="008D2DA1" w:rsidRPr="00D837EC" w:rsidRDefault="00690C9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</w:rPr>
      </w:pPr>
      <w:r w:rsidRPr="00D837EC">
        <w:rPr>
          <w:rStyle w:val="l-L2Char"/>
          <w:rFonts w:cs="Arial"/>
          <w:b w:val="0"/>
          <w:u w:val="none"/>
        </w:rPr>
        <w:t>7.5</w:t>
      </w:r>
      <w:r w:rsidRPr="00D837EC">
        <w:rPr>
          <w:rStyle w:val="l-L2Char"/>
          <w:rFonts w:cs="Arial"/>
          <w:b w:val="0"/>
          <w:u w:val="none"/>
        </w:rPr>
        <w:tab/>
        <w:t>Na provedené aktualizace se vztahují všechn</w:t>
      </w:r>
      <w:r w:rsidR="008D2DA1" w:rsidRPr="00D837EC">
        <w:rPr>
          <w:rStyle w:val="l-L2Char"/>
          <w:rFonts w:cs="Arial"/>
          <w:b w:val="0"/>
          <w:u w:val="none"/>
        </w:rPr>
        <w:t>a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8D2DA1" w:rsidRPr="00D837EC">
        <w:rPr>
          <w:rStyle w:val="l-L2Char"/>
          <w:rFonts w:cs="Arial"/>
          <w:b w:val="0"/>
          <w:u w:val="none"/>
        </w:rPr>
        <w:t>práva a povinnosti uvedené v Čl.I</w:t>
      </w:r>
      <w:r w:rsidR="00E64D8D" w:rsidRPr="00D837EC">
        <w:rPr>
          <w:rStyle w:val="l-L2Char"/>
          <w:rFonts w:cs="Arial"/>
          <w:b w:val="0"/>
          <w:u w:val="none"/>
        </w:rPr>
        <w:t>, Čl.II</w:t>
      </w:r>
      <w:r w:rsidR="008D2DA1" w:rsidRPr="00D837EC">
        <w:rPr>
          <w:rStyle w:val="l-L2Char"/>
          <w:rFonts w:cs="Arial"/>
          <w:b w:val="0"/>
          <w:u w:val="none"/>
        </w:rPr>
        <w:t xml:space="preserve"> a záruky uvedené v Čl.VI. </w:t>
      </w:r>
    </w:p>
    <w:p w14:paraId="724E4D9B" w14:textId="77777777" w:rsidR="004D037A" w:rsidRPr="00D837EC" w:rsidRDefault="004D037A" w:rsidP="00012B64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  <w:t>Povinnost mlčenlivosti</w:t>
      </w:r>
    </w:p>
    <w:p w14:paraId="410435B9" w14:textId="03471476" w:rsidR="004D037A" w:rsidRPr="00D837EC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Zhotovitel </w:t>
      </w:r>
      <w:r w:rsidR="004D037A" w:rsidRPr="00D837EC">
        <w:rPr>
          <w:rStyle w:val="l-L2Char"/>
          <w:rFonts w:cs="Arial"/>
          <w:b w:val="0"/>
          <w:u w:val="none"/>
        </w:rPr>
        <w:t xml:space="preserve">se zavazuje, zachovávat mlčenlivost o všech skutečnostech, o kterých se dozví od </w:t>
      </w:r>
      <w:r w:rsidR="004D30C6" w:rsidRPr="00D837EC">
        <w:rPr>
          <w:rStyle w:val="l-L2Char"/>
          <w:rFonts w:cs="Arial"/>
          <w:b w:val="0"/>
          <w:u w:val="none"/>
        </w:rPr>
        <w:t>O</w:t>
      </w:r>
      <w:r w:rsidR="004D037A" w:rsidRPr="00D837EC">
        <w:rPr>
          <w:rStyle w:val="l-L2Char"/>
          <w:rFonts w:cs="Arial"/>
          <w:b w:val="0"/>
          <w:u w:val="none"/>
        </w:rPr>
        <w:t>bjednatele</w:t>
      </w:r>
      <w:r w:rsidR="004D30C6" w:rsidRPr="00D837EC">
        <w:rPr>
          <w:rStyle w:val="l-L2Char"/>
          <w:rFonts w:cs="Arial"/>
          <w:b w:val="0"/>
          <w:u w:val="none"/>
        </w:rPr>
        <w:t xml:space="preserve"> č. 1 </w:t>
      </w:r>
      <w:r w:rsidR="004D037A" w:rsidRPr="00D837EC">
        <w:rPr>
          <w:rStyle w:val="l-L2Char"/>
          <w:rFonts w:cs="Arial"/>
          <w:b w:val="0"/>
          <w:u w:val="none"/>
        </w:rPr>
        <w:t>v souvislosti s plněním smlouvy</w:t>
      </w:r>
      <w:r w:rsidR="000D7597" w:rsidRPr="00D837EC">
        <w:rPr>
          <w:rStyle w:val="l-L2Char"/>
          <w:rFonts w:cs="Arial"/>
          <w:b w:val="0"/>
          <w:u w:val="none"/>
        </w:rPr>
        <w:t xml:space="preserve">, </w:t>
      </w:r>
      <w:r w:rsidR="00CE4E2C" w:rsidRPr="00D837EC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D837EC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598DC68F" w14:textId="56324166" w:rsidR="004D037A" w:rsidRPr="00D837EC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Za porušení povinnosti mlčenlivosti </w:t>
      </w:r>
      <w:r w:rsidR="001D32AC" w:rsidRPr="00D837EC">
        <w:rPr>
          <w:rStyle w:val="l-L2Char"/>
          <w:rFonts w:cs="Arial"/>
          <w:b w:val="0"/>
          <w:u w:val="none"/>
        </w:rPr>
        <w:t>dle předchozího odstavce je zhotovitel</w:t>
      </w:r>
      <w:r w:rsidRPr="00D837EC">
        <w:rPr>
          <w:rStyle w:val="l-L2Char"/>
          <w:rFonts w:cs="Arial"/>
          <w:b w:val="0"/>
          <w:u w:val="none"/>
        </w:rPr>
        <w:t xml:space="preserve"> povin</w:t>
      </w:r>
      <w:r w:rsidR="001D32AC" w:rsidRPr="00D837EC">
        <w:rPr>
          <w:rStyle w:val="l-L2Char"/>
          <w:rFonts w:cs="Arial"/>
          <w:b w:val="0"/>
          <w:u w:val="none"/>
        </w:rPr>
        <w:t>e</w:t>
      </w:r>
      <w:r w:rsidRPr="00D837EC">
        <w:rPr>
          <w:rStyle w:val="l-L2Char"/>
          <w:rFonts w:cs="Arial"/>
          <w:b w:val="0"/>
          <w:u w:val="none"/>
        </w:rPr>
        <w:t xml:space="preserve">n uhradit </w:t>
      </w:r>
      <w:r w:rsidR="004D30C6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bjednateli</w:t>
      </w:r>
      <w:r w:rsidR="004D30C6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smluvní pokutu ve výši 10 000,- Kč, a to za každý jednotlivý případ porušení </w:t>
      </w:r>
      <w:r w:rsidR="00455978" w:rsidRPr="00D837EC">
        <w:rPr>
          <w:rStyle w:val="l-L2Char"/>
          <w:rFonts w:cs="Arial"/>
          <w:b w:val="0"/>
          <w:u w:val="none"/>
        </w:rPr>
        <w:t>této</w:t>
      </w:r>
      <w:r w:rsidR="002538F3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>povinnosti.</w:t>
      </w:r>
    </w:p>
    <w:p w14:paraId="2F073950" w14:textId="77777777" w:rsidR="008C10BE" w:rsidRPr="00D837EC" w:rsidRDefault="008C10BE">
      <w:pPr>
        <w:pStyle w:val="l-L1"/>
        <w:ind w:left="0"/>
        <w:rPr>
          <w:rFonts w:ascii="Arial" w:hAnsi="Arial" w:cs="Arial"/>
          <w:szCs w:val="22"/>
        </w:rPr>
      </w:pPr>
      <w:r w:rsidRPr="00D837EC">
        <w:rPr>
          <w:rFonts w:ascii="Arial" w:hAnsi="Arial" w:cs="Arial"/>
          <w:szCs w:val="22"/>
        </w:rPr>
        <w:t xml:space="preserve"> </w:t>
      </w:r>
    </w:p>
    <w:p w14:paraId="432E71FA" w14:textId="77777777" w:rsidR="008C10BE" w:rsidRPr="00D837EC" w:rsidRDefault="008C10BE" w:rsidP="007C6338">
      <w:pPr>
        <w:pStyle w:val="l-L1"/>
        <w:numPr>
          <w:ilvl w:val="0"/>
          <w:numId w:val="0"/>
        </w:numPr>
        <w:rPr>
          <w:rFonts w:ascii="Arial" w:hAnsi="Arial" w:cs="Arial"/>
          <w:szCs w:val="22"/>
        </w:rPr>
      </w:pPr>
      <w:r w:rsidRPr="00D837EC">
        <w:rPr>
          <w:rFonts w:ascii="Arial" w:hAnsi="Arial" w:cs="Arial"/>
          <w:szCs w:val="22"/>
        </w:rPr>
        <w:t>Pojištění zhotovitele</w:t>
      </w:r>
    </w:p>
    <w:p w14:paraId="67D75B56" w14:textId="66A71689" w:rsidR="008C10BE" w:rsidRPr="00D837EC" w:rsidRDefault="008C10BE" w:rsidP="007C6338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</w:t>
      </w:r>
      <w:r w:rsidRPr="00D837EC">
        <w:rPr>
          <w:rFonts w:cs="Arial"/>
          <w:szCs w:val="22"/>
        </w:rPr>
        <w:lastRenderedPageBreak/>
        <w:t xml:space="preserve">osobě v souvislosti s výkonem jeho činnosti, ve výši nejméně </w:t>
      </w:r>
      <w:r w:rsidR="0081164C" w:rsidRPr="00D837EC">
        <w:rPr>
          <w:rFonts w:cs="Arial"/>
          <w:szCs w:val="22"/>
        </w:rPr>
        <w:t>5</w:t>
      </w:r>
      <w:r w:rsidR="002F6288" w:rsidRPr="00D837EC">
        <w:rPr>
          <w:rFonts w:cs="Arial"/>
          <w:szCs w:val="22"/>
        </w:rPr>
        <w:t>00 000 Kč</w:t>
      </w:r>
      <w:r w:rsidRPr="00D837EC">
        <w:rPr>
          <w:rFonts w:cs="Arial"/>
          <w:szCs w:val="22"/>
        </w:rPr>
        <w:t xml:space="preserve">. Zhotovitel se zavazuje, že po celou dobu trvání této smlouvy bude pojištěn ve smyslu tohoto ustanovení a že nedojde ke snížení pojistné částky pod částku uvedenou v předchozí větě. </w:t>
      </w:r>
    </w:p>
    <w:p w14:paraId="4BD7D213" w14:textId="77777777" w:rsidR="009D39E8" w:rsidRPr="00D837EC" w:rsidRDefault="009D39E8" w:rsidP="005A0043">
      <w:pPr>
        <w:pStyle w:val="l-L1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</w:r>
      <w:bookmarkStart w:id="5" w:name="_Ref376798291"/>
      <w:r w:rsidRPr="00D837EC">
        <w:rPr>
          <w:rFonts w:ascii="Arial" w:hAnsi="Arial" w:cs="Arial"/>
        </w:rPr>
        <w:t>Licenční ujednání</w:t>
      </w:r>
      <w:bookmarkEnd w:id="5"/>
    </w:p>
    <w:p w14:paraId="31A308F5" w14:textId="77777777" w:rsidR="009D39E8" w:rsidRPr="00D837EC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D837EC">
        <w:rPr>
          <w:rFonts w:cs="Arial"/>
          <w:szCs w:val="22"/>
          <w:lang w:eastAsia="en-US"/>
        </w:rPr>
        <w:t xml:space="preserve">Vzhledem k tomu, že součástí </w:t>
      </w:r>
      <w:r w:rsidR="005A0043" w:rsidRPr="00D837EC">
        <w:rPr>
          <w:rFonts w:cs="Arial"/>
          <w:szCs w:val="22"/>
          <w:lang w:eastAsia="en-US"/>
        </w:rPr>
        <w:t>P</w:t>
      </w:r>
      <w:r w:rsidRPr="00D837EC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D837EC">
        <w:rPr>
          <w:rFonts w:cs="Arial"/>
          <w:szCs w:val="22"/>
          <w:lang w:eastAsia="en-US"/>
        </w:rPr>
        <w:t>P</w:t>
      </w:r>
      <w:r w:rsidRPr="00D837EC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D837EC">
        <w:rPr>
          <w:rFonts w:cs="Arial"/>
          <w:szCs w:val="22"/>
          <w:lang w:eastAsia="en-US"/>
        </w:rPr>
        <w:fldChar w:fldCharType="begin"/>
      </w:r>
      <w:r w:rsidRPr="00D837EC">
        <w:rPr>
          <w:rFonts w:cs="Arial"/>
          <w:szCs w:val="22"/>
          <w:lang w:eastAsia="en-US"/>
        </w:rPr>
        <w:instrText xml:space="preserve"> REF _Ref376798291 \r \h  \* MERGEFORMAT </w:instrText>
      </w:r>
      <w:r w:rsidRPr="00D837EC">
        <w:rPr>
          <w:rFonts w:cs="Arial"/>
          <w:szCs w:val="22"/>
          <w:lang w:eastAsia="en-US"/>
        </w:rPr>
      </w:r>
      <w:r w:rsidRPr="00D837EC">
        <w:rPr>
          <w:rFonts w:cs="Arial"/>
          <w:szCs w:val="22"/>
          <w:lang w:eastAsia="en-US"/>
        </w:rPr>
        <w:fldChar w:fldCharType="separate"/>
      </w:r>
      <w:r w:rsidR="005E269D" w:rsidRPr="00D837EC">
        <w:rPr>
          <w:rFonts w:cs="Arial"/>
          <w:szCs w:val="22"/>
          <w:lang w:eastAsia="en-US"/>
        </w:rPr>
        <w:t>Čl. IX</w:t>
      </w:r>
      <w:r w:rsidRPr="00D837EC">
        <w:rPr>
          <w:rFonts w:cs="Arial"/>
          <w:szCs w:val="22"/>
          <w:lang w:eastAsia="en-US"/>
        </w:rPr>
        <w:fldChar w:fldCharType="end"/>
      </w:r>
      <w:r w:rsidRPr="00D837EC">
        <w:rPr>
          <w:rFonts w:cs="Arial"/>
          <w:szCs w:val="22"/>
          <w:lang w:eastAsia="en-US"/>
        </w:rPr>
        <w:t>. smlouvy.</w:t>
      </w:r>
    </w:p>
    <w:p w14:paraId="569B619D" w14:textId="34A0C93E" w:rsidR="009D39E8" w:rsidRPr="00D837E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Zhotovitel prohlašuje, že je oprávněn vykonávat svým jménem a na svůj účet majetková práva k předmětu ochrany a že je oprávněn k jeho užití udělit </w:t>
      </w:r>
      <w:r w:rsidR="00821A74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bjednateli</w:t>
      </w:r>
      <w:r w:rsidR="00821A74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licenci.</w:t>
      </w:r>
    </w:p>
    <w:p w14:paraId="21FCB03C" w14:textId="426B60C5" w:rsidR="009D39E8" w:rsidRPr="00D837E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Zhotovitel poskytuje </w:t>
      </w:r>
      <w:r w:rsidR="00821A74" w:rsidRPr="00D837EC">
        <w:rPr>
          <w:rFonts w:cs="Arial"/>
          <w:b w:val="0"/>
          <w:szCs w:val="22"/>
          <w:u w:val="none"/>
        </w:rPr>
        <w:t>O</w:t>
      </w:r>
      <w:r w:rsidRPr="00D837EC">
        <w:rPr>
          <w:rFonts w:cs="Arial"/>
          <w:b w:val="0"/>
          <w:szCs w:val="22"/>
          <w:u w:val="none"/>
        </w:rPr>
        <w:t>bjednateli</w:t>
      </w:r>
      <w:r w:rsidR="00821A74" w:rsidRPr="00D837EC">
        <w:rPr>
          <w:rFonts w:cs="Arial"/>
          <w:b w:val="0"/>
          <w:szCs w:val="22"/>
          <w:u w:val="none"/>
        </w:rPr>
        <w:t xml:space="preserve"> č. 1</w:t>
      </w:r>
      <w:r w:rsidRPr="00D837EC">
        <w:rPr>
          <w:rFonts w:cs="Arial"/>
          <w:b w:val="0"/>
          <w:szCs w:val="22"/>
          <w:u w:val="none"/>
        </w:rPr>
        <w:t xml:space="preserve"> nevýhradní oprávnění ke všem v úvahu přicházejícím způsobům užití předmětu ochrany a bez jakéhokoli omezení, a to zejména pokud jde o územní, časový nebo množstevní rozsah užití.</w:t>
      </w:r>
    </w:p>
    <w:p w14:paraId="7601AC5C" w14:textId="77777777" w:rsidR="009D39E8" w:rsidRPr="00D837E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D837EC">
        <w:rPr>
          <w:rFonts w:cs="Arial"/>
          <w:b w:val="0"/>
          <w:szCs w:val="22"/>
          <w:u w:val="none"/>
        </w:rPr>
        <w:t>Plnění</w:t>
      </w:r>
      <w:r w:rsidRPr="00D837EC">
        <w:rPr>
          <w:rFonts w:cs="Arial"/>
          <w:b w:val="0"/>
          <w:szCs w:val="22"/>
          <w:u w:val="none"/>
        </w:rPr>
        <w:t xml:space="preserve"> dle této smlouvy. </w:t>
      </w:r>
    </w:p>
    <w:p w14:paraId="393E38F6" w14:textId="2C6C30CC" w:rsidR="009D39E8" w:rsidRPr="00D837E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Objednatel </w:t>
      </w:r>
      <w:r w:rsidR="00821A74" w:rsidRPr="00D837EC">
        <w:rPr>
          <w:rFonts w:cs="Arial"/>
          <w:b w:val="0"/>
          <w:szCs w:val="22"/>
          <w:u w:val="none"/>
        </w:rPr>
        <w:t xml:space="preserve">č. 1 </w:t>
      </w:r>
      <w:r w:rsidRPr="00D837EC">
        <w:rPr>
          <w:rFonts w:cs="Arial"/>
          <w:b w:val="0"/>
          <w:szCs w:val="22"/>
          <w:u w:val="none"/>
        </w:rPr>
        <w:t>je oprávněn práva tvořící součást licence zcela nebo zčásti jako podlicenci poskytnout třetí osobě.</w:t>
      </w:r>
    </w:p>
    <w:p w14:paraId="231C12CE" w14:textId="4D98C3AC" w:rsidR="009D39E8" w:rsidRPr="00D837E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 xml:space="preserve">Objednatel </w:t>
      </w:r>
      <w:r w:rsidR="00821A74" w:rsidRPr="00D837EC">
        <w:rPr>
          <w:rFonts w:cs="Arial"/>
          <w:b w:val="0"/>
          <w:szCs w:val="22"/>
          <w:u w:val="none"/>
        </w:rPr>
        <w:t xml:space="preserve">č. 1 </w:t>
      </w:r>
      <w:r w:rsidRPr="00D837EC">
        <w:rPr>
          <w:rFonts w:cs="Arial"/>
          <w:b w:val="0"/>
          <w:szCs w:val="22"/>
          <w:u w:val="none"/>
        </w:rPr>
        <w:t>je oprávněn předmět ochrany upravit či jinak měnit, a to bez souhlasu zhotovitele.</w:t>
      </w:r>
    </w:p>
    <w:p w14:paraId="3D054973" w14:textId="77777777" w:rsidR="002F6288" w:rsidRPr="00D837EC" w:rsidRDefault="002F6288" w:rsidP="002F6288">
      <w:pPr>
        <w:rPr>
          <w:rFonts w:cs="Arial"/>
          <w:lang w:eastAsia="en-US"/>
        </w:rPr>
      </w:pPr>
    </w:p>
    <w:p w14:paraId="070A2FB9" w14:textId="77777777" w:rsidR="003C6C55" w:rsidRPr="00D837EC" w:rsidRDefault="003C6C55" w:rsidP="00012B64">
      <w:pPr>
        <w:pStyle w:val="l-L1"/>
        <w:keepNext w:val="0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  <w:t>Smluvní pokuty</w:t>
      </w:r>
      <w:r w:rsidR="001640AC" w:rsidRPr="00D837EC">
        <w:rPr>
          <w:rFonts w:ascii="Arial" w:hAnsi="Arial" w:cs="Arial"/>
        </w:rPr>
        <w:t>, náhrada škody</w:t>
      </w:r>
      <w:r w:rsidR="00024114" w:rsidRPr="00D837EC">
        <w:rPr>
          <w:rFonts w:ascii="Arial" w:hAnsi="Arial" w:cs="Arial"/>
        </w:rPr>
        <w:t xml:space="preserve">, </w:t>
      </w:r>
      <w:r w:rsidRPr="00D837EC">
        <w:rPr>
          <w:rFonts w:ascii="Arial" w:hAnsi="Arial" w:cs="Arial"/>
        </w:rPr>
        <w:t>odstoupení od smlouvy</w:t>
      </w:r>
      <w:r w:rsidR="00024114" w:rsidRPr="00D837EC">
        <w:rPr>
          <w:rFonts w:ascii="Arial" w:hAnsi="Arial" w:cs="Arial"/>
        </w:rPr>
        <w:t xml:space="preserve"> a výpověď smlouvy</w:t>
      </w:r>
    </w:p>
    <w:p w14:paraId="2CD5793E" w14:textId="46B2DDBA" w:rsidR="00806017" w:rsidRPr="00D837EC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Je-li zhotovitel v prodlení s</w:t>
      </w:r>
      <w:r w:rsidR="00F15883" w:rsidRPr="00D837EC">
        <w:rPr>
          <w:rStyle w:val="l-L2Char"/>
          <w:rFonts w:cs="Arial"/>
          <w:b w:val="0"/>
          <w:u w:val="none"/>
        </w:rPr>
        <w:t xml:space="preserve"> předáním </w:t>
      </w:r>
      <w:r w:rsidR="00C467FD" w:rsidRPr="00D837EC">
        <w:rPr>
          <w:rStyle w:val="l-L2Char"/>
          <w:rFonts w:cs="Arial"/>
          <w:b w:val="0"/>
          <w:u w:val="none"/>
        </w:rPr>
        <w:t>Plnění</w:t>
      </w:r>
      <w:r w:rsidR="00F15883" w:rsidRPr="00D837EC">
        <w:rPr>
          <w:rStyle w:val="l-L2Char"/>
          <w:rFonts w:cs="Arial"/>
          <w:b w:val="0"/>
          <w:u w:val="none"/>
        </w:rPr>
        <w:t xml:space="preserve"> či jeho části v termínu dle </w:t>
      </w:r>
      <w:r w:rsidR="00F15883" w:rsidRPr="00D837EC">
        <w:rPr>
          <w:rStyle w:val="l-L2Char"/>
          <w:rFonts w:cs="Arial"/>
          <w:b w:val="0"/>
          <w:u w:val="none"/>
        </w:rPr>
        <w:fldChar w:fldCharType="begin"/>
      </w:r>
      <w:r w:rsidR="00F15883" w:rsidRPr="00D837EC">
        <w:rPr>
          <w:rStyle w:val="l-L2Char"/>
          <w:rFonts w:cs="Arial"/>
          <w:b w:val="0"/>
          <w:u w:val="none"/>
        </w:rPr>
        <w:instrText xml:space="preserve"> REF _Ref376528450 \r \h </w:instrText>
      </w:r>
      <w:r w:rsidR="002954A2" w:rsidRPr="00D837EC">
        <w:rPr>
          <w:rStyle w:val="l-L2Char"/>
          <w:rFonts w:cs="Arial"/>
          <w:b w:val="0"/>
          <w:u w:val="none"/>
        </w:rPr>
        <w:instrText xml:space="preserve"> \* MERGEFORMAT </w:instrText>
      </w:r>
      <w:r w:rsidR="00F15883" w:rsidRPr="00D837EC">
        <w:rPr>
          <w:rStyle w:val="l-L2Char"/>
          <w:rFonts w:cs="Arial"/>
          <w:b w:val="0"/>
          <w:u w:val="none"/>
        </w:rPr>
      </w:r>
      <w:r w:rsidR="00F15883" w:rsidRPr="00D837EC">
        <w:rPr>
          <w:rStyle w:val="l-L2Char"/>
          <w:rFonts w:cs="Arial"/>
          <w:b w:val="0"/>
          <w:u w:val="none"/>
        </w:rPr>
        <w:fldChar w:fldCharType="separate"/>
      </w:r>
      <w:r w:rsidR="005E269D" w:rsidRPr="00D837EC">
        <w:rPr>
          <w:rStyle w:val="l-L2Char"/>
          <w:rFonts w:cs="Arial"/>
          <w:b w:val="0"/>
          <w:u w:val="none"/>
        </w:rPr>
        <w:t>Čl. III</w:t>
      </w:r>
      <w:r w:rsidR="00F15883" w:rsidRPr="00D837EC">
        <w:rPr>
          <w:rStyle w:val="l-L2Char"/>
          <w:rFonts w:cs="Arial"/>
          <w:b w:val="0"/>
          <w:u w:val="none"/>
        </w:rPr>
        <w:fldChar w:fldCharType="end"/>
      </w:r>
      <w:r w:rsidR="00F15883" w:rsidRPr="00D837EC">
        <w:rPr>
          <w:rStyle w:val="l-L2Char"/>
          <w:rFonts w:cs="Arial"/>
          <w:b w:val="0"/>
          <w:u w:val="none"/>
        </w:rPr>
        <w:t xml:space="preserve"> této smlouvy, </w:t>
      </w:r>
      <w:r w:rsidRPr="00D837EC">
        <w:rPr>
          <w:rStyle w:val="l-L2Char"/>
          <w:rFonts w:cs="Arial"/>
          <w:b w:val="0"/>
          <w:u w:val="none"/>
        </w:rPr>
        <w:t xml:space="preserve">uhradí </w:t>
      </w:r>
      <w:r w:rsidR="00821A74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bjednateli</w:t>
      </w:r>
      <w:r w:rsidR="00821A74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smluvní pokutu ve výši </w:t>
      </w:r>
      <w:r w:rsidR="00F15883" w:rsidRPr="00D837EC">
        <w:rPr>
          <w:rStyle w:val="l-L2Char"/>
          <w:rFonts w:cs="Arial"/>
          <w:b w:val="0"/>
          <w:u w:val="none"/>
        </w:rPr>
        <w:t xml:space="preserve">0,05% z ceny Díla </w:t>
      </w:r>
      <w:r w:rsidR="00845D8F" w:rsidRPr="00D837EC">
        <w:rPr>
          <w:rStyle w:val="l-L2Char"/>
          <w:rFonts w:cs="Arial"/>
          <w:b w:val="0"/>
          <w:u w:val="none"/>
        </w:rPr>
        <w:t xml:space="preserve">bez DPH  dle čl. V odst. 5. 2 Smlouvy </w:t>
      </w:r>
      <w:r w:rsidRPr="00D837EC">
        <w:rPr>
          <w:rStyle w:val="l-L2Char"/>
          <w:rFonts w:cs="Arial"/>
          <w:b w:val="0"/>
          <w:u w:val="none"/>
        </w:rPr>
        <w:t xml:space="preserve"> za každý</w:t>
      </w:r>
      <w:r w:rsidR="00F15883" w:rsidRPr="00D837EC">
        <w:rPr>
          <w:rStyle w:val="l-L2Char"/>
          <w:rFonts w:cs="Arial"/>
          <w:b w:val="0"/>
          <w:u w:val="none"/>
        </w:rPr>
        <w:t xml:space="preserve"> byť i jen</w:t>
      </w:r>
      <w:r w:rsidRPr="00D837EC">
        <w:rPr>
          <w:rStyle w:val="l-L2Char"/>
          <w:rFonts w:cs="Arial"/>
          <w:b w:val="0"/>
          <w:u w:val="none"/>
        </w:rPr>
        <w:t xml:space="preserve"> započatý den prodlení.</w:t>
      </w:r>
    </w:p>
    <w:p w14:paraId="1498F95F" w14:textId="4EA431C6" w:rsidR="00743413" w:rsidRPr="00D837EC" w:rsidRDefault="00666E0D" w:rsidP="0074341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Je-li zhotovitel v prodlení s</w:t>
      </w:r>
      <w:r w:rsidR="00512DDF" w:rsidRPr="00D837EC">
        <w:rPr>
          <w:rStyle w:val="l-L2Char"/>
          <w:rFonts w:cs="Arial"/>
          <w:b w:val="0"/>
          <w:u w:val="none"/>
        </w:rPr>
        <w:t> </w:t>
      </w:r>
      <w:r w:rsidRPr="00D837EC">
        <w:rPr>
          <w:rStyle w:val="l-L2Char"/>
          <w:rFonts w:cs="Arial"/>
          <w:b w:val="0"/>
          <w:u w:val="none"/>
        </w:rPr>
        <w:t>odstraněním</w:t>
      </w:r>
      <w:r w:rsidR="00512DDF" w:rsidRPr="00D837EC">
        <w:rPr>
          <w:rStyle w:val="l-L2Char"/>
          <w:rFonts w:cs="Arial"/>
          <w:b w:val="0"/>
          <w:u w:val="none"/>
        </w:rPr>
        <w:t xml:space="preserve"> vad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512DDF" w:rsidRPr="00D837EC">
        <w:rPr>
          <w:rStyle w:val="l-L2Char"/>
          <w:rFonts w:cs="Arial"/>
          <w:b w:val="0"/>
          <w:u w:val="none"/>
        </w:rPr>
        <w:t>Plnění či jeho části</w:t>
      </w:r>
      <w:r w:rsidR="00D53965" w:rsidRPr="00D837EC">
        <w:rPr>
          <w:rStyle w:val="l-L2Char"/>
          <w:rFonts w:cs="Arial"/>
          <w:b w:val="0"/>
          <w:u w:val="none"/>
        </w:rPr>
        <w:t xml:space="preserve"> v termínu dle odst. </w:t>
      </w:r>
      <w:r w:rsidR="00D53965" w:rsidRPr="00D837EC">
        <w:rPr>
          <w:rStyle w:val="l-L2Char"/>
          <w:rFonts w:cs="Arial"/>
          <w:b w:val="0"/>
          <w:u w:val="none"/>
        </w:rPr>
        <w:fldChar w:fldCharType="begin"/>
      </w:r>
      <w:r w:rsidR="00D53965" w:rsidRPr="00D837EC">
        <w:rPr>
          <w:rStyle w:val="l-L2Char"/>
          <w:rFonts w:cs="Arial"/>
          <w:b w:val="0"/>
          <w:u w:val="none"/>
        </w:rPr>
        <w:instrText xml:space="preserve"> REF _Ref376528927 \r \h </w:instrText>
      </w:r>
      <w:r w:rsidR="002954A2" w:rsidRPr="00D837EC">
        <w:rPr>
          <w:rStyle w:val="l-L2Char"/>
          <w:rFonts w:cs="Arial"/>
          <w:b w:val="0"/>
          <w:u w:val="none"/>
        </w:rPr>
        <w:instrText xml:space="preserve"> \* MERGEFORMAT </w:instrText>
      </w:r>
      <w:r w:rsidR="00D53965" w:rsidRPr="00D837EC">
        <w:rPr>
          <w:rStyle w:val="l-L2Char"/>
          <w:rFonts w:cs="Arial"/>
          <w:b w:val="0"/>
          <w:u w:val="none"/>
        </w:rPr>
      </w:r>
      <w:r w:rsidR="00D53965" w:rsidRPr="00D837EC">
        <w:rPr>
          <w:rStyle w:val="l-L2Char"/>
          <w:rFonts w:cs="Arial"/>
          <w:b w:val="0"/>
          <w:u w:val="none"/>
        </w:rPr>
        <w:fldChar w:fldCharType="separate"/>
      </w:r>
      <w:r w:rsidR="005E269D" w:rsidRPr="00D837EC">
        <w:rPr>
          <w:rStyle w:val="l-L2Char"/>
          <w:rFonts w:cs="Arial"/>
          <w:b w:val="0"/>
          <w:u w:val="none"/>
        </w:rPr>
        <w:t>6.4</w:t>
      </w:r>
      <w:r w:rsidR="00D53965" w:rsidRPr="00D837EC">
        <w:rPr>
          <w:rStyle w:val="l-L2Char"/>
          <w:rFonts w:cs="Arial"/>
          <w:b w:val="0"/>
          <w:u w:val="none"/>
        </w:rPr>
        <w:fldChar w:fldCharType="end"/>
      </w:r>
      <w:r w:rsidR="00D53965" w:rsidRPr="00D837EC">
        <w:rPr>
          <w:rStyle w:val="l-L2Char"/>
          <w:rFonts w:cs="Arial"/>
          <w:b w:val="0"/>
          <w:u w:val="none"/>
        </w:rPr>
        <w:t xml:space="preserve"> této smlouvy</w:t>
      </w:r>
      <w:r w:rsidRPr="00D837EC">
        <w:rPr>
          <w:rStyle w:val="l-L2Char"/>
          <w:rFonts w:cs="Arial"/>
          <w:b w:val="0"/>
          <w:u w:val="none"/>
        </w:rPr>
        <w:t xml:space="preserve">, uhradí </w:t>
      </w:r>
      <w:r w:rsidR="00821A74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bjednateli </w:t>
      </w:r>
      <w:r w:rsidR="00821A74" w:rsidRPr="00D837EC">
        <w:rPr>
          <w:rStyle w:val="l-L2Char"/>
          <w:rFonts w:cs="Arial"/>
          <w:b w:val="0"/>
          <w:u w:val="none"/>
        </w:rPr>
        <w:t xml:space="preserve">č. 1 </w:t>
      </w:r>
      <w:r w:rsidRPr="00D837EC">
        <w:rPr>
          <w:rStyle w:val="l-L2Char"/>
          <w:rFonts w:cs="Arial"/>
          <w:b w:val="0"/>
          <w:u w:val="none"/>
        </w:rPr>
        <w:t xml:space="preserve">smluvní pokutu ve výši </w:t>
      </w:r>
      <w:r w:rsidR="00512DDF" w:rsidRPr="00D837EC">
        <w:rPr>
          <w:rStyle w:val="l-L2Char"/>
          <w:rFonts w:cs="Arial"/>
          <w:b w:val="0"/>
          <w:u w:val="none"/>
        </w:rPr>
        <w:t xml:space="preserve">0,05 % z ceny </w:t>
      </w:r>
      <w:r w:rsidR="00845D8F" w:rsidRPr="00D837EC">
        <w:rPr>
          <w:rStyle w:val="l-L2Char"/>
          <w:rFonts w:cs="Arial"/>
          <w:b w:val="0"/>
          <w:u w:val="none"/>
        </w:rPr>
        <w:t>Díla bez DPH dle čl. V odst. 5. 2 Smlouvy</w:t>
      </w:r>
      <w:r w:rsidR="00821A74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 xml:space="preserve">za každý </w:t>
      </w:r>
      <w:r w:rsidR="00512DDF" w:rsidRPr="00D837EC">
        <w:rPr>
          <w:rStyle w:val="l-L2Char"/>
          <w:rFonts w:cs="Arial"/>
          <w:b w:val="0"/>
          <w:u w:val="none"/>
        </w:rPr>
        <w:t>byť i jen započatý den prodlení</w:t>
      </w:r>
      <w:r w:rsidRPr="00D837EC">
        <w:rPr>
          <w:rStyle w:val="l-L2Char"/>
          <w:rFonts w:cs="Arial"/>
          <w:b w:val="0"/>
          <w:u w:val="none"/>
        </w:rPr>
        <w:t>.</w:t>
      </w:r>
    </w:p>
    <w:p w14:paraId="4BA36DAE" w14:textId="2A57BE59" w:rsidR="00845D8F" w:rsidRPr="00D837EC" w:rsidRDefault="00845D8F" w:rsidP="00F86F7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Pro případ nedodržení lhůty splatnosti vystavené faktury je zhotovitel oprávněn požadovat zaplacení úroku z prodlení ve výši </w:t>
      </w:r>
      <w:r w:rsidR="003D5E93" w:rsidRPr="00D837EC">
        <w:rPr>
          <w:rStyle w:val="l-L2Char"/>
          <w:rFonts w:cs="Arial"/>
          <w:b w:val="0"/>
          <w:u w:val="none"/>
        </w:rPr>
        <w:t xml:space="preserve">0,015 % z dlužné částky, kterou zaplatí </w:t>
      </w:r>
      <w:r w:rsidR="00821A74" w:rsidRPr="00D837EC">
        <w:rPr>
          <w:rStyle w:val="l-L2Char"/>
          <w:rFonts w:cs="Arial"/>
          <w:b w:val="0"/>
          <w:u w:val="none"/>
        </w:rPr>
        <w:t>O</w:t>
      </w:r>
      <w:r w:rsidR="003D5E93" w:rsidRPr="00D837EC">
        <w:rPr>
          <w:rStyle w:val="l-L2Char"/>
          <w:rFonts w:cs="Arial"/>
          <w:b w:val="0"/>
          <w:u w:val="none"/>
        </w:rPr>
        <w:t xml:space="preserve">bjednatel za každý den prodlení, ledaže </w:t>
      </w:r>
      <w:r w:rsidR="00821A74" w:rsidRPr="00D837EC">
        <w:rPr>
          <w:rStyle w:val="l-L2Char"/>
          <w:rFonts w:cs="Arial"/>
          <w:b w:val="0"/>
          <w:u w:val="none"/>
        </w:rPr>
        <w:t>O</w:t>
      </w:r>
      <w:r w:rsidR="003D5E93" w:rsidRPr="00D837EC">
        <w:rPr>
          <w:rStyle w:val="l-L2Char"/>
          <w:rFonts w:cs="Arial"/>
          <w:b w:val="0"/>
          <w:u w:val="none"/>
        </w:rPr>
        <w:t>bjednatel není za prodlení odpovědný. Toto právo zhotoviteli nepřísluší, pokud řádně nesplnil zákonné a smluvní povinnosti</w:t>
      </w:r>
      <w:r w:rsidR="003D5E93" w:rsidRPr="00D837EC">
        <w:rPr>
          <w:rStyle w:val="l-L2Char"/>
          <w:rFonts w:cs="Arial"/>
        </w:rPr>
        <w:t xml:space="preserve">. </w:t>
      </w:r>
    </w:p>
    <w:p w14:paraId="57B38094" w14:textId="77777777" w:rsidR="000B713E" w:rsidRPr="00D837EC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837EC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1C589BD6" w14:textId="77777777" w:rsidR="004861C9" w:rsidRPr="00D837EC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D837EC">
        <w:rPr>
          <w:rFonts w:ascii="Arial" w:hAnsi="Arial" w:cs="Arial"/>
          <w:b w:val="0"/>
          <w:szCs w:val="22"/>
          <w:u w:val="none"/>
        </w:rPr>
        <w:t>s</w:t>
      </w:r>
      <w:r w:rsidRPr="00D837EC">
        <w:rPr>
          <w:rFonts w:ascii="Arial" w:hAnsi="Arial" w:cs="Arial"/>
          <w:b w:val="0"/>
          <w:szCs w:val="22"/>
          <w:u w:val="none"/>
        </w:rPr>
        <w:t xml:space="preserve">mlouvy a není v prodlení, bránila-li jí v jejich splnění </w:t>
      </w:r>
      <w:r w:rsidRPr="00D837EC">
        <w:rPr>
          <w:rFonts w:ascii="Arial" w:hAnsi="Arial" w:cs="Arial"/>
          <w:b w:val="0"/>
          <w:szCs w:val="22"/>
          <w:u w:val="none"/>
        </w:rPr>
        <w:lastRenderedPageBreak/>
        <w:t>některá z</w:t>
      </w:r>
      <w:r w:rsidR="0095373F" w:rsidRPr="00D837EC">
        <w:rPr>
          <w:rFonts w:ascii="Arial" w:hAnsi="Arial" w:cs="Arial"/>
          <w:b w:val="0"/>
          <w:szCs w:val="22"/>
          <w:u w:val="none"/>
        </w:rPr>
        <w:t> </w:t>
      </w:r>
      <w:r w:rsidRPr="00D837EC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D837EC">
        <w:rPr>
          <w:rStyle w:val="l-L2Char"/>
          <w:rFonts w:cs="Arial"/>
          <w:b w:val="0"/>
          <w:u w:val="none"/>
        </w:rPr>
        <w:t xml:space="preserve"> </w:t>
      </w:r>
    </w:p>
    <w:p w14:paraId="0E5F3411" w14:textId="7CE8867B" w:rsidR="004861C9" w:rsidRPr="00D837EC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Objednatel</w:t>
      </w:r>
      <w:r w:rsidR="00821A74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si vyhrazuje právo na odstoupení od smlouvy v případě, že zhotovitel bude v prodlení s plněním smlouvy</w:t>
      </w:r>
      <w:r w:rsidR="00DF6A49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 xml:space="preserve">z důvodů na straně zhotovitele déle než 1 měsíc, nebo bude Plnění poskytovat nekvalitně v rozporu s platnými předpisy nebo smlouvou, i když byl na tuto skutečnost </w:t>
      </w:r>
      <w:r w:rsidR="00821A74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>bjednatelem</w:t>
      </w:r>
      <w:r w:rsidR="00821A74" w:rsidRPr="00D837EC">
        <w:rPr>
          <w:rStyle w:val="l-L2Char"/>
          <w:rFonts w:cs="Arial"/>
          <w:b w:val="0"/>
          <w:u w:val="none"/>
        </w:rPr>
        <w:t xml:space="preserve"> č. 1 </w:t>
      </w:r>
      <w:r w:rsidRPr="00D837EC">
        <w:rPr>
          <w:rStyle w:val="l-L2Char"/>
          <w:rFonts w:cs="Arial"/>
          <w:b w:val="0"/>
          <w:u w:val="none"/>
        </w:rPr>
        <w:t xml:space="preserve">písemně upozorněn. </w:t>
      </w:r>
    </w:p>
    <w:p w14:paraId="755D230D" w14:textId="67C83A29" w:rsidR="00DF44DE" w:rsidRPr="00D837EC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Objednatel </w:t>
      </w:r>
      <w:r w:rsidR="00821A74" w:rsidRPr="00D837EC">
        <w:rPr>
          <w:rStyle w:val="l-L2Char"/>
          <w:rFonts w:cs="Arial"/>
          <w:b w:val="0"/>
          <w:u w:val="none"/>
        </w:rPr>
        <w:t xml:space="preserve">č. 1 a </w:t>
      </w:r>
      <w:r w:rsidR="001A4CC3" w:rsidRPr="00D837EC">
        <w:rPr>
          <w:rStyle w:val="l-L2Char"/>
          <w:rFonts w:cs="Arial"/>
          <w:b w:val="0"/>
          <w:u w:val="none"/>
        </w:rPr>
        <w:t>O</w:t>
      </w:r>
      <w:r w:rsidR="00821A74" w:rsidRPr="00D837EC">
        <w:rPr>
          <w:rStyle w:val="l-L2Char"/>
          <w:rFonts w:cs="Arial"/>
          <w:b w:val="0"/>
          <w:u w:val="none"/>
        </w:rPr>
        <w:t xml:space="preserve">bjednatel č. 2 </w:t>
      </w:r>
      <w:r w:rsidRPr="00D837EC">
        <w:rPr>
          <w:rStyle w:val="l-L2Char"/>
          <w:rFonts w:cs="Arial"/>
          <w:b w:val="0"/>
          <w:u w:val="none"/>
        </w:rPr>
        <w:t>j</w:t>
      </w:r>
      <w:r w:rsidR="00821A74" w:rsidRPr="00D837EC">
        <w:rPr>
          <w:rStyle w:val="l-L2Char"/>
          <w:rFonts w:cs="Arial"/>
          <w:b w:val="0"/>
          <w:u w:val="none"/>
        </w:rPr>
        <w:t>sou</w:t>
      </w:r>
      <w:r w:rsidRPr="00D837EC">
        <w:rPr>
          <w:rStyle w:val="l-L2Char"/>
          <w:rFonts w:cs="Arial"/>
          <w:b w:val="0"/>
          <w:u w:val="none"/>
        </w:rPr>
        <w:t xml:space="preserve"> oprávněn</w:t>
      </w:r>
      <w:r w:rsidR="00821A74" w:rsidRPr="00D837EC">
        <w:rPr>
          <w:rStyle w:val="l-L2Char"/>
          <w:rFonts w:cs="Arial"/>
          <w:b w:val="0"/>
          <w:u w:val="none"/>
        </w:rPr>
        <w:t>i</w:t>
      </w:r>
      <w:r w:rsidRPr="00D837EC">
        <w:rPr>
          <w:rStyle w:val="l-L2Char"/>
          <w:rFonts w:cs="Arial"/>
          <w:b w:val="0"/>
          <w:u w:val="none"/>
        </w:rPr>
        <w:t xml:space="preserve">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D837EC">
        <w:rPr>
          <w:rStyle w:val="l-L2Char"/>
          <w:rFonts w:cs="Arial"/>
          <w:b w:val="0"/>
          <w:u w:val="none"/>
        </w:rPr>
        <w:t>Objednatel</w:t>
      </w:r>
      <w:r w:rsidR="00821A74" w:rsidRPr="00D837EC">
        <w:rPr>
          <w:rStyle w:val="l-L2Char"/>
          <w:rFonts w:cs="Arial"/>
          <w:b w:val="0"/>
          <w:u w:val="none"/>
        </w:rPr>
        <w:t xml:space="preserve"> č. 1</w:t>
      </w:r>
      <w:r w:rsidRPr="00D837EC">
        <w:rPr>
          <w:rStyle w:val="l-L2Char"/>
          <w:rFonts w:cs="Arial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11169061" w14:textId="5EF11E42" w:rsidR="00A31242" w:rsidRPr="00D837EC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Objednatel </w:t>
      </w:r>
      <w:r w:rsidR="00821A74" w:rsidRPr="00D837EC">
        <w:rPr>
          <w:rStyle w:val="l-L2Char"/>
          <w:rFonts w:cs="Arial"/>
          <w:b w:val="0"/>
          <w:u w:val="none"/>
        </w:rPr>
        <w:t xml:space="preserve">č. 1 a Objednatel č. 2 </w:t>
      </w:r>
      <w:r w:rsidRPr="00D837EC">
        <w:rPr>
          <w:rStyle w:val="l-L2Char"/>
          <w:rFonts w:cs="Arial"/>
          <w:b w:val="0"/>
          <w:u w:val="none"/>
        </w:rPr>
        <w:t>si vyhrazuj</w:t>
      </w:r>
      <w:r w:rsidR="00821A74" w:rsidRPr="00D837EC">
        <w:rPr>
          <w:rStyle w:val="l-L2Char"/>
          <w:rFonts w:cs="Arial"/>
          <w:b w:val="0"/>
          <w:u w:val="none"/>
        </w:rPr>
        <w:t>í</w:t>
      </w:r>
      <w:r w:rsidRPr="00D837EC">
        <w:rPr>
          <w:rStyle w:val="l-L2Char"/>
          <w:rFonts w:cs="Arial"/>
          <w:b w:val="0"/>
          <w:u w:val="none"/>
        </w:rPr>
        <w:t xml:space="preserve"> právo na odstoupení od smlouvy ve vztahu k</w:t>
      </w:r>
      <w:r w:rsidR="00C467FD" w:rsidRPr="00D837EC">
        <w:rPr>
          <w:rStyle w:val="l-L2Char"/>
          <w:rFonts w:cs="Arial"/>
          <w:b w:val="0"/>
          <w:u w:val="none"/>
        </w:rPr>
        <w:t xml:space="preserve"> Plnění</w:t>
      </w:r>
      <w:r w:rsidRPr="00D837EC">
        <w:rPr>
          <w:rStyle w:val="l-L2Char"/>
          <w:rFonts w:cs="Arial"/>
          <w:b w:val="0"/>
          <w:u w:val="none"/>
        </w:rPr>
        <w:t xml:space="preserve"> v případě, že </w:t>
      </w:r>
      <w:r w:rsidR="00821A74" w:rsidRPr="00D837EC">
        <w:rPr>
          <w:rStyle w:val="l-L2Char"/>
          <w:rFonts w:cs="Arial"/>
          <w:b w:val="0"/>
          <w:u w:val="none"/>
        </w:rPr>
        <w:t>O</w:t>
      </w:r>
      <w:r w:rsidRPr="00D837EC">
        <w:rPr>
          <w:rStyle w:val="l-L2Char"/>
          <w:rFonts w:cs="Arial"/>
          <w:b w:val="0"/>
          <w:u w:val="none"/>
        </w:rPr>
        <w:t xml:space="preserve">bjednatel </w:t>
      </w:r>
      <w:r w:rsidR="00821A74" w:rsidRPr="00D837EC">
        <w:rPr>
          <w:rStyle w:val="l-L2Char"/>
          <w:rFonts w:cs="Arial"/>
          <w:b w:val="0"/>
          <w:u w:val="none"/>
        </w:rPr>
        <w:t xml:space="preserve">č. 1 a Objednatel č. 2 </w:t>
      </w:r>
      <w:r w:rsidRPr="00D837EC">
        <w:rPr>
          <w:rStyle w:val="l-L2Char"/>
          <w:rFonts w:cs="Arial"/>
          <w:b w:val="0"/>
          <w:u w:val="none"/>
        </w:rPr>
        <w:t xml:space="preserve">obdrží ze státního rozpočtu snížené množství finančních prostředků oproti množství požadovanému v období </w:t>
      </w:r>
      <w:r w:rsidR="00461D16" w:rsidRPr="00D837EC">
        <w:rPr>
          <w:rStyle w:val="l-L2Char"/>
          <w:rFonts w:cs="Arial"/>
          <w:b w:val="0"/>
          <w:u w:val="none"/>
        </w:rPr>
        <w:t xml:space="preserve">před započetím poskytování </w:t>
      </w:r>
      <w:r w:rsidR="00C467FD" w:rsidRPr="00D837EC">
        <w:rPr>
          <w:rStyle w:val="l-L2Char"/>
          <w:rFonts w:cs="Arial"/>
          <w:b w:val="0"/>
          <w:u w:val="none"/>
        </w:rPr>
        <w:t>Plnění</w:t>
      </w:r>
      <w:r w:rsidR="0005626A" w:rsidRPr="00D837EC">
        <w:rPr>
          <w:rStyle w:val="l-L2Char"/>
          <w:rFonts w:cs="Arial"/>
          <w:b w:val="0"/>
          <w:u w:val="none"/>
        </w:rPr>
        <w:t>.</w:t>
      </w:r>
      <w:r w:rsidRPr="00D837EC">
        <w:rPr>
          <w:rStyle w:val="l-L2Char"/>
          <w:rFonts w:cs="Arial"/>
          <w:b w:val="0"/>
          <w:u w:val="none"/>
        </w:rPr>
        <w:t xml:space="preserve"> </w:t>
      </w:r>
    </w:p>
    <w:p w14:paraId="7842F9F7" w14:textId="77777777" w:rsidR="00B95242" w:rsidRPr="00D837EC" w:rsidRDefault="00B95242" w:rsidP="00B95242">
      <w:pPr>
        <w:pStyle w:val="TSTextlnkuslovan"/>
        <w:numPr>
          <w:ilvl w:val="1"/>
          <w:numId w:val="37"/>
        </w:numPr>
        <w:tabs>
          <w:tab w:val="num" w:pos="1134"/>
        </w:tabs>
        <w:spacing w:after="0" w:line="240" w:lineRule="auto"/>
        <w:jc w:val="both"/>
        <w:rPr>
          <w:rStyle w:val="l-L2Char"/>
          <w:rFonts w:cs="Arial"/>
          <w:szCs w:val="22"/>
        </w:rPr>
      </w:pPr>
      <w:r w:rsidRPr="00D837EC">
        <w:rPr>
          <w:rStyle w:val="l-L2Char"/>
          <w:rFonts w:cs="Arial"/>
          <w:szCs w:val="22"/>
        </w:rPr>
        <w:t>Každá ze smluvních stran je oprávněna písemně odstoupit od smlouvy pokud:</w:t>
      </w:r>
    </w:p>
    <w:p w14:paraId="0E07683D" w14:textId="77777777" w:rsidR="00B95242" w:rsidRPr="00D837EC" w:rsidRDefault="00B95242" w:rsidP="00B95242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Cs w:val="22"/>
          <w:lang w:eastAsia="en-US"/>
        </w:rPr>
      </w:pPr>
      <w:r w:rsidRPr="00D837EC">
        <w:rPr>
          <w:rStyle w:val="l-L2Char"/>
          <w:rFonts w:cs="Arial"/>
          <w:szCs w:val="22"/>
          <w:lang w:val="cs-CZ"/>
        </w:rPr>
        <w:t xml:space="preserve">a) </w:t>
      </w:r>
      <w:r w:rsidRPr="00D837EC">
        <w:rPr>
          <w:rStyle w:val="l-L2Char"/>
          <w:rFonts w:cs="Arial"/>
          <w:szCs w:val="22"/>
        </w:rPr>
        <w:t>vůči majetku zhotovitele probíhá insolvenční řízení, v němž bylo vydáno rozhodnutí o úpadku;</w:t>
      </w:r>
    </w:p>
    <w:p w14:paraId="4D369778" w14:textId="77777777" w:rsidR="00B95242" w:rsidRPr="00D837EC" w:rsidRDefault="00B95242" w:rsidP="00B95242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Cs w:val="22"/>
        </w:rPr>
      </w:pPr>
      <w:r w:rsidRPr="00D837EC">
        <w:rPr>
          <w:rStyle w:val="l-L2Char"/>
          <w:rFonts w:cs="Arial"/>
          <w:szCs w:val="22"/>
        </w:rPr>
        <w:t>b) zhotovitel vstoupí do likvidace;</w:t>
      </w:r>
    </w:p>
    <w:p w14:paraId="1F3524C6" w14:textId="77777777" w:rsidR="00B95242" w:rsidRPr="00D837EC" w:rsidRDefault="00B95242" w:rsidP="00B95242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Cs w:val="22"/>
        </w:rPr>
      </w:pPr>
      <w:r w:rsidRPr="00D837EC">
        <w:rPr>
          <w:rStyle w:val="l-L2Char"/>
          <w:rFonts w:cs="Arial"/>
          <w:szCs w:val="22"/>
        </w:rPr>
        <w:t xml:space="preserve">c) nastane vyšší moc, kdy dojde k okolnostem, které nemohou smluvní strany ovlivnit </w:t>
      </w:r>
      <w:r w:rsidRPr="00D837EC">
        <w:rPr>
          <w:rStyle w:val="l-L2Char"/>
          <w:rFonts w:cs="Arial"/>
          <w:szCs w:val="22"/>
          <w:lang w:val="cs-CZ"/>
        </w:rPr>
        <w:t xml:space="preserve">   </w:t>
      </w:r>
      <w:r w:rsidRPr="00D837EC">
        <w:rPr>
          <w:rStyle w:val="l-L2Char"/>
          <w:rFonts w:cs="Arial"/>
          <w:szCs w:val="22"/>
        </w:rPr>
        <w:t>a které zcela nebo na dobu delší než 90 dnů znemožní některé ze smluvních stran plnit své závazky ze smlouvy.</w:t>
      </w:r>
    </w:p>
    <w:p w14:paraId="54D08BAE" w14:textId="77777777" w:rsidR="00B95242" w:rsidRPr="00D837EC" w:rsidRDefault="00B95242" w:rsidP="00B95242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Cs w:val="22"/>
        </w:rPr>
      </w:pPr>
    </w:p>
    <w:p w14:paraId="5F8B848D" w14:textId="77777777" w:rsidR="00B95242" w:rsidRPr="00D837EC" w:rsidRDefault="00B95242" w:rsidP="00B95242">
      <w:pPr>
        <w:pStyle w:val="TSTextlnkuslovan"/>
        <w:numPr>
          <w:ilvl w:val="1"/>
          <w:numId w:val="37"/>
        </w:numPr>
        <w:tabs>
          <w:tab w:val="num" w:pos="1134"/>
        </w:tabs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r w:rsidRPr="00D837EC">
        <w:rPr>
          <w:rStyle w:val="l-L2Char"/>
          <w:rFonts w:cs="Arial"/>
          <w:szCs w:val="22"/>
          <w:lang w:eastAsia="en-US"/>
        </w:rPr>
        <w:t>Vznik některé ze skutečností uvedených v odstavci 12.5 je každá smluvní strana povinna neprodleně oznámit druhé smluvní straně. Pro uplatnění práva na odstoupení však není rozhodující, jakým způsobem se oprávněná smluvní strana dozvěděla o vzniku skutečností opravňujících k odstoupení od smlouvy.</w:t>
      </w:r>
    </w:p>
    <w:p w14:paraId="0668F61C" w14:textId="77777777" w:rsidR="00B95242" w:rsidRPr="00D837EC" w:rsidRDefault="00B95242" w:rsidP="00B95242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Cs w:val="22"/>
          <w:lang w:eastAsia="en-US"/>
        </w:rPr>
      </w:pPr>
    </w:p>
    <w:p w14:paraId="03B63E55" w14:textId="77777777" w:rsidR="00B95242" w:rsidRPr="00D837EC" w:rsidRDefault="00B95242" w:rsidP="00B95242">
      <w:pPr>
        <w:pStyle w:val="TSTextlnkuslovan"/>
        <w:numPr>
          <w:ilvl w:val="1"/>
          <w:numId w:val="37"/>
        </w:numPr>
        <w:tabs>
          <w:tab w:val="num" w:pos="1134"/>
        </w:tabs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r w:rsidRPr="00D837EC">
        <w:rPr>
          <w:rStyle w:val="l-L2Char"/>
          <w:rFonts w:cs="Arial"/>
          <w:szCs w:val="22"/>
          <w:lang w:eastAsia="en-US"/>
        </w:rPr>
        <w:t xml:space="preserve">Pokud odstoupí některá ze smluvních stran z důvodů uvedených v tomto článku, smluvní strany sepíší protokol o stavu prováděného díla ke dni odstoupení od smlouvy. Protokol musí obsahovat zejména soupis veškerých uskutečněných prací a dodávek ke dni odstoupení od smlouvy. Závěrem protokolu smluvní strany uvedou finanční hodnotu dosud provedeného díla. </w:t>
      </w:r>
    </w:p>
    <w:p w14:paraId="0181F22A" w14:textId="77777777" w:rsidR="00B95242" w:rsidRPr="00D837EC" w:rsidRDefault="00B95242" w:rsidP="00B95242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Cs w:val="22"/>
          <w:lang w:eastAsia="en-US"/>
        </w:rPr>
      </w:pPr>
    </w:p>
    <w:p w14:paraId="7133D9F8" w14:textId="77777777" w:rsidR="00B95242" w:rsidRPr="00D837EC" w:rsidRDefault="00B95242" w:rsidP="00B95242">
      <w:pPr>
        <w:pStyle w:val="TSTextlnkuslovan"/>
        <w:numPr>
          <w:ilvl w:val="1"/>
          <w:numId w:val="37"/>
        </w:numPr>
        <w:tabs>
          <w:tab w:val="num" w:pos="1134"/>
        </w:tabs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r w:rsidRPr="00D837EC">
        <w:rPr>
          <w:rStyle w:val="l-L2Char"/>
          <w:rFonts w:cs="Arial"/>
          <w:szCs w:val="22"/>
          <w:lang w:eastAsia="en-US"/>
        </w:rPr>
        <w:t>Odstoupení od smlouvy musí být učiněno písemným oznámením o odstoupení od této smlouvy druhé straně (zhotoviteli), účinky odstoupení nastávají dnem doručení oznámení druhé straně (zhotoviteli). V pochybnostech se má za to, že odstoupení odeslané s využitím provozovatele poštovních služeb bylo doručeno do 3 pracovních dnů od jeho odeslání v poštovní zásilce s dodejkou. Odstoupení od smlouvy může být učiněno i prostřednictvím datové schránky podle zákona č. 300/2008 Sb., o elektronických úkonech a autorizované konverzi dokumentů, ve znění pozdějších předpisů.</w:t>
      </w:r>
    </w:p>
    <w:p w14:paraId="6D3DFF72" w14:textId="77777777" w:rsidR="00B95242" w:rsidRPr="00D837EC" w:rsidRDefault="00B95242" w:rsidP="00B95242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Cs w:val="22"/>
          <w:lang w:eastAsia="en-US"/>
        </w:rPr>
      </w:pPr>
    </w:p>
    <w:p w14:paraId="7E7DA3A2" w14:textId="046D5576" w:rsidR="00B95242" w:rsidRPr="00D837EC" w:rsidRDefault="00B95242" w:rsidP="00B95242">
      <w:pPr>
        <w:pStyle w:val="TSTextlnkuslovan"/>
        <w:numPr>
          <w:ilvl w:val="1"/>
          <w:numId w:val="37"/>
        </w:numPr>
        <w:tabs>
          <w:tab w:val="num" w:pos="1134"/>
        </w:tabs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r w:rsidRPr="00D837EC">
        <w:rPr>
          <w:rStyle w:val="l-L2Char"/>
          <w:rFonts w:cs="Arial"/>
          <w:szCs w:val="22"/>
          <w:lang w:eastAsia="en-US"/>
        </w:rPr>
        <w:t xml:space="preserve">Do doby vyčíslení oprávněných nároků smluvních stran a do doby dohody o vzájemném vyrovnání těchto nároků je </w:t>
      </w:r>
      <w:r w:rsidR="002B5CA4" w:rsidRPr="00D837EC">
        <w:rPr>
          <w:rStyle w:val="l-L2Char"/>
          <w:rFonts w:cs="Arial"/>
          <w:szCs w:val="22"/>
          <w:lang w:val="cs-CZ" w:eastAsia="en-US"/>
        </w:rPr>
        <w:t>O</w:t>
      </w:r>
      <w:r w:rsidRPr="00D837EC">
        <w:rPr>
          <w:rStyle w:val="l-L2Char"/>
          <w:rFonts w:cs="Arial"/>
          <w:szCs w:val="22"/>
          <w:lang w:eastAsia="en-US"/>
        </w:rPr>
        <w:t xml:space="preserve">bjednatel č. 1 a </w:t>
      </w:r>
      <w:r w:rsidR="002B5CA4" w:rsidRPr="00D837EC">
        <w:rPr>
          <w:rStyle w:val="l-L2Char"/>
          <w:rFonts w:cs="Arial"/>
          <w:szCs w:val="22"/>
          <w:lang w:val="cs-CZ" w:eastAsia="en-US"/>
        </w:rPr>
        <w:t>O</w:t>
      </w:r>
      <w:r w:rsidRPr="00D837EC">
        <w:rPr>
          <w:rStyle w:val="l-L2Char"/>
          <w:rFonts w:cs="Arial"/>
          <w:szCs w:val="22"/>
          <w:lang w:eastAsia="en-US"/>
        </w:rPr>
        <w:t>bjednatel č.</w:t>
      </w:r>
      <w:r w:rsidR="00430DA0" w:rsidRPr="00D837EC">
        <w:rPr>
          <w:rStyle w:val="l-L2Char"/>
          <w:rFonts w:cs="Arial"/>
          <w:szCs w:val="22"/>
          <w:lang w:val="cs-CZ" w:eastAsia="en-US"/>
        </w:rPr>
        <w:t xml:space="preserve"> </w:t>
      </w:r>
      <w:r w:rsidRPr="00D837EC">
        <w:rPr>
          <w:rStyle w:val="l-L2Char"/>
          <w:rFonts w:cs="Arial"/>
          <w:szCs w:val="22"/>
          <w:lang w:eastAsia="en-US"/>
        </w:rPr>
        <w:t>2</w:t>
      </w:r>
      <w:r w:rsidRPr="00D837EC">
        <w:rPr>
          <w:rStyle w:val="l-L2Char"/>
          <w:rFonts w:cs="Arial"/>
          <w:szCs w:val="22"/>
          <w:lang w:val="cs-CZ" w:eastAsia="en-US"/>
        </w:rPr>
        <w:t xml:space="preserve"> </w:t>
      </w:r>
      <w:r w:rsidRPr="00D837EC">
        <w:rPr>
          <w:rStyle w:val="l-L2Char"/>
          <w:rFonts w:cs="Arial"/>
          <w:szCs w:val="22"/>
          <w:lang w:eastAsia="en-US"/>
        </w:rPr>
        <w:t>oprávněn zadržet veškeré fakturované a splatné platby zhotoviteli.</w:t>
      </w:r>
    </w:p>
    <w:p w14:paraId="34FB7B5C" w14:textId="77777777" w:rsidR="00B95242" w:rsidRPr="00D837EC" w:rsidRDefault="00B95242" w:rsidP="00CD2EBD">
      <w:pPr>
        <w:pStyle w:val="Odstavecseseznamem"/>
        <w:spacing w:after="0"/>
        <w:rPr>
          <w:rStyle w:val="l-L2Char"/>
          <w:rFonts w:cs="Arial"/>
          <w:szCs w:val="22"/>
          <w:lang w:eastAsia="en-US"/>
        </w:rPr>
      </w:pPr>
    </w:p>
    <w:p w14:paraId="2EB8357D" w14:textId="39296751" w:rsidR="00B95242" w:rsidRPr="00D837EC" w:rsidRDefault="00B95242" w:rsidP="00B95242">
      <w:pPr>
        <w:pStyle w:val="TSTextlnkuslovan"/>
        <w:numPr>
          <w:ilvl w:val="1"/>
          <w:numId w:val="37"/>
        </w:numPr>
        <w:tabs>
          <w:tab w:val="num" w:pos="1134"/>
        </w:tabs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r w:rsidRPr="00D837EC">
        <w:rPr>
          <w:rStyle w:val="l-L2Char"/>
          <w:rFonts w:cs="Arial"/>
          <w:szCs w:val="22"/>
          <w:lang w:eastAsia="en-US"/>
        </w:rPr>
        <w:t xml:space="preserve">Objednatel č.2 a zhotovitel se dohodli, že dnem účinnosti odstoupení </w:t>
      </w:r>
      <w:r w:rsidR="00430DA0" w:rsidRPr="00D837EC">
        <w:rPr>
          <w:rStyle w:val="l-L2Char"/>
          <w:rFonts w:cs="Arial"/>
          <w:szCs w:val="22"/>
          <w:lang w:val="cs-CZ" w:eastAsia="en-US"/>
        </w:rPr>
        <w:t>O</w:t>
      </w:r>
      <w:r w:rsidRPr="00D837EC">
        <w:rPr>
          <w:rStyle w:val="l-L2Char"/>
          <w:rFonts w:cs="Arial"/>
          <w:szCs w:val="22"/>
          <w:lang w:eastAsia="en-US"/>
        </w:rPr>
        <w:t>bjednatele č. 1 od smlouvy pozbývá smlouva platnosti.</w:t>
      </w:r>
    </w:p>
    <w:p w14:paraId="2334B401" w14:textId="77777777" w:rsidR="00B95242" w:rsidRPr="00D837EC" w:rsidRDefault="00B95242" w:rsidP="00CD2EBD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</w:p>
    <w:p w14:paraId="29AD8705" w14:textId="0BECA2AA" w:rsidR="00E23090" w:rsidRPr="00D837EC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lang w:eastAsia="en-US"/>
        </w:rPr>
      </w:pPr>
      <w:r w:rsidRPr="00D837EC">
        <w:rPr>
          <w:rStyle w:val="l-L2Char"/>
          <w:rFonts w:cs="Arial"/>
        </w:rPr>
        <w:lastRenderedPageBreak/>
        <w:t xml:space="preserve">Ve vztahu ke </w:t>
      </w:r>
      <w:r w:rsidR="00C467FD" w:rsidRPr="00D837EC">
        <w:rPr>
          <w:rStyle w:val="l-L2Char"/>
          <w:rFonts w:cs="Arial"/>
        </w:rPr>
        <w:t>Plnění</w:t>
      </w:r>
      <w:r w:rsidRPr="00D837EC">
        <w:rPr>
          <w:rStyle w:val="l-L2Char"/>
          <w:rFonts w:cs="Arial"/>
        </w:rPr>
        <w:t xml:space="preserve"> je </w:t>
      </w:r>
      <w:r w:rsidR="002F44A8" w:rsidRPr="00D837EC">
        <w:rPr>
          <w:rStyle w:val="l-L2Char"/>
          <w:rFonts w:cs="Arial"/>
        </w:rPr>
        <w:t>O</w:t>
      </w:r>
      <w:r w:rsidRPr="00D837EC">
        <w:rPr>
          <w:rStyle w:val="l-L2Char"/>
          <w:rFonts w:cs="Arial"/>
        </w:rPr>
        <w:t>bjednatel</w:t>
      </w:r>
      <w:r w:rsidR="002F44A8" w:rsidRPr="00D837EC">
        <w:rPr>
          <w:rStyle w:val="l-L2Char"/>
          <w:rFonts w:cs="Arial"/>
        </w:rPr>
        <w:t xml:space="preserve"> č. 1</w:t>
      </w:r>
      <w:r w:rsidRPr="00D837EC">
        <w:rPr>
          <w:rStyle w:val="l-L2Char"/>
          <w:rFonts w:cs="Arial"/>
        </w:rPr>
        <w:t xml:space="preserve"> oprávněn tuto</w:t>
      </w:r>
      <w:r w:rsidRPr="00D837EC">
        <w:rPr>
          <w:rFonts w:cs="Arial"/>
        </w:rPr>
        <w:t xml:space="preserve"> </w:t>
      </w:r>
      <w:r w:rsidRPr="00D837EC">
        <w:rPr>
          <w:rStyle w:val="l-L2Char"/>
          <w:rFonts w:cs="Arial"/>
          <w:lang w:eastAsia="en-US"/>
        </w:rPr>
        <w:t xml:space="preserve">smlouvu vypovědět písemnou výpovědí doručenou zhotoviteli. Výpovědní </w:t>
      </w:r>
      <w:r w:rsidR="00024114" w:rsidRPr="00D837EC">
        <w:rPr>
          <w:rStyle w:val="l-L2Char"/>
          <w:rFonts w:cs="Arial"/>
          <w:lang w:eastAsia="en-US"/>
        </w:rPr>
        <w:t xml:space="preserve">doba </w:t>
      </w:r>
      <w:r w:rsidRPr="00D837EC">
        <w:rPr>
          <w:rStyle w:val="l-L2Char"/>
          <w:rFonts w:cs="Arial"/>
          <w:lang w:eastAsia="en-US"/>
        </w:rPr>
        <w:t>činí tři (3) měsíce a počne běžet prvního dne měsíce následujícího po měsíci, ve kterém byla výpověď doručena zhotoviteli.</w:t>
      </w:r>
      <w:r w:rsidR="00986DB9" w:rsidRPr="00D837EC">
        <w:rPr>
          <w:rFonts w:cs="Arial"/>
          <w:color w:val="1F497D"/>
        </w:rPr>
        <w:t xml:space="preserve"> </w:t>
      </w:r>
      <w:r w:rsidR="00986DB9" w:rsidRPr="00D837EC">
        <w:rPr>
          <w:rFonts w:cs="Arial"/>
          <w:lang w:eastAsia="en-US"/>
        </w:rPr>
        <w:t>V případě, že vypoví-li smlouvu Objednatel č. 1  se má za to, že ji vypověděl i Objednatel č. 2.</w:t>
      </w:r>
    </w:p>
    <w:p w14:paraId="0121A3FC" w14:textId="77777777" w:rsidR="00995ABC" w:rsidRPr="00D837EC" w:rsidRDefault="00995ABC" w:rsidP="0095373F">
      <w:pPr>
        <w:pStyle w:val="l-L1"/>
        <w:ind w:left="0"/>
        <w:rPr>
          <w:rFonts w:ascii="Arial" w:hAnsi="Arial" w:cs="Arial"/>
        </w:rPr>
      </w:pPr>
      <w:r w:rsidRPr="00D837EC">
        <w:rPr>
          <w:rFonts w:ascii="Arial" w:hAnsi="Arial" w:cs="Arial"/>
        </w:rPr>
        <w:br/>
        <w:t>Závěrečná ustanovení</w:t>
      </w:r>
    </w:p>
    <w:p w14:paraId="029CB3DF" w14:textId="77777777" w:rsidR="00A50845" w:rsidRPr="00D837EC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Pokud v této smlouvě není stanoveno jinak, řídí se smluvní strany příslušnými ustanoveními </w:t>
      </w:r>
      <w:r w:rsidR="00FD2BEE" w:rsidRPr="00D837EC">
        <w:rPr>
          <w:rStyle w:val="l-L2Char"/>
          <w:rFonts w:cs="Arial"/>
          <w:b w:val="0"/>
          <w:u w:val="none"/>
        </w:rPr>
        <w:t>občanského</w:t>
      </w:r>
      <w:r w:rsidRPr="00D837EC">
        <w:rPr>
          <w:rStyle w:val="l-L2Char"/>
          <w:rFonts w:cs="Arial"/>
          <w:b w:val="0"/>
          <w:u w:val="none"/>
        </w:rPr>
        <w:t xml:space="preserve"> zákoníku.</w:t>
      </w:r>
    </w:p>
    <w:p w14:paraId="1465A4B6" w14:textId="2D56E1B0" w:rsidR="00B51C1E" w:rsidRPr="00D837EC" w:rsidRDefault="00B51C1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u w:val="none"/>
          <w:lang w:val="x-none"/>
        </w:rPr>
        <w:t xml:space="preserve">Smluvní strany jsou si plně vědomy zákonné povinnosti od 1. 7. 2016 uveřejnit dle zákona </w:t>
      </w:r>
      <w:r w:rsidR="002F6288" w:rsidRPr="00D837EC">
        <w:rPr>
          <w:rFonts w:ascii="Arial" w:hAnsi="Arial" w:cs="Arial"/>
          <w:b w:val="0"/>
          <w:u w:val="none"/>
          <w:lang w:val="x-none"/>
        </w:rPr>
        <w:br/>
      </w:r>
      <w:r w:rsidRPr="00D837EC">
        <w:rPr>
          <w:rFonts w:ascii="Arial" w:hAnsi="Arial" w:cs="Arial"/>
          <w:b w:val="0"/>
          <w:u w:val="none"/>
          <w:lang w:val="x-none"/>
        </w:rPr>
        <w:t xml:space="preserve">č. 340/2015 Sb., o zvláštních podmínkách účinnosti některých smluv, uveřejňování těchto smluv a o registru smluv (zákon o registru smluv) tuto </w:t>
      </w:r>
      <w:r w:rsidR="00626EC7" w:rsidRPr="00D837EC">
        <w:rPr>
          <w:rFonts w:ascii="Arial" w:hAnsi="Arial" w:cs="Arial"/>
          <w:b w:val="0"/>
          <w:u w:val="none"/>
        </w:rPr>
        <w:t>s</w:t>
      </w:r>
      <w:r w:rsidRPr="00D837EC">
        <w:rPr>
          <w:rFonts w:ascii="Arial" w:hAnsi="Arial" w:cs="Arial"/>
          <w:b w:val="0"/>
          <w:u w:val="none"/>
          <w:lang w:val="x-none"/>
        </w:rPr>
        <w:t xml:space="preserve">mlouvu včetně všech případných dohod, kterými se tato </w:t>
      </w:r>
      <w:r w:rsidR="00626EC7" w:rsidRPr="00D837EC">
        <w:rPr>
          <w:rFonts w:ascii="Arial" w:hAnsi="Arial" w:cs="Arial"/>
          <w:b w:val="0"/>
          <w:u w:val="none"/>
        </w:rPr>
        <w:t>s</w:t>
      </w:r>
      <w:r w:rsidR="00626EC7" w:rsidRPr="00D837EC">
        <w:rPr>
          <w:rFonts w:ascii="Arial" w:hAnsi="Arial" w:cs="Arial"/>
          <w:b w:val="0"/>
          <w:u w:val="none"/>
          <w:lang w:val="x-none"/>
        </w:rPr>
        <w:t xml:space="preserve">mlouva </w:t>
      </w:r>
      <w:r w:rsidRPr="00D837EC">
        <w:rPr>
          <w:rFonts w:ascii="Arial" w:hAnsi="Arial" w:cs="Arial"/>
          <w:b w:val="0"/>
          <w:u w:val="none"/>
          <w:lang w:val="x-none"/>
        </w:rPr>
        <w:t xml:space="preserve">doplňuje, mění, nahrazuje nebo ruší, a to prostřednictvím registru smluv. Smluvní strany se dále dohodly, že tuto </w:t>
      </w:r>
      <w:r w:rsidR="00626EC7" w:rsidRPr="00D837EC">
        <w:rPr>
          <w:rFonts w:ascii="Arial" w:hAnsi="Arial" w:cs="Arial"/>
          <w:b w:val="0"/>
          <w:u w:val="none"/>
        </w:rPr>
        <w:t>s</w:t>
      </w:r>
      <w:r w:rsidRPr="00D837EC">
        <w:rPr>
          <w:rFonts w:ascii="Arial" w:hAnsi="Arial" w:cs="Arial"/>
          <w:b w:val="0"/>
          <w:u w:val="none"/>
          <w:lang w:val="x-none"/>
        </w:rPr>
        <w:t xml:space="preserve">mlouvu zašle správci registru smluv k uveřejnění prostřednictvím registru smluv </w:t>
      </w:r>
      <w:r w:rsidR="007B31C7" w:rsidRPr="00D837EC">
        <w:rPr>
          <w:rFonts w:ascii="Arial" w:hAnsi="Arial" w:cs="Arial"/>
          <w:b w:val="0"/>
          <w:u w:val="none"/>
        </w:rPr>
        <w:t>O</w:t>
      </w:r>
      <w:r w:rsidRPr="00D837EC">
        <w:rPr>
          <w:rFonts w:ascii="Arial" w:hAnsi="Arial" w:cs="Arial"/>
          <w:b w:val="0"/>
          <w:u w:val="none"/>
          <w:lang w:val="x-none"/>
        </w:rPr>
        <w:t>bjednatel</w:t>
      </w:r>
      <w:r w:rsidR="007B31C7" w:rsidRPr="00D837EC">
        <w:rPr>
          <w:rFonts w:ascii="Arial" w:hAnsi="Arial" w:cs="Arial"/>
          <w:b w:val="0"/>
          <w:u w:val="none"/>
        </w:rPr>
        <w:t xml:space="preserve"> č. 1</w:t>
      </w:r>
      <w:r w:rsidRPr="00D837EC">
        <w:rPr>
          <w:rFonts w:ascii="Arial" w:hAnsi="Arial" w:cs="Arial"/>
          <w:b w:val="0"/>
          <w:u w:val="none"/>
        </w:rPr>
        <w:t>.</w:t>
      </w:r>
    </w:p>
    <w:p w14:paraId="50AD23C4" w14:textId="77777777" w:rsidR="00CE2C1C" w:rsidRPr="00D837EC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D41EC8F" w14:textId="3C2BC695" w:rsidR="00A50845" w:rsidRPr="00D837EC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Smlouva je vyhotovena v </w:t>
      </w:r>
      <w:r w:rsidR="00ED246E" w:rsidRPr="00D837EC">
        <w:rPr>
          <w:rStyle w:val="l-L2Char"/>
          <w:rFonts w:cs="Arial"/>
          <w:b w:val="0"/>
          <w:u w:val="none"/>
        </w:rPr>
        <w:t>šesti</w:t>
      </w:r>
      <w:r w:rsidR="00A50845" w:rsidRPr="00D837EC">
        <w:rPr>
          <w:rStyle w:val="l-L2Char"/>
          <w:rFonts w:cs="Arial"/>
          <w:b w:val="0"/>
          <w:u w:val="none"/>
        </w:rPr>
        <w:t xml:space="preserve"> stejnopisech, z toho ve </w:t>
      </w:r>
      <w:r w:rsidR="007B31C7" w:rsidRPr="00D837EC">
        <w:rPr>
          <w:rStyle w:val="l-L2Char"/>
          <w:rFonts w:cs="Arial"/>
          <w:b w:val="0"/>
          <w:u w:val="none"/>
        </w:rPr>
        <w:t>dvou</w:t>
      </w:r>
      <w:r w:rsidR="00A50845" w:rsidRPr="00D837EC">
        <w:rPr>
          <w:rStyle w:val="l-L2Char"/>
          <w:rFonts w:cs="Arial"/>
          <w:b w:val="0"/>
          <w:u w:val="none"/>
        </w:rPr>
        <w:t xml:space="preserve"> vyhotoveních pro </w:t>
      </w:r>
      <w:r w:rsidR="007B31C7" w:rsidRPr="00D837EC">
        <w:rPr>
          <w:rStyle w:val="l-L2Char"/>
          <w:rFonts w:cs="Arial"/>
          <w:b w:val="0"/>
          <w:u w:val="none"/>
        </w:rPr>
        <w:t>O</w:t>
      </w:r>
      <w:r w:rsidR="00A50845" w:rsidRPr="00D837EC">
        <w:rPr>
          <w:rStyle w:val="l-L2Char"/>
          <w:rFonts w:cs="Arial"/>
          <w:b w:val="0"/>
          <w:u w:val="none"/>
        </w:rPr>
        <w:t xml:space="preserve">bjednatele </w:t>
      </w:r>
      <w:r w:rsidR="007B31C7" w:rsidRPr="00D837EC">
        <w:rPr>
          <w:rStyle w:val="l-L2Char"/>
          <w:rFonts w:cs="Arial"/>
          <w:b w:val="0"/>
          <w:u w:val="none"/>
        </w:rPr>
        <w:t>č. 1,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7B31C7" w:rsidRPr="00D837EC">
        <w:rPr>
          <w:rStyle w:val="l-L2Char"/>
          <w:rFonts w:cs="Arial"/>
          <w:b w:val="0"/>
          <w:u w:val="none"/>
        </w:rPr>
        <w:t xml:space="preserve">ve dvou vyhotoveních pro Objednatele č. 2 a </w:t>
      </w:r>
      <w:r w:rsidR="0095373F" w:rsidRPr="00D837EC">
        <w:rPr>
          <w:rStyle w:val="l-L2Char"/>
          <w:rFonts w:cs="Arial"/>
          <w:b w:val="0"/>
          <w:u w:val="none"/>
        </w:rPr>
        <w:t>v</w:t>
      </w:r>
      <w:r w:rsidR="00C467FD" w:rsidRPr="00D837EC">
        <w:rPr>
          <w:rStyle w:val="l-L2Char"/>
          <w:rFonts w:cs="Arial"/>
          <w:b w:val="0"/>
          <w:u w:val="none"/>
        </w:rPr>
        <w:t>e</w:t>
      </w:r>
      <w:r w:rsidR="0095373F" w:rsidRPr="00D837EC">
        <w:rPr>
          <w:rStyle w:val="l-L2Char"/>
          <w:rFonts w:cs="Arial"/>
          <w:b w:val="0"/>
          <w:u w:val="none"/>
        </w:rPr>
        <w:t> </w:t>
      </w:r>
      <w:r w:rsidR="00C467FD" w:rsidRPr="00D837EC">
        <w:rPr>
          <w:rStyle w:val="l-L2Char"/>
          <w:rFonts w:cs="Arial"/>
          <w:b w:val="0"/>
          <w:u w:val="none"/>
        </w:rPr>
        <w:t>dvou</w:t>
      </w:r>
      <w:r w:rsidR="00A50845" w:rsidRPr="00D837EC">
        <w:rPr>
          <w:rStyle w:val="l-L2Char"/>
          <w:rFonts w:cs="Arial"/>
          <w:b w:val="0"/>
          <w:u w:val="none"/>
        </w:rPr>
        <w:t xml:space="preserve"> vyhotovení</w:t>
      </w:r>
      <w:r w:rsidR="007B31C7" w:rsidRPr="00D837EC">
        <w:rPr>
          <w:rStyle w:val="l-L2Char"/>
          <w:rFonts w:cs="Arial"/>
          <w:b w:val="0"/>
          <w:u w:val="none"/>
        </w:rPr>
        <w:t>ch</w:t>
      </w:r>
      <w:r w:rsidR="00A50845" w:rsidRPr="00D837EC">
        <w:rPr>
          <w:rStyle w:val="l-L2Char"/>
          <w:rFonts w:cs="Arial"/>
          <w:b w:val="0"/>
          <w:u w:val="none"/>
        </w:rPr>
        <w:t xml:space="preserve"> pro zhotovitele, z nichž každý má povahu originálu.</w:t>
      </w:r>
    </w:p>
    <w:p w14:paraId="051CE6B8" w14:textId="77777777" w:rsidR="00A50845" w:rsidRPr="00D837EC" w:rsidRDefault="00F86F7C" w:rsidP="000E7261">
      <w:pPr>
        <w:numPr>
          <w:ilvl w:val="1"/>
          <w:numId w:val="37"/>
        </w:numPr>
        <w:jc w:val="both"/>
        <w:rPr>
          <w:rStyle w:val="l-L2Char"/>
          <w:rFonts w:cs="Arial"/>
          <w:b/>
          <w:u w:val="single"/>
          <w:lang w:eastAsia="en-US"/>
        </w:rPr>
      </w:pPr>
      <w:r w:rsidRPr="00D837EC">
        <w:rPr>
          <w:rStyle w:val="l-L2Char"/>
          <w:rFonts w:cs="Arial"/>
          <w:lang w:eastAsia="en-US"/>
        </w:rPr>
        <w:t xml:space="preserve">Ustanovení smlouvy je možno měnit nebo zrušit pouze písemnou formou –dodatku podepsaným oprávněnými zástupci obou smluvních stran. Smlouva nabývá  účinnosti dnem zaregistrování žádosti o dotaci na Státním zemědělském intervenčním fondu.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smlouvy. </w:t>
      </w:r>
    </w:p>
    <w:p w14:paraId="40CBE03C" w14:textId="6CC182A2" w:rsidR="00743413" w:rsidRPr="00D837EC" w:rsidRDefault="00743413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O jakékoliv změně rozsahu činností zhotovitele musí být mezi </w:t>
      </w:r>
      <w:r w:rsidR="002B5CA4" w:rsidRPr="00D837EC">
        <w:rPr>
          <w:rFonts w:ascii="Arial" w:hAnsi="Arial" w:cs="Arial"/>
          <w:b w:val="0"/>
          <w:u w:val="none"/>
        </w:rPr>
        <w:t xml:space="preserve">Objednatelem č. 1, Objednatelem č. 2 </w:t>
      </w:r>
      <w:r w:rsidRPr="00D837EC">
        <w:rPr>
          <w:rStyle w:val="l-L2Char"/>
          <w:rFonts w:cs="Arial"/>
          <w:b w:val="0"/>
          <w:u w:val="none"/>
        </w:rPr>
        <w:t xml:space="preserve"> a zhotovitelem uzavřena samostatná písemná smlouva (dodatek k této smlouvě) s dohodnutím ceny a vlivu na termín doby plnění dle této smlouvy. Zadání dodatečné práce musí být řešeno v souladu se Z</w:t>
      </w:r>
      <w:r w:rsidR="00615FD8" w:rsidRPr="00D837EC">
        <w:rPr>
          <w:rStyle w:val="l-L2Char"/>
          <w:rFonts w:cs="Arial"/>
          <w:b w:val="0"/>
          <w:u w:val="none"/>
        </w:rPr>
        <w:t>Z</w:t>
      </w:r>
      <w:r w:rsidRPr="00D837EC">
        <w:rPr>
          <w:rStyle w:val="l-L2Char"/>
          <w:rFonts w:cs="Arial"/>
          <w:b w:val="0"/>
          <w:u w:val="none"/>
        </w:rPr>
        <w:t>VZ.</w:t>
      </w:r>
    </w:p>
    <w:p w14:paraId="68662AE5" w14:textId="77777777" w:rsidR="00A50845" w:rsidRPr="00D837EC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D837EC">
        <w:rPr>
          <w:rStyle w:val="l-L2Char"/>
          <w:rFonts w:cs="Arial"/>
          <w:b w:val="0"/>
          <w:u w:val="none"/>
        </w:rPr>
        <w:t>.</w:t>
      </w:r>
    </w:p>
    <w:p w14:paraId="32888FE0" w14:textId="77777777" w:rsidR="00C32521" w:rsidRPr="00D837EC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Fonts w:ascii="Arial" w:hAnsi="Arial" w:cs="Arial"/>
          <w:b w:val="0"/>
          <w:szCs w:val="22"/>
          <w:u w:val="none"/>
        </w:rPr>
        <w:t>Smlouva nabývá platnosti dnem podpisu ob</w:t>
      </w:r>
      <w:r w:rsidR="0095373F" w:rsidRPr="00D837EC">
        <w:rPr>
          <w:rFonts w:ascii="Arial" w:hAnsi="Arial" w:cs="Arial"/>
          <w:b w:val="0"/>
          <w:szCs w:val="22"/>
          <w:u w:val="none"/>
        </w:rPr>
        <w:t>ěma</w:t>
      </w:r>
      <w:r w:rsidRPr="00D837EC">
        <w:rPr>
          <w:rFonts w:ascii="Arial" w:hAnsi="Arial" w:cs="Arial"/>
          <w:b w:val="0"/>
          <w:szCs w:val="22"/>
          <w:u w:val="none"/>
        </w:rPr>
        <w:t xml:space="preserve"> smluvní</w:t>
      </w:r>
      <w:r w:rsidR="0095373F" w:rsidRPr="00D837EC">
        <w:rPr>
          <w:rFonts w:ascii="Arial" w:hAnsi="Arial" w:cs="Arial"/>
          <w:b w:val="0"/>
          <w:szCs w:val="22"/>
          <w:u w:val="none"/>
        </w:rPr>
        <w:t>mi</w:t>
      </w:r>
      <w:r w:rsidRPr="00D837EC">
        <w:rPr>
          <w:rFonts w:ascii="Arial" w:hAnsi="Arial" w:cs="Arial"/>
          <w:b w:val="0"/>
          <w:szCs w:val="22"/>
          <w:u w:val="none"/>
        </w:rPr>
        <w:t xml:space="preserve"> stran</w:t>
      </w:r>
      <w:r w:rsidR="0095373F" w:rsidRPr="00D837EC">
        <w:rPr>
          <w:rFonts w:ascii="Arial" w:hAnsi="Arial" w:cs="Arial"/>
          <w:b w:val="0"/>
          <w:szCs w:val="22"/>
          <w:u w:val="none"/>
        </w:rPr>
        <w:t>ami</w:t>
      </w:r>
      <w:r w:rsidRPr="00D837EC">
        <w:rPr>
          <w:rFonts w:ascii="Arial" w:hAnsi="Arial" w:cs="Arial"/>
          <w:b w:val="0"/>
          <w:szCs w:val="22"/>
          <w:u w:val="none"/>
        </w:rPr>
        <w:t xml:space="preserve">. </w:t>
      </w:r>
    </w:p>
    <w:p w14:paraId="3C044171" w14:textId="77777777" w:rsidR="00362FAF" w:rsidRPr="00D837EC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Nedílnou součást smlouvy tvoří tyto přílohy:</w:t>
      </w:r>
    </w:p>
    <w:p w14:paraId="4AE8CE33" w14:textId="77777777" w:rsidR="00912FB6" w:rsidRPr="00D837EC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Přílohou č. 1 této smlouvy je specifikace Plnění</w:t>
      </w:r>
      <w:r w:rsidR="00912FB6" w:rsidRPr="00D837EC">
        <w:rPr>
          <w:rStyle w:val="l-L2Char"/>
          <w:rFonts w:cs="Arial"/>
          <w:b w:val="0"/>
          <w:u w:val="none"/>
        </w:rPr>
        <w:t xml:space="preserve"> v souvislosti s vypracováním projektové dokumentace</w:t>
      </w:r>
    </w:p>
    <w:p w14:paraId="0A4F6751" w14:textId="08C552F4" w:rsidR="00362FAF" w:rsidRPr="00D837EC" w:rsidRDefault="00912FB6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lastRenderedPageBreak/>
        <w:t>Přílohou č. 2 této smlouvy je specifikace Plnění v souvislosti s provedením podrobného geotechnického průzkumu</w:t>
      </w:r>
    </w:p>
    <w:p w14:paraId="233B4B0B" w14:textId="77777777" w:rsidR="00A50845" w:rsidRPr="00D837EC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</w:rPr>
      </w:pPr>
      <w:r w:rsidRPr="00D837EC">
        <w:rPr>
          <w:rStyle w:val="l-L2Char"/>
          <w:rFonts w:cs="Arial"/>
        </w:rPr>
        <w:t>Smluvní strany</w:t>
      </w:r>
      <w:r w:rsidR="00A50845" w:rsidRPr="00D837EC">
        <w:rPr>
          <w:rStyle w:val="l-L2Char"/>
          <w:rFonts w:cs="Arial"/>
        </w:rPr>
        <w:t xml:space="preserve"> smlouvu přečetl</w:t>
      </w:r>
      <w:r w:rsidRPr="00D837EC">
        <w:rPr>
          <w:rStyle w:val="l-L2Char"/>
          <w:rFonts w:cs="Arial"/>
        </w:rPr>
        <w:t>y</w:t>
      </w:r>
      <w:r w:rsidR="00A50845" w:rsidRPr="00D837EC">
        <w:rPr>
          <w:rStyle w:val="l-L2Char"/>
          <w:rFonts w:cs="Arial"/>
        </w:rPr>
        <w:t>, souhlasí s jejím obsahem a prohlašují, že nebyla sepsána v tísni ani za jinak nápadně nevýhodných podmínek. Na důkaz toho připojují své podpisy.</w:t>
      </w:r>
    </w:p>
    <w:p w14:paraId="34BABCD0" w14:textId="77777777" w:rsidR="00581454" w:rsidRPr="00D837EC" w:rsidRDefault="00581454" w:rsidP="00AE2DC5">
      <w:pPr>
        <w:tabs>
          <w:tab w:val="left" w:pos="180"/>
        </w:tabs>
        <w:rPr>
          <w:rFonts w:cs="Arial"/>
        </w:rPr>
      </w:pPr>
    </w:p>
    <w:p w14:paraId="737F72E5" w14:textId="77777777" w:rsidR="00ED246E" w:rsidRPr="00D837EC" w:rsidRDefault="00ED246E" w:rsidP="00AE2DC5">
      <w:pPr>
        <w:tabs>
          <w:tab w:val="left" w:pos="180"/>
        </w:tabs>
        <w:rPr>
          <w:rFonts w:cs="Arial"/>
        </w:rPr>
      </w:pPr>
    </w:p>
    <w:p w14:paraId="120CE30E" w14:textId="77777777" w:rsidR="00F1725C" w:rsidRPr="00D837EC" w:rsidRDefault="00F1725C" w:rsidP="00AE2DC5">
      <w:pPr>
        <w:tabs>
          <w:tab w:val="left" w:pos="180"/>
        </w:tabs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46E" w:rsidRPr="00D837EC" w14:paraId="72613E2F" w14:textId="77777777" w:rsidTr="0077220E">
        <w:tc>
          <w:tcPr>
            <w:tcW w:w="4606" w:type="dxa"/>
            <w:shd w:val="clear" w:color="auto" w:fill="auto"/>
          </w:tcPr>
          <w:p w14:paraId="099535DA" w14:textId="6090D7A3" w:rsidR="00CB55C3" w:rsidRPr="00D837EC" w:rsidRDefault="00574356" w:rsidP="00962F38">
            <w:pPr>
              <w:spacing w:line="288" w:lineRule="auto"/>
              <w:rPr>
                <w:rFonts w:cs="Arial"/>
                <w:szCs w:val="22"/>
              </w:rPr>
            </w:pPr>
            <w:r w:rsidRPr="00D837EC">
              <w:rPr>
                <w:rFonts w:cs="Arial"/>
                <w:szCs w:val="22"/>
              </w:rPr>
              <w:t xml:space="preserve">             </w:t>
            </w:r>
            <w:r w:rsidR="00CB55C3" w:rsidRPr="00D837EC">
              <w:rPr>
                <w:rFonts w:cs="Arial"/>
                <w:szCs w:val="22"/>
              </w:rPr>
              <w:t>V</w:t>
            </w:r>
            <w:r w:rsidRPr="00D837EC">
              <w:rPr>
                <w:rFonts w:cs="Arial"/>
                <w:szCs w:val="22"/>
              </w:rPr>
              <w:t xml:space="preserve"> Ostravě  </w:t>
            </w:r>
            <w:r w:rsidR="00CB55C3" w:rsidRPr="00D837EC">
              <w:rPr>
                <w:rFonts w:cs="Arial"/>
                <w:szCs w:val="22"/>
              </w:rPr>
              <w:t xml:space="preserve"> dne………</w:t>
            </w:r>
          </w:p>
        </w:tc>
        <w:tc>
          <w:tcPr>
            <w:tcW w:w="4606" w:type="dxa"/>
            <w:shd w:val="clear" w:color="auto" w:fill="auto"/>
          </w:tcPr>
          <w:p w14:paraId="3C3FB075" w14:textId="1E584EC7" w:rsidR="00CB55C3" w:rsidRPr="00D837EC" w:rsidRDefault="00CB55C3" w:rsidP="00ED246E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837EC">
              <w:rPr>
                <w:rFonts w:cs="Arial"/>
                <w:szCs w:val="22"/>
              </w:rPr>
              <w:t>V</w:t>
            </w:r>
            <w:r w:rsidR="00ED246E" w:rsidRPr="00D837EC">
              <w:rPr>
                <w:rFonts w:cs="Arial"/>
                <w:szCs w:val="22"/>
              </w:rPr>
              <w:t xml:space="preserve"> Brně</w:t>
            </w:r>
            <w:r w:rsidRPr="00D837EC">
              <w:rPr>
                <w:rFonts w:cs="Arial"/>
                <w:szCs w:val="22"/>
              </w:rPr>
              <w:t xml:space="preserve"> dne………</w:t>
            </w:r>
          </w:p>
        </w:tc>
      </w:tr>
      <w:tr w:rsidR="00ED246E" w:rsidRPr="00D837EC" w14:paraId="21C330A6" w14:textId="77777777" w:rsidTr="0077220E">
        <w:tc>
          <w:tcPr>
            <w:tcW w:w="4606" w:type="dxa"/>
            <w:shd w:val="clear" w:color="auto" w:fill="auto"/>
          </w:tcPr>
          <w:p w14:paraId="1E3AB481" w14:textId="77777777" w:rsidR="00CB55C3" w:rsidRPr="00D837EC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7D0746C0" w14:textId="77777777" w:rsidR="0081164C" w:rsidRPr="00D837EC" w:rsidRDefault="0081164C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275BA3BF" w14:textId="77777777" w:rsidR="0081164C" w:rsidRPr="00D837EC" w:rsidRDefault="0081164C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179B8E6F" w14:textId="555B370C" w:rsidR="0081164C" w:rsidRPr="00D837EC" w:rsidRDefault="0081164C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5B3E774" w14:textId="77777777" w:rsidR="00CB55C3" w:rsidRPr="00D837EC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ED246E" w:rsidRPr="00D837EC" w14:paraId="03C680AA" w14:textId="77777777" w:rsidTr="0077220E">
        <w:tc>
          <w:tcPr>
            <w:tcW w:w="4606" w:type="dxa"/>
            <w:shd w:val="clear" w:color="auto" w:fill="auto"/>
          </w:tcPr>
          <w:p w14:paraId="582E0C2C" w14:textId="77777777" w:rsidR="00CB55C3" w:rsidRPr="00D837EC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837EC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995D2D7" w14:textId="77777777" w:rsidR="00CB55C3" w:rsidRPr="00D837EC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837EC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ED246E" w:rsidRPr="00D837EC" w14:paraId="3FB00493" w14:textId="77777777" w:rsidTr="0077220E">
        <w:tc>
          <w:tcPr>
            <w:tcW w:w="4606" w:type="dxa"/>
            <w:shd w:val="clear" w:color="auto" w:fill="auto"/>
          </w:tcPr>
          <w:p w14:paraId="055B2A25" w14:textId="0B26433B" w:rsidR="00ED246E" w:rsidRPr="00D837EC" w:rsidRDefault="00ED246E" w:rsidP="00ED246E">
            <w:pPr>
              <w:pStyle w:val="TSTextlnkuslovan"/>
              <w:spacing w:after="0" w:line="240" w:lineRule="auto"/>
              <w:jc w:val="center"/>
              <w:rPr>
                <w:rFonts w:cs="Arial"/>
                <w:b/>
                <w:lang w:val="cs-CZ" w:eastAsia="cs-CZ"/>
              </w:rPr>
            </w:pPr>
            <w:r w:rsidRPr="00D837EC">
              <w:rPr>
                <w:rFonts w:cs="Arial"/>
                <w:b/>
                <w:lang w:val="cs-CZ" w:eastAsia="cs-CZ"/>
              </w:rPr>
              <w:t xml:space="preserve">  </w:t>
            </w:r>
            <w:r w:rsidR="00D837EC">
              <w:rPr>
                <w:rFonts w:cs="Arial"/>
                <w:b/>
                <w:lang w:val="cs-CZ" w:eastAsia="cs-CZ"/>
              </w:rPr>
              <w:t>Mgr. Dana Lišková</w:t>
            </w:r>
            <w:r w:rsidRPr="00D837EC">
              <w:rPr>
                <w:rFonts w:cs="Arial"/>
                <w:b/>
                <w:lang w:val="cs-CZ" w:eastAsia="cs-CZ"/>
              </w:rPr>
              <w:t xml:space="preserve"> </w:t>
            </w:r>
          </w:p>
          <w:p w14:paraId="156C8C76" w14:textId="54AC6C99" w:rsidR="00ED246E" w:rsidRPr="00D837EC" w:rsidRDefault="0015699E" w:rsidP="00ED246E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15699E">
              <w:rPr>
                <w:rFonts w:cs="Arial"/>
                <w:bCs/>
                <w:szCs w:val="22"/>
                <w:lang w:val="cs-CZ"/>
              </w:rPr>
              <w:t>zástupkyně ředitele</w:t>
            </w:r>
            <w:r w:rsidR="00ED246E" w:rsidRPr="00D837EC">
              <w:rPr>
                <w:rFonts w:cs="Arial"/>
                <w:szCs w:val="22"/>
              </w:rPr>
              <w:t xml:space="preserve"> KPÚ pro MSK</w:t>
            </w:r>
          </w:p>
          <w:p w14:paraId="7142A54A" w14:textId="1BFC7F51" w:rsidR="002C158B" w:rsidRPr="00D837EC" w:rsidRDefault="00ED246E" w:rsidP="00F20232">
            <w:pPr>
              <w:rPr>
                <w:rFonts w:cs="Arial"/>
                <w:b/>
                <w:szCs w:val="22"/>
              </w:rPr>
            </w:pPr>
            <w:r w:rsidRPr="00D837EC">
              <w:rPr>
                <w:rFonts w:cs="Arial"/>
                <w:szCs w:val="22"/>
              </w:rPr>
              <w:t xml:space="preserve">                           (</w:t>
            </w:r>
            <w:r w:rsidR="00F20232" w:rsidRPr="00D837EC">
              <w:rPr>
                <w:rFonts w:cs="Arial"/>
                <w:szCs w:val="22"/>
              </w:rPr>
              <w:t>O</w:t>
            </w:r>
            <w:r w:rsidRPr="00D837EC">
              <w:rPr>
                <w:rFonts w:cs="Arial"/>
                <w:szCs w:val="22"/>
              </w:rPr>
              <w:t>bjednatel  č.1)</w:t>
            </w:r>
          </w:p>
        </w:tc>
        <w:tc>
          <w:tcPr>
            <w:tcW w:w="4606" w:type="dxa"/>
            <w:shd w:val="clear" w:color="auto" w:fill="auto"/>
          </w:tcPr>
          <w:p w14:paraId="7CD3BFC3" w14:textId="77777777" w:rsidR="002C158B" w:rsidRPr="001A5B0E" w:rsidRDefault="002C158B" w:rsidP="001A7E5A">
            <w:pPr>
              <w:pStyle w:val="TSTextlnkuslovan"/>
              <w:spacing w:after="0" w:line="240" w:lineRule="auto"/>
              <w:jc w:val="center"/>
              <w:rPr>
                <w:rFonts w:cs="Arial"/>
                <w:b/>
                <w:szCs w:val="22"/>
                <w:lang w:val="cs-CZ" w:eastAsia="cs-CZ"/>
              </w:rPr>
            </w:pPr>
            <w:r w:rsidRPr="001A5B0E">
              <w:rPr>
                <w:rFonts w:cs="Arial"/>
                <w:b/>
                <w:szCs w:val="22"/>
                <w:lang w:val="cs-CZ" w:eastAsia="cs-CZ"/>
              </w:rPr>
              <w:t>Mgr. David Fiala</w:t>
            </w:r>
          </w:p>
          <w:p w14:paraId="62709718" w14:textId="77777777" w:rsidR="002C158B" w:rsidRPr="00D837EC" w:rsidRDefault="002C158B" w:rsidP="001A7E5A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837EC">
              <w:rPr>
                <w:rFonts w:cs="Arial"/>
                <w:szCs w:val="22"/>
                <w:lang w:val="cs-CZ" w:eastAsia="cs-CZ"/>
              </w:rPr>
              <w:t>ředitel závodu Brno</w:t>
            </w:r>
          </w:p>
          <w:p w14:paraId="24CBF62E" w14:textId="4A433ED4" w:rsidR="007B2AFE" w:rsidRPr="00D837EC" w:rsidRDefault="002C158B" w:rsidP="00F20232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D837EC">
              <w:rPr>
                <w:rFonts w:cs="Arial"/>
                <w:szCs w:val="22"/>
              </w:rPr>
              <w:t>(</w:t>
            </w:r>
            <w:r w:rsidR="00F20232" w:rsidRPr="00D837EC">
              <w:rPr>
                <w:rFonts w:cs="Arial"/>
                <w:szCs w:val="22"/>
              </w:rPr>
              <w:t>O</w:t>
            </w:r>
            <w:r w:rsidRPr="00D837EC">
              <w:rPr>
                <w:rFonts w:cs="Arial"/>
                <w:szCs w:val="22"/>
              </w:rPr>
              <w:t>bjednatel č.2)</w:t>
            </w:r>
          </w:p>
        </w:tc>
      </w:tr>
      <w:tr w:rsidR="00ED246E" w:rsidRPr="00D837EC" w14:paraId="3D76A75E" w14:textId="77777777" w:rsidTr="0077220E">
        <w:tc>
          <w:tcPr>
            <w:tcW w:w="4606" w:type="dxa"/>
            <w:shd w:val="clear" w:color="auto" w:fill="auto"/>
          </w:tcPr>
          <w:p w14:paraId="040F09C5" w14:textId="77777777" w:rsidR="007B2AFE" w:rsidRPr="00D837EC" w:rsidRDefault="007B2AFE" w:rsidP="00F05947">
            <w:pPr>
              <w:rPr>
                <w:rFonts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FF6786C" w14:textId="77777777" w:rsidR="007B2AFE" w:rsidRPr="00D837EC" w:rsidRDefault="007B2AFE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ED246E" w:rsidRPr="00D837EC" w14:paraId="668AE103" w14:textId="77777777" w:rsidTr="00ED246E">
        <w:tc>
          <w:tcPr>
            <w:tcW w:w="4606" w:type="dxa"/>
            <w:shd w:val="clear" w:color="auto" w:fill="auto"/>
          </w:tcPr>
          <w:p w14:paraId="3A11B1EE" w14:textId="365C37EE" w:rsidR="00ED246E" w:rsidRPr="00D837EC" w:rsidRDefault="00ED246E" w:rsidP="007869DB">
            <w:pPr>
              <w:rPr>
                <w:rFonts w:cs="Arial"/>
              </w:rPr>
            </w:pPr>
            <w:r w:rsidRPr="00D837EC">
              <w:rPr>
                <w:rFonts w:cs="Arial"/>
              </w:rPr>
              <w:t xml:space="preserve">          V </w:t>
            </w:r>
            <w:r w:rsidR="007869DB" w:rsidRPr="00D837EC">
              <w:rPr>
                <w:rFonts w:cs="Arial"/>
              </w:rPr>
              <w:t>………….…</w:t>
            </w:r>
            <w:r w:rsidRPr="00D837EC">
              <w:rPr>
                <w:rFonts w:cs="Arial"/>
              </w:rPr>
              <w:t xml:space="preserve"> dne  </w:t>
            </w:r>
            <w:r w:rsidR="007869DB" w:rsidRPr="00D837EC">
              <w:rPr>
                <w:rFonts w:cs="Arial"/>
              </w:rPr>
              <w:t>……………..</w:t>
            </w:r>
          </w:p>
        </w:tc>
        <w:tc>
          <w:tcPr>
            <w:tcW w:w="4606" w:type="dxa"/>
            <w:shd w:val="clear" w:color="auto" w:fill="auto"/>
          </w:tcPr>
          <w:p w14:paraId="53E3D5B8" w14:textId="77777777" w:rsidR="00ED246E" w:rsidRPr="00D837EC" w:rsidRDefault="00ED246E" w:rsidP="00ED246E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5EAC4847" w14:textId="3BEB21AA" w:rsidR="000524D5" w:rsidRPr="00D837EC" w:rsidRDefault="000524D5" w:rsidP="00AE2DC5">
      <w:pPr>
        <w:spacing w:line="276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ED246E" w:rsidRPr="00D837EC" w14:paraId="0B5A05D2" w14:textId="77777777" w:rsidTr="00ED246E">
        <w:tc>
          <w:tcPr>
            <w:tcW w:w="4428" w:type="dxa"/>
            <w:shd w:val="clear" w:color="auto" w:fill="auto"/>
          </w:tcPr>
          <w:p w14:paraId="41FA63BA" w14:textId="77777777" w:rsidR="00ED246E" w:rsidRPr="00D837EC" w:rsidRDefault="00ED246E" w:rsidP="002F44A8">
            <w:pPr>
              <w:rPr>
                <w:rFonts w:cs="Arial"/>
                <w:sz w:val="24"/>
              </w:rPr>
            </w:pPr>
          </w:p>
          <w:p w14:paraId="3DD0B91B" w14:textId="77777777" w:rsidR="00ED246E" w:rsidRPr="00D837EC" w:rsidRDefault="00ED246E" w:rsidP="002F44A8">
            <w:pPr>
              <w:rPr>
                <w:rFonts w:cs="Arial"/>
                <w:sz w:val="24"/>
              </w:rPr>
            </w:pPr>
          </w:p>
        </w:tc>
      </w:tr>
      <w:tr w:rsidR="00ED246E" w:rsidRPr="00D837EC" w14:paraId="24A3099B" w14:textId="77777777" w:rsidTr="00ED246E">
        <w:tc>
          <w:tcPr>
            <w:tcW w:w="4428" w:type="dxa"/>
            <w:shd w:val="clear" w:color="auto" w:fill="auto"/>
          </w:tcPr>
          <w:p w14:paraId="179E07EF" w14:textId="77777777" w:rsidR="00ED246E" w:rsidRPr="00D837EC" w:rsidRDefault="00ED246E" w:rsidP="001A7E5A">
            <w:pPr>
              <w:rPr>
                <w:rFonts w:cs="Arial"/>
                <w:sz w:val="24"/>
              </w:rPr>
            </w:pPr>
          </w:p>
        </w:tc>
      </w:tr>
      <w:tr w:rsidR="00ED246E" w:rsidRPr="00D837EC" w14:paraId="2AB2F9A4" w14:textId="77777777" w:rsidTr="00ED246E">
        <w:tc>
          <w:tcPr>
            <w:tcW w:w="4428" w:type="dxa"/>
            <w:shd w:val="clear" w:color="auto" w:fill="auto"/>
          </w:tcPr>
          <w:p w14:paraId="1DB4587A" w14:textId="77777777" w:rsidR="00ED246E" w:rsidRPr="00D837EC" w:rsidRDefault="00ED246E" w:rsidP="002F44A8">
            <w:pPr>
              <w:rPr>
                <w:rFonts w:cs="Arial"/>
                <w:sz w:val="24"/>
              </w:rPr>
            </w:pPr>
          </w:p>
        </w:tc>
      </w:tr>
      <w:tr w:rsidR="00ED246E" w:rsidRPr="00D837EC" w14:paraId="797FE6E6" w14:textId="77777777" w:rsidTr="00ED246E">
        <w:tc>
          <w:tcPr>
            <w:tcW w:w="4428" w:type="dxa"/>
            <w:shd w:val="clear" w:color="auto" w:fill="auto"/>
            <w:vAlign w:val="center"/>
          </w:tcPr>
          <w:p w14:paraId="7C87CE66" w14:textId="77777777" w:rsidR="00ED246E" w:rsidRPr="00D837EC" w:rsidRDefault="00ED246E" w:rsidP="002F44A8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837EC">
              <w:rPr>
                <w:rFonts w:cs="Arial"/>
                <w:szCs w:val="22"/>
                <w:lang w:val="cs-CZ" w:eastAsia="cs-CZ"/>
              </w:rPr>
              <w:t>-------------------------------------------------</w:t>
            </w:r>
          </w:p>
          <w:p w14:paraId="5340D6DE" w14:textId="3ACA071B" w:rsidR="00ED246E" w:rsidRPr="00D837EC" w:rsidRDefault="00ED246E" w:rsidP="001A7E5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D837EC">
              <w:rPr>
                <w:rFonts w:cs="Arial"/>
                <w:szCs w:val="22"/>
              </w:rPr>
              <w:t xml:space="preserve"> (zhotovitel)</w:t>
            </w:r>
          </w:p>
        </w:tc>
      </w:tr>
    </w:tbl>
    <w:p w14:paraId="46775072" w14:textId="69B3BD97" w:rsidR="0081164C" w:rsidRPr="00D837EC" w:rsidRDefault="0081164C" w:rsidP="00AE2DC5">
      <w:pPr>
        <w:spacing w:line="276" w:lineRule="auto"/>
        <w:rPr>
          <w:rFonts w:cs="Arial"/>
        </w:rPr>
      </w:pPr>
    </w:p>
    <w:p w14:paraId="2F7D46EA" w14:textId="38E6F892" w:rsidR="0081164C" w:rsidRPr="00D837EC" w:rsidRDefault="0081164C" w:rsidP="00AE2DC5">
      <w:pPr>
        <w:spacing w:line="276" w:lineRule="auto"/>
        <w:rPr>
          <w:rFonts w:cs="Arial"/>
        </w:rPr>
      </w:pPr>
    </w:p>
    <w:p w14:paraId="0FDAD534" w14:textId="23197B04" w:rsidR="0081164C" w:rsidRPr="00D837EC" w:rsidRDefault="0081164C" w:rsidP="00AE2DC5">
      <w:pPr>
        <w:spacing w:line="276" w:lineRule="auto"/>
        <w:rPr>
          <w:rFonts w:cs="Arial"/>
        </w:rPr>
      </w:pPr>
    </w:p>
    <w:p w14:paraId="085D209A" w14:textId="60AEBE48" w:rsidR="007869DB" w:rsidRDefault="007869DB" w:rsidP="00AE2DC5">
      <w:pPr>
        <w:spacing w:line="276" w:lineRule="auto"/>
        <w:rPr>
          <w:rFonts w:cs="Arial"/>
        </w:rPr>
      </w:pPr>
    </w:p>
    <w:p w14:paraId="2AC6B323" w14:textId="1C14EEF5" w:rsidR="00D837EC" w:rsidRDefault="00D837EC" w:rsidP="00AE2DC5">
      <w:pPr>
        <w:spacing w:line="276" w:lineRule="auto"/>
        <w:rPr>
          <w:rFonts w:cs="Arial"/>
        </w:rPr>
      </w:pPr>
    </w:p>
    <w:p w14:paraId="23A8633D" w14:textId="77777777" w:rsidR="0015699E" w:rsidRDefault="0015699E" w:rsidP="00AE2DC5">
      <w:pPr>
        <w:spacing w:line="276" w:lineRule="auto"/>
        <w:rPr>
          <w:rFonts w:cs="Arial"/>
        </w:rPr>
      </w:pPr>
    </w:p>
    <w:p w14:paraId="0DF3CEA4" w14:textId="77777777" w:rsidR="0015699E" w:rsidRDefault="0015699E" w:rsidP="00AE2DC5">
      <w:pPr>
        <w:spacing w:line="276" w:lineRule="auto"/>
        <w:rPr>
          <w:rFonts w:cs="Arial"/>
        </w:rPr>
      </w:pPr>
    </w:p>
    <w:p w14:paraId="5D4B14E3" w14:textId="77777777" w:rsidR="0015699E" w:rsidRDefault="0015699E" w:rsidP="00AE2DC5">
      <w:pPr>
        <w:spacing w:line="276" w:lineRule="auto"/>
        <w:rPr>
          <w:rFonts w:cs="Arial"/>
        </w:rPr>
      </w:pPr>
    </w:p>
    <w:p w14:paraId="246D21DB" w14:textId="77777777" w:rsidR="0015699E" w:rsidRDefault="0015699E" w:rsidP="00AE2DC5">
      <w:pPr>
        <w:spacing w:line="276" w:lineRule="auto"/>
        <w:rPr>
          <w:rFonts w:cs="Arial"/>
        </w:rPr>
      </w:pPr>
    </w:p>
    <w:p w14:paraId="09B89CCA" w14:textId="77777777" w:rsidR="0015699E" w:rsidRDefault="0015699E" w:rsidP="00AE2DC5">
      <w:pPr>
        <w:spacing w:line="276" w:lineRule="auto"/>
        <w:rPr>
          <w:rFonts w:cs="Arial"/>
        </w:rPr>
      </w:pPr>
    </w:p>
    <w:p w14:paraId="0A6396C7" w14:textId="77777777" w:rsidR="0015699E" w:rsidRDefault="0015699E" w:rsidP="00AE2DC5">
      <w:pPr>
        <w:spacing w:line="276" w:lineRule="auto"/>
        <w:rPr>
          <w:rFonts w:cs="Arial"/>
        </w:rPr>
      </w:pPr>
    </w:p>
    <w:p w14:paraId="299BF5E9" w14:textId="77777777" w:rsidR="0015699E" w:rsidRDefault="0015699E" w:rsidP="00AE2DC5">
      <w:pPr>
        <w:spacing w:line="276" w:lineRule="auto"/>
        <w:rPr>
          <w:rFonts w:cs="Arial"/>
        </w:rPr>
      </w:pPr>
    </w:p>
    <w:p w14:paraId="5F35A629" w14:textId="77777777" w:rsidR="0015699E" w:rsidRDefault="0015699E" w:rsidP="00AE2DC5">
      <w:pPr>
        <w:spacing w:line="276" w:lineRule="auto"/>
        <w:rPr>
          <w:rFonts w:cs="Arial"/>
        </w:rPr>
      </w:pPr>
    </w:p>
    <w:p w14:paraId="28346DC7" w14:textId="77777777" w:rsidR="0015699E" w:rsidRDefault="0015699E" w:rsidP="00AE2DC5">
      <w:pPr>
        <w:spacing w:line="276" w:lineRule="auto"/>
        <w:rPr>
          <w:rFonts w:cs="Arial"/>
        </w:rPr>
      </w:pPr>
    </w:p>
    <w:p w14:paraId="6A1FFDA0" w14:textId="77777777" w:rsidR="00D837EC" w:rsidRPr="00D837EC" w:rsidRDefault="00D837EC" w:rsidP="00AE2DC5">
      <w:pPr>
        <w:spacing w:line="276" w:lineRule="auto"/>
        <w:rPr>
          <w:rFonts w:cs="Arial"/>
        </w:rPr>
      </w:pPr>
    </w:p>
    <w:p w14:paraId="77B87428" w14:textId="77777777" w:rsidR="007869DB" w:rsidRPr="00D837EC" w:rsidRDefault="007869DB" w:rsidP="00AE2DC5">
      <w:pPr>
        <w:spacing w:line="276" w:lineRule="auto"/>
        <w:rPr>
          <w:rFonts w:cs="Arial"/>
        </w:rPr>
      </w:pPr>
    </w:p>
    <w:p w14:paraId="7A4D15EB" w14:textId="77777777" w:rsidR="007869DB" w:rsidRPr="00D837EC" w:rsidRDefault="007869DB" w:rsidP="00AE2DC5">
      <w:pPr>
        <w:spacing w:line="276" w:lineRule="auto"/>
        <w:rPr>
          <w:rFonts w:cs="Arial"/>
        </w:rPr>
      </w:pPr>
    </w:p>
    <w:p w14:paraId="2FBEB178" w14:textId="22589B1E" w:rsidR="006152B5" w:rsidRPr="00D837EC" w:rsidRDefault="00A271F0" w:rsidP="006D50D1">
      <w:pPr>
        <w:pStyle w:val="Nadpis1"/>
        <w:keepNext w:val="0"/>
        <w:jc w:val="center"/>
        <w:rPr>
          <w:sz w:val="22"/>
          <w:szCs w:val="22"/>
        </w:rPr>
      </w:pPr>
      <w:r w:rsidRPr="00D837EC">
        <w:rPr>
          <w:sz w:val="22"/>
          <w:szCs w:val="22"/>
        </w:rPr>
        <w:t>P</w:t>
      </w:r>
      <w:r w:rsidR="00152458" w:rsidRPr="00D837EC">
        <w:rPr>
          <w:sz w:val="22"/>
          <w:szCs w:val="22"/>
        </w:rPr>
        <w:t xml:space="preserve">říloha č. 1 – Podrobná specifikace </w:t>
      </w:r>
      <w:r w:rsidR="002E7E2A" w:rsidRPr="00D837EC">
        <w:rPr>
          <w:sz w:val="22"/>
          <w:szCs w:val="22"/>
        </w:rPr>
        <w:t>Plnění</w:t>
      </w:r>
    </w:p>
    <w:p w14:paraId="41AB22BC" w14:textId="77777777" w:rsidR="00B94443" w:rsidRPr="00D837EC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>Plnění</w:t>
      </w:r>
    </w:p>
    <w:p w14:paraId="5D604D7A" w14:textId="77777777" w:rsidR="00B94443" w:rsidRPr="00D837EC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 xml:space="preserve">Podmínky </w:t>
      </w:r>
      <w:r w:rsidR="00535C93" w:rsidRPr="00D837EC">
        <w:rPr>
          <w:rStyle w:val="l-L2Char"/>
          <w:rFonts w:cs="Arial"/>
          <w:u w:val="none"/>
        </w:rPr>
        <w:t>provádění</w:t>
      </w:r>
      <w:r w:rsidRPr="00D837EC">
        <w:rPr>
          <w:rStyle w:val="l-L2Char"/>
          <w:rFonts w:cs="Arial"/>
          <w:u w:val="none"/>
        </w:rPr>
        <w:t xml:space="preserve"> </w:t>
      </w:r>
      <w:r w:rsidR="00EA6D3F" w:rsidRPr="00D837EC">
        <w:rPr>
          <w:rStyle w:val="l-L2Char"/>
          <w:rFonts w:cs="Arial"/>
          <w:u w:val="none"/>
        </w:rPr>
        <w:t>Plnění</w:t>
      </w:r>
    </w:p>
    <w:p w14:paraId="717D0E1A" w14:textId="04149ABF" w:rsidR="00C07C09" w:rsidRPr="00D837EC" w:rsidRDefault="00D16E9B" w:rsidP="00962F3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Projektová dokumentace</w:t>
      </w:r>
      <w:r w:rsidR="00F12B63" w:rsidRPr="00D837EC">
        <w:rPr>
          <w:rStyle w:val="l-L2Char"/>
          <w:rFonts w:cs="Arial"/>
          <w:b w:val="0"/>
          <w:u w:val="none"/>
        </w:rPr>
        <w:t xml:space="preserve">, </w:t>
      </w:r>
      <w:r w:rsidR="008D0355" w:rsidRPr="00D837EC">
        <w:rPr>
          <w:rStyle w:val="l-L2Char"/>
          <w:rFonts w:cs="Arial"/>
          <w:b w:val="0"/>
          <w:u w:val="none"/>
        </w:rPr>
        <w:t>jejíž tvorba</w:t>
      </w:r>
      <w:r w:rsidR="00F12B63" w:rsidRPr="00D837EC">
        <w:rPr>
          <w:rStyle w:val="l-L2Char"/>
          <w:rFonts w:cs="Arial"/>
          <w:b w:val="0"/>
          <w:u w:val="none"/>
        </w:rPr>
        <w:t xml:space="preserve"> je předmětem </w:t>
      </w:r>
      <w:r w:rsidR="005F7FCA" w:rsidRPr="00D837EC">
        <w:rPr>
          <w:rStyle w:val="l-L2Char"/>
          <w:rFonts w:cs="Arial"/>
          <w:b w:val="0"/>
          <w:u w:val="none"/>
        </w:rPr>
        <w:t>Plnění</w:t>
      </w:r>
      <w:r w:rsidR="00F12B63" w:rsidRPr="00D837EC">
        <w:rPr>
          <w:rStyle w:val="l-L2Char"/>
          <w:rFonts w:cs="Arial"/>
          <w:b w:val="0"/>
          <w:u w:val="none"/>
        </w:rPr>
        <w:t>,</w:t>
      </w:r>
      <w:r w:rsidR="00152458" w:rsidRPr="00D837EC">
        <w:rPr>
          <w:rStyle w:val="l-L2Char"/>
          <w:rFonts w:cs="Arial"/>
          <w:b w:val="0"/>
          <w:u w:val="none"/>
        </w:rPr>
        <w:t xml:space="preserve"> bude vypracován</w:t>
      </w:r>
      <w:r w:rsidRPr="00D837EC">
        <w:rPr>
          <w:rStyle w:val="l-L2Char"/>
          <w:rFonts w:cs="Arial"/>
          <w:b w:val="0"/>
          <w:u w:val="none"/>
        </w:rPr>
        <w:t>a</w:t>
      </w:r>
      <w:r w:rsidR="00152458" w:rsidRPr="00D837EC">
        <w:rPr>
          <w:rStyle w:val="l-L2Char"/>
          <w:rFonts w:cs="Arial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D837EC">
        <w:rPr>
          <w:rStyle w:val="l-L2Char"/>
          <w:rFonts w:cs="Arial"/>
          <w:b w:val="0"/>
          <w:u w:val="none"/>
        </w:rPr>
        <w:t xml:space="preserve">platné </w:t>
      </w:r>
      <w:r w:rsidR="00152458" w:rsidRPr="00D837EC">
        <w:rPr>
          <w:rStyle w:val="l-L2Char"/>
          <w:rFonts w:cs="Arial"/>
          <w:b w:val="0"/>
          <w:u w:val="none"/>
        </w:rPr>
        <w:t>vyhlášky</w:t>
      </w:r>
      <w:r w:rsidR="0071160B" w:rsidRPr="00D837EC">
        <w:rPr>
          <w:rStyle w:val="l-L2Char"/>
          <w:rFonts w:cs="Arial"/>
          <w:b w:val="0"/>
          <w:u w:val="none"/>
        </w:rPr>
        <w:t xml:space="preserve">, </w:t>
      </w:r>
      <w:r w:rsidR="00152458" w:rsidRPr="00D837EC">
        <w:rPr>
          <w:rStyle w:val="l-L2Char"/>
          <w:rFonts w:cs="Arial"/>
          <w:b w:val="0"/>
          <w:u w:val="none"/>
        </w:rPr>
        <w:t>ve znění pozdějších předpisů, a dalších platných souvisejících předpisů</w:t>
      </w:r>
      <w:r w:rsidR="0019040B" w:rsidRPr="00D837EC">
        <w:rPr>
          <w:rStyle w:val="l-L2Char"/>
          <w:rFonts w:cs="Arial"/>
          <w:b w:val="0"/>
          <w:u w:val="none"/>
        </w:rPr>
        <w:t xml:space="preserve"> a norem</w:t>
      </w:r>
      <w:r w:rsidR="00C07C09" w:rsidRPr="00D837EC">
        <w:rPr>
          <w:rStyle w:val="l-L2Char"/>
          <w:rFonts w:cs="Arial"/>
          <w:b w:val="0"/>
          <w:u w:val="none"/>
        </w:rPr>
        <w:t>. Dále bude postupováno dle příslušných ustanovení zákona č. 134/2016 Sb., o zadávání veřejných zakázek a jeho prováděcích vyhlášek. Jde zejména o vyhlášku č. 169/2016 Sb., o stanovení rozsahu dokumentace veřejné zakázky na stavební práce a soupisu stavebních prací dodávek a služeb s výkazem výměr.</w:t>
      </w:r>
    </w:p>
    <w:p w14:paraId="7419E094" w14:textId="77777777" w:rsidR="00152458" w:rsidRPr="00D837EC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Součástí </w:t>
      </w:r>
      <w:r w:rsidR="00D16E9B" w:rsidRPr="00D837EC">
        <w:rPr>
          <w:rStyle w:val="l-L2Char"/>
          <w:rFonts w:cs="Arial"/>
          <w:b w:val="0"/>
          <w:u w:val="none"/>
        </w:rPr>
        <w:t xml:space="preserve">projektové dokumentace </w:t>
      </w:r>
      <w:r w:rsidRPr="00D837EC">
        <w:rPr>
          <w:rStyle w:val="l-L2Char"/>
          <w:rFonts w:cs="Arial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1FC971CC" w14:textId="77777777" w:rsidR="00152458" w:rsidRPr="00D837EC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Položkové výkazy výměr a rozpočty </w:t>
      </w:r>
      <w:r w:rsidR="005626BD" w:rsidRPr="00D837EC">
        <w:rPr>
          <w:rStyle w:val="l-L2Char"/>
          <w:rFonts w:cs="Arial"/>
          <w:b w:val="0"/>
          <w:u w:val="none"/>
        </w:rPr>
        <w:t xml:space="preserve">stavby </w:t>
      </w:r>
      <w:r w:rsidRPr="00D837EC">
        <w:rPr>
          <w:rStyle w:val="l-L2Char"/>
          <w:rFonts w:cs="Arial"/>
          <w:b w:val="0"/>
          <w:u w:val="none"/>
        </w:rPr>
        <w:t xml:space="preserve">budou vypracovány dle aktuálního ceníku stavebních prací „Katalogu stavebních prací </w:t>
      </w:r>
      <w:r w:rsidR="00EA6D3F" w:rsidRPr="00D837EC">
        <w:rPr>
          <w:rStyle w:val="l-L2Char"/>
          <w:rFonts w:cs="Arial"/>
          <w:b w:val="0"/>
          <w:u w:val="none"/>
        </w:rPr>
        <w:t xml:space="preserve"> ÚRS Praha a.s.</w:t>
      </w:r>
      <w:r w:rsidRPr="00D837EC">
        <w:rPr>
          <w:rStyle w:val="l-L2Char"/>
          <w:rFonts w:cs="Arial"/>
          <w:b w:val="0"/>
          <w:u w:val="none"/>
        </w:rPr>
        <w:t xml:space="preserve">“. </w:t>
      </w:r>
      <w:r w:rsidR="00690BC3" w:rsidRPr="00D837EC">
        <w:rPr>
          <w:rStyle w:val="l-L2Char"/>
          <w:rFonts w:cs="Arial"/>
          <w:b w:val="0"/>
          <w:u w:val="none"/>
        </w:rPr>
        <w:t>Zhotovitel se zavazuje vypracovat</w:t>
      </w:r>
      <w:r w:rsidRPr="00D837EC">
        <w:rPr>
          <w:rStyle w:val="l-L2Char"/>
          <w:rFonts w:cs="Arial"/>
          <w:b w:val="0"/>
          <w:u w:val="none"/>
        </w:rPr>
        <w:t xml:space="preserve"> položkový výkaz výměr bez uvedení cen (slepý), který bude sloužit </w:t>
      </w:r>
      <w:r w:rsidR="00CA082A" w:rsidRPr="00D837EC">
        <w:rPr>
          <w:rStyle w:val="l-L2Char"/>
          <w:rFonts w:cs="Arial"/>
          <w:b w:val="0"/>
          <w:u w:val="none"/>
        </w:rPr>
        <w:t xml:space="preserve">uchazečům </w:t>
      </w:r>
      <w:r w:rsidRPr="00D837EC">
        <w:rPr>
          <w:rStyle w:val="l-L2Char"/>
          <w:rFonts w:cs="Arial"/>
          <w:b w:val="0"/>
          <w:u w:val="none"/>
        </w:rPr>
        <w:t>k podání cenové nabídky k výběrovému řízení na zhotovitele stavby a oceněn</w:t>
      </w:r>
      <w:r w:rsidR="00BC247C" w:rsidRPr="00D837EC">
        <w:rPr>
          <w:rStyle w:val="l-L2Char"/>
          <w:rFonts w:cs="Arial"/>
          <w:b w:val="0"/>
          <w:u w:val="none"/>
        </w:rPr>
        <w:t>ý</w:t>
      </w:r>
      <w:r w:rsidRPr="00D837EC">
        <w:rPr>
          <w:rStyle w:val="l-L2Char"/>
          <w:rFonts w:cs="Arial"/>
          <w:b w:val="0"/>
          <w:u w:val="none"/>
        </w:rPr>
        <w:t xml:space="preserve"> rozpoč</w:t>
      </w:r>
      <w:r w:rsidR="00BC247C" w:rsidRPr="00D837EC">
        <w:rPr>
          <w:rStyle w:val="l-L2Char"/>
          <w:rFonts w:cs="Arial"/>
          <w:b w:val="0"/>
          <w:u w:val="none"/>
        </w:rPr>
        <w:t>et</w:t>
      </w:r>
      <w:r w:rsidRPr="00D837EC">
        <w:rPr>
          <w:rStyle w:val="l-L2Char"/>
          <w:rFonts w:cs="Arial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D837EC">
        <w:rPr>
          <w:rStyle w:val="l-L2Char"/>
          <w:rFonts w:cs="Arial"/>
          <w:b w:val="0"/>
          <w:u w:val="none"/>
        </w:rPr>
        <w:t xml:space="preserve">projektové dokumentace </w:t>
      </w:r>
      <w:r w:rsidRPr="00D837EC">
        <w:rPr>
          <w:rStyle w:val="l-L2Char"/>
          <w:rFonts w:cs="Arial"/>
          <w:b w:val="0"/>
          <w:u w:val="none"/>
        </w:rPr>
        <w:t>bude dopravní řešení s</w:t>
      </w:r>
      <w:r w:rsidR="002F02E0" w:rsidRPr="00D837EC">
        <w:rPr>
          <w:rStyle w:val="l-L2Char"/>
          <w:rFonts w:cs="Arial"/>
          <w:b w:val="0"/>
          <w:u w:val="none"/>
        </w:rPr>
        <w:t> </w:t>
      </w:r>
      <w:r w:rsidRPr="00D837EC">
        <w:rPr>
          <w:rStyle w:val="l-L2Char"/>
          <w:rFonts w:cs="Arial"/>
          <w:b w:val="0"/>
          <w:u w:val="none"/>
        </w:rPr>
        <w:t>DIO</w:t>
      </w:r>
      <w:r w:rsidR="002F02E0" w:rsidRPr="00D837EC">
        <w:rPr>
          <w:rStyle w:val="l-L2Char"/>
          <w:rFonts w:cs="Arial"/>
          <w:b w:val="0"/>
          <w:u w:val="none"/>
        </w:rPr>
        <w:t xml:space="preserve"> (dopravně-inženýrskými opatřeními)</w:t>
      </w:r>
      <w:r w:rsidRPr="00D837EC">
        <w:rPr>
          <w:rStyle w:val="l-L2Char"/>
          <w:rFonts w:cs="Arial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0E1F6578" w14:textId="77777777" w:rsidR="00152458" w:rsidRPr="00D837EC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Dále bude zhotovitelem zajištěno projednání </w:t>
      </w:r>
      <w:r w:rsidR="00D16E9B" w:rsidRPr="00D837EC">
        <w:rPr>
          <w:rStyle w:val="l-L2Char"/>
          <w:rFonts w:cs="Arial"/>
          <w:b w:val="0"/>
          <w:u w:val="none"/>
        </w:rPr>
        <w:t>projektové dokumentace</w:t>
      </w:r>
      <w:r w:rsidR="00DB31DA" w:rsidRPr="00D837EC">
        <w:rPr>
          <w:rStyle w:val="l-L2Char"/>
          <w:rFonts w:cs="Arial"/>
          <w:b w:val="0"/>
          <w:u w:val="none"/>
        </w:rPr>
        <w:t xml:space="preserve"> </w:t>
      </w:r>
      <w:r w:rsidRPr="00D837EC">
        <w:rPr>
          <w:rStyle w:val="l-L2Char"/>
          <w:rFonts w:cs="Arial"/>
          <w:b w:val="0"/>
          <w:u w:val="none"/>
        </w:rPr>
        <w:t>s dotčenými orgány státní správy (</w:t>
      </w:r>
      <w:r w:rsidR="00F13F17" w:rsidRPr="00D837EC">
        <w:rPr>
          <w:rStyle w:val="l-L2Char"/>
          <w:rFonts w:cs="Arial"/>
          <w:b w:val="0"/>
          <w:u w:val="none"/>
        </w:rPr>
        <w:t>dále jen „</w:t>
      </w:r>
      <w:r w:rsidRPr="00D837EC">
        <w:rPr>
          <w:rStyle w:val="l-L2Char"/>
          <w:rFonts w:cs="Arial"/>
          <w:b w:val="0"/>
          <w:u w:val="none"/>
        </w:rPr>
        <w:t>DOSS</w:t>
      </w:r>
      <w:r w:rsidR="00F13F17" w:rsidRPr="00D837EC">
        <w:rPr>
          <w:rStyle w:val="l-L2Char"/>
          <w:rFonts w:cs="Arial"/>
          <w:b w:val="0"/>
          <w:u w:val="none"/>
        </w:rPr>
        <w:t>“</w:t>
      </w:r>
      <w:r w:rsidRPr="00D837EC">
        <w:rPr>
          <w:rStyle w:val="l-L2Char"/>
          <w:rFonts w:cs="Arial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D837EC">
        <w:rPr>
          <w:rStyle w:val="l-L2Char"/>
          <w:rFonts w:cs="Arial"/>
          <w:b w:val="0"/>
          <w:u w:val="none"/>
        </w:rPr>
        <w:t>Projektová dokumentace</w:t>
      </w:r>
      <w:r w:rsidRPr="00D837EC">
        <w:rPr>
          <w:rStyle w:val="l-L2Char"/>
          <w:rFonts w:cs="Arial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78ABAE5F" w14:textId="4EACAE6F" w:rsidR="002C4EE2" w:rsidRPr="00D837EC" w:rsidRDefault="002C4EE2" w:rsidP="002F6288">
      <w:pPr>
        <w:pStyle w:val="l-L1"/>
        <w:keepNext w:val="0"/>
        <w:numPr>
          <w:ilvl w:val="2"/>
          <w:numId w:val="60"/>
        </w:numPr>
        <w:spacing w:before="120" w:after="0"/>
        <w:ind w:left="1213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lastRenderedPageBreak/>
        <w:t>Zhotovitel zajistí:</w:t>
      </w:r>
    </w:p>
    <w:p w14:paraId="6BA5FFB0" w14:textId="77777777" w:rsidR="002C4EE2" w:rsidRPr="00D837EC" w:rsidRDefault="002C4EE2" w:rsidP="002F6288">
      <w:pPr>
        <w:numPr>
          <w:ilvl w:val="0"/>
          <w:numId w:val="86"/>
        </w:numPr>
        <w:spacing w:after="0" w:line="240" w:lineRule="auto"/>
        <w:ind w:left="1418" w:hanging="142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>vyjádření a souhlasy, smlouvy o udělení souhlasu se stavbou vlastníků dotčených pozemků a sousedních pozemků,</w:t>
      </w:r>
    </w:p>
    <w:p w14:paraId="5A4EECF6" w14:textId="77777777" w:rsidR="002C4EE2" w:rsidRPr="00D837EC" w:rsidRDefault="002C4EE2" w:rsidP="002F6288">
      <w:pPr>
        <w:numPr>
          <w:ilvl w:val="0"/>
          <w:numId w:val="86"/>
        </w:numPr>
        <w:spacing w:after="0" w:line="240" w:lineRule="auto"/>
        <w:ind w:left="1418" w:hanging="142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>vyjádření správců rozvodných sítí, správců vodních toků, dotčených orgánů státní správy a zapracování jejich připomínek,</w:t>
      </w:r>
    </w:p>
    <w:p w14:paraId="1DA40860" w14:textId="6C2A0458" w:rsidR="002C4EE2" w:rsidRPr="00D837EC" w:rsidRDefault="002C4EE2" w:rsidP="002F6288">
      <w:pPr>
        <w:numPr>
          <w:ilvl w:val="0"/>
          <w:numId w:val="86"/>
        </w:numPr>
        <w:spacing w:after="0" w:line="240" w:lineRule="auto"/>
        <w:ind w:left="1418" w:hanging="142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>všechna vyjádření, stanoviska a rozhodnutí dotčených orgánů státní správy potřebná pro vydání stavebních povolení,</w:t>
      </w:r>
    </w:p>
    <w:p w14:paraId="38E2192D" w14:textId="0FE49854" w:rsidR="002C4EE2" w:rsidRPr="00D837EC" w:rsidRDefault="002C4EE2" w:rsidP="002F6288">
      <w:pPr>
        <w:numPr>
          <w:ilvl w:val="0"/>
          <w:numId w:val="86"/>
        </w:numPr>
        <w:spacing w:after="0" w:line="240" w:lineRule="auto"/>
        <w:ind w:left="1418" w:hanging="142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 xml:space="preserve">stavební povolení pro polní cesty a pro vodní díla, příp. pro přeložky inženýrských sítí příslušným stavebním úřadem a souhlas s realizací prvků ÚSES příslušným orgánem ochrany ŽP </w:t>
      </w:r>
    </w:p>
    <w:p w14:paraId="54ECA611" w14:textId="29D30E01" w:rsidR="002C4EE2" w:rsidRPr="00D837EC" w:rsidRDefault="002C4EE2" w:rsidP="002F6288">
      <w:pPr>
        <w:numPr>
          <w:ilvl w:val="0"/>
          <w:numId w:val="86"/>
        </w:numPr>
        <w:spacing w:after="0" w:line="240" w:lineRule="auto"/>
        <w:ind w:left="1418" w:hanging="142"/>
        <w:jc w:val="both"/>
        <w:rPr>
          <w:rFonts w:cs="Arial"/>
          <w:szCs w:val="22"/>
        </w:rPr>
      </w:pPr>
      <w:r w:rsidRPr="00D837EC">
        <w:rPr>
          <w:rFonts w:cs="Arial"/>
          <w:szCs w:val="22"/>
        </w:rPr>
        <w:t>případné rozhodnutí o povolení kácení dřevin</w:t>
      </w:r>
    </w:p>
    <w:p w14:paraId="6AC2ECCC" w14:textId="77777777" w:rsidR="00657FE2" w:rsidRPr="00D837EC" w:rsidRDefault="00657FE2" w:rsidP="00657FE2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Projektová dokumentace bude </w:t>
      </w:r>
      <w:r w:rsidRPr="00D837EC">
        <w:rPr>
          <w:rFonts w:ascii="Arial" w:hAnsi="Arial" w:cs="Arial"/>
          <w:b w:val="0"/>
          <w:bCs/>
          <w:u w:val="none"/>
        </w:rPr>
        <w:t>zpracována tak, že stavební objekty budou rozděleny v souladu s číselnými kódy způsobilých výdajů danými podmínkami pro poskytování dotace na projekty Programu rozvoje venkova na období 2014 – 2020</w:t>
      </w:r>
      <w:r w:rsidRPr="00D837EC">
        <w:rPr>
          <w:rStyle w:val="l-L2Char"/>
          <w:rFonts w:cs="Arial"/>
          <w:b w:val="0"/>
          <w:u w:val="none"/>
        </w:rPr>
        <w:t>.</w:t>
      </w:r>
    </w:p>
    <w:p w14:paraId="65847592" w14:textId="07BDEF69" w:rsidR="00152458" w:rsidRPr="00D837EC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u w:val="none"/>
        </w:rPr>
      </w:pPr>
      <w:r w:rsidRPr="00D837EC">
        <w:rPr>
          <w:rStyle w:val="l-L2Char"/>
          <w:rFonts w:cs="Arial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D837EC">
        <w:rPr>
          <w:rStyle w:val="l-L2Char"/>
          <w:rFonts w:cs="Arial"/>
          <w:b w:val="0"/>
          <w:u w:val="none"/>
        </w:rPr>
        <w:t>ů</w:t>
      </w:r>
      <w:r w:rsidRPr="00D837EC">
        <w:rPr>
          <w:rStyle w:val="l-L2Char"/>
          <w:rFonts w:cs="Arial"/>
          <w:b w:val="0"/>
          <w:u w:val="none"/>
        </w:rPr>
        <w:t xml:space="preserve"> určen</w:t>
      </w:r>
      <w:r w:rsidR="009E6563" w:rsidRPr="00D837EC">
        <w:rPr>
          <w:rStyle w:val="l-L2Char"/>
          <w:rFonts w:cs="Arial"/>
          <w:b w:val="0"/>
          <w:u w:val="none"/>
        </w:rPr>
        <w:t>ých</w:t>
      </w:r>
      <w:r w:rsidRPr="00D837EC">
        <w:rPr>
          <w:rStyle w:val="l-L2Char"/>
          <w:rFonts w:cs="Arial"/>
          <w:b w:val="0"/>
          <w:u w:val="none"/>
        </w:rPr>
        <w:t xml:space="preserve"> pro stavbu</w:t>
      </w:r>
      <w:r w:rsidR="00C84F97" w:rsidRPr="00D837EC">
        <w:rPr>
          <w:rStyle w:val="l-L2Char"/>
          <w:rFonts w:cs="Arial"/>
          <w:b w:val="0"/>
          <w:u w:val="none"/>
        </w:rPr>
        <w:t xml:space="preserve">, a bude vyhotoven seznam </w:t>
      </w:r>
      <w:r w:rsidRPr="00D837EC">
        <w:rPr>
          <w:rStyle w:val="l-L2Char"/>
          <w:rFonts w:cs="Arial"/>
          <w:b w:val="0"/>
          <w:u w:val="none"/>
        </w:rPr>
        <w:t>parcel dotčených budoucí stavbou pro podání žádosti o stavební povolení. V každé projektové dokumentaci</w:t>
      </w:r>
      <w:r w:rsidR="00A660B0" w:rsidRPr="00D837EC">
        <w:rPr>
          <w:rStyle w:val="l-L2Char"/>
          <w:rFonts w:cs="Arial"/>
          <w:b w:val="0"/>
          <w:u w:val="none"/>
        </w:rPr>
        <w:t>, pokud bude třeba,</w:t>
      </w:r>
      <w:r w:rsidRPr="00D837EC">
        <w:rPr>
          <w:rStyle w:val="l-L2Char"/>
          <w:rFonts w:cs="Arial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D837EC">
        <w:rPr>
          <w:rStyle w:val="l-L2Char"/>
          <w:rFonts w:cs="Arial"/>
          <w:b w:val="0"/>
          <w:u w:val="none"/>
        </w:rPr>
        <w:t xml:space="preserve">. </w:t>
      </w:r>
      <w:r w:rsidRPr="00D837EC">
        <w:rPr>
          <w:rStyle w:val="l-L2Char"/>
          <w:rFonts w:cs="Arial"/>
          <w:b w:val="0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D837EC">
        <w:rPr>
          <w:rStyle w:val="l-L2Char"/>
          <w:rFonts w:cs="Arial"/>
          <w:b w:val="0"/>
          <w:u w:val="none"/>
        </w:rPr>
        <w:t>,</w:t>
      </w:r>
      <w:r w:rsidRPr="00D837EC">
        <w:rPr>
          <w:rStyle w:val="l-L2Char"/>
          <w:rFonts w:cs="Arial"/>
          <w:b w:val="0"/>
          <w:u w:val="none"/>
        </w:rPr>
        <w:t xml:space="preserve"> </w:t>
      </w:r>
      <w:r w:rsidR="005E6D45" w:rsidRPr="00D837EC">
        <w:rPr>
          <w:rStyle w:val="l-L2Char"/>
          <w:rFonts w:cs="Arial"/>
          <w:b w:val="0"/>
          <w:u w:val="none"/>
        </w:rPr>
        <w:t>včetně</w:t>
      </w:r>
      <w:r w:rsidR="00C629E5" w:rsidRPr="00D837EC">
        <w:rPr>
          <w:rStyle w:val="l-L2Char"/>
          <w:rFonts w:cs="Arial"/>
          <w:b w:val="0"/>
          <w:u w:val="none"/>
        </w:rPr>
        <w:t xml:space="preserve"> zajištění funkční návaznosti stavby.  </w:t>
      </w:r>
    </w:p>
    <w:p w14:paraId="3729B780" w14:textId="71EB6D00" w:rsidR="003D39B7" w:rsidRPr="00D837EC" w:rsidRDefault="003D39B7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>Projektová dokumentace bude zároveň sloužit jako podklad pro realizací zadávacího řízení na výběr zhotovitele stavby</w:t>
      </w:r>
    </w:p>
    <w:p w14:paraId="76351625" w14:textId="77777777" w:rsidR="00152458" w:rsidRPr="00D837EC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Součástí </w:t>
      </w:r>
      <w:r w:rsidR="00EE6A0B" w:rsidRPr="00D837EC">
        <w:rPr>
          <w:rStyle w:val="l-L2Char"/>
          <w:rFonts w:cs="Arial"/>
          <w:b w:val="0"/>
          <w:u w:val="none"/>
        </w:rPr>
        <w:t>Díla</w:t>
      </w:r>
      <w:r w:rsidRPr="00D837EC">
        <w:rPr>
          <w:rStyle w:val="l-L2Char"/>
          <w:rFonts w:cs="Arial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D837EC">
        <w:rPr>
          <w:rStyle w:val="l-L2Char"/>
          <w:rFonts w:cs="Arial"/>
          <w:b w:val="0"/>
          <w:u w:val="none"/>
        </w:rPr>
        <w:t>D</w:t>
      </w:r>
      <w:r w:rsidRPr="00D837EC">
        <w:rPr>
          <w:rStyle w:val="l-L2Char"/>
          <w:rFonts w:cs="Arial"/>
          <w:b w:val="0"/>
          <w:u w:val="none"/>
        </w:rPr>
        <w:t>íla potřebné.</w:t>
      </w:r>
    </w:p>
    <w:p w14:paraId="6D9F6E5E" w14:textId="315DC2C0" w:rsidR="00722CA2" w:rsidRPr="00D837EC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</w:rPr>
      </w:pPr>
      <w:r w:rsidRPr="00D837EC">
        <w:rPr>
          <w:rStyle w:val="l-L2Char"/>
          <w:rFonts w:cs="Arial"/>
        </w:rPr>
        <w:t>Projektová dokumentace</w:t>
      </w:r>
      <w:r w:rsidR="00722CA2" w:rsidRPr="00D837EC">
        <w:rPr>
          <w:rStyle w:val="l-L2Char"/>
          <w:rFonts w:cs="Arial"/>
        </w:rPr>
        <w:t xml:space="preserve"> bude dodán</w:t>
      </w:r>
      <w:r w:rsidRPr="00D837EC">
        <w:rPr>
          <w:rStyle w:val="l-L2Char"/>
          <w:rFonts w:cs="Arial"/>
        </w:rPr>
        <w:t>a</w:t>
      </w:r>
      <w:r w:rsidR="00722CA2" w:rsidRPr="00D837EC">
        <w:rPr>
          <w:rStyle w:val="l-L2Char"/>
          <w:rFonts w:cs="Arial"/>
        </w:rPr>
        <w:t xml:space="preserve"> </w:t>
      </w:r>
      <w:r w:rsidR="007869DB" w:rsidRPr="00D837EC">
        <w:rPr>
          <w:rFonts w:cs="Arial"/>
        </w:rPr>
        <w:t>ObjednatelI č. 1</w:t>
      </w:r>
      <w:r w:rsidR="00722CA2" w:rsidRPr="00D837EC">
        <w:rPr>
          <w:rStyle w:val="l-L2Char"/>
          <w:rFonts w:cs="Arial"/>
        </w:rPr>
        <w:t xml:space="preserve"> v</w:t>
      </w:r>
      <w:r w:rsidR="00722CA2" w:rsidRPr="00D837EC">
        <w:rPr>
          <w:rStyle w:val="l-L2Char"/>
          <w:rFonts w:cs="Arial"/>
          <w:lang w:eastAsia="en-US"/>
        </w:rPr>
        <w:t xml:space="preserve"> </w:t>
      </w:r>
      <w:r w:rsidR="001E79F7" w:rsidRPr="00D837EC">
        <w:rPr>
          <w:rStyle w:val="l-L2Char"/>
          <w:rFonts w:cs="Arial"/>
          <w:lang w:eastAsia="en-US"/>
        </w:rPr>
        <w:t>10</w:t>
      </w:r>
      <w:r w:rsidR="00722CA2" w:rsidRPr="00D837EC">
        <w:rPr>
          <w:rStyle w:val="l-L2Char"/>
          <w:rFonts w:cs="Arial"/>
          <w:lang w:eastAsia="en-US"/>
        </w:rPr>
        <w:t xml:space="preserve"> vyhotoveních</w:t>
      </w:r>
      <w:r w:rsidR="00722CA2" w:rsidRPr="00D837EC">
        <w:rPr>
          <w:rStyle w:val="l-L2Char"/>
          <w:rFonts w:cs="Arial"/>
        </w:rPr>
        <w:t xml:space="preserve"> v</w:t>
      </w:r>
      <w:r w:rsidR="00722CA2" w:rsidRPr="00D837EC">
        <w:rPr>
          <w:rStyle w:val="l-L2Char"/>
          <w:rFonts w:cs="Arial"/>
          <w:lang w:eastAsia="en-US"/>
        </w:rPr>
        <w:t xml:space="preserve"> písemné</w:t>
      </w:r>
      <w:r w:rsidR="00722CA2" w:rsidRPr="00D837EC">
        <w:rPr>
          <w:rStyle w:val="l-L2Char"/>
          <w:rFonts w:cs="Arial"/>
        </w:rPr>
        <w:t xml:space="preserve"> podobě </w:t>
      </w:r>
      <w:r w:rsidR="00722CA2" w:rsidRPr="00D837EC">
        <w:rPr>
          <w:rStyle w:val="l-L2Char"/>
          <w:rFonts w:cs="Arial"/>
          <w:lang w:eastAsia="en-US"/>
        </w:rPr>
        <w:t>a 1</w:t>
      </w:r>
      <w:r w:rsidR="001E79F7" w:rsidRPr="00D837EC">
        <w:rPr>
          <w:rStyle w:val="l-L2Char"/>
          <w:rFonts w:cs="Arial"/>
          <w:lang w:eastAsia="en-US"/>
        </w:rPr>
        <w:t> </w:t>
      </w:r>
      <w:r w:rsidR="00722CA2" w:rsidRPr="00D837EC">
        <w:rPr>
          <w:rStyle w:val="l-L2Char"/>
          <w:rFonts w:cs="Arial"/>
          <w:lang w:eastAsia="en-US"/>
        </w:rPr>
        <w:t xml:space="preserve">vyhotovení </w:t>
      </w:r>
      <w:r w:rsidR="00722CA2" w:rsidRPr="00D837EC">
        <w:rPr>
          <w:rStyle w:val="l-L2Char"/>
          <w:rFonts w:cs="Arial"/>
        </w:rPr>
        <w:t>na CD ve formátu „</w:t>
      </w:r>
      <w:r w:rsidR="00722CA2" w:rsidRPr="00D837EC">
        <w:rPr>
          <w:rStyle w:val="l-L2Char"/>
          <w:rFonts w:cs="Arial"/>
          <w:lang w:eastAsia="en-US"/>
        </w:rPr>
        <w:t>pdf“</w:t>
      </w:r>
      <w:r w:rsidR="00B70B1E" w:rsidRPr="00D837EC">
        <w:rPr>
          <w:rStyle w:val="l-L2Char"/>
          <w:rFonts w:cs="Arial"/>
          <w:lang w:eastAsia="en-US"/>
        </w:rPr>
        <w:t xml:space="preserve"> a „dwg</w:t>
      </w:r>
      <w:r w:rsidR="00B70B1E" w:rsidRPr="00D837EC">
        <w:rPr>
          <w:rStyle w:val="l-L2Char"/>
          <w:rFonts w:cs="Arial"/>
        </w:rPr>
        <w:t>“</w:t>
      </w:r>
      <w:r w:rsidR="00722CA2" w:rsidRPr="00D837EC">
        <w:rPr>
          <w:rStyle w:val="l-L2Char"/>
          <w:rFonts w:cs="Arial"/>
        </w:rPr>
        <w:t>, s</w:t>
      </w:r>
      <w:r w:rsidR="00722CA2" w:rsidRPr="00D837EC">
        <w:rPr>
          <w:rStyle w:val="l-L2Char"/>
          <w:rFonts w:cs="Arial"/>
          <w:lang w:eastAsia="en-US"/>
        </w:rPr>
        <w:t xml:space="preserve"> </w:t>
      </w:r>
      <w:r w:rsidR="00722CA2" w:rsidRPr="00D837EC">
        <w:rPr>
          <w:rStyle w:val="l-L2Char"/>
          <w:rFonts w:cs="Arial"/>
        </w:rPr>
        <w:t>rozpočtem stavby a výkazem výměr ve</w:t>
      </w:r>
      <w:r w:rsidR="001E79F7" w:rsidRPr="00D837EC">
        <w:rPr>
          <w:rStyle w:val="l-L2Char"/>
          <w:rFonts w:cs="Arial"/>
        </w:rPr>
        <w:t> </w:t>
      </w:r>
      <w:r w:rsidR="00722CA2" w:rsidRPr="00D837EC">
        <w:rPr>
          <w:rStyle w:val="l-L2Char"/>
          <w:rFonts w:cs="Arial"/>
        </w:rPr>
        <w:t xml:space="preserve">formátu . xls, xlsx, pro každou </w:t>
      </w:r>
      <w:r w:rsidR="00B70B1E" w:rsidRPr="00D837EC">
        <w:rPr>
          <w:rStyle w:val="l-L2Char"/>
          <w:rFonts w:cs="Arial"/>
          <w:lang w:eastAsia="en-US"/>
        </w:rPr>
        <w:t>stavbu</w:t>
      </w:r>
      <w:r w:rsidR="00722CA2" w:rsidRPr="00D837EC">
        <w:rPr>
          <w:rStyle w:val="l-L2Char"/>
          <w:rFonts w:cs="Arial"/>
        </w:rPr>
        <w:t xml:space="preserve"> zvlášť.</w:t>
      </w:r>
    </w:p>
    <w:p w14:paraId="1859FFC4" w14:textId="77777777" w:rsidR="00F829EA" w:rsidRPr="00D837EC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 xml:space="preserve">Podklady nezbytné pro tvorbu </w:t>
      </w:r>
      <w:r w:rsidR="00DC2688" w:rsidRPr="00D837EC">
        <w:rPr>
          <w:rStyle w:val="l-L2Char"/>
          <w:rFonts w:cs="Arial"/>
          <w:u w:val="none"/>
        </w:rPr>
        <w:t>Díla</w:t>
      </w:r>
      <w:r w:rsidRPr="00D837EC">
        <w:rPr>
          <w:rStyle w:val="l-L2Char"/>
          <w:rFonts w:cs="Arial"/>
          <w:u w:val="none"/>
        </w:rPr>
        <w:t>:</w:t>
      </w:r>
    </w:p>
    <w:p w14:paraId="4FB5C02B" w14:textId="77777777" w:rsidR="00B94443" w:rsidRPr="00D837EC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</w:rPr>
      </w:pPr>
      <w:r w:rsidRPr="00D837EC">
        <w:rPr>
          <w:rStyle w:val="l-L2Char"/>
          <w:rFonts w:cs="Arial"/>
        </w:rPr>
        <w:t xml:space="preserve">Zhotovitel je povinen </w:t>
      </w:r>
      <w:r w:rsidRPr="00D837EC">
        <w:rPr>
          <w:rStyle w:val="l-L2Char"/>
          <w:rFonts w:cs="Arial"/>
          <w:b w:val="0"/>
          <w:u w:val="none"/>
        </w:rPr>
        <w:t xml:space="preserve">vyhotovit </w:t>
      </w:r>
      <w:r w:rsidR="008D5567" w:rsidRPr="00D837EC">
        <w:rPr>
          <w:rStyle w:val="l-L2Char"/>
          <w:rFonts w:cs="Arial"/>
          <w:b w:val="0"/>
          <w:u w:val="none"/>
        </w:rPr>
        <w:t xml:space="preserve">projektovou </w:t>
      </w:r>
      <w:r w:rsidRPr="00D837EC">
        <w:rPr>
          <w:rStyle w:val="l-L2Char"/>
          <w:rFonts w:cs="Arial"/>
          <w:b w:val="0"/>
          <w:u w:val="none"/>
        </w:rPr>
        <w:t xml:space="preserve">dokumentaci dle níže uvedených podkladů: </w:t>
      </w:r>
    </w:p>
    <w:p w14:paraId="0A9A13C8" w14:textId="77777777" w:rsidR="00B94443" w:rsidRPr="00D837EC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 xml:space="preserve">Dokumentační základna </w:t>
      </w:r>
      <w:r w:rsidR="00DC2688" w:rsidRPr="00D837EC">
        <w:rPr>
          <w:rStyle w:val="l-L2Char"/>
          <w:rFonts w:cs="Arial"/>
          <w:u w:val="none"/>
        </w:rPr>
        <w:t>Díla</w:t>
      </w:r>
      <w:r w:rsidR="00A14402" w:rsidRPr="00D837EC">
        <w:rPr>
          <w:rStyle w:val="l-L2Char"/>
          <w:rFonts w:cs="Arial"/>
          <w:u w:val="none"/>
        </w:rPr>
        <w:t xml:space="preserve"> (podklady pro zpracování projektové dokumentace):</w:t>
      </w:r>
    </w:p>
    <w:p w14:paraId="53F5912F" w14:textId="7810321A" w:rsidR="00F829EA" w:rsidRPr="00D837EC" w:rsidRDefault="0009487D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u w:val="none"/>
        </w:rPr>
      </w:pPr>
      <w:r w:rsidRPr="00D837EC">
        <w:rPr>
          <w:rFonts w:ascii="Arial" w:hAnsi="Arial" w:cs="Arial"/>
          <w:b w:val="0"/>
          <w:u w:val="none"/>
          <w:lang w:val="en-US"/>
        </w:rPr>
        <w:t>Technická zpráva PSZ, Situace PSZ, DTR</w:t>
      </w:r>
    </w:p>
    <w:p w14:paraId="0ECF9464" w14:textId="77777777" w:rsidR="00F829EA" w:rsidRPr="00D837EC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>Plán společných zařízení:</w:t>
      </w:r>
    </w:p>
    <w:p w14:paraId="3F974A3D" w14:textId="724F93F3" w:rsidR="00391354" w:rsidRPr="00D837EC" w:rsidRDefault="00391354" w:rsidP="00391354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u w:val="none"/>
        </w:rPr>
      </w:pPr>
      <w:r w:rsidRPr="00D837EC">
        <w:rPr>
          <w:rStyle w:val="l-L2Char"/>
          <w:rFonts w:cs="Arial"/>
          <w:b w:val="0"/>
          <w:u w:val="none"/>
        </w:rPr>
        <w:t xml:space="preserve">Plán společných zařízení  </w:t>
      </w:r>
      <w:r w:rsidR="00213A17" w:rsidRPr="00D837EC">
        <w:rPr>
          <w:rStyle w:val="l-L2Char"/>
          <w:rFonts w:cs="Arial"/>
          <w:b w:val="0"/>
          <w:u w:val="none"/>
        </w:rPr>
        <w:t xml:space="preserve">schválený v rámci návrhu </w:t>
      </w:r>
      <w:r w:rsidRPr="00D837EC">
        <w:rPr>
          <w:rStyle w:val="l-L2Char"/>
          <w:rFonts w:cs="Arial"/>
          <w:b w:val="0"/>
          <w:u w:val="none"/>
        </w:rPr>
        <w:t>Komplexní</w:t>
      </w:r>
      <w:r w:rsidR="00213A17" w:rsidRPr="00D837EC">
        <w:rPr>
          <w:rStyle w:val="l-L2Char"/>
          <w:rFonts w:cs="Arial"/>
          <w:b w:val="0"/>
          <w:u w:val="none"/>
        </w:rPr>
        <w:t>ch</w:t>
      </w:r>
      <w:r w:rsidRPr="00D837EC">
        <w:rPr>
          <w:rStyle w:val="l-L2Char"/>
          <w:rFonts w:cs="Arial"/>
          <w:b w:val="0"/>
          <w:u w:val="none"/>
        </w:rPr>
        <w:t xml:space="preserve"> pozemkov</w:t>
      </w:r>
      <w:r w:rsidR="00213A17" w:rsidRPr="00D837EC">
        <w:rPr>
          <w:rStyle w:val="l-L2Char"/>
          <w:rFonts w:cs="Arial"/>
          <w:b w:val="0"/>
          <w:u w:val="none"/>
        </w:rPr>
        <w:t>ých</w:t>
      </w:r>
      <w:r w:rsidRPr="00D837EC">
        <w:rPr>
          <w:rStyle w:val="l-L2Char"/>
          <w:rFonts w:cs="Arial"/>
          <w:b w:val="0"/>
          <w:u w:val="none"/>
        </w:rPr>
        <w:t xml:space="preserve"> úprav </w:t>
      </w:r>
      <w:r w:rsidR="00413047" w:rsidRPr="00D837EC">
        <w:rPr>
          <w:rStyle w:val="l-L2Char"/>
          <w:rFonts w:cs="Arial"/>
          <w:b w:val="0"/>
          <w:u w:val="none"/>
        </w:rPr>
        <w:t>Velké Albrechtice</w:t>
      </w:r>
    </w:p>
    <w:p w14:paraId="4C7C6B69" w14:textId="78C8B1FB" w:rsidR="00F829EA" w:rsidRPr="00D837EC" w:rsidRDefault="00F829E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15B4AC6C" w14:textId="77777777" w:rsidR="0058278A" w:rsidRPr="00D837EC" w:rsidRDefault="0058278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48E4DA72" w14:textId="2062D2D4" w:rsidR="007869DB" w:rsidRPr="00D837EC" w:rsidRDefault="007869DB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0A3EE543" w14:textId="20C1A0E9" w:rsidR="00A11248" w:rsidRPr="00D837EC" w:rsidRDefault="00A11248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3F46DE44" w14:textId="00B6F77F" w:rsidR="00A11248" w:rsidRPr="00D837EC" w:rsidRDefault="00A11248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06416C20" w14:textId="6A01DDF6" w:rsidR="00A11248" w:rsidRPr="00D837EC" w:rsidRDefault="00A11248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64AD1F86" w14:textId="212983A5" w:rsidR="00A11248" w:rsidRPr="00D837EC" w:rsidRDefault="00A11248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highlight w:val="yellow"/>
          <w:u w:val="none"/>
        </w:rPr>
      </w:pPr>
    </w:p>
    <w:p w14:paraId="10D8063B" w14:textId="77777777" w:rsidR="00EE2402" w:rsidRPr="00D837EC" w:rsidRDefault="00EE2402" w:rsidP="00EE2402">
      <w:pPr>
        <w:pStyle w:val="Nadpis1"/>
        <w:keepNext w:val="0"/>
        <w:jc w:val="center"/>
        <w:rPr>
          <w:sz w:val="22"/>
          <w:szCs w:val="22"/>
        </w:rPr>
      </w:pPr>
      <w:r w:rsidRPr="00D837EC">
        <w:rPr>
          <w:sz w:val="22"/>
          <w:szCs w:val="22"/>
        </w:rPr>
        <w:t>Příloha č. 2 – Podrobná specifikace Plnění v souvislosti s vypracováním podrobného geotechnického průzkumu</w:t>
      </w:r>
    </w:p>
    <w:p w14:paraId="4A73B2B1" w14:textId="77777777" w:rsidR="00EE2402" w:rsidRPr="00D837EC" w:rsidRDefault="00EE2402" w:rsidP="00EE2402">
      <w:pPr>
        <w:pStyle w:val="l-L1"/>
        <w:keepNext w:val="0"/>
        <w:numPr>
          <w:ilvl w:val="0"/>
          <w:numId w:val="74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>Plnění</w:t>
      </w:r>
    </w:p>
    <w:p w14:paraId="539AFF0D" w14:textId="77777777" w:rsidR="00EE2402" w:rsidRPr="00D837EC" w:rsidRDefault="00EE2402" w:rsidP="00EE2402">
      <w:pPr>
        <w:pStyle w:val="l-L1"/>
        <w:keepNext w:val="0"/>
        <w:numPr>
          <w:ilvl w:val="1"/>
          <w:numId w:val="74"/>
        </w:numPr>
        <w:spacing w:before="120" w:after="120"/>
        <w:jc w:val="left"/>
        <w:rPr>
          <w:rStyle w:val="l-L2Char"/>
          <w:rFonts w:cs="Arial"/>
          <w:u w:val="none"/>
        </w:rPr>
      </w:pPr>
      <w:r w:rsidRPr="00D837EC">
        <w:rPr>
          <w:rStyle w:val="l-L2Char"/>
          <w:rFonts w:cs="Arial"/>
          <w:u w:val="none"/>
        </w:rPr>
        <w:t>Podmínky provádění Plnění</w:t>
      </w:r>
    </w:p>
    <w:p w14:paraId="7C376BE3" w14:textId="77777777" w:rsidR="00EE2402" w:rsidRPr="00D837EC" w:rsidRDefault="00EE2402" w:rsidP="00EE2402">
      <w:pPr>
        <w:pStyle w:val="l-L1"/>
        <w:keepNext w:val="0"/>
        <w:numPr>
          <w:ilvl w:val="2"/>
          <w:numId w:val="75"/>
        </w:numPr>
        <w:spacing w:before="120" w:after="120"/>
        <w:jc w:val="left"/>
        <w:rPr>
          <w:rFonts w:ascii="Arial" w:hAnsi="Arial" w:cs="Arial"/>
          <w:b w:val="0"/>
          <w:u w:val="none"/>
        </w:rPr>
      </w:pPr>
      <w:r w:rsidRPr="00D837EC">
        <w:rPr>
          <w:rFonts w:ascii="Arial" w:hAnsi="Arial" w:cs="Arial"/>
          <w:b w:val="0"/>
          <w:u w:val="none"/>
        </w:rPr>
        <w:t xml:space="preserve">Pro stanovení podmínek pro zpracování projektové dokumentace pro realizaci stavby vždy slouží podrobný geotechnický průzkum, který  může navazovat na předběžný průzkum. </w:t>
      </w:r>
    </w:p>
    <w:p w14:paraId="7532DF52" w14:textId="1E8E4BC6" w:rsidR="00EE2402" w:rsidRPr="00D837EC" w:rsidRDefault="00EE2402" w:rsidP="00EE2402">
      <w:pPr>
        <w:pStyle w:val="l-L1"/>
        <w:keepNext w:val="0"/>
        <w:numPr>
          <w:ilvl w:val="2"/>
          <w:numId w:val="75"/>
        </w:numPr>
        <w:spacing w:before="120" w:after="120"/>
        <w:jc w:val="left"/>
        <w:rPr>
          <w:rFonts w:ascii="Arial" w:hAnsi="Arial" w:cs="Arial"/>
          <w:b w:val="0"/>
          <w:u w:val="none"/>
        </w:rPr>
      </w:pPr>
      <w:r w:rsidRPr="00D837EC">
        <w:rPr>
          <w:rFonts w:ascii="Arial" w:hAnsi="Arial" w:cs="Arial"/>
          <w:b w:val="0"/>
          <w:u w:val="none"/>
        </w:rPr>
        <w:t xml:space="preserve">Specifikace </w:t>
      </w:r>
      <w:r w:rsidR="00143C97" w:rsidRPr="00D837EC">
        <w:rPr>
          <w:rFonts w:ascii="Arial" w:hAnsi="Arial" w:cs="Arial"/>
          <w:b w:val="0"/>
          <w:u w:val="none"/>
        </w:rPr>
        <w:t xml:space="preserve">na podrobný geotechnický průzkum </w:t>
      </w:r>
      <w:r w:rsidRPr="00D837EC">
        <w:rPr>
          <w:rFonts w:ascii="Arial" w:hAnsi="Arial" w:cs="Arial"/>
          <w:b w:val="0"/>
          <w:u w:val="none"/>
        </w:rPr>
        <w:t xml:space="preserve">obsahuje požadavky na: A. mapové podklady, B. technické práce a podklady, C. terénní měření a laboratorní zkoušky, D. náležitosti závěrečné zprávy  a E. členění díla. </w:t>
      </w:r>
    </w:p>
    <w:p w14:paraId="24826F6D" w14:textId="77777777" w:rsidR="00EE2402" w:rsidRPr="00D837EC" w:rsidRDefault="00EE2402" w:rsidP="00EE2402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Fonts w:ascii="Arial" w:hAnsi="Arial" w:cs="Arial"/>
          <w:b w:val="0"/>
          <w:u w:val="none"/>
        </w:rPr>
      </w:pPr>
    </w:p>
    <w:p w14:paraId="3AF963F1" w14:textId="77777777" w:rsidR="00EE2402" w:rsidRPr="00D837EC" w:rsidRDefault="00EE2402" w:rsidP="00EE2402">
      <w:pPr>
        <w:widowControl w:val="0"/>
        <w:numPr>
          <w:ilvl w:val="1"/>
          <w:numId w:val="74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D837EC">
        <w:rPr>
          <w:rFonts w:eastAsia="Calibri" w:cs="Arial"/>
          <w:b/>
          <w:bCs/>
          <w:spacing w:val="-2"/>
          <w:szCs w:val="22"/>
          <w:u w:val="single" w:color="000000"/>
        </w:rPr>
        <w:t>Zadání</w:t>
      </w:r>
      <w:r w:rsidRPr="00D837EC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D837EC">
        <w:rPr>
          <w:rFonts w:eastAsia="Calibri" w:cs="Arial"/>
          <w:b/>
          <w:bCs/>
          <w:szCs w:val="22"/>
          <w:u w:val="single" w:color="000000"/>
        </w:rPr>
        <w:t>a</w:t>
      </w:r>
      <w:r w:rsidRPr="00D837EC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D837EC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D837EC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D837EC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Pr="00D837EC">
        <w:rPr>
          <w:rFonts w:eastAsia="Calibri" w:cs="Arial"/>
          <w:b/>
          <w:bCs/>
          <w:spacing w:val="-1"/>
          <w:szCs w:val="22"/>
          <w:u w:val="single" w:color="000000"/>
        </w:rPr>
        <w:t>podrobný geotechnický</w:t>
      </w:r>
      <w:r w:rsidRPr="00D837EC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D837EC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D837EC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C7BE900" w14:textId="77777777" w:rsidR="00EE2402" w:rsidRPr="00D837EC" w:rsidRDefault="00EE2402" w:rsidP="00EE2402">
      <w:pPr>
        <w:widowControl w:val="0"/>
        <w:spacing w:before="2" w:after="0" w:line="240" w:lineRule="auto"/>
        <w:rPr>
          <w:rFonts w:eastAsia="Calibri" w:cs="Arial"/>
          <w:b/>
          <w:bCs/>
          <w:sz w:val="20"/>
          <w:szCs w:val="20"/>
        </w:rPr>
      </w:pPr>
      <w:r w:rsidRPr="00D837EC">
        <w:rPr>
          <w:rFonts w:eastAsia="Calibri" w:cs="Arial"/>
          <w:b/>
          <w:bCs/>
          <w:sz w:val="20"/>
          <w:szCs w:val="20"/>
        </w:rPr>
        <w:t xml:space="preserve"> </w:t>
      </w:r>
    </w:p>
    <w:p w14:paraId="08A64D51" w14:textId="77777777" w:rsidR="00EE2402" w:rsidRPr="00D837EC" w:rsidRDefault="00EE2402" w:rsidP="00EE2402">
      <w:pPr>
        <w:widowControl w:val="0"/>
        <w:spacing w:before="1" w:after="0" w:line="240" w:lineRule="auto"/>
        <w:rPr>
          <w:rFonts w:eastAsia="Calibri" w:cs="Arial"/>
          <w:b/>
          <w:bCs/>
          <w:sz w:val="24"/>
        </w:rPr>
      </w:pPr>
    </w:p>
    <w:p w14:paraId="6EF0C542" w14:textId="77777777" w:rsidR="00EE2402" w:rsidRPr="00D837EC" w:rsidRDefault="00EE2402" w:rsidP="00EE2402">
      <w:pPr>
        <w:widowControl w:val="0"/>
        <w:spacing w:after="0" w:line="240" w:lineRule="auto"/>
        <w:rPr>
          <w:rFonts w:eastAsia="Calibri" w:cs="Arial"/>
          <w:b/>
          <w:bCs/>
          <w:sz w:val="4"/>
          <w:szCs w:val="4"/>
        </w:rPr>
      </w:pP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EE2402" w:rsidRPr="00D837EC" w14:paraId="7E5E4651" w14:textId="77777777" w:rsidTr="00D2257F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74F5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  <w:b/>
              </w:rPr>
            </w:pPr>
            <w:r w:rsidRPr="00D837EC">
              <w:rPr>
                <w:rFonts w:cs="Arial"/>
                <w:b/>
                <w:spacing w:val="-1"/>
              </w:rPr>
              <w:t>A. Podklady</w:t>
            </w:r>
            <w:r w:rsidRPr="00D837EC">
              <w:rPr>
                <w:rFonts w:cs="Arial"/>
                <w:b/>
                <w:spacing w:val="1"/>
              </w:rPr>
              <w:t xml:space="preserve"> </w:t>
            </w:r>
            <w:r w:rsidRPr="00D837EC">
              <w:rPr>
                <w:rFonts w:cs="Arial"/>
                <w:b/>
                <w:spacing w:val="-2"/>
              </w:rPr>
              <w:t>pro</w:t>
            </w:r>
            <w:r w:rsidRPr="00D837EC">
              <w:rPr>
                <w:rFonts w:cs="Arial"/>
                <w:b/>
                <w:spacing w:val="1"/>
              </w:rPr>
              <w:t xml:space="preserve"> </w:t>
            </w:r>
            <w:r w:rsidRPr="00D837EC">
              <w:rPr>
                <w:rFonts w:cs="Arial"/>
                <w:b/>
                <w:spacing w:val="-1"/>
              </w:rPr>
              <w:t>zadání</w:t>
            </w:r>
            <w:r w:rsidRPr="00D837EC">
              <w:rPr>
                <w:rFonts w:cs="Arial"/>
                <w:b/>
              </w:rPr>
              <w:t xml:space="preserve"> </w:t>
            </w:r>
            <w:r w:rsidRPr="00D837EC">
              <w:rPr>
                <w:rFonts w:cs="Arial"/>
                <w:b/>
                <w:spacing w:val="-1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97C6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  <w:b/>
                <w:spacing w:val="-1"/>
              </w:rPr>
            </w:pPr>
          </w:p>
        </w:tc>
      </w:tr>
      <w:tr w:rsidR="00EE2402" w:rsidRPr="00D837EC" w14:paraId="017E2883" w14:textId="77777777" w:rsidTr="00D2257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84E5" w14:textId="77777777" w:rsidR="00EE2402" w:rsidRPr="00D837EC" w:rsidRDefault="00EE2402" w:rsidP="00D36314">
            <w:pPr>
              <w:spacing w:line="264" w:lineRule="exact"/>
              <w:ind w:left="82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F539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4FBE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Trasa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1A2C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BE10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>Zemníky</w:t>
            </w:r>
          </w:p>
        </w:tc>
      </w:tr>
      <w:tr w:rsidR="00EE2402" w:rsidRPr="00D837EC" w14:paraId="723E7482" w14:textId="77777777" w:rsidTr="00D2257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D2A6" w14:textId="77777777" w:rsidR="00EE2402" w:rsidRPr="00D837EC" w:rsidRDefault="00EE2402" w:rsidP="00D36314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18D3" w14:textId="77777777" w:rsidR="00EE2402" w:rsidRPr="00D837EC" w:rsidRDefault="00EE2402" w:rsidP="00D36314">
            <w:pPr>
              <w:spacing w:line="264" w:lineRule="exact"/>
              <w:ind w:left="26"/>
              <w:jc w:val="center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38E1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1</w:t>
            </w:r>
            <w:r w:rsidRPr="00D837EC">
              <w:rPr>
                <w:rFonts w:cs="Arial"/>
                <w:spacing w:val="-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14F6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5</w:t>
            </w:r>
            <w:r w:rsidRPr="00D837EC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F9B6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1:1000</w:t>
            </w:r>
          </w:p>
        </w:tc>
      </w:tr>
      <w:tr w:rsidR="00EE2402" w:rsidRPr="00D837EC" w14:paraId="24C778AA" w14:textId="77777777" w:rsidTr="00D2257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A4AC" w14:textId="77777777" w:rsidR="00EE2402" w:rsidRPr="00D837EC" w:rsidRDefault="00EE2402" w:rsidP="00D36314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47A8" w14:textId="77777777" w:rsidR="00EE2402" w:rsidRPr="00D837EC" w:rsidRDefault="00EE2402" w:rsidP="00D36314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C476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</w:t>
            </w:r>
            <w:r w:rsidRPr="00D837EC">
              <w:rPr>
                <w:rFonts w:cs="Arial"/>
                <w:spacing w:val="-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A0D5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</w:t>
            </w:r>
            <w:r w:rsidRPr="00D837EC">
              <w:rPr>
                <w:rFonts w:cs="Arial"/>
                <w:spacing w:val="-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ED8A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1:1000</w:t>
            </w:r>
          </w:p>
        </w:tc>
      </w:tr>
      <w:tr w:rsidR="00EE2402" w:rsidRPr="00D837EC" w14:paraId="59E01D69" w14:textId="77777777" w:rsidTr="00D2257F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C7B6" w14:textId="77777777" w:rsidR="00EE2402" w:rsidRPr="00D837EC" w:rsidRDefault="00EE2402" w:rsidP="00D36314">
            <w:pPr>
              <w:spacing w:line="264" w:lineRule="exact"/>
              <w:ind w:left="82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Podélný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3C33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5B5F" w14:textId="77777777" w:rsidR="00EE2402" w:rsidRPr="00D837EC" w:rsidRDefault="00EE2402" w:rsidP="00D36314">
            <w:pPr>
              <w:rPr>
                <w:rFonts w:cs="Arial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4C76" w14:textId="77777777" w:rsidR="00EE2402" w:rsidRPr="00D837EC" w:rsidRDefault="00EE2402" w:rsidP="00D36314">
            <w:pPr>
              <w:rPr>
                <w:rFonts w:cs="Arial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3BEE" w14:textId="77777777" w:rsidR="00EE2402" w:rsidRPr="00D837EC" w:rsidRDefault="00EE2402" w:rsidP="00D36314">
            <w:pPr>
              <w:rPr>
                <w:rFonts w:cs="Arial"/>
              </w:rPr>
            </w:pPr>
          </w:p>
        </w:tc>
      </w:tr>
      <w:tr w:rsidR="00EE2402" w:rsidRPr="00D837EC" w14:paraId="2755748E" w14:textId="77777777" w:rsidTr="00D2257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1A0B" w14:textId="77777777" w:rsidR="00EE2402" w:rsidRPr="00D837EC" w:rsidRDefault="00EE2402" w:rsidP="00D36314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4C3C1" w14:textId="77777777" w:rsidR="00EE2402" w:rsidRPr="00D837EC" w:rsidRDefault="00EE2402" w:rsidP="00D36314">
            <w:pPr>
              <w:spacing w:line="267" w:lineRule="exact"/>
              <w:ind w:left="26"/>
              <w:jc w:val="center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9FF3" w14:textId="77777777" w:rsidR="00EE2402" w:rsidRPr="00D837EC" w:rsidRDefault="00EE2402" w:rsidP="00D36314">
            <w:pPr>
              <w:spacing w:line="267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1</w:t>
            </w:r>
            <w:r w:rsidRPr="00D837EC">
              <w:rPr>
                <w:rFonts w:cs="Arial"/>
                <w:spacing w:val="-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0923" w14:textId="77777777" w:rsidR="00EE2402" w:rsidRPr="00D837EC" w:rsidRDefault="00EE2402" w:rsidP="00D36314">
            <w:pPr>
              <w:spacing w:line="267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5</w:t>
            </w:r>
            <w:r w:rsidRPr="00D837EC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7814" w14:textId="77777777" w:rsidR="00EE2402" w:rsidRPr="00D837EC" w:rsidRDefault="00EE2402" w:rsidP="00D36314">
            <w:pPr>
              <w:spacing w:line="267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1:1000</w:t>
            </w:r>
          </w:p>
        </w:tc>
      </w:tr>
      <w:tr w:rsidR="00EE2402" w:rsidRPr="00D837EC" w14:paraId="1C38CDE5" w14:textId="77777777" w:rsidTr="00D2257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249C" w14:textId="77777777" w:rsidR="00EE2402" w:rsidRPr="00D837EC" w:rsidRDefault="00EE2402" w:rsidP="00D36314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A30EB" w14:textId="77777777" w:rsidR="00EE2402" w:rsidRPr="00D837EC" w:rsidRDefault="00EE2402" w:rsidP="00D36314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5C58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</w:t>
            </w:r>
            <w:r w:rsidRPr="00D837EC">
              <w:rPr>
                <w:rFonts w:cs="Arial"/>
                <w:spacing w:val="-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85EC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:</w:t>
            </w:r>
            <w:r w:rsidRPr="00D837EC">
              <w:rPr>
                <w:rFonts w:cs="Arial"/>
                <w:spacing w:val="-1"/>
              </w:rPr>
              <w:t xml:space="preserve"> 5</w:t>
            </w:r>
            <w:r w:rsidRPr="00D837EC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5C11" w14:textId="77777777" w:rsidR="00EE2402" w:rsidRPr="00D837EC" w:rsidRDefault="00EE2402" w:rsidP="00D36314">
            <w:pPr>
              <w:spacing w:line="264" w:lineRule="exact"/>
              <w:ind w:left="104"/>
              <w:rPr>
                <w:rFonts w:cs="Arial"/>
              </w:rPr>
            </w:pPr>
            <w:r w:rsidRPr="00D837EC">
              <w:rPr>
                <w:rFonts w:cs="Arial"/>
              </w:rPr>
              <w:t>1:1000</w:t>
            </w:r>
          </w:p>
        </w:tc>
      </w:tr>
    </w:tbl>
    <w:p w14:paraId="2C7FB50C" w14:textId="77777777" w:rsidR="00D2257F" w:rsidRPr="00D837EC" w:rsidRDefault="00D2257F" w:rsidP="00D2257F">
      <w:pPr>
        <w:widowControl w:val="0"/>
        <w:tabs>
          <w:tab w:val="left" w:pos="1811"/>
        </w:tabs>
        <w:spacing w:before="56" w:after="0"/>
        <w:ind w:left="395" w:right="421"/>
        <w:rPr>
          <w:rFonts w:eastAsia="Calibri" w:cs="Arial"/>
          <w:spacing w:val="-1"/>
        </w:rPr>
      </w:pPr>
    </w:p>
    <w:p w14:paraId="43F54B82" w14:textId="19BD83F4" w:rsidR="00D2257F" w:rsidRPr="00D837EC" w:rsidRDefault="00D2257F" w:rsidP="008F271F">
      <w:pPr>
        <w:widowControl w:val="0"/>
        <w:tabs>
          <w:tab w:val="left" w:pos="1811"/>
        </w:tabs>
        <w:spacing w:before="56" w:after="0"/>
        <w:ind w:left="395" w:right="282"/>
        <w:rPr>
          <w:rFonts w:eastAsia="Calibri" w:cs="Arial"/>
        </w:rPr>
      </w:pPr>
      <w:r w:rsidRPr="00D837EC">
        <w:rPr>
          <w:rFonts w:eastAsia="Calibri" w:cs="Arial"/>
          <w:spacing w:val="-1"/>
        </w:rPr>
        <w:t>Poznámka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</w:rPr>
        <w:t>:</w:t>
      </w:r>
      <w:r w:rsidRPr="00D837EC">
        <w:rPr>
          <w:rFonts w:eastAsia="Calibri" w:cs="Arial"/>
        </w:rPr>
        <w:tab/>
        <w:t xml:space="preserve">V </w:t>
      </w:r>
      <w:r w:rsidRPr="00D837EC">
        <w:rPr>
          <w:rFonts w:eastAsia="Calibri" w:cs="Arial"/>
          <w:spacing w:val="-1"/>
        </w:rPr>
        <w:t>podkladech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</w:rPr>
        <w:t>musí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být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zakresleny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všechny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podzemní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inženýrské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sítě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</w:rPr>
        <w:t xml:space="preserve">a </w:t>
      </w:r>
      <w:r w:rsidRPr="00D837EC">
        <w:rPr>
          <w:rFonts w:eastAsia="Calibri" w:cs="Arial"/>
          <w:spacing w:val="-1"/>
        </w:rPr>
        <w:t>jejich úplnost</w:t>
      </w:r>
      <w:r w:rsidRPr="00D837EC">
        <w:rPr>
          <w:rFonts w:eastAsia="Calibri" w:cs="Arial"/>
          <w:spacing w:val="63"/>
        </w:rPr>
        <w:t xml:space="preserve"> </w:t>
      </w:r>
      <w:r w:rsidRPr="00D837EC">
        <w:rPr>
          <w:rFonts w:eastAsia="Calibri" w:cs="Arial"/>
          <w:spacing w:val="-1"/>
        </w:rPr>
        <w:t>potvrdí</w:t>
      </w:r>
      <w:r w:rsidRPr="00D837EC">
        <w:rPr>
          <w:rFonts w:eastAsia="Calibri" w:cs="Arial"/>
          <w:spacing w:val="-3"/>
        </w:rPr>
        <w:t xml:space="preserve"> </w:t>
      </w:r>
      <w:r w:rsidR="00413047" w:rsidRPr="00D837EC">
        <w:rPr>
          <w:rFonts w:eastAsia="Calibri" w:cs="Arial"/>
          <w:spacing w:val="-1"/>
        </w:rPr>
        <w:t>O</w:t>
      </w:r>
      <w:r w:rsidRPr="00D837EC">
        <w:rPr>
          <w:rFonts w:eastAsia="Calibri" w:cs="Arial"/>
          <w:spacing w:val="-1"/>
        </w:rPr>
        <w:t>bjednatel</w:t>
      </w:r>
      <w:r w:rsidR="001A7E5A" w:rsidRPr="00D837EC">
        <w:rPr>
          <w:rFonts w:eastAsia="Calibri" w:cs="Arial"/>
          <w:spacing w:val="-1"/>
        </w:rPr>
        <w:t xml:space="preserve"> č. 1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podpisem. Součástí podkladů musí být informace o střetech zájmů chráněných zvláštními právními předpisy  předané prokazatelnou formou.</w:t>
      </w:r>
    </w:p>
    <w:p w14:paraId="5B433A86" w14:textId="77777777" w:rsidR="00EE2402" w:rsidRPr="00D837EC" w:rsidRDefault="00EE2402" w:rsidP="00EE2402">
      <w:pPr>
        <w:widowControl w:val="0"/>
        <w:spacing w:after="0" w:line="240" w:lineRule="auto"/>
        <w:rPr>
          <w:rFonts w:eastAsia="Calibri" w:cs="Arial"/>
        </w:rPr>
      </w:pPr>
    </w:p>
    <w:p w14:paraId="3D291AAB" w14:textId="77777777" w:rsidR="00EE2402" w:rsidRPr="00D837EC" w:rsidRDefault="00EE2402" w:rsidP="00EE2402">
      <w:pPr>
        <w:widowControl w:val="0"/>
        <w:spacing w:after="0" w:line="240" w:lineRule="auto"/>
        <w:ind w:left="395" w:hanging="360"/>
        <w:rPr>
          <w:rFonts w:eastAsia="Calibri" w:cs="Arial"/>
          <w:b/>
        </w:rPr>
      </w:pPr>
      <w:r w:rsidRPr="00D837EC">
        <w:rPr>
          <w:rFonts w:eastAsia="Calibri" w:cs="Arial"/>
          <w:b/>
          <w:spacing w:val="-1"/>
        </w:rPr>
        <w:t>B. Požadavky</w:t>
      </w:r>
      <w:r w:rsidRPr="00D837EC">
        <w:rPr>
          <w:rFonts w:eastAsia="Calibri" w:cs="Arial"/>
          <w:b/>
          <w:spacing w:val="1"/>
        </w:rPr>
        <w:t xml:space="preserve"> </w:t>
      </w:r>
      <w:r w:rsidRPr="00D837EC">
        <w:rPr>
          <w:rFonts w:eastAsia="Calibri" w:cs="Arial"/>
          <w:b/>
          <w:spacing w:val="-1"/>
        </w:rPr>
        <w:t>na</w:t>
      </w:r>
      <w:r w:rsidRPr="00D837EC">
        <w:rPr>
          <w:rFonts w:eastAsia="Calibri" w:cs="Arial"/>
          <w:b/>
        </w:rPr>
        <w:t xml:space="preserve"> </w:t>
      </w:r>
      <w:r w:rsidRPr="00D837EC">
        <w:rPr>
          <w:rFonts w:eastAsia="Calibri" w:cs="Arial"/>
          <w:b/>
          <w:spacing w:val="-1"/>
        </w:rPr>
        <w:t>technické</w:t>
      </w:r>
      <w:r w:rsidRPr="00D837EC">
        <w:rPr>
          <w:rFonts w:eastAsia="Calibri" w:cs="Arial"/>
          <w:b/>
          <w:spacing w:val="-2"/>
        </w:rPr>
        <w:t xml:space="preserve"> </w:t>
      </w:r>
      <w:r w:rsidRPr="00D837EC">
        <w:rPr>
          <w:rFonts w:eastAsia="Calibri" w:cs="Arial"/>
          <w:b/>
          <w:spacing w:val="-1"/>
        </w:rPr>
        <w:t>práce</w:t>
      </w:r>
      <w:r w:rsidRPr="00D837EC">
        <w:rPr>
          <w:rFonts w:eastAsia="Calibri" w:cs="Arial"/>
          <w:b/>
          <w:spacing w:val="1"/>
        </w:rPr>
        <w:t xml:space="preserve"> </w:t>
      </w:r>
      <w:r w:rsidRPr="00D837EC">
        <w:rPr>
          <w:rFonts w:eastAsia="Calibri" w:cs="Arial"/>
          <w:b/>
        </w:rPr>
        <w:t xml:space="preserve">a </w:t>
      </w:r>
      <w:r w:rsidRPr="00D837EC">
        <w:rPr>
          <w:rFonts w:eastAsia="Calibri" w:cs="Arial"/>
          <w:b/>
          <w:spacing w:val="-1"/>
        </w:rPr>
        <w:t>podklady:</w:t>
      </w:r>
    </w:p>
    <w:p w14:paraId="6CF0F2DA" w14:textId="77777777" w:rsidR="00EE2402" w:rsidRPr="00D837EC" w:rsidRDefault="00EE2402" w:rsidP="00EE2402">
      <w:pPr>
        <w:widowControl w:val="0"/>
        <w:spacing w:before="10" w:after="0" w:line="240" w:lineRule="auto"/>
        <w:rPr>
          <w:rFonts w:eastAsia="Calibri" w:cs="Arial"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EE2402" w:rsidRPr="00D837EC" w14:paraId="390A7D1D" w14:textId="77777777" w:rsidTr="00D36314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8223" w14:textId="77777777" w:rsidR="00EE2402" w:rsidRPr="00D837EC" w:rsidRDefault="00EE2402" w:rsidP="00D36314">
            <w:pPr>
              <w:spacing w:line="267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Požadované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počty průzkumných sond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2"/>
              </w:rPr>
              <w:t>pro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podrobný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GTP</w:t>
            </w:r>
          </w:p>
        </w:tc>
      </w:tr>
      <w:tr w:rsidR="00EE2402" w:rsidRPr="00D837EC" w14:paraId="79E3006B" w14:textId="77777777" w:rsidTr="00D3631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99E0" w14:textId="77777777" w:rsidR="00EE2402" w:rsidRPr="00D837EC" w:rsidRDefault="00EE2402" w:rsidP="00D36314">
            <w:pPr>
              <w:spacing w:line="267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Geotechnické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poměry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0622" w14:textId="77777777" w:rsidR="00EE2402" w:rsidRPr="00D837EC" w:rsidRDefault="00EE2402" w:rsidP="00D36314">
            <w:pPr>
              <w:spacing w:line="267" w:lineRule="exact"/>
              <w:ind w:left="994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Jednoduché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256F" w14:textId="77777777" w:rsidR="00EE2402" w:rsidRPr="00D837EC" w:rsidRDefault="00EE2402" w:rsidP="00D36314">
            <w:pPr>
              <w:spacing w:line="267" w:lineRule="exact"/>
              <w:ind w:left="1"/>
              <w:jc w:val="center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Složité</w:t>
            </w:r>
          </w:p>
        </w:tc>
      </w:tr>
      <w:tr w:rsidR="00EE2402" w:rsidRPr="00D837EC" w14:paraId="300273B6" w14:textId="77777777" w:rsidTr="00D36314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F4B2" w14:textId="77777777" w:rsidR="00EE2402" w:rsidRPr="00D837EC" w:rsidRDefault="00EE2402" w:rsidP="00D36314">
            <w:pPr>
              <w:spacing w:line="267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Trasa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–zářez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12D4" w14:textId="77777777" w:rsidR="00EE2402" w:rsidRPr="00D837EC" w:rsidRDefault="00EE2402" w:rsidP="00D36314">
            <w:pPr>
              <w:spacing w:line="267" w:lineRule="exact"/>
              <w:ind w:left="798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sonda</w:t>
            </w:r>
            <w:r w:rsidRPr="00D837EC">
              <w:rPr>
                <w:rFonts w:cs="Arial"/>
              </w:rPr>
              <w:t xml:space="preserve"> –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250 </w:t>
            </w:r>
            <w:r w:rsidRPr="00D837EC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1167" w14:textId="77777777" w:rsidR="00EE2402" w:rsidRPr="00D837EC" w:rsidRDefault="00EE2402" w:rsidP="00D36314">
            <w:pPr>
              <w:spacing w:line="267" w:lineRule="exact"/>
              <w:ind w:left="848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sonda</w:t>
            </w:r>
            <w:r w:rsidRPr="00D837EC">
              <w:rPr>
                <w:rFonts w:cs="Arial"/>
              </w:rPr>
              <w:t xml:space="preserve"> –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125 </w:t>
            </w:r>
            <w:r w:rsidRPr="00D837EC">
              <w:rPr>
                <w:rFonts w:cs="Arial"/>
              </w:rPr>
              <w:t>m</w:t>
            </w:r>
          </w:p>
        </w:tc>
      </w:tr>
      <w:tr w:rsidR="00EE2402" w:rsidRPr="00D837EC" w14:paraId="07CECE0A" w14:textId="77777777" w:rsidTr="00D3631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D80B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Trasa</w:t>
            </w:r>
            <w:r w:rsidRPr="00D837EC">
              <w:rPr>
                <w:rFonts w:cs="Arial"/>
              </w:rPr>
              <w:t xml:space="preserve"> –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násyp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106A" w14:textId="77777777" w:rsidR="00EE2402" w:rsidRPr="00D837EC" w:rsidRDefault="00EE2402" w:rsidP="00D36314">
            <w:pPr>
              <w:spacing w:line="264" w:lineRule="exact"/>
              <w:ind w:left="798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sonda</w:t>
            </w:r>
            <w:r w:rsidRPr="00D837EC">
              <w:rPr>
                <w:rFonts w:cs="Arial"/>
              </w:rPr>
              <w:t xml:space="preserve"> –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250 </w:t>
            </w:r>
            <w:r w:rsidRPr="00D837EC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73FF" w14:textId="77777777" w:rsidR="00EE2402" w:rsidRPr="00D837EC" w:rsidRDefault="00EE2402" w:rsidP="00D36314">
            <w:pPr>
              <w:spacing w:line="264" w:lineRule="exact"/>
              <w:ind w:left="848"/>
              <w:rPr>
                <w:rFonts w:cs="Arial"/>
              </w:rPr>
            </w:pPr>
            <w:r w:rsidRPr="00D837EC">
              <w:rPr>
                <w:rFonts w:cs="Arial"/>
              </w:rPr>
              <w:t>1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sonda</w:t>
            </w:r>
            <w:r w:rsidRPr="00D837EC">
              <w:rPr>
                <w:rFonts w:cs="Arial"/>
              </w:rPr>
              <w:t xml:space="preserve"> –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125 </w:t>
            </w:r>
            <w:r w:rsidRPr="00D837EC">
              <w:rPr>
                <w:rFonts w:cs="Arial"/>
              </w:rPr>
              <w:t>m</w:t>
            </w:r>
          </w:p>
        </w:tc>
      </w:tr>
      <w:tr w:rsidR="00EE2402" w:rsidRPr="00D837EC" w14:paraId="11FA4ECF" w14:textId="77777777" w:rsidTr="00D3631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054A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Hloubka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sond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2"/>
              </w:rPr>
              <w:t>zářezu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EAF71" w14:textId="77777777" w:rsidR="00EE2402" w:rsidRPr="00D837EC" w:rsidRDefault="00EE2402" w:rsidP="00D36314">
            <w:pPr>
              <w:spacing w:line="264" w:lineRule="exact"/>
              <w:ind w:left="385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Min.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1,5 </w:t>
            </w:r>
            <w:r w:rsidRPr="00D837EC">
              <w:rPr>
                <w:rFonts w:cs="Arial"/>
              </w:rPr>
              <w:t>m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 niveletu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476F" w14:textId="77777777" w:rsidR="00EE2402" w:rsidRPr="00D837EC" w:rsidRDefault="00EE2402" w:rsidP="00D36314">
            <w:pPr>
              <w:spacing w:line="264" w:lineRule="exact"/>
              <w:ind w:left="46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Min.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1,5 </w:t>
            </w:r>
            <w:r w:rsidRPr="00D837EC">
              <w:rPr>
                <w:rFonts w:cs="Arial"/>
              </w:rPr>
              <w:t>m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 niveletu*</w:t>
            </w:r>
          </w:p>
        </w:tc>
      </w:tr>
      <w:tr w:rsidR="00EE2402" w:rsidRPr="00D837EC" w14:paraId="0EA01DA1" w14:textId="77777777" w:rsidTr="00D3631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1ABD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Hloubka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sond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násypu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9FB3" w14:textId="77777777" w:rsidR="00EE2402" w:rsidRPr="00D837EC" w:rsidRDefault="00EE2402" w:rsidP="00D36314">
            <w:pPr>
              <w:spacing w:line="264" w:lineRule="exact"/>
              <w:ind w:left="169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Min.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1,5 </w:t>
            </w:r>
            <w:r w:rsidRPr="00D837EC">
              <w:rPr>
                <w:rFonts w:cs="Arial"/>
              </w:rPr>
              <w:t>m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 bázi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násypu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641B" w14:textId="77777777" w:rsidR="00EE2402" w:rsidRPr="00D837EC" w:rsidRDefault="00EE2402" w:rsidP="00D36314">
            <w:pPr>
              <w:spacing w:line="264" w:lineRule="exact"/>
              <w:ind w:left="22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Min.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1,5 </w:t>
            </w:r>
            <w:r w:rsidRPr="00D837EC">
              <w:rPr>
                <w:rFonts w:cs="Arial"/>
              </w:rPr>
              <w:t>m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 bázi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násypu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**</w:t>
            </w:r>
          </w:p>
        </w:tc>
      </w:tr>
      <w:tr w:rsidR="00EE2402" w:rsidRPr="00D837EC" w14:paraId="711A8537" w14:textId="77777777" w:rsidTr="00D36314">
        <w:trPr>
          <w:trHeight w:hRule="exact" w:val="54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5759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Počet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</w:rPr>
              <w:t>sond</w:t>
            </w:r>
            <w:r w:rsidRPr="00D837EC">
              <w:rPr>
                <w:rFonts w:cs="Arial"/>
                <w:spacing w:val="-1"/>
              </w:rPr>
              <w:t xml:space="preserve"> </w:t>
            </w:r>
            <w:r w:rsidRPr="00D837EC">
              <w:rPr>
                <w:rFonts w:cs="Arial"/>
              </w:rPr>
              <w:t>u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AB1A" w14:textId="77777777" w:rsidR="00EE2402" w:rsidRPr="00D837EC" w:rsidRDefault="00EE2402" w:rsidP="00D36314">
            <w:pPr>
              <w:ind w:left="822" w:right="182" w:hanging="634"/>
              <w:rPr>
                <w:rFonts w:cs="Arial"/>
              </w:rPr>
            </w:pPr>
            <w:r w:rsidRPr="00D837EC">
              <w:rPr>
                <w:rFonts w:cs="Arial"/>
              </w:rPr>
              <w:t>Podle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složitosti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objektu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min.</w:t>
            </w:r>
            <w:r w:rsidRPr="00D837EC">
              <w:rPr>
                <w:rFonts w:cs="Arial"/>
              </w:rPr>
              <w:t xml:space="preserve"> 2</w:t>
            </w:r>
            <w:r w:rsidRPr="00D837EC">
              <w:rPr>
                <w:rFonts w:cs="Arial"/>
                <w:spacing w:val="26"/>
              </w:rPr>
              <w:t xml:space="preserve"> </w:t>
            </w:r>
            <w:r w:rsidRPr="00D837EC">
              <w:rPr>
                <w:rFonts w:cs="Arial"/>
                <w:spacing w:val="-1"/>
              </w:rPr>
              <w:t>sondy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na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objekt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E002" w14:textId="77777777" w:rsidR="00EE2402" w:rsidRPr="00D837EC" w:rsidRDefault="00EE2402" w:rsidP="00D36314">
            <w:pPr>
              <w:ind w:left="872" w:right="175" w:hanging="699"/>
              <w:rPr>
                <w:rFonts w:cs="Arial"/>
              </w:rPr>
            </w:pPr>
            <w:r w:rsidRPr="00D837EC">
              <w:rPr>
                <w:rFonts w:cs="Arial"/>
              </w:rPr>
              <w:t>Podle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složitosti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objektu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min.2-3</w:t>
            </w:r>
            <w:r w:rsidRPr="00D837EC">
              <w:rPr>
                <w:rFonts w:cs="Arial"/>
                <w:spacing w:val="28"/>
              </w:rPr>
              <w:t xml:space="preserve"> </w:t>
            </w:r>
            <w:r w:rsidRPr="00D837EC">
              <w:rPr>
                <w:rFonts w:cs="Arial"/>
                <w:spacing w:val="-1"/>
              </w:rPr>
              <w:t>sondy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na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objekt</w:t>
            </w:r>
          </w:p>
        </w:tc>
      </w:tr>
      <w:tr w:rsidR="00EE2402" w:rsidRPr="00D837EC" w14:paraId="5E715D6F" w14:textId="77777777" w:rsidTr="00D36314">
        <w:trPr>
          <w:trHeight w:hRule="exact" w:val="54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7CAD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Hloubka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sond </w:t>
            </w:r>
            <w:r w:rsidRPr="00D837EC">
              <w:rPr>
                <w:rFonts w:cs="Arial"/>
              </w:rPr>
              <w:t>u</w:t>
            </w:r>
            <w:r w:rsidRPr="00D837EC">
              <w:rPr>
                <w:rFonts w:cs="Arial"/>
                <w:spacing w:val="-1"/>
              </w:rPr>
              <w:t xml:space="preserve"> 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CFB1" w14:textId="77777777" w:rsidR="00EE2402" w:rsidRPr="00D837EC" w:rsidRDefault="00EE2402" w:rsidP="00D36314">
            <w:pPr>
              <w:ind w:left="378" w:right="255" w:hanging="120"/>
              <w:rPr>
                <w:rFonts w:cs="Arial"/>
              </w:rPr>
            </w:pPr>
            <w:r w:rsidRPr="00D837EC">
              <w:rPr>
                <w:rFonts w:cs="Arial"/>
              </w:rPr>
              <w:t>Podle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hloubky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založení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2"/>
              </w:rPr>
              <w:t>nebo</w:t>
            </w:r>
            <w:r w:rsidRPr="00D837EC">
              <w:rPr>
                <w:rFonts w:cs="Arial"/>
                <w:spacing w:val="27"/>
              </w:rPr>
              <w:t xml:space="preserve"> </w:t>
            </w:r>
            <w:r w:rsidRPr="00D837EC">
              <w:rPr>
                <w:rFonts w:cs="Arial"/>
                <w:spacing w:val="-1"/>
              </w:rPr>
              <w:t>úrovně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skalního podkladu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80C8" w14:textId="77777777" w:rsidR="00EE2402" w:rsidRPr="00D837EC" w:rsidRDefault="00EE2402" w:rsidP="00D36314">
            <w:pPr>
              <w:ind w:left="430" w:right="310" w:hanging="120"/>
              <w:rPr>
                <w:rFonts w:cs="Arial"/>
              </w:rPr>
            </w:pPr>
            <w:r w:rsidRPr="00D837EC">
              <w:rPr>
                <w:rFonts w:cs="Arial"/>
              </w:rPr>
              <w:t>Podle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hloubky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založení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2"/>
              </w:rPr>
              <w:t>nebo</w:t>
            </w:r>
            <w:r w:rsidRPr="00D837EC">
              <w:rPr>
                <w:rFonts w:cs="Arial"/>
                <w:spacing w:val="27"/>
              </w:rPr>
              <w:t xml:space="preserve"> </w:t>
            </w:r>
            <w:r w:rsidRPr="00D837EC">
              <w:rPr>
                <w:rFonts w:cs="Arial"/>
                <w:spacing w:val="-1"/>
              </w:rPr>
              <w:t>úrovně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skalního podkladu</w:t>
            </w:r>
          </w:p>
        </w:tc>
      </w:tr>
    </w:tbl>
    <w:p w14:paraId="3E1A50ED" w14:textId="77777777" w:rsidR="00EE2402" w:rsidRPr="00D837EC" w:rsidRDefault="00EE2402" w:rsidP="00EE2402">
      <w:pPr>
        <w:widowControl w:val="0"/>
        <w:spacing w:after="0" w:line="259" w:lineRule="exact"/>
        <w:ind w:left="395"/>
        <w:rPr>
          <w:rFonts w:eastAsia="Calibri" w:cs="Arial"/>
          <w:spacing w:val="-1"/>
        </w:rPr>
      </w:pPr>
    </w:p>
    <w:p w14:paraId="129F79A1" w14:textId="77777777" w:rsidR="00EE2402" w:rsidRPr="00D837EC" w:rsidRDefault="00EE2402" w:rsidP="00EE2402">
      <w:pPr>
        <w:widowControl w:val="0"/>
        <w:spacing w:after="0" w:line="259" w:lineRule="exact"/>
        <w:ind w:left="395"/>
        <w:rPr>
          <w:rFonts w:eastAsia="Calibri" w:cs="Arial"/>
        </w:rPr>
      </w:pPr>
      <w:r w:rsidRPr="00D837EC">
        <w:rPr>
          <w:rFonts w:eastAsia="Calibri" w:cs="Arial"/>
          <w:spacing w:val="-1"/>
        </w:rPr>
        <w:t>Poznámka:</w:t>
      </w:r>
    </w:p>
    <w:p w14:paraId="0B09CDB0" w14:textId="77777777" w:rsidR="00EE2402" w:rsidRPr="00D837EC" w:rsidRDefault="00EE2402" w:rsidP="00EE2402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</w:rPr>
      </w:pPr>
      <w:r w:rsidRPr="00D837EC">
        <w:rPr>
          <w:rFonts w:eastAsia="Calibri" w:cs="Arial"/>
        </w:rPr>
        <w:t>*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</w:rPr>
        <w:t xml:space="preserve">- </w:t>
      </w:r>
      <w:r w:rsidRPr="00D837EC">
        <w:rPr>
          <w:rFonts w:eastAsia="Calibri" w:cs="Arial"/>
          <w:spacing w:val="8"/>
        </w:rPr>
        <w:t xml:space="preserve"> </w:t>
      </w:r>
      <w:r w:rsidRPr="00D837EC">
        <w:rPr>
          <w:rFonts w:eastAsia="Calibri" w:cs="Arial"/>
          <w:spacing w:val="-1"/>
        </w:rPr>
        <w:t>při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stanovení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hloubky sondy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</w:rPr>
        <w:t>je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třeba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zohlednit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hloubku budoucího odvodňovacího</w:t>
      </w:r>
      <w:r w:rsidRPr="00D837EC">
        <w:rPr>
          <w:rFonts w:eastAsia="Calibri" w:cs="Arial"/>
          <w:spacing w:val="37"/>
        </w:rPr>
        <w:t xml:space="preserve"> </w:t>
      </w:r>
      <w:r w:rsidRPr="00D837EC">
        <w:rPr>
          <w:rFonts w:eastAsia="Calibri" w:cs="Arial"/>
          <w:spacing w:val="-1"/>
        </w:rPr>
        <w:t>zařízení</w:t>
      </w:r>
    </w:p>
    <w:p w14:paraId="12249542" w14:textId="77777777" w:rsidR="00EE2402" w:rsidRPr="00D837EC" w:rsidRDefault="00EE2402" w:rsidP="00EE2402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</w:rPr>
      </w:pPr>
      <w:r w:rsidRPr="00D837EC">
        <w:rPr>
          <w:rFonts w:eastAsia="Calibri" w:cs="Arial"/>
        </w:rPr>
        <w:lastRenderedPageBreak/>
        <w:t>**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</w:rPr>
        <w:t xml:space="preserve">- </w:t>
      </w:r>
      <w:r w:rsidRPr="00D837EC">
        <w:rPr>
          <w:rFonts w:eastAsia="Calibri" w:cs="Arial"/>
          <w:spacing w:val="-1"/>
        </w:rPr>
        <w:t>dále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</w:rPr>
        <w:t>je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třeba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  <w:spacing w:val="-1"/>
        </w:rPr>
        <w:t>vzít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</w:rPr>
        <w:t>v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2"/>
        </w:rPr>
        <w:t>úvahu</w:t>
      </w:r>
      <w:r w:rsidRPr="00D837EC">
        <w:rPr>
          <w:rFonts w:eastAsia="Calibri" w:cs="Arial"/>
          <w:spacing w:val="-1"/>
        </w:rPr>
        <w:t xml:space="preserve"> únosnost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</w:rPr>
        <w:t xml:space="preserve">a </w:t>
      </w:r>
      <w:r w:rsidRPr="00D837EC">
        <w:rPr>
          <w:rFonts w:eastAsia="Calibri" w:cs="Arial"/>
          <w:spacing w:val="-1"/>
        </w:rPr>
        <w:t>stlačitelnost</w:t>
      </w:r>
      <w:r w:rsidRPr="00D837EC">
        <w:rPr>
          <w:rFonts w:eastAsia="Calibri" w:cs="Arial"/>
          <w:spacing w:val="-4"/>
        </w:rPr>
        <w:t xml:space="preserve"> </w:t>
      </w:r>
      <w:r w:rsidRPr="00D837EC">
        <w:rPr>
          <w:rFonts w:eastAsia="Calibri" w:cs="Arial"/>
          <w:spacing w:val="-1"/>
        </w:rPr>
        <w:t>zemin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</w:rPr>
        <w:t>v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1"/>
        </w:rPr>
        <w:t>podloží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násypu</w:t>
      </w:r>
    </w:p>
    <w:p w14:paraId="7721C198" w14:textId="77777777" w:rsidR="00EE2402" w:rsidRPr="00D837EC" w:rsidRDefault="00EE2402" w:rsidP="00EE2402">
      <w:pPr>
        <w:widowControl w:val="0"/>
        <w:spacing w:before="6" w:after="0" w:line="240" w:lineRule="auto"/>
        <w:rPr>
          <w:rFonts w:eastAsia="Calibri" w:cs="Arial"/>
          <w:sz w:val="28"/>
          <w:szCs w:val="28"/>
        </w:rPr>
      </w:pPr>
    </w:p>
    <w:p w14:paraId="650CDCC7" w14:textId="77777777" w:rsidR="00EE2402" w:rsidRPr="00D837EC" w:rsidRDefault="00EE2402" w:rsidP="00EE2402">
      <w:pPr>
        <w:widowControl w:val="0"/>
        <w:spacing w:after="0" w:line="240" w:lineRule="auto"/>
        <w:ind w:left="395" w:hanging="360"/>
        <w:rPr>
          <w:rFonts w:eastAsia="Calibri" w:cs="Arial"/>
          <w:b/>
        </w:rPr>
      </w:pPr>
      <w:r w:rsidRPr="00D837EC">
        <w:rPr>
          <w:rFonts w:eastAsia="Calibri" w:cs="Arial"/>
          <w:b/>
          <w:spacing w:val="-1"/>
        </w:rPr>
        <w:t>C. Požadavky</w:t>
      </w:r>
      <w:r w:rsidRPr="00D837EC">
        <w:rPr>
          <w:rFonts w:eastAsia="Calibri" w:cs="Arial"/>
          <w:b/>
          <w:spacing w:val="1"/>
        </w:rPr>
        <w:t xml:space="preserve"> </w:t>
      </w:r>
      <w:r w:rsidRPr="00D837EC">
        <w:rPr>
          <w:rFonts w:eastAsia="Calibri" w:cs="Arial"/>
          <w:b/>
          <w:spacing w:val="-1"/>
        </w:rPr>
        <w:t>na</w:t>
      </w:r>
      <w:r w:rsidRPr="00D837EC">
        <w:rPr>
          <w:rFonts w:eastAsia="Calibri" w:cs="Arial"/>
          <w:b/>
        </w:rPr>
        <w:t xml:space="preserve"> </w:t>
      </w:r>
      <w:r w:rsidRPr="00D837EC">
        <w:rPr>
          <w:rFonts w:eastAsia="Calibri" w:cs="Arial"/>
          <w:b/>
          <w:spacing w:val="-1"/>
        </w:rPr>
        <w:t>terénní</w:t>
      </w:r>
      <w:r w:rsidRPr="00D837EC">
        <w:rPr>
          <w:rFonts w:eastAsia="Calibri" w:cs="Arial"/>
          <w:b/>
          <w:spacing w:val="-3"/>
        </w:rPr>
        <w:t xml:space="preserve"> </w:t>
      </w:r>
      <w:r w:rsidRPr="00D837EC">
        <w:rPr>
          <w:rFonts w:eastAsia="Calibri" w:cs="Arial"/>
          <w:b/>
          <w:spacing w:val="-1"/>
        </w:rPr>
        <w:t>měření</w:t>
      </w:r>
      <w:r w:rsidRPr="00D837EC">
        <w:rPr>
          <w:rFonts w:eastAsia="Calibri" w:cs="Arial"/>
          <w:b/>
        </w:rPr>
        <w:t xml:space="preserve"> a </w:t>
      </w:r>
      <w:r w:rsidRPr="00D837EC">
        <w:rPr>
          <w:rFonts w:eastAsia="Calibri" w:cs="Arial"/>
          <w:b/>
          <w:spacing w:val="-1"/>
        </w:rPr>
        <w:t>laboratorní</w:t>
      </w:r>
      <w:r w:rsidRPr="00D837EC">
        <w:rPr>
          <w:rFonts w:eastAsia="Calibri" w:cs="Arial"/>
          <w:b/>
        </w:rPr>
        <w:t xml:space="preserve"> </w:t>
      </w:r>
      <w:r w:rsidRPr="00D837EC">
        <w:rPr>
          <w:rFonts w:eastAsia="Calibri" w:cs="Arial"/>
          <w:b/>
          <w:spacing w:val="-1"/>
        </w:rPr>
        <w:t>zkoušky:</w:t>
      </w:r>
    </w:p>
    <w:p w14:paraId="397EA22C" w14:textId="77777777" w:rsidR="00EE2402" w:rsidRPr="00D837EC" w:rsidRDefault="00EE2402" w:rsidP="00EE2402">
      <w:pPr>
        <w:widowControl w:val="0"/>
        <w:numPr>
          <w:ilvl w:val="0"/>
          <w:numId w:val="76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</w:rPr>
      </w:pPr>
      <w:r w:rsidRPr="00D837EC">
        <w:rPr>
          <w:rFonts w:eastAsia="Calibri" w:cs="Arial"/>
          <w:spacing w:val="-1"/>
        </w:rPr>
        <w:t>Výsledky</w:t>
      </w:r>
      <w:r w:rsidRPr="00D837EC">
        <w:rPr>
          <w:rFonts w:eastAsia="Calibri" w:cs="Arial"/>
          <w:spacing w:val="29"/>
        </w:rPr>
        <w:t xml:space="preserve"> </w:t>
      </w:r>
      <w:r w:rsidRPr="00D837EC">
        <w:rPr>
          <w:rFonts w:eastAsia="Calibri" w:cs="Arial"/>
          <w:spacing w:val="-1"/>
          <w:u w:val="single"/>
        </w:rPr>
        <w:t>předcházejících</w:t>
      </w:r>
      <w:r w:rsidRPr="00D837EC">
        <w:rPr>
          <w:rFonts w:eastAsia="Calibri" w:cs="Arial"/>
          <w:spacing w:val="29"/>
          <w:u w:val="single"/>
        </w:rPr>
        <w:t xml:space="preserve"> </w:t>
      </w:r>
      <w:r w:rsidRPr="00D837EC">
        <w:rPr>
          <w:rFonts w:eastAsia="Calibri" w:cs="Arial"/>
          <w:spacing w:val="-1"/>
          <w:u w:val="single"/>
        </w:rPr>
        <w:t>etap</w:t>
      </w:r>
      <w:r w:rsidRPr="00D837EC">
        <w:rPr>
          <w:rFonts w:eastAsia="Calibri" w:cs="Arial"/>
          <w:spacing w:val="29"/>
          <w:u w:val="single"/>
        </w:rPr>
        <w:t xml:space="preserve"> </w:t>
      </w:r>
      <w:r w:rsidRPr="00D837EC">
        <w:rPr>
          <w:rFonts w:eastAsia="Calibri" w:cs="Arial"/>
          <w:spacing w:val="-1"/>
          <w:u w:val="single"/>
        </w:rPr>
        <w:t>průzkumu</w:t>
      </w:r>
      <w:r w:rsidRPr="00D837EC">
        <w:rPr>
          <w:rFonts w:eastAsia="Calibri" w:cs="Arial"/>
          <w:spacing w:val="28"/>
        </w:rPr>
        <w:t xml:space="preserve"> </w:t>
      </w:r>
      <w:r w:rsidRPr="00D837EC">
        <w:rPr>
          <w:rFonts w:eastAsia="Calibri" w:cs="Arial"/>
          <w:spacing w:val="-1"/>
        </w:rPr>
        <w:t>doplnit</w:t>
      </w:r>
      <w:r w:rsidRPr="00D837EC">
        <w:rPr>
          <w:rFonts w:eastAsia="Calibri" w:cs="Arial"/>
          <w:spacing w:val="30"/>
        </w:rPr>
        <w:t xml:space="preserve"> </w:t>
      </w:r>
      <w:r w:rsidRPr="00D837EC">
        <w:rPr>
          <w:rFonts w:eastAsia="Calibri" w:cs="Arial"/>
          <w:spacing w:val="-1"/>
        </w:rPr>
        <w:t>dynamickými</w:t>
      </w:r>
      <w:r w:rsidRPr="00D837EC">
        <w:rPr>
          <w:rFonts w:eastAsia="Calibri" w:cs="Arial"/>
          <w:spacing w:val="29"/>
        </w:rPr>
        <w:t xml:space="preserve"> </w:t>
      </w:r>
      <w:r w:rsidRPr="00D837EC">
        <w:rPr>
          <w:rFonts w:eastAsia="Calibri" w:cs="Arial"/>
        </w:rPr>
        <w:t>a</w:t>
      </w:r>
      <w:r w:rsidRPr="00D837EC">
        <w:rPr>
          <w:rFonts w:eastAsia="Calibri" w:cs="Arial"/>
          <w:spacing w:val="29"/>
        </w:rPr>
        <w:t xml:space="preserve"> </w:t>
      </w:r>
      <w:r w:rsidRPr="00D837EC">
        <w:rPr>
          <w:rFonts w:eastAsia="Calibri" w:cs="Arial"/>
          <w:spacing w:val="-1"/>
        </w:rPr>
        <w:t>statickými</w:t>
      </w:r>
      <w:r w:rsidRPr="00D837EC">
        <w:rPr>
          <w:rFonts w:eastAsia="Calibri" w:cs="Arial"/>
          <w:spacing w:val="28"/>
        </w:rPr>
        <w:t xml:space="preserve"> </w:t>
      </w:r>
      <w:r w:rsidRPr="00D837EC">
        <w:rPr>
          <w:rFonts w:eastAsia="Calibri" w:cs="Arial"/>
          <w:spacing w:val="-1"/>
        </w:rPr>
        <w:t>penetracemi</w:t>
      </w:r>
      <w:r w:rsidRPr="00D837EC">
        <w:rPr>
          <w:rFonts w:eastAsia="Calibri" w:cs="Arial"/>
          <w:spacing w:val="29"/>
        </w:rPr>
        <w:t xml:space="preserve"> </w:t>
      </w:r>
      <w:r w:rsidRPr="00D837EC">
        <w:rPr>
          <w:rFonts w:eastAsia="Calibri" w:cs="Arial"/>
          <w:spacing w:val="-1"/>
        </w:rPr>
        <w:t>za</w:t>
      </w:r>
      <w:r w:rsidRPr="00D837EC">
        <w:rPr>
          <w:rFonts w:eastAsia="Calibri" w:cs="Arial"/>
          <w:spacing w:val="63"/>
        </w:rPr>
        <w:t xml:space="preserve"> </w:t>
      </w:r>
      <w:r w:rsidRPr="00D837EC">
        <w:rPr>
          <w:rFonts w:eastAsia="Calibri" w:cs="Arial"/>
          <w:spacing w:val="-1"/>
        </w:rPr>
        <w:t>účelem</w:t>
      </w:r>
      <w:r w:rsidRPr="00D837EC">
        <w:rPr>
          <w:rFonts w:eastAsia="Calibri" w:cs="Arial"/>
          <w:spacing w:val="23"/>
        </w:rPr>
        <w:t xml:space="preserve"> </w:t>
      </w:r>
      <w:r w:rsidRPr="00D837EC">
        <w:rPr>
          <w:rFonts w:eastAsia="Calibri" w:cs="Arial"/>
          <w:spacing w:val="-1"/>
        </w:rPr>
        <w:t>upřesnění</w:t>
      </w:r>
      <w:r w:rsidRPr="00D837EC">
        <w:rPr>
          <w:rFonts w:eastAsia="Calibri" w:cs="Arial"/>
          <w:spacing w:val="22"/>
        </w:rPr>
        <w:t xml:space="preserve"> </w:t>
      </w:r>
      <w:r w:rsidRPr="00D837EC">
        <w:rPr>
          <w:rFonts w:eastAsia="Calibri" w:cs="Arial"/>
          <w:spacing w:val="-1"/>
        </w:rPr>
        <w:t>geotechnických</w:t>
      </w:r>
      <w:r w:rsidRPr="00D837EC">
        <w:rPr>
          <w:rFonts w:eastAsia="Calibri" w:cs="Arial"/>
          <w:spacing w:val="21"/>
        </w:rPr>
        <w:t xml:space="preserve"> </w:t>
      </w:r>
      <w:r w:rsidRPr="00D837EC">
        <w:rPr>
          <w:rFonts w:eastAsia="Calibri" w:cs="Arial"/>
          <w:spacing w:val="-1"/>
        </w:rPr>
        <w:t>vlastností</w:t>
      </w:r>
      <w:r w:rsidRPr="00D837EC">
        <w:rPr>
          <w:rFonts w:eastAsia="Calibri" w:cs="Arial"/>
          <w:spacing w:val="22"/>
        </w:rPr>
        <w:t xml:space="preserve"> </w:t>
      </w:r>
      <w:r w:rsidRPr="00D837EC">
        <w:rPr>
          <w:rFonts w:eastAsia="Calibri" w:cs="Arial"/>
          <w:spacing w:val="-1"/>
        </w:rPr>
        <w:t>zemin</w:t>
      </w:r>
      <w:r w:rsidRPr="00D837EC">
        <w:rPr>
          <w:rFonts w:eastAsia="Calibri" w:cs="Arial"/>
          <w:spacing w:val="21"/>
        </w:rPr>
        <w:t xml:space="preserve"> </w:t>
      </w:r>
      <w:r w:rsidRPr="00D837EC">
        <w:rPr>
          <w:rFonts w:eastAsia="Calibri" w:cs="Arial"/>
          <w:spacing w:val="-1"/>
        </w:rPr>
        <w:t>budoucího</w:t>
      </w:r>
      <w:r w:rsidRPr="00D837EC">
        <w:rPr>
          <w:rFonts w:eastAsia="Calibri" w:cs="Arial"/>
          <w:spacing w:val="23"/>
        </w:rPr>
        <w:t xml:space="preserve"> </w:t>
      </w:r>
      <w:r w:rsidRPr="00D837EC">
        <w:rPr>
          <w:rFonts w:eastAsia="Calibri" w:cs="Arial"/>
          <w:spacing w:val="-1"/>
        </w:rPr>
        <w:t>zemního</w:t>
      </w:r>
      <w:r w:rsidRPr="00D837EC">
        <w:rPr>
          <w:rFonts w:eastAsia="Calibri" w:cs="Arial"/>
          <w:spacing w:val="23"/>
        </w:rPr>
        <w:t xml:space="preserve"> </w:t>
      </w:r>
      <w:r w:rsidRPr="00D837EC">
        <w:rPr>
          <w:rFonts w:eastAsia="Calibri" w:cs="Arial"/>
          <w:spacing w:val="-1"/>
        </w:rPr>
        <w:t>tělesa</w:t>
      </w:r>
      <w:r w:rsidRPr="00D837EC">
        <w:rPr>
          <w:rFonts w:eastAsia="Calibri" w:cs="Arial"/>
          <w:spacing w:val="19"/>
        </w:rPr>
        <w:t xml:space="preserve"> </w:t>
      </w:r>
      <w:r w:rsidRPr="00D837EC">
        <w:rPr>
          <w:rFonts w:eastAsia="Calibri" w:cs="Arial"/>
          <w:spacing w:val="-1"/>
        </w:rPr>
        <w:t>případně</w:t>
      </w:r>
      <w:r w:rsidRPr="00D837EC">
        <w:rPr>
          <w:rFonts w:eastAsia="Calibri" w:cs="Arial"/>
          <w:spacing w:val="22"/>
        </w:rPr>
        <w:t xml:space="preserve"> </w:t>
      </w:r>
      <w:r w:rsidRPr="00D837EC">
        <w:rPr>
          <w:rFonts w:eastAsia="Calibri" w:cs="Arial"/>
          <w:spacing w:val="-1"/>
        </w:rPr>
        <w:t>pro</w:t>
      </w:r>
      <w:r w:rsidRPr="00D837EC">
        <w:rPr>
          <w:rFonts w:eastAsia="Calibri" w:cs="Arial"/>
          <w:spacing w:val="57"/>
        </w:rPr>
        <w:t xml:space="preserve"> </w:t>
      </w:r>
      <w:r w:rsidRPr="00D837EC">
        <w:rPr>
          <w:rFonts w:eastAsia="Calibri" w:cs="Arial"/>
        </w:rPr>
        <w:t>místa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  <w:spacing w:val="-1"/>
        </w:rPr>
        <w:t>nepřístupná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vrtným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soupravám</w:t>
      </w:r>
    </w:p>
    <w:p w14:paraId="4A2050B2" w14:textId="77777777" w:rsidR="00EE2402" w:rsidRPr="00D837EC" w:rsidRDefault="00EE2402" w:rsidP="00EE2402">
      <w:pPr>
        <w:widowControl w:val="0"/>
        <w:tabs>
          <w:tab w:val="left" w:pos="1116"/>
        </w:tabs>
        <w:spacing w:before="41" w:after="0" w:line="275" w:lineRule="auto"/>
        <w:ind w:left="1115" w:right="254"/>
        <w:jc w:val="both"/>
        <w:rPr>
          <w:rFonts w:eastAsia="Calibri" w:cs="Arial"/>
        </w:rPr>
      </w:pPr>
    </w:p>
    <w:p w14:paraId="54C486EB" w14:textId="77777777" w:rsidR="00EE2402" w:rsidRPr="00D837EC" w:rsidRDefault="00EE2402" w:rsidP="00EE2402">
      <w:pPr>
        <w:widowControl w:val="0"/>
        <w:numPr>
          <w:ilvl w:val="0"/>
          <w:numId w:val="76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</w:rPr>
      </w:pPr>
      <w:r w:rsidRPr="00D837EC">
        <w:rPr>
          <w:rFonts w:eastAsia="Calibri" w:cs="Arial"/>
          <w:spacing w:val="-1"/>
        </w:rPr>
        <w:t>Laboratorní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  <w:spacing w:val="-1"/>
        </w:rPr>
        <w:t>zkoušky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  <w:spacing w:val="-1"/>
        </w:rPr>
        <w:t>zemin,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  <w:spacing w:val="-1"/>
        </w:rPr>
        <w:t>skalních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</w:rPr>
        <w:t>a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  <w:spacing w:val="-1"/>
        </w:rPr>
        <w:t>poloskalních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  <w:spacing w:val="-1"/>
        </w:rPr>
        <w:t>hornin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</w:rPr>
        <w:t>se</w:t>
      </w:r>
      <w:r w:rsidRPr="00D837EC">
        <w:rPr>
          <w:rFonts w:eastAsia="Calibri" w:cs="Arial"/>
          <w:spacing w:val="25"/>
        </w:rPr>
        <w:t xml:space="preserve"> </w:t>
      </w:r>
      <w:r w:rsidRPr="00D837EC">
        <w:rPr>
          <w:rFonts w:eastAsia="Calibri" w:cs="Arial"/>
          <w:spacing w:val="-1"/>
        </w:rPr>
        <w:t>provádí</w:t>
      </w:r>
      <w:r w:rsidRPr="00D837EC">
        <w:rPr>
          <w:rFonts w:eastAsia="Calibri" w:cs="Arial"/>
          <w:spacing w:val="24"/>
        </w:rPr>
        <w:t xml:space="preserve"> </w:t>
      </w:r>
      <w:r w:rsidRPr="00D837EC">
        <w:rPr>
          <w:rFonts w:eastAsia="Calibri" w:cs="Arial"/>
        </w:rPr>
        <w:t>v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rozšířeném</w:t>
      </w:r>
      <w:r w:rsidRPr="00D837EC">
        <w:rPr>
          <w:rFonts w:eastAsia="Calibri" w:cs="Arial"/>
          <w:spacing w:val="26"/>
        </w:rPr>
        <w:t xml:space="preserve"> </w:t>
      </w:r>
      <w:r w:rsidRPr="00D837EC">
        <w:rPr>
          <w:rFonts w:eastAsia="Calibri" w:cs="Arial"/>
          <w:spacing w:val="-1"/>
        </w:rPr>
        <w:t>rozsahu</w:t>
      </w:r>
      <w:r w:rsidRPr="00D837EC">
        <w:rPr>
          <w:rFonts w:eastAsia="Calibri" w:cs="Arial"/>
          <w:spacing w:val="65"/>
        </w:rPr>
        <w:t xml:space="preserve"> </w:t>
      </w:r>
      <w:r w:rsidRPr="00D837EC">
        <w:rPr>
          <w:rFonts w:eastAsia="Calibri" w:cs="Arial"/>
          <w:spacing w:val="-1"/>
        </w:rPr>
        <w:t>než</w:t>
      </w:r>
      <w:r w:rsidRPr="00D837EC">
        <w:rPr>
          <w:rFonts w:eastAsia="Calibri" w:cs="Arial"/>
          <w:spacing w:val="30"/>
        </w:rPr>
        <w:t xml:space="preserve"> </w:t>
      </w:r>
      <w:r w:rsidRPr="00D837EC">
        <w:rPr>
          <w:rFonts w:eastAsia="Calibri" w:cs="Arial"/>
        </w:rPr>
        <w:t>u</w:t>
      </w:r>
      <w:r w:rsidRPr="00D837EC">
        <w:rPr>
          <w:rFonts w:eastAsia="Calibri" w:cs="Arial"/>
          <w:spacing w:val="31"/>
        </w:rPr>
        <w:t xml:space="preserve"> </w:t>
      </w:r>
      <w:r w:rsidRPr="00D837EC">
        <w:rPr>
          <w:rFonts w:eastAsia="Calibri" w:cs="Arial"/>
          <w:spacing w:val="-1"/>
        </w:rPr>
        <w:t>předcházejících</w:t>
      </w:r>
      <w:r w:rsidRPr="00D837EC">
        <w:rPr>
          <w:rFonts w:eastAsia="Calibri" w:cs="Arial"/>
          <w:spacing w:val="31"/>
        </w:rPr>
        <w:t xml:space="preserve"> </w:t>
      </w:r>
      <w:r w:rsidRPr="00D837EC">
        <w:rPr>
          <w:rFonts w:eastAsia="Calibri" w:cs="Arial"/>
          <w:spacing w:val="-1"/>
        </w:rPr>
        <w:t>etap</w:t>
      </w:r>
      <w:r w:rsidRPr="00D837EC">
        <w:rPr>
          <w:rFonts w:eastAsia="Calibri" w:cs="Arial"/>
          <w:spacing w:val="30"/>
        </w:rPr>
        <w:t xml:space="preserve"> </w:t>
      </w:r>
      <w:r w:rsidRPr="00D837EC">
        <w:rPr>
          <w:rFonts w:eastAsia="Calibri" w:cs="Arial"/>
          <w:spacing w:val="-1"/>
        </w:rPr>
        <w:t>průzkumu</w:t>
      </w:r>
      <w:r w:rsidRPr="00D837EC">
        <w:rPr>
          <w:rFonts w:eastAsia="Calibri" w:cs="Arial"/>
          <w:spacing w:val="31"/>
        </w:rPr>
        <w:t xml:space="preserve"> </w:t>
      </w:r>
      <w:r w:rsidRPr="00D837EC">
        <w:rPr>
          <w:rFonts w:eastAsia="Calibri" w:cs="Arial"/>
        </w:rPr>
        <w:t>a</w:t>
      </w:r>
      <w:r w:rsidRPr="00D837EC">
        <w:rPr>
          <w:rFonts w:eastAsia="Calibri" w:cs="Arial"/>
          <w:spacing w:val="32"/>
        </w:rPr>
        <w:t xml:space="preserve"> </w:t>
      </w:r>
      <w:r w:rsidRPr="00D837EC">
        <w:rPr>
          <w:rFonts w:eastAsia="Calibri" w:cs="Arial"/>
        </w:rPr>
        <w:t>to</w:t>
      </w:r>
      <w:r w:rsidRPr="00D837EC">
        <w:rPr>
          <w:rFonts w:eastAsia="Calibri" w:cs="Arial"/>
          <w:spacing w:val="33"/>
        </w:rPr>
        <w:t xml:space="preserve"> </w:t>
      </w:r>
      <w:r w:rsidRPr="00D837EC">
        <w:rPr>
          <w:rFonts w:eastAsia="Calibri" w:cs="Arial"/>
          <w:spacing w:val="-1"/>
        </w:rPr>
        <w:t>pro</w:t>
      </w:r>
      <w:r w:rsidRPr="00D837EC">
        <w:rPr>
          <w:rFonts w:eastAsia="Calibri" w:cs="Arial"/>
          <w:spacing w:val="32"/>
        </w:rPr>
        <w:t xml:space="preserve"> </w:t>
      </w:r>
      <w:r w:rsidRPr="00D837EC">
        <w:rPr>
          <w:rFonts w:eastAsia="Calibri" w:cs="Arial"/>
          <w:spacing w:val="-1"/>
        </w:rPr>
        <w:t>stanovení</w:t>
      </w:r>
      <w:r w:rsidRPr="00D837EC">
        <w:rPr>
          <w:rFonts w:eastAsia="Calibri" w:cs="Arial"/>
          <w:spacing w:val="32"/>
        </w:rPr>
        <w:t xml:space="preserve"> </w:t>
      </w:r>
      <w:r w:rsidRPr="00D837EC">
        <w:rPr>
          <w:rFonts w:eastAsia="Calibri" w:cs="Arial"/>
          <w:spacing w:val="-1"/>
        </w:rPr>
        <w:t>popisných</w:t>
      </w:r>
      <w:r w:rsidRPr="00D837EC">
        <w:rPr>
          <w:rFonts w:eastAsia="Calibri" w:cs="Arial"/>
          <w:spacing w:val="31"/>
        </w:rPr>
        <w:t xml:space="preserve"> </w:t>
      </w:r>
      <w:r w:rsidRPr="00D837EC">
        <w:rPr>
          <w:rFonts w:eastAsia="Calibri" w:cs="Arial"/>
          <w:spacing w:val="-1"/>
        </w:rPr>
        <w:t>vlastností</w:t>
      </w:r>
      <w:r w:rsidRPr="00D837EC">
        <w:rPr>
          <w:rFonts w:eastAsia="Calibri" w:cs="Arial"/>
          <w:spacing w:val="28"/>
        </w:rPr>
        <w:t xml:space="preserve"> </w:t>
      </w:r>
      <w:r w:rsidRPr="00D837EC">
        <w:rPr>
          <w:rFonts w:eastAsia="Calibri" w:cs="Arial"/>
          <w:spacing w:val="-1"/>
        </w:rPr>
        <w:t>jednotlivých</w:t>
      </w:r>
      <w:r w:rsidRPr="00D837EC">
        <w:rPr>
          <w:rFonts w:eastAsia="Calibri" w:cs="Arial"/>
          <w:spacing w:val="67"/>
        </w:rPr>
        <w:t xml:space="preserve"> </w:t>
      </w:r>
      <w:r w:rsidRPr="00D837EC">
        <w:rPr>
          <w:rFonts w:eastAsia="Calibri" w:cs="Arial"/>
          <w:spacing w:val="-1"/>
        </w:rPr>
        <w:t>typů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  <w:spacing w:val="-1"/>
        </w:rPr>
        <w:t>zemin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</w:rPr>
        <w:t>a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</w:rPr>
        <w:t>k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jejich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  <w:spacing w:val="-2"/>
        </w:rPr>
        <w:t>zařazení</w:t>
      </w:r>
      <w:r w:rsidRPr="00D837EC">
        <w:rPr>
          <w:rFonts w:eastAsia="Calibri" w:cs="Arial"/>
          <w:spacing w:val="5"/>
        </w:rPr>
        <w:t xml:space="preserve"> </w:t>
      </w:r>
      <w:r w:rsidRPr="00D837EC">
        <w:rPr>
          <w:rFonts w:eastAsia="Calibri" w:cs="Arial"/>
          <w:spacing w:val="-1"/>
        </w:rPr>
        <w:t>do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  <w:spacing w:val="-1"/>
        </w:rPr>
        <w:t>klasifikačních</w:t>
      </w:r>
      <w:r w:rsidRPr="00D837EC">
        <w:rPr>
          <w:rFonts w:eastAsia="Calibri" w:cs="Arial"/>
          <w:spacing w:val="5"/>
        </w:rPr>
        <w:t xml:space="preserve"> </w:t>
      </w:r>
      <w:r w:rsidRPr="00D837EC">
        <w:rPr>
          <w:rFonts w:eastAsia="Calibri" w:cs="Arial"/>
          <w:spacing w:val="-1"/>
        </w:rPr>
        <w:t>systémů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  <w:spacing w:val="-2"/>
        </w:rPr>
        <w:t>norem</w:t>
      </w:r>
      <w:r w:rsidRPr="00D837EC">
        <w:rPr>
          <w:rFonts w:eastAsia="Calibri" w:cs="Arial"/>
          <w:spacing w:val="6"/>
        </w:rPr>
        <w:t xml:space="preserve"> </w:t>
      </w:r>
      <w:r w:rsidRPr="00D837EC">
        <w:rPr>
          <w:rFonts w:eastAsia="Calibri" w:cs="Arial"/>
          <w:spacing w:val="-1"/>
        </w:rPr>
        <w:t>ČSN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736133,</w:t>
      </w:r>
      <w:r w:rsidRPr="00D837EC">
        <w:rPr>
          <w:rFonts w:eastAsia="Calibri" w:cs="Arial"/>
          <w:spacing w:val="5"/>
        </w:rPr>
        <w:t xml:space="preserve"> </w:t>
      </w:r>
      <w:r w:rsidRPr="00D837EC">
        <w:rPr>
          <w:rFonts w:eastAsia="Calibri" w:cs="Arial"/>
          <w:spacing w:val="-1"/>
        </w:rPr>
        <w:t>ČSN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  <w:spacing w:val="-1"/>
        </w:rPr>
        <w:t>ISO</w:t>
      </w:r>
      <w:r w:rsidRPr="00D837EC">
        <w:rPr>
          <w:rFonts w:eastAsia="Calibri" w:cs="Arial"/>
          <w:spacing w:val="5"/>
        </w:rPr>
        <w:t xml:space="preserve"> </w:t>
      </w:r>
      <w:r w:rsidRPr="00D837EC">
        <w:rPr>
          <w:rFonts w:eastAsia="Calibri" w:cs="Arial"/>
          <w:spacing w:val="-1"/>
        </w:rPr>
        <w:t>14688-2</w:t>
      </w:r>
      <w:r w:rsidRPr="00D837EC">
        <w:rPr>
          <w:rFonts w:eastAsia="Calibri" w:cs="Arial"/>
          <w:spacing w:val="65"/>
        </w:rPr>
        <w:t xml:space="preserve"> </w:t>
      </w:r>
      <w:r w:rsidRPr="00D837EC">
        <w:rPr>
          <w:rFonts w:eastAsia="Calibri" w:cs="Arial"/>
        </w:rPr>
        <w:t xml:space="preserve">a </w:t>
      </w:r>
      <w:r w:rsidRPr="00D837EC">
        <w:rPr>
          <w:rFonts w:eastAsia="Calibri" w:cs="Arial"/>
          <w:spacing w:val="-1"/>
        </w:rPr>
        <w:t>ČSN 75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2410 konkrétně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pak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na</w:t>
      </w:r>
      <w:r w:rsidRPr="00D837EC">
        <w:rPr>
          <w:rFonts w:eastAsia="Calibri" w:cs="Arial"/>
        </w:rPr>
        <w:t xml:space="preserve"> :</w:t>
      </w:r>
    </w:p>
    <w:p w14:paraId="1278BF70" w14:textId="77777777" w:rsidR="00EE2402" w:rsidRPr="00D837EC" w:rsidRDefault="00EE2402" w:rsidP="00EE2402">
      <w:pPr>
        <w:widowControl w:val="0"/>
        <w:numPr>
          <w:ilvl w:val="1"/>
          <w:numId w:val="76"/>
        </w:numPr>
        <w:tabs>
          <w:tab w:val="left" w:pos="1837"/>
        </w:tabs>
        <w:spacing w:after="0" w:line="274" w:lineRule="exact"/>
        <w:rPr>
          <w:rFonts w:eastAsia="Calibri" w:cs="Arial"/>
        </w:rPr>
      </w:pPr>
      <w:r w:rsidRPr="00D837EC">
        <w:rPr>
          <w:rFonts w:eastAsia="Calibri" w:cs="Arial"/>
        </w:rPr>
        <w:t>–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zeminy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nevhodné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pro výstavbu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dle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ČSN</w:t>
      </w:r>
    </w:p>
    <w:p w14:paraId="3D54EBE7" w14:textId="77777777" w:rsidR="00EE2402" w:rsidRPr="00D837EC" w:rsidRDefault="00EE2402" w:rsidP="00EE2402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rPr>
          <w:rFonts w:eastAsia="Calibri" w:cs="Arial"/>
        </w:rPr>
      </w:pPr>
      <w:r w:rsidRPr="00D837EC">
        <w:rPr>
          <w:rFonts w:eastAsia="Calibri" w:cs="Arial"/>
        </w:rPr>
        <w:t>–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vhodnost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zemin do násypů</w:t>
      </w:r>
      <w:r w:rsidRPr="00D837EC">
        <w:rPr>
          <w:rFonts w:eastAsia="Calibri" w:cs="Arial"/>
        </w:rPr>
        <w:t xml:space="preserve"> ve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smyslu ČSN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</w:rPr>
        <w:t>73</w:t>
      </w:r>
      <w:r w:rsidRPr="00D837EC">
        <w:rPr>
          <w:rFonts w:eastAsia="Calibri" w:cs="Arial"/>
          <w:spacing w:val="-1"/>
        </w:rPr>
        <w:t xml:space="preserve"> </w:t>
      </w:r>
      <w:r w:rsidRPr="00D837EC">
        <w:rPr>
          <w:rFonts w:eastAsia="Calibri" w:cs="Arial"/>
          <w:spacing w:val="-2"/>
        </w:rPr>
        <w:t>6133</w:t>
      </w:r>
    </w:p>
    <w:p w14:paraId="7DEAC9F1" w14:textId="77777777" w:rsidR="00EE2402" w:rsidRPr="00D837EC" w:rsidRDefault="00EE2402" w:rsidP="00EE2402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rPr>
          <w:rFonts w:eastAsia="Calibri" w:cs="Arial"/>
        </w:rPr>
      </w:pPr>
      <w:r w:rsidRPr="00D837EC">
        <w:rPr>
          <w:rFonts w:eastAsia="Calibri" w:cs="Arial"/>
        </w:rPr>
        <w:t>–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vhodnost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zemin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do aktivní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zóny vozovky ve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smyslu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  <w:spacing w:val="-1"/>
        </w:rPr>
        <w:t xml:space="preserve">ČSN </w:t>
      </w:r>
      <w:r w:rsidRPr="00D837EC">
        <w:rPr>
          <w:rFonts w:eastAsia="Calibri" w:cs="Arial"/>
        </w:rPr>
        <w:t>73</w:t>
      </w:r>
      <w:r w:rsidRPr="00D837EC">
        <w:rPr>
          <w:rFonts w:eastAsia="Calibri" w:cs="Arial"/>
          <w:spacing w:val="-1"/>
        </w:rPr>
        <w:t xml:space="preserve"> </w:t>
      </w:r>
      <w:r w:rsidRPr="00D837EC">
        <w:rPr>
          <w:rFonts w:eastAsia="Calibri" w:cs="Arial"/>
          <w:spacing w:val="-2"/>
        </w:rPr>
        <w:t>6133</w:t>
      </w:r>
    </w:p>
    <w:p w14:paraId="33521844" w14:textId="77777777" w:rsidR="00EE2402" w:rsidRPr="00D837EC" w:rsidRDefault="00EE2402" w:rsidP="00EE2402">
      <w:pPr>
        <w:widowControl w:val="0"/>
        <w:numPr>
          <w:ilvl w:val="1"/>
          <w:numId w:val="76"/>
        </w:numPr>
        <w:tabs>
          <w:tab w:val="left" w:pos="1836"/>
        </w:tabs>
        <w:spacing w:before="34" w:after="0" w:line="240" w:lineRule="auto"/>
        <w:ind w:left="1835"/>
        <w:rPr>
          <w:rFonts w:eastAsia="Calibri" w:cs="Arial"/>
        </w:rPr>
      </w:pPr>
      <w:r w:rsidRPr="00D837EC">
        <w:rPr>
          <w:rFonts w:eastAsia="Calibri" w:cs="Arial"/>
        </w:rPr>
        <w:t>–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vhodnost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zemin pro úpravu pojivy ve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smyslu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  <w:spacing w:val="-1"/>
        </w:rPr>
        <w:t>ČSN 73 6133</w:t>
      </w:r>
    </w:p>
    <w:p w14:paraId="6F79A9F7" w14:textId="77777777" w:rsidR="00EE2402" w:rsidRPr="00D837EC" w:rsidRDefault="00EE2402" w:rsidP="00EE2402">
      <w:pPr>
        <w:widowControl w:val="0"/>
        <w:numPr>
          <w:ilvl w:val="1"/>
          <w:numId w:val="76"/>
        </w:numPr>
        <w:tabs>
          <w:tab w:val="left" w:pos="1836"/>
        </w:tabs>
        <w:spacing w:before="31" w:after="0" w:line="240" w:lineRule="auto"/>
        <w:ind w:left="1835"/>
        <w:rPr>
          <w:rFonts w:eastAsia="Calibri" w:cs="Arial"/>
        </w:rPr>
      </w:pPr>
      <w:r w:rsidRPr="00D837EC">
        <w:rPr>
          <w:rFonts w:eastAsia="Calibri" w:cs="Arial"/>
        </w:rPr>
        <w:t>–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materiály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sanačního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charakteru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  <w:spacing w:val="-1"/>
        </w:rPr>
        <w:t>vhodné</w:t>
      </w:r>
      <w:r w:rsidRPr="00D837EC">
        <w:rPr>
          <w:rFonts w:eastAsia="Calibri" w:cs="Arial"/>
          <w:spacing w:val="-2"/>
        </w:rPr>
        <w:t xml:space="preserve"> </w:t>
      </w:r>
      <w:r w:rsidRPr="00D837EC">
        <w:rPr>
          <w:rFonts w:eastAsia="Calibri" w:cs="Arial"/>
          <w:spacing w:val="-1"/>
        </w:rPr>
        <w:t>do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podloží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násypů</w:t>
      </w:r>
    </w:p>
    <w:p w14:paraId="297A4A97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538C3F06" w14:textId="77777777" w:rsidR="00EE2402" w:rsidRPr="00D837EC" w:rsidRDefault="00EE2402" w:rsidP="00EE2402">
      <w:pPr>
        <w:widowControl w:val="0"/>
        <w:numPr>
          <w:ilvl w:val="0"/>
          <w:numId w:val="76"/>
        </w:numPr>
        <w:tabs>
          <w:tab w:val="left" w:pos="1116"/>
        </w:tabs>
        <w:spacing w:before="34" w:after="0" w:line="240" w:lineRule="auto"/>
        <w:ind w:left="1116" w:right="253"/>
        <w:jc w:val="both"/>
        <w:rPr>
          <w:rFonts w:eastAsia="Calibri" w:cs="Arial"/>
        </w:rPr>
      </w:pPr>
      <w:r w:rsidRPr="00D837EC">
        <w:rPr>
          <w:rFonts w:eastAsia="Calibri" w:cs="Arial"/>
        </w:rPr>
        <w:t xml:space="preserve">V </w:t>
      </w:r>
      <w:r w:rsidRPr="00D837EC">
        <w:rPr>
          <w:rFonts w:eastAsia="Calibri" w:cs="Arial"/>
          <w:spacing w:val="-1"/>
        </w:rPr>
        <w:t>místech</w:t>
      </w:r>
      <w:r w:rsidRPr="00D837EC">
        <w:rPr>
          <w:rFonts w:eastAsia="Calibri" w:cs="Arial"/>
          <w:spacing w:val="49"/>
        </w:rPr>
        <w:t xml:space="preserve"> </w:t>
      </w:r>
      <w:r w:rsidRPr="00D837EC">
        <w:rPr>
          <w:rFonts w:eastAsia="Calibri" w:cs="Arial"/>
          <w:spacing w:val="-1"/>
        </w:rPr>
        <w:t>stavebních</w:t>
      </w:r>
      <w:r w:rsidRPr="00D837EC">
        <w:rPr>
          <w:rFonts w:eastAsia="Calibri" w:cs="Arial"/>
        </w:rPr>
        <w:t xml:space="preserve"> </w:t>
      </w:r>
      <w:r w:rsidRPr="00D837EC">
        <w:rPr>
          <w:rFonts w:eastAsia="Calibri" w:cs="Arial"/>
          <w:spacing w:val="-1"/>
        </w:rPr>
        <w:t>objektů</w:t>
      </w:r>
      <w:r w:rsidRPr="00D837EC">
        <w:rPr>
          <w:rFonts w:eastAsia="Calibri" w:cs="Arial"/>
        </w:rPr>
        <w:t xml:space="preserve"> je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nutné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1"/>
        </w:rPr>
        <w:t>odebrat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2"/>
        </w:rPr>
        <w:t>vzorky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podzemní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vody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2"/>
        </w:rPr>
        <w:t>(pokud</w:t>
      </w:r>
      <w:r w:rsidRPr="00D837EC">
        <w:rPr>
          <w:rFonts w:eastAsia="Calibri" w:cs="Arial"/>
        </w:rPr>
        <w:t xml:space="preserve"> nejsou </w:t>
      </w:r>
      <w:r w:rsidRPr="00D837EC">
        <w:rPr>
          <w:rFonts w:eastAsia="Calibri" w:cs="Arial"/>
          <w:spacing w:val="-1"/>
        </w:rPr>
        <w:t>již</w:t>
      </w:r>
      <w:r w:rsidRPr="00D837EC">
        <w:rPr>
          <w:rFonts w:eastAsia="Calibri" w:cs="Arial"/>
          <w:spacing w:val="65"/>
        </w:rPr>
        <w:t xml:space="preserve"> </w:t>
      </w:r>
      <w:r w:rsidRPr="00D837EC">
        <w:rPr>
          <w:rFonts w:eastAsia="Calibri" w:cs="Arial"/>
          <w:spacing w:val="-1"/>
        </w:rPr>
        <w:t>stanoveny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</w:rPr>
        <w:t>v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>předcházející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1"/>
        </w:rPr>
        <w:t>etapě)</w:t>
      </w:r>
      <w:r w:rsidRPr="00D837EC">
        <w:rPr>
          <w:rFonts w:eastAsia="Calibri" w:cs="Arial"/>
          <w:spacing w:val="3"/>
        </w:rPr>
        <w:t xml:space="preserve"> </w:t>
      </w:r>
      <w:r w:rsidRPr="00D837EC">
        <w:rPr>
          <w:rFonts w:eastAsia="Calibri" w:cs="Arial"/>
          <w:spacing w:val="-1"/>
        </w:rPr>
        <w:t>za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1"/>
        </w:rPr>
        <w:t>účelem</w:t>
      </w:r>
      <w:r w:rsidRPr="00D837EC">
        <w:rPr>
          <w:rFonts w:eastAsia="Calibri" w:cs="Arial"/>
          <w:spacing w:val="4"/>
        </w:rPr>
        <w:t xml:space="preserve"> </w:t>
      </w:r>
      <w:r w:rsidRPr="00D837EC">
        <w:rPr>
          <w:rFonts w:eastAsia="Calibri" w:cs="Arial"/>
          <w:spacing w:val="-1"/>
        </w:rPr>
        <w:t>stanovení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1"/>
        </w:rPr>
        <w:t>chemické</w:t>
      </w:r>
      <w:r w:rsidRPr="00D837EC">
        <w:rPr>
          <w:rFonts w:eastAsia="Calibri" w:cs="Arial"/>
          <w:spacing w:val="3"/>
        </w:rPr>
        <w:t xml:space="preserve"> </w:t>
      </w:r>
      <w:r w:rsidRPr="00D837EC">
        <w:rPr>
          <w:rFonts w:eastAsia="Calibri" w:cs="Arial"/>
          <w:spacing w:val="-1"/>
        </w:rPr>
        <w:t>agresivity</w:t>
      </w:r>
      <w:r w:rsidRPr="00D837EC">
        <w:rPr>
          <w:rFonts w:eastAsia="Calibri" w:cs="Arial"/>
          <w:spacing w:val="3"/>
        </w:rPr>
        <w:t xml:space="preserve"> </w:t>
      </w:r>
      <w:r w:rsidRPr="00D837EC">
        <w:rPr>
          <w:rFonts w:eastAsia="Calibri" w:cs="Arial"/>
          <w:spacing w:val="-1"/>
        </w:rPr>
        <w:t>prostředí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  <w:spacing w:val="-1"/>
        </w:rPr>
        <w:t>na</w:t>
      </w:r>
      <w:r w:rsidRPr="00D837EC">
        <w:rPr>
          <w:rFonts w:eastAsia="Calibri" w:cs="Arial"/>
          <w:spacing w:val="2"/>
        </w:rPr>
        <w:t xml:space="preserve"> </w:t>
      </w:r>
      <w:r w:rsidRPr="00D837EC">
        <w:rPr>
          <w:rFonts w:eastAsia="Calibri" w:cs="Arial"/>
        </w:rPr>
        <w:t>beton</w:t>
      </w:r>
      <w:r w:rsidRPr="00D837EC">
        <w:rPr>
          <w:rFonts w:eastAsia="Calibri" w:cs="Arial"/>
          <w:spacing w:val="57"/>
        </w:rPr>
        <w:t xml:space="preserve"> </w:t>
      </w:r>
      <w:r w:rsidRPr="00D837EC">
        <w:rPr>
          <w:rFonts w:eastAsia="Calibri" w:cs="Arial"/>
          <w:spacing w:val="-1"/>
        </w:rPr>
        <w:t>podle</w:t>
      </w:r>
      <w:r w:rsidRPr="00D837EC">
        <w:rPr>
          <w:rFonts w:eastAsia="Calibri" w:cs="Arial"/>
          <w:spacing w:val="1"/>
        </w:rPr>
        <w:t xml:space="preserve"> </w:t>
      </w:r>
      <w:r w:rsidRPr="00D837EC">
        <w:rPr>
          <w:rFonts w:eastAsia="Calibri" w:cs="Arial"/>
          <w:spacing w:val="-1"/>
        </w:rPr>
        <w:t xml:space="preserve">ČSN </w:t>
      </w:r>
      <w:r w:rsidRPr="00D837EC">
        <w:rPr>
          <w:rFonts w:eastAsia="Calibri" w:cs="Arial"/>
        </w:rPr>
        <w:t>EN</w:t>
      </w:r>
      <w:r w:rsidRPr="00D837EC">
        <w:rPr>
          <w:rFonts w:eastAsia="Calibri" w:cs="Arial"/>
          <w:spacing w:val="-3"/>
        </w:rPr>
        <w:t xml:space="preserve"> </w:t>
      </w:r>
      <w:r w:rsidRPr="00D837EC">
        <w:rPr>
          <w:rFonts w:eastAsia="Calibri" w:cs="Arial"/>
          <w:spacing w:val="-1"/>
        </w:rPr>
        <w:t>206-1</w:t>
      </w:r>
    </w:p>
    <w:p w14:paraId="465A9D8D" w14:textId="77777777" w:rsidR="00EE2402" w:rsidRPr="00D837EC" w:rsidRDefault="00EE2402" w:rsidP="00EE2402">
      <w:pPr>
        <w:widowControl w:val="0"/>
        <w:spacing w:before="10" w:after="0" w:line="240" w:lineRule="auto"/>
        <w:rPr>
          <w:rFonts w:eastAsia="Calibri" w:cs="Arial"/>
          <w:sz w:val="25"/>
          <w:szCs w:val="25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EE2402" w:rsidRPr="00D837EC" w14:paraId="45000AC8" w14:textId="77777777" w:rsidTr="00D36314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F1EE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  <w:b/>
              </w:rPr>
            </w:pPr>
            <w:r w:rsidRPr="00D837EC">
              <w:rPr>
                <w:rFonts w:cs="Arial"/>
                <w:b/>
                <w:spacing w:val="-1"/>
              </w:rPr>
              <w:t>D. Závěrečná</w:t>
            </w:r>
            <w:r w:rsidRPr="00D837EC">
              <w:rPr>
                <w:rFonts w:cs="Arial"/>
                <w:b/>
              </w:rPr>
              <w:t xml:space="preserve"> </w:t>
            </w:r>
            <w:r w:rsidRPr="00D837EC">
              <w:rPr>
                <w:rFonts w:cs="Arial"/>
                <w:b/>
                <w:spacing w:val="-1"/>
              </w:rPr>
              <w:t>zpráva</w:t>
            </w:r>
            <w:r w:rsidRPr="00D837EC">
              <w:rPr>
                <w:rFonts w:cs="Arial"/>
                <w:b/>
                <w:spacing w:val="-3"/>
              </w:rPr>
              <w:t xml:space="preserve"> </w:t>
            </w:r>
            <w:r w:rsidRPr="00D837EC">
              <w:rPr>
                <w:rFonts w:cs="Arial"/>
                <w:b/>
              </w:rPr>
              <w:t>o</w:t>
            </w:r>
            <w:r w:rsidRPr="00D837EC">
              <w:rPr>
                <w:rFonts w:cs="Arial"/>
                <w:b/>
                <w:spacing w:val="-1"/>
              </w:rPr>
              <w:t xml:space="preserve"> podrobném</w:t>
            </w:r>
            <w:r w:rsidRPr="00D837EC">
              <w:rPr>
                <w:rFonts w:cs="Arial"/>
                <w:b/>
                <w:spacing w:val="1"/>
              </w:rPr>
              <w:t xml:space="preserve"> </w:t>
            </w:r>
            <w:r w:rsidRPr="00D837EC">
              <w:rPr>
                <w:rFonts w:cs="Arial"/>
                <w:b/>
                <w:spacing w:val="-1"/>
              </w:rPr>
              <w:t>průzkumu</w:t>
            </w:r>
            <w:r w:rsidRPr="00D837EC">
              <w:rPr>
                <w:rFonts w:cs="Arial"/>
                <w:b/>
              </w:rPr>
              <w:t xml:space="preserve"> </w:t>
            </w:r>
            <w:r w:rsidRPr="00D837EC">
              <w:rPr>
                <w:rFonts w:cs="Arial"/>
                <w:b/>
                <w:spacing w:val="-1"/>
              </w:rPr>
              <w:t>obsahuje:</w:t>
            </w:r>
          </w:p>
        </w:tc>
      </w:tr>
      <w:tr w:rsidR="00EE2402" w:rsidRPr="00D837EC" w14:paraId="7C397876" w14:textId="77777777" w:rsidTr="00D3631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73E6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FED7" w14:textId="77777777" w:rsidR="00EE2402" w:rsidRPr="00D837EC" w:rsidRDefault="00EE2402" w:rsidP="00D36314">
            <w:pPr>
              <w:ind w:left="102" w:right="289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Shromáždění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</w:rPr>
              <w:t>co</w:t>
            </w:r>
            <w:r w:rsidRPr="00D837EC">
              <w:rPr>
                <w:rFonts w:cs="Arial"/>
                <w:spacing w:val="-1"/>
              </w:rPr>
              <w:t xml:space="preserve"> nejúplnějších údajů </w:t>
            </w:r>
            <w:r w:rsidRPr="00D837EC">
              <w:rPr>
                <w:rFonts w:cs="Arial"/>
              </w:rPr>
              <w:t>o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inženýrskogeologických</w:t>
            </w:r>
            <w:r w:rsidRPr="00D837EC">
              <w:rPr>
                <w:rFonts w:cs="Arial"/>
              </w:rPr>
              <w:t xml:space="preserve"> a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hydrogeologických poměrech</w:t>
            </w:r>
            <w:r w:rsidRPr="00D837EC">
              <w:rPr>
                <w:rFonts w:cs="Arial"/>
                <w:spacing w:val="53"/>
              </w:rPr>
              <w:t xml:space="preserve">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trase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 xml:space="preserve">a </w:t>
            </w:r>
            <w:r w:rsidRPr="00D837EC">
              <w:rPr>
                <w:rFonts w:cs="Arial"/>
                <w:spacing w:val="-2"/>
              </w:rPr>
              <w:t>dotčeném</w:t>
            </w:r>
            <w:r w:rsidRPr="00D837EC">
              <w:rPr>
                <w:rFonts w:cs="Arial"/>
                <w:spacing w:val="-1"/>
              </w:rPr>
              <w:t xml:space="preserve"> okolí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trasy</w:t>
            </w:r>
          </w:p>
        </w:tc>
      </w:tr>
      <w:tr w:rsidR="00EE2402" w:rsidRPr="00D837EC" w14:paraId="7ACEAD02" w14:textId="77777777" w:rsidTr="00D3631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3889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A85F" w14:textId="77777777" w:rsidR="00EE2402" w:rsidRPr="00D837EC" w:rsidRDefault="00EE2402" w:rsidP="00D36314">
            <w:pPr>
              <w:ind w:left="102" w:right="1474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>Podrobné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stanovení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základových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poměrů pro založení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objektů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včetně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ověřených</w:t>
            </w:r>
            <w:r w:rsidRPr="00D837EC">
              <w:rPr>
                <w:rFonts w:cs="Arial"/>
                <w:spacing w:val="49"/>
              </w:rPr>
              <w:t xml:space="preserve"> </w:t>
            </w:r>
            <w:r w:rsidRPr="00D837EC">
              <w:rPr>
                <w:rFonts w:cs="Arial"/>
                <w:spacing w:val="-1"/>
              </w:rPr>
              <w:t>geomechanických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vlastností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podloží</w:t>
            </w:r>
          </w:p>
          <w:p w14:paraId="6A204516" w14:textId="77777777" w:rsidR="00EE2402" w:rsidRPr="00D837EC" w:rsidRDefault="00EE2402" w:rsidP="00D36314">
            <w:pPr>
              <w:ind w:left="102" w:right="1474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 xml:space="preserve"> zzzzzzzzzzzzzzzzzzzzzzzzzzzz</w:t>
            </w:r>
          </w:p>
          <w:p w14:paraId="73075181" w14:textId="77777777" w:rsidR="00EE2402" w:rsidRPr="00D837EC" w:rsidRDefault="00EE2402" w:rsidP="00D36314">
            <w:pPr>
              <w:ind w:left="102" w:right="1474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zzeminách a podzemní vodě (ČSN</w:t>
            </w:r>
          </w:p>
        </w:tc>
      </w:tr>
      <w:tr w:rsidR="00EE2402" w:rsidRPr="00D837EC" w14:paraId="41A2F89B" w14:textId="77777777" w:rsidTr="00D3631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1C56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BFDC2" w14:textId="77777777" w:rsidR="00EE2402" w:rsidRPr="00D837EC" w:rsidRDefault="00EE2402" w:rsidP="00D36314">
            <w:pPr>
              <w:ind w:left="102" w:right="455"/>
              <w:rPr>
                <w:rFonts w:cs="Arial"/>
              </w:rPr>
            </w:pPr>
            <w:r w:rsidRPr="00D837EC">
              <w:rPr>
                <w:rFonts w:cs="Arial"/>
              </w:rPr>
              <w:t>S</w:t>
            </w:r>
            <w:r w:rsidRPr="00D837EC">
              <w:rPr>
                <w:rFonts w:cs="Arial"/>
                <w:spacing w:val="-1"/>
              </w:rPr>
              <w:t>tanovení stupně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chemicky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2"/>
              </w:rPr>
              <w:t>agresivního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prostředí</w:t>
            </w:r>
            <w:r w:rsidRPr="00D837EC">
              <w:rPr>
                <w:rFonts w:cs="Arial"/>
                <w:spacing w:val="51"/>
              </w:rPr>
              <w:t xml:space="preserve">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zeminách </w:t>
            </w:r>
            <w:r w:rsidRPr="00D837EC">
              <w:rPr>
                <w:rFonts w:cs="Arial"/>
              </w:rPr>
              <w:t xml:space="preserve">a </w:t>
            </w:r>
            <w:r w:rsidRPr="00D837EC">
              <w:rPr>
                <w:rFonts w:cs="Arial"/>
                <w:spacing w:val="-1"/>
              </w:rPr>
              <w:t>podzemní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2"/>
              </w:rPr>
              <w:t>vodě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(ČSN </w:t>
            </w:r>
            <w:r w:rsidRPr="00D837EC">
              <w:rPr>
                <w:rFonts w:cs="Arial"/>
              </w:rPr>
              <w:t>EN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206-1) </w:t>
            </w:r>
          </w:p>
        </w:tc>
      </w:tr>
      <w:tr w:rsidR="00EE2402" w:rsidRPr="00D837EC" w14:paraId="60BA1177" w14:textId="77777777" w:rsidTr="00D36314">
        <w:trPr>
          <w:trHeight w:hRule="exact" w:val="44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3956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C68B7" w14:textId="77777777" w:rsidR="00EE2402" w:rsidRPr="00D837EC" w:rsidRDefault="00EE2402" w:rsidP="00D36314">
            <w:pPr>
              <w:ind w:left="102" w:right="295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>Vyšetření nepříznivých území v trase s návrhem řešení, případné doporučení ke změně trasy</w:t>
            </w:r>
          </w:p>
        </w:tc>
      </w:tr>
      <w:tr w:rsidR="00EE2402" w:rsidRPr="00D837EC" w14:paraId="451ABBB8" w14:textId="77777777" w:rsidTr="00D36314">
        <w:trPr>
          <w:trHeight w:hRule="exact" w:val="81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EC07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B4AB" w14:textId="77777777" w:rsidR="00EE2402" w:rsidRPr="00D837EC" w:rsidRDefault="00EE2402" w:rsidP="00D36314">
            <w:pPr>
              <w:ind w:left="102" w:right="295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Údaje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o</w:t>
            </w:r>
            <w:r w:rsidRPr="00D837EC">
              <w:rPr>
                <w:rFonts w:cs="Arial"/>
                <w:spacing w:val="-1"/>
              </w:rPr>
              <w:t xml:space="preserve"> technologických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vlastnostech zemin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 xml:space="preserve">a </w:t>
            </w:r>
            <w:r w:rsidRPr="00D837EC">
              <w:rPr>
                <w:rFonts w:cs="Arial"/>
                <w:spacing w:val="-1"/>
              </w:rPr>
              <w:t>hornin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trase,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kterou </w:t>
            </w:r>
            <w:r w:rsidRPr="00D837EC">
              <w:rPr>
                <w:rFonts w:cs="Arial"/>
                <w:spacing w:val="-2"/>
              </w:rPr>
              <w:t xml:space="preserve">je </w:t>
            </w:r>
            <w:r w:rsidRPr="00D837EC">
              <w:rPr>
                <w:rFonts w:cs="Arial"/>
                <w:spacing w:val="-1"/>
              </w:rPr>
              <w:t>možno využít</w:t>
            </w:r>
            <w:r w:rsidRPr="00D837EC">
              <w:rPr>
                <w:rFonts w:cs="Arial"/>
                <w:spacing w:val="77"/>
              </w:rPr>
              <w:t xml:space="preserve"> </w:t>
            </w:r>
            <w:r w:rsidRPr="00D837EC">
              <w:rPr>
                <w:rFonts w:cs="Arial"/>
                <w:spacing w:val="-1"/>
              </w:rPr>
              <w:t>jako sypaninu (dle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ČSN 736133)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2"/>
              </w:rPr>
              <w:t>nebo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jako materiál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2"/>
              </w:rPr>
              <w:t>do</w:t>
            </w:r>
            <w:r w:rsidRPr="00D837EC">
              <w:rPr>
                <w:rFonts w:cs="Arial"/>
                <w:spacing w:val="-1"/>
              </w:rPr>
              <w:t xml:space="preserve"> konsolidační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vrstvy, případně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2"/>
              </w:rPr>
              <w:t>jako</w:t>
            </w:r>
            <w:r w:rsidRPr="00D837EC">
              <w:rPr>
                <w:rFonts w:cs="Arial"/>
                <w:spacing w:val="61"/>
              </w:rPr>
              <w:t xml:space="preserve"> </w:t>
            </w:r>
            <w:r w:rsidRPr="00D837EC">
              <w:rPr>
                <w:rFonts w:cs="Arial"/>
                <w:spacing w:val="-1"/>
              </w:rPr>
              <w:t>konstrukční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materiál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do vozovky, případně podle požadavků zadavatele průzkumu.</w:t>
            </w:r>
          </w:p>
        </w:tc>
      </w:tr>
      <w:tr w:rsidR="00EE2402" w:rsidRPr="00D837EC" w14:paraId="43A294BE" w14:textId="77777777" w:rsidTr="00D3631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5324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68FC" w14:textId="77777777" w:rsidR="00EE2402" w:rsidRPr="00D837EC" w:rsidRDefault="00EE2402" w:rsidP="00D36314">
            <w:pPr>
              <w:ind w:left="102" w:right="345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>Stanovení těžitelnosti podle ČSN 73 6133 do 3 tříd těžitelnostipřípadně do kategorií dle smluvní dohody s objednatelem prací.</w:t>
            </w:r>
          </w:p>
        </w:tc>
      </w:tr>
      <w:tr w:rsidR="00EE2402" w:rsidRPr="00D837EC" w14:paraId="4ED3F892" w14:textId="77777777" w:rsidTr="00D36314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06FA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8960" w14:textId="77777777" w:rsidR="00EE2402" w:rsidRPr="00D837EC" w:rsidRDefault="00EE2402" w:rsidP="00D36314">
            <w:pPr>
              <w:ind w:left="102" w:right="345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>Zatřídění hornin podle vrtatelnosti pro vrty pro hlubinné založení dle TP76</w:t>
            </w:r>
          </w:p>
        </w:tc>
      </w:tr>
      <w:tr w:rsidR="00EE2402" w:rsidRPr="00D837EC" w14:paraId="6D1F036F" w14:textId="77777777" w:rsidTr="00D36314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EAEE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89E6" w14:textId="77777777" w:rsidR="00EE2402" w:rsidRPr="00D837EC" w:rsidRDefault="00EE2402" w:rsidP="00D36314">
            <w:pPr>
              <w:ind w:left="102" w:right="345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 xml:space="preserve">Vyšetření 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režimu podzemní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vody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trase komunikace a jejím nejbližším okolí,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případně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2"/>
              </w:rPr>
              <w:t>navrhnout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opatření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ke</w:t>
            </w:r>
            <w:r w:rsidRPr="00D837EC">
              <w:rPr>
                <w:rFonts w:cs="Arial"/>
                <w:spacing w:val="69"/>
              </w:rPr>
              <w:t xml:space="preserve"> </w:t>
            </w:r>
            <w:r w:rsidRPr="00D837EC">
              <w:rPr>
                <w:rFonts w:cs="Arial"/>
                <w:spacing w:val="-1"/>
              </w:rPr>
              <w:t>snížení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hladiny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podzemní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vody,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stanovení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vlivu kapilární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vzlínavosti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na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vodní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režim vozovky</w:t>
            </w:r>
          </w:p>
        </w:tc>
      </w:tr>
      <w:tr w:rsidR="00EE2402" w:rsidRPr="00D837EC" w14:paraId="301E3025" w14:textId="77777777" w:rsidTr="00D36314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B315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CEA" w14:textId="77777777" w:rsidR="00EE2402" w:rsidRPr="00D837EC" w:rsidRDefault="00EE2402" w:rsidP="00D36314">
            <w:pPr>
              <w:ind w:left="102" w:right="345"/>
              <w:rPr>
                <w:rFonts w:cs="Arial"/>
                <w:spacing w:val="-1"/>
              </w:rPr>
            </w:pPr>
            <w:r w:rsidRPr="00D837EC">
              <w:rPr>
                <w:rFonts w:cs="Arial"/>
                <w:spacing w:val="-1"/>
              </w:rPr>
              <w:t>Posouzení vlivu povětrnostních podmínek na provádění zemních prací vzhledem ke geotechnickým poměrům</w:t>
            </w:r>
          </w:p>
        </w:tc>
      </w:tr>
      <w:tr w:rsidR="00EE2402" w:rsidRPr="00D837EC" w14:paraId="7A3B4881" w14:textId="77777777" w:rsidTr="00D36314">
        <w:trPr>
          <w:trHeight w:hRule="exact" w:val="183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CBB1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0D63" w14:textId="77777777" w:rsidR="00EE2402" w:rsidRPr="00D837EC" w:rsidRDefault="00EE2402" w:rsidP="00D36314">
            <w:pPr>
              <w:spacing w:line="264" w:lineRule="exact"/>
              <w:ind w:right="3439"/>
              <w:jc w:val="center"/>
              <w:rPr>
                <w:rFonts w:cs="Arial"/>
              </w:rPr>
            </w:pPr>
            <w:r w:rsidRPr="00D837EC">
              <w:rPr>
                <w:rFonts w:cs="Arial"/>
              </w:rPr>
              <w:t>Zhodnocení vlivu stavební činnosti a budoucího provozu komunikace na její okolí.</w:t>
            </w:r>
          </w:p>
          <w:p w14:paraId="17A63867" w14:textId="77777777" w:rsidR="00EE2402" w:rsidRPr="00D837EC" w:rsidRDefault="00EE2402" w:rsidP="00D36314">
            <w:pPr>
              <w:spacing w:line="264" w:lineRule="exact"/>
              <w:ind w:right="3439"/>
              <w:jc w:val="center"/>
              <w:rPr>
                <w:rFonts w:cs="Arial"/>
              </w:rPr>
            </w:pPr>
            <w:r w:rsidRPr="00D837EC">
              <w:rPr>
                <w:rFonts w:cs="Arial"/>
              </w:rPr>
              <w:t xml:space="preserve">V </w:t>
            </w:r>
            <w:r w:rsidRPr="00D837EC">
              <w:rPr>
                <w:rFonts w:cs="Arial"/>
                <w:spacing w:val="-1"/>
              </w:rPr>
              <w:t>hydrogeologické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části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průzkumu by </w:t>
            </w:r>
            <w:r w:rsidRPr="00D837EC">
              <w:rPr>
                <w:rFonts w:cs="Arial"/>
              </w:rPr>
              <w:t>měli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být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  <w:spacing w:val="-1"/>
              </w:rPr>
              <w:t>stanoveny:</w:t>
            </w:r>
          </w:p>
          <w:p w14:paraId="5ECE8C0D" w14:textId="77777777" w:rsidR="00EE2402" w:rsidRPr="00D837EC" w:rsidRDefault="00EE2402" w:rsidP="00D36314">
            <w:pPr>
              <w:numPr>
                <w:ilvl w:val="0"/>
                <w:numId w:val="78"/>
              </w:numPr>
              <w:tabs>
                <w:tab w:val="left" w:pos="823"/>
              </w:tabs>
              <w:spacing w:after="0" w:line="240" w:lineRule="auto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Vydatnost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přítoků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podzemní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vody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do zářezů</w:t>
            </w:r>
          </w:p>
          <w:p w14:paraId="34DFB740" w14:textId="77777777" w:rsidR="00EE2402" w:rsidRPr="00D837EC" w:rsidRDefault="00EE2402" w:rsidP="00D36314">
            <w:pPr>
              <w:numPr>
                <w:ilvl w:val="0"/>
                <w:numId w:val="78"/>
              </w:numPr>
              <w:tabs>
                <w:tab w:val="left" w:pos="822"/>
              </w:tabs>
              <w:spacing w:after="0" w:line="240" w:lineRule="auto"/>
              <w:ind w:left="821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Vliv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stavby na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hladinu,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vydatnost</w:t>
            </w:r>
            <w:r w:rsidRPr="00D837EC">
              <w:rPr>
                <w:rFonts w:cs="Arial"/>
                <w:spacing w:val="-2"/>
              </w:rPr>
              <w:t xml:space="preserve"> </w:t>
            </w:r>
            <w:r w:rsidRPr="00D837EC">
              <w:rPr>
                <w:rFonts w:cs="Arial"/>
              </w:rPr>
              <w:t xml:space="preserve">a </w:t>
            </w:r>
            <w:r w:rsidRPr="00D837EC">
              <w:rPr>
                <w:rFonts w:cs="Arial"/>
                <w:spacing w:val="-1"/>
              </w:rPr>
              <w:t>kvalitu stávajících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zdrojů podzemní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vody</w:t>
            </w:r>
          </w:p>
          <w:p w14:paraId="0585D4A4" w14:textId="77777777" w:rsidR="00EE2402" w:rsidRPr="00D837EC" w:rsidRDefault="00EE2402" w:rsidP="00D36314">
            <w:pPr>
              <w:numPr>
                <w:ilvl w:val="0"/>
                <w:numId w:val="78"/>
              </w:numPr>
              <w:tabs>
                <w:tab w:val="left" w:pos="823"/>
              </w:tabs>
              <w:spacing w:after="0" w:line="240" w:lineRule="auto"/>
              <w:rPr>
                <w:rFonts w:cs="Arial"/>
              </w:rPr>
            </w:pPr>
            <w:r w:rsidRPr="00D837EC">
              <w:rPr>
                <w:rFonts w:cs="Arial"/>
                <w:spacing w:val="-1"/>
              </w:rPr>
              <w:t>Náhradní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zdroje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 xml:space="preserve">vod </w:t>
            </w:r>
            <w:r w:rsidRPr="00D837EC">
              <w:rPr>
                <w:rFonts w:cs="Arial"/>
                <w:spacing w:val="-2"/>
              </w:rPr>
              <w:t>pro</w:t>
            </w:r>
            <w:r w:rsidRPr="00D837EC">
              <w:rPr>
                <w:rFonts w:cs="Arial"/>
                <w:spacing w:val="-1"/>
              </w:rPr>
              <w:t xml:space="preserve"> obyvatelstvo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</w:rPr>
              <w:t>v</w:t>
            </w:r>
            <w:r w:rsidRPr="00D837EC">
              <w:rPr>
                <w:rFonts w:cs="Arial"/>
                <w:spacing w:val="-1"/>
              </w:rPr>
              <w:t xml:space="preserve"> případě</w:t>
            </w:r>
            <w:r w:rsidRPr="00D837EC">
              <w:rPr>
                <w:rFonts w:cs="Arial"/>
                <w:spacing w:val="1"/>
              </w:rPr>
              <w:t xml:space="preserve"> </w:t>
            </w:r>
            <w:r w:rsidRPr="00D837EC">
              <w:rPr>
                <w:rFonts w:cs="Arial"/>
                <w:spacing w:val="-1"/>
              </w:rPr>
              <w:t>jejich</w:t>
            </w:r>
            <w:r w:rsidRPr="00D837EC">
              <w:rPr>
                <w:rFonts w:cs="Arial"/>
                <w:spacing w:val="-3"/>
              </w:rPr>
              <w:t xml:space="preserve"> </w:t>
            </w:r>
            <w:r w:rsidRPr="00D837EC">
              <w:rPr>
                <w:rFonts w:cs="Arial"/>
                <w:spacing w:val="-1"/>
              </w:rPr>
              <w:t>ovlivnění</w:t>
            </w:r>
            <w:r w:rsidRPr="00D837EC">
              <w:rPr>
                <w:rFonts w:cs="Arial"/>
              </w:rPr>
              <w:t xml:space="preserve"> </w:t>
            </w:r>
            <w:r w:rsidRPr="00D837EC">
              <w:rPr>
                <w:rFonts w:cs="Arial"/>
                <w:spacing w:val="-1"/>
              </w:rPr>
              <w:t>stavbou</w:t>
            </w:r>
          </w:p>
        </w:tc>
      </w:tr>
      <w:tr w:rsidR="00EE2402" w:rsidRPr="00D837EC" w14:paraId="205FFBFB" w14:textId="77777777" w:rsidTr="00D36314">
        <w:trPr>
          <w:trHeight w:hRule="exact" w:val="58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6E27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C096" w14:textId="77777777" w:rsidR="00EE2402" w:rsidRPr="00D837EC" w:rsidRDefault="00EE2402" w:rsidP="00D36314">
            <w:pPr>
              <w:spacing w:line="264" w:lineRule="exact"/>
              <w:ind w:right="3439"/>
              <w:rPr>
                <w:rFonts w:cs="Arial"/>
              </w:rPr>
            </w:pPr>
            <w:r w:rsidRPr="00D837EC">
              <w:rPr>
                <w:rFonts w:cs="Arial"/>
              </w:rPr>
              <w:t>Posouzení vlivu stavby a provozu komunikacena okolní stavby.</w:t>
            </w:r>
          </w:p>
        </w:tc>
      </w:tr>
      <w:tr w:rsidR="00EE2402" w:rsidRPr="00D837EC" w14:paraId="161D375D" w14:textId="77777777" w:rsidTr="00D36314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9C96" w14:textId="77777777" w:rsidR="00EE2402" w:rsidRPr="00D837EC" w:rsidRDefault="00EE2402" w:rsidP="00D36314">
            <w:pPr>
              <w:spacing w:line="264" w:lineRule="exact"/>
              <w:ind w:left="102"/>
              <w:rPr>
                <w:rFonts w:cs="Arial"/>
              </w:rPr>
            </w:pPr>
            <w:r w:rsidRPr="00D837EC">
              <w:rPr>
                <w:rFonts w:cs="Arial"/>
              </w:rPr>
              <w:lastRenderedPageBreak/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D627" w14:textId="77777777" w:rsidR="00EE2402" w:rsidRPr="00D837EC" w:rsidRDefault="00EE2402" w:rsidP="00D36314">
            <w:pPr>
              <w:spacing w:line="264" w:lineRule="exact"/>
              <w:ind w:right="3439"/>
              <w:rPr>
                <w:rFonts w:cs="Arial"/>
              </w:rPr>
            </w:pPr>
            <w:r w:rsidRPr="00D837EC">
              <w:rPr>
                <w:rFonts w:cs="Arial"/>
              </w:rPr>
              <w:t>Závěry a doporučení</w:t>
            </w:r>
          </w:p>
        </w:tc>
      </w:tr>
    </w:tbl>
    <w:p w14:paraId="79E1B02A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  <w:lang w:val="en-US"/>
        </w:rPr>
      </w:pPr>
    </w:p>
    <w:p w14:paraId="6230431A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  <w:lang w:val="en-US"/>
        </w:rPr>
      </w:pPr>
    </w:p>
    <w:p w14:paraId="708B226C" w14:textId="77777777" w:rsidR="00EE2402" w:rsidRPr="00D837EC" w:rsidRDefault="00EE2402" w:rsidP="00EE2402">
      <w:pPr>
        <w:rPr>
          <w:rFonts w:cs="Arial"/>
          <w:b/>
        </w:rPr>
      </w:pPr>
      <w:r w:rsidRPr="00D837EC">
        <w:rPr>
          <w:rFonts w:cs="Arial"/>
          <w:b/>
        </w:rPr>
        <w:t>E. Členění díla Geotechnický průzkum:</w:t>
      </w:r>
    </w:p>
    <w:p w14:paraId="24B46B3E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Identifikační údaje</w:t>
      </w:r>
    </w:p>
    <w:p w14:paraId="3882F37A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Popis stavby včetně objektů</w:t>
      </w:r>
    </w:p>
    <w:p w14:paraId="12C373E1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Rozbor dostupných podkladů</w:t>
      </w:r>
    </w:p>
    <w:p w14:paraId="6F412912" w14:textId="77777777" w:rsidR="00EE2402" w:rsidRPr="00D837EC" w:rsidRDefault="00EE2402" w:rsidP="00EE2402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1. Popis geologických poměrů</w:t>
      </w:r>
    </w:p>
    <w:p w14:paraId="31D1896E" w14:textId="77777777" w:rsidR="00EE2402" w:rsidRPr="00D837EC" w:rsidRDefault="00EE2402" w:rsidP="00EE2402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2. Popis hydrogeologických poměrů</w:t>
      </w:r>
    </w:p>
    <w:p w14:paraId="4E921E65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Popis geologického profilu průzkumných sond</w:t>
      </w:r>
    </w:p>
    <w:p w14:paraId="56A4F5F0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Protokoly o laboratorních zkouškách</w:t>
      </w:r>
    </w:p>
    <w:p w14:paraId="117BCB96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Závěrečná zpráva (včetně závěrů a doporučení)</w:t>
      </w:r>
    </w:p>
    <w:p w14:paraId="553DF356" w14:textId="77777777" w:rsidR="00EE2402" w:rsidRPr="00D837EC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Mapové podklady (včetně popisu a umístění sond)</w:t>
      </w:r>
    </w:p>
    <w:p w14:paraId="44AD0CC6" w14:textId="77777777" w:rsidR="00EE2402" w:rsidRPr="00D837EC" w:rsidRDefault="00EE2402" w:rsidP="00EE2402">
      <w:pPr>
        <w:widowControl w:val="0"/>
        <w:numPr>
          <w:ilvl w:val="4"/>
          <w:numId w:val="77"/>
        </w:numPr>
        <w:suppressAutoHyphens/>
        <w:spacing w:after="0" w:line="276" w:lineRule="auto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Podrobná situace – dle podkladů k zadání</w:t>
      </w:r>
    </w:p>
    <w:p w14:paraId="3DCFDC4D" w14:textId="77777777" w:rsidR="00EE2402" w:rsidRPr="00D837EC" w:rsidRDefault="00EE2402" w:rsidP="00EE2402">
      <w:pPr>
        <w:widowControl w:val="0"/>
        <w:numPr>
          <w:ilvl w:val="4"/>
          <w:numId w:val="77"/>
        </w:numPr>
        <w:suppressAutoHyphens/>
        <w:spacing w:after="0" w:line="276" w:lineRule="auto"/>
        <w:jc w:val="both"/>
        <w:rPr>
          <w:rFonts w:eastAsia="Lucida Sans Unicode" w:cs="Arial"/>
          <w:bCs/>
        </w:rPr>
      </w:pPr>
      <w:r w:rsidRPr="00D837EC">
        <w:rPr>
          <w:rFonts w:eastAsia="Lucida Sans Unicode" w:cs="Arial"/>
          <w:bCs/>
        </w:rPr>
        <w:t>Podélný profil – dle podkladů k zadání</w:t>
      </w:r>
    </w:p>
    <w:p w14:paraId="6A433DAD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30A20F88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543AADA5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6A247997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14599037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4AFE5935" w14:textId="77777777" w:rsidR="00EE2402" w:rsidRPr="00D837EC" w:rsidRDefault="00EE2402" w:rsidP="00EE2402">
      <w:pPr>
        <w:widowControl w:val="0"/>
        <w:spacing w:after="0" w:line="240" w:lineRule="auto"/>
        <w:rPr>
          <w:rFonts w:cs="Arial"/>
        </w:rPr>
      </w:pPr>
    </w:p>
    <w:p w14:paraId="5C3185FE" w14:textId="77777777" w:rsidR="00152458" w:rsidRPr="00D837EC" w:rsidRDefault="00152458" w:rsidP="008F271F">
      <w:pPr>
        <w:pStyle w:val="l-L1"/>
        <w:keepNext w:val="0"/>
        <w:widowControl w:val="0"/>
        <w:numPr>
          <w:ilvl w:val="0"/>
          <w:numId w:val="0"/>
        </w:numPr>
        <w:suppressAutoHyphens w:val="0"/>
        <w:spacing w:before="126" w:after="0" w:line="240" w:lineRule="auto"/>
        <w:ind w:left="395"/>
        <w:jc w:val="left"/>
        <w:outlineLvl w:val="9"/>
        <w:rPr>
          <w:rFonts w:ascii="Arial" w:hAnsi="Arial" w:cs="Arial"/>
        </w:rPr>
      </w:pPr>
    </w:p>
    <w:sectPr w:rsidR="00152458" w:rsidRPr="00D837EC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2B4E" w14:textId="77777777" w:rsidR="00354AA1" w:rsidRDefault="00354AA1">
      <w:r>
        <w:separator/>
      </w:r>
    </w:p>
  </w:endnote>
  <w:endnote w:type="continuationSeparator" w:id="0">
    <w:p w14:paraId="5CC4F8A4" w14:textId="77777777" w:rsidR="00354AA1" w:rsidRDefault="00354AA1">
      <w:r>
        <w:continuationSeparator/>
      </w:r>
    </w:p>
  </w:endnote>
  <w:endnote w:type="continuationNotice" w:id="1">
    <w:p w14:paraId="4F9C6BCD" w14:textId="77777777" w:rsidR="00354AA1" w:rsidRDefault="00354AA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302A7" w14:textId="77777777" w:rsidR="0069008E" w:rsidRDefault="006900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E98E26" w14:textId="77777777" w:rsidR="0069008E" w:rsidRDefault="006900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0F49" w14:textId="669AC530" w:rsidR="0069008E" w:rsidRDefault="006900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6EFA">
      <w:rPr>
        <w:rStyle w:val="slostrnky"/>
        <w:noProof/>
      </w:rPr>
      <w:t>4</w:t>
    </w:r>
    <w:r>
      <w:rPr>
        <w:rStyle w:val="slostrnky"/>
      </w:rPr>
      <w:fldChar w:fldCharType="end"/>
    </w:r>
  </w:p>
  <w:p w14:paraId="7BDA1B1D" w14:textId="77777777" w:rsidR="0069008E" w:rsidRDefault="0069008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7CE7" w14:textId="425BF961" w:rsidR="0069008E" w:rsidRDefault="0069008E" w:rsidP="007C6338">
    <w:pPr>
      <w:pStyle w:val="Zpat"/>
      <w:jc w:val="center"/>
    </w:pPr>
    <w:r>
      <w:t xml:space="preserve">          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C32C" w14:textId="77777777" w:rsidR="00354AA1" w:rsidRDefault="00354AA1">
      <w:r>
        <w:separator/>
      </w:r>
    </w:p>
  </w:footnote>
  <w:footnote w:type="continuationSeparator" w:id="0">
    <w:p w14:paraId="5E45C910" w14:textId="77777777" w:rsidR="00354AA1" w:rsidRDefault="00354AA1">
      <w:r>
        <w:continuationSeparator/>
      </w:r>
    </w:p>
  </w:footnote>
  <w:footnote w:type="continuationNotice" w:id="1">
    <w:p w14:paraId="360577A6" w14:textId="77777777" w:rsidR="00354AA1" w:rsidRDefault="00354AA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4A6B" w14:textId="2BB21B84" w:rsidR="0069008E" w:rsidRPr="001A7E5A" w:rsidRDefault="0069008E" w:rsidP="001A7E5A">
    <w:pPr>
      <w:pStyle w:val="Zhlav"/>
      <w:spacing w:after="0"/>
      <w:rPr>
        <w:sz w:val="16"/>
        <w:szCs w:val="16"/>
      </w:rPr>
    </w:pPr>
    <w:r>
      <w:rPr>
        <w:sz w:val="16"/>
        <w:szCs w:val="16"/>
      </w:rPr>
      <w:t>Číslo SOD O</w:t>
    </w:r>
    <w:r w:rsidRPr="001A7E5A">
      <w:rPr>
        <w:sz w:val="16"/>
        <w:szCs w:val="16"/>
      </w:rPr>
      <w:t>bjednatel</w:t>
    </w:r>
    <w:r>
      <w:rPr>
        <w:sz w:val="16"/>
        <w:szCs w:val="16"/>
      </w:rPr>
      <w:t>e</w:t>
    </w:r>
    <w:r w:rsidRPr="001A7E5A">
      <w:rPr>
        <w:sz w:val="16"/>
        <w:szCs w:val="16"/>
      </w:rPr>
      <w:t xml:space="preserve"> č.1</w:t>
    </w:r>
    <w:r>
      <w:rPr>
        <w:sz w:val="16"/>
        <w:szCs w:val="16"/>
      </w:rPr>
      <w:t>:</w:t>
    </w:r>
  </w:p>
  <w:p w14:paraId="40FC01AE" w14:textId="34826B6F" w:rsidR="0069008E" w:rsidRPr="00F1725C" w:rsidRDefault="0069008E" w:rsidP="00F1725C">
    <w:pPr>
      <w:pStyle w:val="Zhlav"/>
    </w:pPr>
    <w:r>
      <w:rPr>
        <w:sz w:val="16"/>
        <w:szCs w:val="16"/>
      </w:rPr>
      <w:t>Číslo SOD Ob</w:t>
    </w:r>
    <w:r w:rsidRPr="001A7E5A">
      <w:rPr>
        <w:sz w:val="16"/>
        <w:szCs w:val="16"/>
      </w:rPr>
      <w:t>jednatel</w:t>
    </w:r>
    <w:r>
      <w:rPr>
        <w:sz w:val="16"/>
        <w:szCs w:val="16"/>
      </w:rPr>
      <w:t>e</w:t>
    </w:r>
    <w:r w:rsidRPr="001A7E5A">
      <w:rPr>
        <w:sz w:val="16"/>
        <w:szCs w:val="16"/>
      </w:rPr>
      <w:t xml:space="preserve"> č.2</w:t>
    </w:r>
    <w:r>
      <w:rPr>
        <w:sz w:val="16"/>
        <w:szCs w:val="16"/>
      </w:rPr>
      <w:t>:</w:t>
    </w:r>
    <w:r w:rsidRPr="001A7E5A"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                                                      Číslo SOD z</w:t>
    </w:r>
    <w:r w:rsidRPr="001A7E5A">
      <w:rPr>
        <w:sz w:val="16"/>
        <w:szCs w:val="16"/>
      </w:rPr>
      <w:t>hotovitel</w:t>
    </w:r>
    <w:r>
      <w:rPr>
        <w:sz w:val="16"/>
        <w:szCs w:val="16"/>
      </w:rPr>
      <w:t>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3E"/>
    <w:multiLevelType w:val="hybridMultilevel"/>
    <w:tmpl w:val="66E4A9BA"/>
    <w:lvl w:ilvl="0" w:tplc="8C9A62DE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387"/>
    <w:multiLevelType w:val="multilevel"/>
    <w:tmpl w:val="9306C1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062CBC"/>
    <w:multiLevelType w:val="hybridMultilevel"/>
    <w:tmpl w:val="1F60F49C"/>
    <w:lvl w:ilvl="0" w:tplc="5FE0B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1C470BD6"/>
    <w:multiLevelType w:val="hybridMultilevel"/>
    <w:tmpl w:val="2542C33A"/>
    <w:lvl w:ilvl="0" w:tplc="AC26DF0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AC26DF0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2" w15:restartNumberingAfterBreak="0">
    <w:nsid w:val="2BB8749E"/>
    <w:multiLevelType w:val="multilevel"/>
    <w:tmpl w:val="6C323DB4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7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E03F4E"/>
    <w:multiLevelType w:val="hybridMultilevel"/>
    <w:tmpl w:val="C2689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33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4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55CE158D"/>
    <w:multiLevelType w:val="hybridMultilevel"/>
    <w:tmpl w:val="0540BFB2"/>
    <w:lvl w:ilvl="0" w:tplc="D4263156">
      <w:start w:val="1"/>
      <w:numFmt w:val="bullet"/>
      <w:lvlText w:val="-"/>
      <w:lvlJc w:val="left"/>
      <w:pPr>
        <w:ind w:left="1457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7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52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6"/>
  </w:num>
  <w:num w:numId="4">
    <w:abstractNumId w:val="40"/>
  </w:num>
  <w:num w:numId="5">
    <w:abstractNumId w:val="19"/>
  </w:num>
  <w:num w:numId="6">
    <w:abstractNumId w:val="20"/>
  </w:num>
  <w:num w:numId="7">
    <w:abstractNumId w:val="25"/>
  </w:num>
  <w:num w:numId="8">
    <w:abstractNumId w:val="42"/>
  </w:num>
  <w:num w:numId="9">
    <w:abstractNumId w:val="24"/>
  </w:num>
  <w:num w:numId="10">
    <w:abstractNumId w:val="50"/>
  </w:num>
  <w:num w:numId="11">
    <w:abstractNumId w:val="44"/>
  </w:num>
  <w:num w:numId="12">
    <w:abstractNumId w:val="13"/>
  </w:num>
  <w:num w:numId="13">
    <w:abstractNumId w:val="11"/>
  </w:num>
  <w:num w:numId="14">
    <w:abstractNumId w:val="30"/>
  </w:num>
  <w:num w:numId="15">
    <w:abstractNumId w:val="2"/>
  </w:num>
  <w:num w:numId="16">
    <w:abstractNumId w:val="8"/>
  </w:num>
  <w:num w:numId="17">
    <w:abstractNumId w:val="37"/>
  </w:num>
  <w:num w:numId="18">
    <w:abstractNumId w:val="45"/>
  </w:num>
  <w:num w:numId="19">
    <w:abstractNumId w:val="26"/>
  </w:num>
  <w:num w:numId="20">
    <w:abstractNumId w:val="22"/>
  </w:num>
  <w:num w:numId="21">
    <w:abstractNumId w:val="43"/>
  </w:num>
  <w:num w:numId="22">
    <w:abstractNumId w:val="47"/>
  </w:num>
  <w:num w:numId="23">
    <w:abstractNumId w:val="49"/>
  </w:num>
  <w:num w:numId="24">
    <w:abstractNumId w:val="16"/>
  </w:num>
  <w:num w:numId="25">
    <w:abstractNumId w:val="34"/>
  </w:num>
  <w:num w:numId="26">
    <w:abstractNumId w:val="46"/>
  </w:num>
  <w:num w:numId="27">
    <w:abstractNumId w:val="52"/>
  </w:num>
  <w:num w:numId="28">
    <w:abstractNumId w:val="27"/>
  </w:num>
  <w:num w:numId="29">
    <w:abstractNumId w:val="28"/>
  </w:num>
  <w:num w:numId="30">
    <w:abstractNumId w:val="14"/>
  </w:num>
  <w:num w:numId="31">
    <w:abstractNumId w:val="23"/>
  </w:num>
  <w:num w:numId="32">
    <w:abstractNumId w:val="33"/>
  </w:num>
  <w:num w:numId="33">
    <w:abstractNumId w:val="33"/>
  </w:num>
  <w:num w:numId="34">
    <w:abstractNumId w:val="21"/>
  </w:num>
  <w:num w:numId="35">
    <w:abstractNumId w:val="48"/>
  </w:num>
  <w:num w:numId="36">
    <w:abstractNumId w:val="18"/>
  </w:num>
  <w:num w:numId="37">
    <w:abstractNumId w:val="12"/>
  </w:num>
  <w:num w:numId="38">
    <w:abstractNumId w:val="17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2"/>
  </w:num>
  <w:num w:numId="51">
    <w:abstractNumId w:val="12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 w:numId="67">
    <w:abstractNumId w:val="12"/>
  </w:num>
  <w:num w:numId="68">
    <w:abstractNumId w:val="12"/>
  </w:num>
  <w:num w:numId="69">
    <w:abstractNumId w:val="4"/>
  </w:num>
  <w:num w:numId="70">
    <w:abstractNumId w:val="12"/>
  </w:num>
  <w:num w:numId="71">
    <w:abstractNumId w:val="31"/>
  </w:num>
  <w:num w:numId="72">
    <w:abstractNumId w:val="0"/>
  </w:num>
  <w:num w:numId="73">
    <w:abstractNumId w:val="7"/>
  </w:num>
  <w:num w:numId="74">
    <w:abstractNumId w:val="38"/>
  </w:num>
  <w:num w:numId="75">
    <w:abstractNumId w:val="15"/>
  </w:num>
  <w:num w:numId="76">
    <w:abstractNumId w:val="1"/>
  </w:num>
  <w:num w:numId="77">
    <w:abstractNumId w:val="10"/>
  </w:num>
  <w:num w:numId="78">
    <w:abstractNumId w:val="51"/>
  </w:num>
  <w:num w:numId="79">
    <w:abstractNumId w:val="32"/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12"/>
  </w:num>
  <w:num w:numId="83">
    <w:abstractNumId w:val="39"/>
  </w:num>
  <w:num w:numId="84">
    <w:abstractNumId w:val="12"/>
  </w:num>
  <w:num w:numId="85">
    <w:abstractNumId w:val="3"/>
  </w:num>
  <w:num w:numId="86">
    <w:abstractNumId w:val="9"/>
  </w:num>
  <w:num w:numId="87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25D36"/>
    <w:rsid w:val="00031308"/>
    <w:rsid w:val="0003527D"/>
    <w:rsid w:val="00035F68"/>
    <w:rsid w:val="00036D68"/>
    <w:rsid w:val="00037752"/>
    <w:rsid w:val="00042ACD"/>
    <w:rsid w:val="0004565E"/>
    <w:rsid w:val="00047070"/>
    <w:rsid w:val="000475F1"/>
    <w:rsid w:val="000524D5"/>
    <w:rsid w:val="00054D8A"/>
    <w:rsid w:val="0005524A"/>
    <w:rsid w:val="0005626A"/>
    <w:rsid w:val="00056754"/>
    <w:rsid w:val="00062E45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487D"/>
    <w:rsid w:val="00095603"/>
    <w:rsid w:val="0009761D"/>
    <w:rsid w:val="000A3CCC"/>
    <w:rsid w:val="000A50EF"/>
    <w:rsid w:val="000A6CAE"/>
    <w:rsid w:val="000A787C"/>
    <w:rsid w:val="000B2FE7"/>
    <w:rsid w:val="000B713E"/>
    <w:rsid w:val="000B7640"/>
    <w:rsid w:val="000C7CAD"/>
    <w:rsid w:val="000D3CBE"/>
    <w:rsid w:val="000D7484"/>
    <w:rsid w:val="000D7597"/>
    <w:rsid w:val="000D76B6"/>
    <w:rsid w:val="000E0458"/>
    <w:rsid w:val="000E6A26"/>
    <w:rsid w:val="000E6E9C"/>
    <w:rsid w:val="000E7261"/>
    <w:rsid w:val="000F2F2F"/>
    <w:rsid w:val="000F51BD"/>
    <w:rsid w:val="000F5BF7"/>
    <w:rsid w:val="000F6065"/>
    <w:rsid w:val="000F648D"/>
    <w:rsid w:val="000F73CB"/>
    <w:rsid w:val="00100796"/>
    <w:rsid w:val="001035F0"/>
    <w:rsid w:val="001074D7"/>
    <w:rsid w:val="00112534"/>
    <w:rsid w:val="001146F6"/>
    <w:rsid w:val="00114CB8"/>
    <w:rsid w:val="001177C9"/>
    <w:rsid w:val="0011788F"/>
    <w:rsid w:val="001215A1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0385"/>
    <w:rsid w:val="00143C97"/>
    <w:rsid w:val="00146F73"/>
    <w:rsid w:val="00152458"/>
    <w:rsid w:val="00152C73"/>
    <w:rsid w:val="00155DAE"/>
    <w:rsid w:val="0015699E"/>
    <w:rsid w:val="00157A2A"/>
    <w:rsid w:val="001638C9"/>
    <w:rsid w:val="00163B98"/>
    <w:rsid w:val="001640AC"/>
    <w:rsid w:val="001653D3"/>
    <w:rsid w:val="00167172"/>
    <w:rsid w:val="00170A3E"/>
    <w:rsid w:val="00173AE3"/>
    <w:rsid w:val="00177ACF"/>
    <w:rsid w:val="0018278F"/>
    <w:rsid w:val="0019040B"/>
    <w:rsid w:val="00190924"/>
    <w:rsid w:val="001A3598"/>
    <w:rsid w:val="001A4CC3"/>
    <w:rsid w:val="001A5B0E"/>
    <w:rsid w:val="001A6166"/>
    <w:rsid w:val="001A7E5A"/>
    <w:rsid w:val="001B2DB9"/>
    <w:rsid w:val="001B370F"/>
    <w:rsid w:val="001C52AD"/>
    <w:rsid w:val="001C5A26"/>
    <w:rsid w:val="001C6108"/>
    <w:rsid w:val="001C6858"/>
    <w:rsid w:val="001D1532"/>
    <w:rsid w:val="001D209A"/>
    <w:rsid w:val="001D2761"/>
    <w:rsid w:val="001D2D64"/>
    <w:rsid w:val="001D32AC"/>
    <w:rsid w:val="001D50DC"/>
    <w:rsid w:val="001D5C4E"/>
    <w:rsid w:val="001D70C2"/>
    <w:rsid w:val="001D7DFC"/>
    <w:rsid w:val="001E05A0"/>
    <w:rsid w:val="001E79F7"/>
    <w:rsid w:val="001E7C6C"/>
    <w:rsid w:val="001F2445"/>
    <w:rsid w:val="001F2D41"/>
    <w:rsid w:val="001F4E7C"/>
    <w:rsid w:val="001F5C31"/>
    <w:rsid w:val="00204196"/>
    <w:rsid w:val="00205F0D"/>
    <w:rsid w:val="002067C5"/>
    <w:rsid w:val="00207C45"/>
    <w:rsid w:val="00210EB4"/>
    <w:rsid w:val="0021173D"/>
    <w:rsid w:val="00213A17"/>
    <w:rsid w:val="00213ADC"/>
    <w:rsid w:val="002147D8"/>
    <w:rsid w:val="002161FC"/>
    <w:rsid w:val="00216641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0CC3"/>
    <w:rsid w:val="00253305"/>
    <w:rsid w:val="002538F3"/>
    <w:rsid w:val="002548F7"/>
    <w:rsid w:val="00256FEE"/>
    <w:rsid w:val="00264B9B"/>
    <w:rsid w:val="00267084"/>
    <w:rsid w:val="002742B7"/>
    <w:rsid w:val="002743AB"/>
    <w:rsid w:val="00275FDD"/>
    <w:rsid w:val="00277B16"/>
    <w:rsid w:val="002803B4"/>
    <w:rsid w:val="002811B2"/>
    <w:rsid w:val="00285FFE"/>
    <w:rsid w:val="002921CB"/>
    <w:rsid w:val="00292880"/>
    <w:rsid w:val="002932B2"/>
    <w:rsid w:val="002954A2"/>
    <w:rsid w:val="002A068A"/>
    <w:rsid w:val="002B0CBF"/>
    <w:rsid w:val="002B5CA4"/>
    <w:rsid w:val="002B6FF1"/>
    <w:rsid w:val="002C113C"/>
    <w:rsid w:val="002C158B"/>
    <w:rsid w:val="002C4EE2"/>
    <w:rsid w:val="002C6FAE"/>
    <w:rsid w:val="002D10A3"/>
    <w:rsid w:val="002D245C"/>
    <w:rsid w:val="002D35D2"/>
    <w:rsid w:val="002D4C3E"/>
    <w:rsid w:val="002D5ABD"/>
    <w:rsid w:val="002D7772"/>
    <w:rsid w:val="002E1858"/>
    <w:rsid w:val="002E7001"/>
    <w:rsid w:val="002E7E2A"/>
    <w:rsid w:val="002F02E0"/>
    <w:rsid w:val="002F3A87"/>
    <w:rsid w:val="002F44A8"/>
    <w:rsid w:val="002F6288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68FB"/>
    <w:rsid w:val="00350E2D"/>
    <w:rsid w:val="00354AA1"/>
    <w:rsid w:val="00355519"/>
    <w:rsid w:val="00357DE0"/>
    <w:rsid w:val="00360D9F"/>
    <w:rsid w:val="003629B9"/>
    <w:rsid w:val="00362FAF"/>
    <w:rsid w:val="003659C2"/>
    <w:rsid w:val="00370E8C"/>
    <w:rsid w:val="00370FDB"/>
    <w:rsid w:val="0037518A"/>
    <w:rsid w:val="00380D9B"/>
    <w:rsid w:val="003823D0"/>
    <w:rsid w:val="00383E87"/>
    <w:rsid w:val="00391354"/>
    <w:rsid w:val="0039251A"/>
    <w:rsid w:val="00394CD0"/>
    <w:rsid w:val="003A1780"/>
    <w:rsid w:val="003A222E"/>
    <w:rsid w:val="003A3DEF"/>
    <w:rsid w:val="003A65CB"/>
    <w:rsid w:val="003B5CE7"/>
    <w:rsid w:val="003B7031"/>
    <w:rsid w:val="003C2212"/>
    <w:rsid w:val="003C2775"/>
    <w:rsid w:val="003C6C55"/>
    <w:rsid w:val="003C7DFA"/>
    <w:rsid w:val="003D39B7"/>
    <w:rsid w:val="003D4D11"/>
    <w:rsid w:val="003D4E11"/>
    <w:rsid w:val="003D5E93"/>
    <w:rsid w:val="003D6DA3"/>
    <w:rsid w:val="003E19F2"/>
    <w:rsid w:val="003E1E1C"/>
    <w:rsid w:val="003E6C22"/>
    <w:rsid w:val="003F0BD3"/>
    <w:rsid w:val="003F0E58"/>
    <w:rsid w:val="003F0EBD"/>
    <w:rsid w:val="003F190D"/>
    <w:rsid w:val="003F23AD"/>
    <w:rsid w:val="003F63A5"/>
    <w:rsid w:val="003F7513"/>
    <w:rsid w:val="003F7AAD"/>
    <w:rsid w:val="003F7B5E"/>
    <w:rsid w:val="0040724D"/>
    <w:rsid w:val="00407C28"/>
    <w:rsid w:val="0041143F"/>
    <w:rsid w:val="0041170B"/>
    <w:rsid w:val="00413047"/>
    <w:rsid w:val="004265E4"/>
    <w:rsid w:val="00426FA0"/>
    <w:rsid w:val="00430580"/>
    <w:rsid w:val="00430DA0"/>
    <w:rsid w:val="00436873"/>
    <w:rsid w:val="00436878"/>
    <w:rsid w:val="00437BA6"/>
    <w:rsid w:val="00440F2C"/>
    <w:rsid w:val="00443C71"/>
    <w:rsid w:val="00451EFA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45BA"/>
    <w:rsid w:val="004A652C"/>
    <w:rsid w:val="004B0AE8"/>
    <w:rsid w:val="004B1576"/>
    <w:rsid w:val="004B78E3"/>
    <w:rsid w:val="004C051F"/>
    <w:rsid w:val="004D037A"/>
    <w:rsid w:val="004D2D12"/>
    <w:rsid w:val="004D30C6"/>
    <w:rsid w:val="004D3145"/>
    <w:rsid w:val="004D3F19"/>
    <w:rsid w:val="004D60B6"/>
    <w:rsid w:val="004D659D"/>
    <w:rsid w:val="004D69AD"/>
    <w:rsid w:val="004E02BE"/>
    <w:rsid w:val="004E2CB2"/>
    <w:rsid w:val="004E4DA6"/>
    <w:rsid w:val="004E68AD"/>
    <w:rsid w:val="004E69ED"/>
    <w:rsid w:val="004F13F9"/>
    <w:rsid w:val="004F154E"/>
    <w:rsid w:val="004F38A5"/>
    <w:rsid w:val="00502DDF"/>
    <w:rsid w:val="00505CB7"/>
    <w:rsid w:val="00510C7F"/>
    <w:rsid w:val="00510ED8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2DA6"/>
    <w:rsid w:val="005339A5"/>
    <w:rsid w:val="00535C93"/>
    <w:rsid w:val="00536E8C"/>
    <w:rsid w:val="0053780F"/>
    <w:rsid w:val="00540EBE"/>
    <w:rsid w:val="00545875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4356"/>
    <w:rsid w:val="00577966"/>
    <w:rsid w:val="00581454"/>
    <w:rsid w:val="0058278A"/>
    <w:rsid w:val="005844C4"/>
    <w:rsid w:val="00587E17"/>
    <w:rsid w:val="005949CF"/>
    <w:rsid w:val="00597BDF"/>
    <w:rsid w:val="005A0043"/>
    <w:rsid w:val="005A1830"/>
    <w:rsid w:val="005A1B06"/>
    <w:rsid w:val="005A39AC"/>
    <w:rsid w:val="005A7706"/>
    <w:rsid w:val="005B3785"/>
    <w:rsid w:val="005B4AD0"/>
    <w:rsid w:val="005B6C99"/>
    <w:rsid w:val="005B7F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3F17"/>
    <w:rsid w:val="005F435B"/>
    <w:rsid w:val="005F7FCA"/>
    <w:rsid w:val="0060511A"/>
    <w:rsid w:val="006118BE"/>
    <w:rsid w:val="006135D6"/>
    <w:rsid w:val="006152B5"/>
    <w:rsid w:val="00615FD8"/>
    <w:rsid w:val="00616927"/>
    <w:rsid w:val="00617544"/>
    <w:rsid w:val="0062433A"/>
    <w:rsid w:val="00626EC7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57FE2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77676"/>
    <w:rsid w:val="00687EC8"/>
    <w:rsid w:val="0069008E"/>
    <w:rsid w:val="00690BC3"/>
    <w:rsid w:val="00690C9D"/>
    <w:rsid w:val="00692028"/>
    <w:rsid w:val="0069418B"/>
    <w:rsid w:val="006A2FB2"/>
    <w:rsid w:val="006A4DDF"/>
    <w:rsid w:val="006A4E33"/>
    <w:rsid w:val="006A65F1"/>
    <w:rsid w:val="006A70E8"/>
    <w:rsid w:val="006B0081"/>
    <w:rsid w:val="006B21C5"/>
    <w:rsid w:val="006B2BDF"/>
    <w:rsid w:val="006C2DB8"/>
    <w:rsid w:val="006C4AC4"/>
    <w:rsid w:val="006C527F"/>
    <w:rsid w:val="006C70A1"/>
    <w:rsid w:val="006D0667"/>
    <w:rsid w:val="006D0FD4"/>
    <w:rsid w:val="006D50D1"/>
    <w:rsid w:val="006D78B6"/>
    <w:rsid w:val="006D7BFB"/>
    <w:rsid w:val="006E2293"/>
    <w:rsid w:val="006E2996"/>
    <w:rsid w:val="006F3CD0"/>
    <w:rsid w:val="006F6ECC"/>
    <w:rsid w:val="007019A5"/>
    <w:rsid w:val="00703635"/>
    <w:rsid w:val="0071160B"/>
    <w:rsid w:val="0071580B"/>
    <w:rsid w:val="00716DDA"/>
    <w:rsid w:val="007223A6"/>
    <w:rsid w:val="00722CA2"/>
    <w:rsid w:val="0073107E"/>
    <w:rsid w:val="00731789"/>
    <w:rsid w:val="0073408E"/>
    <w:rsid w:val="00743413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69DB"/>
    <w:rsid w:val="0078723B"/>
    <w:rsid w:val="007904D3"/>
    <w:rsid w:val="00790CC9"/>
    <w:rsid w:val="0079106B"/>
    <w:rsid w:val="0079137A"/>
    <w:rsid w:val="00796990"/>
    <w:rsid w:val="007A3086"/>
    <w:rsid w:val="007A7E6A"/>
    <w:rsid w:val="007B2AFE"/>
    <w:rsid w:val="007B31C7"/>
    <w:rsid w:val="007B467E"/>
    <w:rsid w:val="007B4FE3"/>
    <w:rsid w:val="007B5B8F"/>
    <w:rsid w:val="007B5D2C"/>
    <w:rsid w:val="007B7420"/>
    <w:rsid w:val="007C5B00"/>
    <w:rsid w:val="007C6338"/>
    <w:rsid w:val="007D490F"/>
    <w:rsid w:val="007E28CE"/>
    <w:rsid w:val="007E3837"/>
    <w:rsid w:val="007E595C"/>
    <w:rsid w:val="007E70CD"/>
    <w:rsid w:val="007F36A0"/>
    <w:rsid w:val="007F4B93"/>
    <w:rsid w:val="007F4D81"/>
    <w:rsid w:val="008011A3"/>
    <w:rsid w:val="00803A8D"/>
    <w:rsid w:val="00806017"/>
    <w:rsid w:val="008068EB"/>
    <w:rsid w:val="00807FAD"/>
    <w:rsid w:val="0081164C"/>
    <w:rsid w:val="0081211C"/>
    <w:rsid w:val="00812D7B"/>
    <w:rsid w:val="00821735"/>
    <w:rsid w:val="00821A74"/>
    <w:rsid w:val="00824335"/>
    <w:rsid w:val="0082464B"/>
    <w:rsid w:val="008249D0"/>
    <w:rsid w:val="008267E7"/>
    <w:rsid w:val="00826A6F"/>
    <w:rsid w:val="0082719D"/>
    <w:rsid w:val="008369FF"/>
    <w:rsid w:val="00837E89"/>
    <w:rsid w:val="008401E3"/>
    <w:rsid w:val="00845D8F"/>
    <w:rsid w:val="0084737C"/>
    <w:rsid w:val="00853FFD"/>
    <w:rsid w:val="00863B50"/>
    <w:rsid w:val="008665E9"/>
    <w:rsid w:val="008667BF"/>
    <w:rsid w:val="00871329"/>
    <w:rsid w:val="0087156C"/>
    <w:rsid w:val="00871C5A"/>
    <w:rsid w:val="008776C6"/>
    <w:rsid w:val="00884B58"/>
    <w:rsid w:val="00884C94"/>
    <w:rsid w:val="00884ED8"/>
    <w:rsid w:val="00885601"/>
    <w:rsid w:val="008857E6"/>
    <w:rsid w:val="00885D74"/>
    <w:rsid w:val="00891431"/>
    <w:rsid w:val="00891D76"/>
    <w:rsid w:val="008922D1"/>
    <w:rsid w:val="008960AA"/>
    <w:rsid w:val="00896BBB"/>
    <w:rsid w:val="00896E63"/>
    <w:rsid w:val="008A4391"/>
    <w:rsid w:val="008A52EE"/>
    <w:rsid w:val="008A591E"/>
    <w:rsid w:val="008B035E"/>
    <w:rsid w:val="008B2639"/>
    <w:rsid w:val="008B31A6"/>
    <w:rsid w:val="008B55DF"/>
    <w:rsid w:val="008B5C94"/>
    <w:rsid w:val="008C10BE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438D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271F"/>
    <w:rsid w:val="008F7684"/>
    <w:rsid w:val="00900486"/>
    <w:rsid w:val="00901FEF"/>
    <w:rsid w:val="00904729"/>
    <w:rsid w:val="00904CF0"/>
    <w:rsid w:val="00912FB6"/>
    <w:rsid w:val="00915447"/>
    <w:rsid w:val="00926A5C"/>
    <w:rsid w:val="00927633"/>
    <w:rsid w:val="00930D90"/>
    <w:rsid w:val="00933272"/>
    <w:rsid w:val="00936760"/>
    <w:rsid w:val="009368F3"/>
    <w:rsid w:val="00940019"/>
    <w:rsid w:val="009402DA"/>
    <w:rsid w:val="00940556"/>
    <w:rsid w:val="00941A95"/>
    <w:rsid w:val="009460CE"/>
    <w:rsid w:val="00951789"/>
    <w:rsid w:val="00952520"/>
    <w:rsid w:val="0095373F"/>
    <w:rsid w:val="00953EC8"/>
    <w:rsid w:val="00962F38"/>
    <w:rsid w:val="00971763"/>
    <w:rsid w:val="00971EAC"/>
    <w:rsid w:val="0098300F"/>
    <w:rsid w:val="00984440"/>
    <w:rsid w:val="00985309"/>
    <w:rsid w:val="009859A5"/>
    <w:rsid w:val="009867A3"/>
    <w:rsid w:val="00986DB9"/>
    <w:rsid w:val="0099059E"/>
    <w:rsid w:val="009908E5"/>
    <w:rsid w:val="00991749"/>
    <w:rsid w:val="0099539E"/>
    <w:rsid w:val="00995ABC"/>
    <w:rsid w:val="009A43BA"/>
    <w:rsid w:val="009A53D2"/>
    <w:rsid w:val="009A66B3"/>
    <w:rsid w:val="009B04CF"/>
    <w:rsid w:val="009B1903"/>
    <w:rsid w:val="009D32C7"/>
    <w:rsid w:val="009D39E8"/>
    <w:rsid w:val="009D4702"/>
    <w:rsid w:val="009D6843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248"/>
    <w:rsid w:val="00A1147A"/>
    <w:rsid w:val="00A126CD"/>
    <w:rsid w:val="00A12FB6"/>
    <w:rsid w:val="00A13487"/>
    <w:rsid w:val="00A14402"/>
    <w:rsid w:val="00A20EFE"/>
    <w:rsid w:val="00A271F0"/>
    <w:rsid w:val="00A2728C"/>
    <w:rsid w:val="00A30EED"/>
    <w:rsid w:val="00A31242"/>
    <w:rsid w:val="00A31465"/>
    <w:rsid w:val="00A368F4"/>
    <w:rsid w:val="00A375CC"/>
    <w:rsid w:val="00A43D77"/>
    <w:rsid w:val="00A46A9B"/>
    <w:rsid w:val="00A46C0C"/>
    <w:rsid w:val="00A4753F"/>
    <w:rsid w:val="00A47981"/>
    <w:rsid w:val="00A50845"/>
    <w:rsid w:val="00A5589B"/>
    <w:rsid w:val="00A56274"/>
    <w:rsid w:val="00A65C79"/>
    <w:rsid w:val="00A660B0"/>
    <w:rsid w:val="00A67EE9"/>
    <w:rsid w:val="00A74E90"/>
    <w:rsid w:val="00A850AC"/>
    <w:rsid w:val="00A86DD5"/>
    <w:rsid w:val="00A91766"/>
    <w:rsid w:val="00A95F2D"/>
    <w:rsid w:val="00AA565E"/>
    <w:rsid w:val="00AA6C81"/>
    <w:rsid w:val="00AA6F20"/>
    <w:rsid w:val="00AA703A"/>
    <w:rsid w:val="00AB51A7"/>
    <w:rsid w:val="00AB6185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605E"/>
    <w:rsid w:val="00AE6DCC"/>
    <w:rsid w:val="00AF0A5D"/>
    <w:rsid w:val="00AF3FF8"/>
    <w:rsid w:val="00AF79C6"/>
    <w:rsid w:val="00B01789"/>
    <w:rsid w:val="00B02C31"/>
    <w:rsid w:val="00B03BB2"/>
    <w:rsid w:val="00B03FDB"/>
    <w:rsid w:val="00B132CC"/>
    <w:rsid w:val="00B1637F"/>
    <w:rsid w:val="00B30835"/>
    <w:rsid w:val="00B322DC"/>
    <w:rsid w:val="00B33F0F"/>
    <w:rsid w:val="00B37923"/>
    <w:rsid w:val="00B42416"/>
    <w:rsid w:val="00B43E16"/>
    <w:rsid w:val="00B448D2"/>
    <w:rsid w:val="00B45435"/>
    <w:rsid w:val="00B47E2D"/>
    <w:rsid w:val="00B5015A"/>
    <w:rsid w:val="00B5161D"/>
    <w:rsid w:val="00B51C1E"/>
    <w:rsid w:val="00B53CDD"/>
    <w:rsid w:val="00B5642E"/>
    <w:rsid w:val="00B6163B"/>
    <w:rsid w:val="00B6547F"/>
    <w:rsid w:val="00B65FFB"/>
    <w:rsid w:val="00B7049E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95242"/>
    <w:rsid w:val="00BA27B3"/>
    <w:rsid w:val="00BA432B"/>
    <w:rsid w:val="00BB4624"/>
    <w:rsid w:val="00BB71C6"/>
    <w:rsid w:val="00BB75C6"/>
    <w:rsid w:val="00BB7CB3"/>
    <w:rsid w:val="00BC11BB"/>
    <w:rsid w:val="00BC247C"/>
    <w:rsid w:val="00BD00C1"/>
    <w:rsid w:val="00BD0A14"/>
    <w:rsid w:val="00BD3F3B"/>
    <w:rsid w:val="00BD41D3"/>
    <w:rsid w:val="00BD672E"/>
    <w:rsid w:val="00BD7FAC"/>
    <w:rsid w:val="00BE258E"/>
    <w:rsid w:val="00BE37E6"/>
    <w:rsid w:val="00BE6EFA"/>
    <w:rsid w:val="00BE7E9B"/>
    <w:rsid w:val="00BF0F71"/>
    <w:rsid w:val="00BF3694"/>
    <w:rsid w:val="00BF7EAF"/>
    <w:rsid w:val="00C00631"/>
    <w:rsid w:val="00C0340E"/>
    <w:rsid w:val="00C0493E"/>
    <w:rsid w:val="00C058C6"/>
    <w:rsid w:val="00C05F45"/>
    <w:rsid w:val="00C07C09"/>
    <w:rsid w:val="00C1681E"/>
    <w:rsid w:val="00C2206F"/>
    <w:rsid w:val="00C226B0"/>
    <w:rsid w:val="00C22F3B"/>
    <w:rsid w:val="00C25044"/>
    <w:rsid w:val="00C25139"/>
    <w:rsid w:val="00C26A5E"/>
    <w:rsid w:val="00C26D96"/>
    <w:rsid w:val="00C30DBF"/>
    <w:rsid w:val="00C321F7"/>
    <w:rsid w:val="00C32521"/>
    <w:rsid w:val="00C354FE"/>
    <w:rsid w:val="00C3789A"/>
    <w:rsid w:val="00C3793D"/>
    <w:rsid w:val="00C45C2F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A6F67"/>
    <w:rsid w:val="00CB08E1"/>
    <w:rsid w:val="00CB55C3"/>
    <w:rsid w:val="00CB6578"/>
    <w:rsid w:val="00CB6687"/>
    <w:rsid w:val="00CB68CC"/>
    <w:rsid w:val="00CB6BAC"/>
    <w:rsid w:val="00CC04D6"/>
    <w:rsid w:val="00CC1BF4"/>
    <w:rsid w:val="00CD2EBD"/>
    <w:rsid w:val="00CD6EB6"/>
    <w:rsid w:val="00CD7D78"/>
    <w:rsid w:val="00CE2285"/>
    <w:rsid w:val="00CE2C1C"/>
    <w:rsid w:val="00CE2E6A"/>
    <w:rsid w:val="00CE347B"/>
    <w:rsid w:val="00CE4E2C"/>
    <w:rsid w:val="00CE4F6C"/>
    <w:rsid w:val="00CE56BB"/>
    <w:rsid w:val="00CF0678"/>
    <w:rsid w:val="00CF1130"/>
    <w:rsid w:val="00CF6E49"/>
    <w:rsid w:val="00D01A71"/>
    <w:rsid w:val="00D02123"/>
    <w:rsid w:val="00D021D9"/>
    <w:rsid w:val="00D039D4"/>
    <w:rsid w:val="00D0456B"/>
    <w:rsid w:val="00D05BB8"/>
    <w:rsid w:val="00D06754"/>
    <w:rsid w:val="00D10072"/>
    <w:rsid w:val="00D103D8"/>
    <w:rsid w:val="00D16E9B"/>
    <w:rsid w:val="00D2257F"/>
    <w:rsid w:val="00D316A9"/>
    <w:rsid w:val="00D31901"/>
    <w:rsid w:val="00D31A3B"/>
    <w:rsid w:val="00D36314"/>
    <w:rsid w:val="00D37F97"/>
    <w:rsid w:val="00D45076"/>
    <w:rsid w:val="00D50182"/>
    <w:rsid w:val="00D50F27"/>
    <w:rsid w:val="00D52E4B"/>
    <w:rsid w:val="00D53965"/>
    <w:rsid w:val="00D53E03"/>
    <w:rsid w:val="00D560B8"/>
    <w:rsid w:val="00D57FE6"/>
    <w:rsid w:val="00D62408"/>
    <w:rsid w:val="00D63D05"/>
    <w:rsid w:val="00D67603"/>
    <w:rsid w:val="00D7102A"/>
    <w:rsid w:val="00D80BDA"/>
    <w:rsid w:val="00D8162E"/>
    <w:rsid w:val="00D837EC"/>
    <w:rsid w:val="00D87C43"/>
    <w:rsid w:val="00D95427"/>
    <w:rsid w:val="00DB2E76"/>
    <w:rsid w:val="00DB31DA"/>
    <w:rsid w:val="00DB3718"/>
    <w:rsid w:val="00DB4A73"/>
    <w:rsid w:val="00DC0156"/>
    <w:rsid w:val="00DC2688"/>
    <w:rsid w:val="00DD1EC4"/>
    <w:rsid w:val="00DD200E"/>
    <w:rsid w:val="00DD696F"/>
    <w:rsid w:val="00DE04FD"/>
    <w:rsid w:val="00DE17AF"/>
    <w:rsid w:val="00DE24B6"/>
    <w:rsid w:val="00DE25ED"/>
    <w:rsid w:val="00DE5AF1"/>
    <w:rsid w:val="00DE6CC1"/>
    <w:rsid w:val="00DE7D37"/>
    <w:rsid w:val="00DF44DE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4E9E"/>
    <w:rsid w:val="00E158F7"/>
    <w:rsid w:val="00E172A7"/>
    <w:rsid w:val="00E20EA6"/>
    <w:rsid w:val="00E23090"/>
    <w:rsid w:val="00E26CC5"/>
    <w:rsid w:val="00E277FD"/>
    <w:rsid w:val="00E35F4D"/>
    <w:rsid w:val="00E37C17"/>
    <w:rsid w:val="00E449B9"/>
    <w:rsid w:val="00E46FD4"/>
    <w:rsid w:val="00E600F0"/>
    <w:rsid w:val="00E612CB"/>
    <w:rsid w:val="00E62EE1"/>
    <w:rsid w:val="00E64747"/>
    <w:rsid w:val="00E64D8D"/>
    <w:rsid w:val="00E71176"/>
    <w:rsid w:val="00E71981"/>
    <w:rsid w:val="00E72C64"/>
    <w:rsid w:val="00E7355F"/>
    <w:rsid w:val="00E76B8E"/>
    <w:rsid w:val="00E81840"/>
    <w:rsid w:val="00E83E7F"/>
    <w:rsid w:val="00E84827"/>
    <w:rsid w:val="00E865F6"/>
    <w:rsid w:val="00E90083"/>
    <w:rsid w:val="00E924F7"/>
    <w:rsid w:val="00E94397"/>
    <w:rsid w:val="00E968E1"/>
    <w:rsid w:val="00EA1A9A"/>
    <w:rsid w:val="00EA1CBA"/>
    <w:rsid w:val="00EA4F01"/>
    <w:rsid w:val="00EA6D3F"/>
    <w:rsid w:val="00EA6F75"/>
    <w:rsid w:val="00EB3F5F"/>
    <w:rsid w:val="00EB3FF6"/>
    <w:rsid w:val="00EB5FE0"/>
    <w:rsid w:val="00EB6086"/>
    <w:rsid w:val="00EC0481"/>
    <w:rsid w:val="00EC3B59"/>
    <w:rsid w:val="00EC4DD8"/>
    <w:rsid w:val="00EC5C90"/>
    <w:rsid w:val="00EC621E"/>
    <w:rsid w:val="00EC759D"/>
    <w:rsid w:val="00ED2457"/>
    <w:rsid w:val="00ED246E"/>
    <w:rsid w:val="00ED2619"/>
    <w:rsid w:val="00ED27F9"/>
    <w:rsid w:val="00ED3898"/>
    <w:rsid w:val="00ED562F"/>
    <w:rsid w:val="00EE12FA"/>
    <w:rsid w:val="00EE230D"/>
    <w:rsid w:val="00EE2402"/>
    <w:rsid w:val="00EE2607"/>
    <w:rsid w:val="00EE628E"/>
    <w:rsid w:val="00EE6A0B"/>
    <w:rsid w:val="00EE6DAE"/>
    <w:rsid w:val="00EF21A8"/>
    <w:rsid w:val="00EF6725"/>
    <w:rsid w:val="00F00F80"/>
    <w:rsid w:val="00F01856"/>
    <w:rsid w:val="00F05947"/>
    <w:rsid w:val="00F062C7"/>
    <w:rsid w:val="00F1172D"/>
    <w:rsid w:val="00F12B63"/>
    <w:rsid w:val="00F13F17"/>
    <w:rsid w:val="00F146D0"/>
    <w:rsid w:val="00F15883"/>
    <w:rsid w:val="00F16DB0"/>
    <w:rsid w:val="00F1725C"/>
    <w:rsid w:val="00F176C2"/>
    <w:rsid w:val="00F2023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45F1B"/>
    <w:rsid w:val="00F5185F"/>
    <w:rsid w:val="00F537F5"/>
    <w:rsid w:val="00F55456"/>
    <w:rsid w:val="00F56055"/>
    <w:rsid w:val="00F6095A"/>
    <w:rsid w:val="00F62FB6"/>
    <w:rsid w:val="00F63EFC"/>
    <w:rsid w:val="00F644A0"/>
    <w:rsid w:val="00F64B21"/>
    <w:rsid w:val="00F72441"/>
    <w:rsid w:val="00F74A16"/>
    <w:rsid w:val="00F7704B"/>
    <w:rsid w:val="00F829EA"/>
    <w:rsid w:val="00F835ED"/>
    <w:rsid w:val="00F85870"/>
    <w:rsid w:val="00F86F7C"/>
    <w:rsid w:val="00F90B6D"/>
    <w:rsid w:val="00F93615"/>
    <w:rsid w:val="00F94E66"/>
    <w:rsid w:val="00FA0A95"/>
    <w:rsid w:val="00FA207D"/>
    <w:rsid w:val="00FA235A"/>
    <w:rsid w:val="00FA6095"/>
    <w:rsid w:val="00FA6B73"/>
    <w:rsid w:val="00FB06DD"/>
    <w:rsid w:val="00FB4130"/>
    <w:rsid w:val="00FB5987"/>
    <w:rsid w:val="00FB5E61"/>
    <w:rsid w:val="00FC0B97"/>
    <w:rsid w:val="00FD20AF"/>
    <w:rsid w:val="00FD2100"/>
    <w:rsid w:val="00FD2BEE"/>
    <w:rsid w:val="00FD32B1"/>
    <w:rsid w:val="00FD4C87"/>
    <w:rsid w:val="00FD5197"/>
    <w:rsid w:val="00FE0B5C"/>
    <w:rsid w:val="00FE0FCC"/>
    <w:rsid w:val="00FE36CA"/>
    <w:rsid w:val="00FE6020"/>
    <w:rsid w:val="00FE713F"/>
    <w:rsid w:val="00FF092B"/>
    <w:rsid w:val="00FF1689"/>
    <w:rsid w:val="00FF4D92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32D21B"/>
  <w15:docId w15:val="{1DD45C63-4E77-47AB-BB09-159FF140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aliases w:val="Odstavec 1.1.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EE2402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E24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E1858"/>
    <w:rPr>
      <w:color w:val="0000FF" w:themeColor="hyperlink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2C158B"/>
    <w:rPr>
      <w:lang w:val="x-none" w:eastAsia="x-none"/>
    </w:rPr>
  </w:style>
  <w:style w:type="character" w:customStyle="1" w:styleId="TSTextlnkuslovanChar">
    <w:name w:val="TS Text článku číslovaný Char"/>
    <w:link w:val="TSTextlnkuslovan"/>
    <w:rsid w:val="002C158B"/>
    <w:rPr>
      <w:rFonts w:ascii="Arial" w:hAnsi="Arial"/>
      <w:sz w:val="22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F1725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jicin.pk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3480B0-148D-4D1B-8BB6-1EB7313D86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A53162-F1B7-414C-9910-D38939D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4911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Ulrich Přemysl Ing.</cp:lastModifiedBy>
  <cp:revision>10</cp:revision>
  <cp:lastPrinted>2015-12-17T11:03:00Z</cp:lastPrinted>
  <dcterms:created xsi:type="dcterms:W3CDTF">2017-10-12T11:28:00Z</dcterms:created>
  <dcterms:modified xsi:type="dcterms:W3CDTF">2017-11-02T08:24:00Z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