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53" w:rsidRPr="00004135" w:rsidRDefault="000F67D9" w:rsidP="006058D4">
      <w:pPr>
        <w:pStyle w:val="Nzev"/>
        <w:rPr>
          <w:sz w:val="48"/>
          <w:lang w:val="cs-CZ"/>
        </w:rPr>
      </w:pPr>
      <w:r>
        <w:rPr>
          <w:sz w:val="48"/>
          <w:lang w:val="cs-CZ"/>
        </w:rPr>
        <w:t>DODATEK  č. 1  SMLOUVY</w:t>
      </w:r>
      <w:r w:rsidR="00915E53" w:rsidRPr="00004135">
        <w:rPr>
          <w:sz w:val="48"/>
          <w:lang w:val="cs-CZ"/>
        </w:rPr>
        <w:t xml:space="preserve"> </w:t>
      </w:r>
      <w:r>
        <w:rPr>
          <w:sz w:val="48"/>
          <w:lang w:val="cs-CZ"/>
        </w:rPr>
        <w:t xml:space="preserve"> </w:t>
      </w:r>
      <w:r w:rsidR="00915E53" w:rsidRPr="00004135">
        <w:rPr>
          <w:sz w:val="48"/>
          <w:lang w:val="cs-CZ"/>
        </w:rPr>
        <w:t xml:space="preserve">O </w:t>
      </w:r>
      <w:r>
        <w:rPr>
          <w:sz w:val="48"/>
          <w:lang w:val="cs-CZ"/>
        </w:rPr>
        <w:t xml:space="preserve"> </w:t>
      </w:r>
      <w:r w:rsidR="00915E53" w:rsidRPr="00004135">
        <w:rPr>
          <w:sz w:val="48"/>
          <w:lang w:val="cs-CZ"/>
        </w:rPr>
        <w:t>DÍLO</w:t>
      </w:r>
    </w:p>
    <w:p w:rsidR="00915E53" w:rsidRPr="00004135" w:rsidRDefault="00CE18AF" w:rsidP="006058D4">
      <w:pPr>
        <w:pStyle w:val="Podnadpis"/>
        <w:rPr>
          <w:spacing w:val="2"/>
          <w:lang w:val="cs-CZ"/>
        </w:rPr>
      </w:pPr>
      <w:r w:rsidRPr="00004135">
        <w:rPr>
          <w:spacing w:val="2"/>
          <w:lang w:val="cs-CZ"/>
        </w:rPr>
        <w:t xml:space="preserve">uzavřená </w:t>
      </w:r>
      <w:r w:rsidR="00915E53" w:rsidRPr="00004135">
        <w:rPr>
          <w:spacing w:val="2"/>
          <w:lang w:val="cs-CZ"/>
        </w:rPr>
        <w:t xml:space="preserve">podle </w:t>
      </w:r>
      <w:r w:rsidR="00915E53" w:rsidRPr="00D05865">
        <w:rPr>
          <w:spacing w:val="2"/>
          <w:lang w:val="cs-CZ"/>
        </w:rPr>
        <w:t>§ 2586 a násl. zákona č. 89/2012 Sb.</w:t>
      </w:r>
      <w:r w:rsidR="00915E53" w:rsidRPr="00004135">
        <w:rPr>
          <w:spacing w:val="2"/>
          <w:lang w:val="cs-CZ"/>
        </w:rPr>
        <w:t>, občanský zákoník (dále jen „NOZ“)</w:t>
      </w:r>
    </w:p>
    <w:p w:rsidR="00915E53" w:rsidRPr="00004135" w:rsidRDefault="00CE18AF" w:rsidP="00CE18AF">
      <w:pPr>
        <w:pStyle w:val="Podnadpis"/>
        <w:rPr>
          <w:lang w:val="cs-CZ"/>
        </w:rPr>
      </w:pPr>
      <w:r w:rsidRPr="00004135">
        <w:rPr>
          <w:lang w:val="cs-CZ"/>
        </w:rPr>
        <w:t>mezi s</w:t>
      </w:r>
      <w:r w:rsidR="00915E53" w:rsidRPr="00004135">
        <w:rPr>
          <w:lang w:val="cs-CZ"/>
        </w:rPr>
        <w:t>mluvní</w:t>
      </w:r>
      <w:r w:rsidRPr="00004135">
        <w:rPr>
          <w:lang w:val="cs-CZ"/>
        </w:rPr>
        <w:t>mi</w:t>
      </w:r>
      <w:r w:rsidR="00915E53" w:rsidRPr="00004135">
        <w:rPr>
          <w:lang w:val="cs-CZ"/>
        </w:rPr>
        <w:t xml:space="preserve"> stran</w:t>
      </w:r>
      <w:r w:rsidRPr="00004135">
        <w:rPr>
          <w:lang w:val="cs-CZ"/>
        </w:rPr>
        <w:t>ami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915E53" w:rsidRPr="00004135" w:rsidTr="005021DE">
        <w:tc>
          <w:tcPr>
            <w:tcW w:w="4531" w:type="dxa"/>
          </w:tcPr>
          <w:p w:rsidR="00915E53" w:rsidRPr="00004135" w:rsidRDefault="002B446D" w:rsidP="005021DE">
            <w:pPr>
              <w:pStyle w:val="Tabulka-buky11"/>
              <w:rPr>
                <w:rStyle w:val="Siln"/>
                <w:b w:val="0"/>
                <w:bCs w:val="0"/>
                <w:lang w:val="cs-CZ"/>
              </w:rPr>
            </w:pPr>
            <w:r>
              <w:rPr>
                <w:rStyle w:val="Siln"/>
              </w:rPr>
              <w:t>Objednatel:</w:t>
            </w:r>
          </w:p>
        </w:tc>
        <w:tc>
          <w:tcPr>
            <w:tcW w:w="4531" w:type="dxa"/>
          </w:tcPr>
          <w:p w:rsidR="00915E53" w:rsidRPr="00004135" w:rsidRDefault="00915E53" w:rsidP="005021DE">
            <w:pPr>
              <w:pStyle w:val="Tabulka-buky11"/>
              <w:rPr>
                <w:lang w:val="cs-CZ"/>
              </w:rPr>
            </w:pPr>
            <w:r w:rsidRPr="00004135">
              <w:rPr>
                <w:lang w:val="cs-CZ"/>
              </w:rPr>
              <w:t>Česká republika – Státní pozemkový úřad</w:t>
            </w:r>
          </w:p>
          <w:p w:rsidR="00915E53" w:rsidRPr="00004135" w:rsidRDefault="00915E53" w:rsidP="00145688">
            <w:pPr>
              <w:pStyle w:val="Tabulka-buky11"/>
              <w:rPr>
                <w:lang w:val="cs-CZ"/>
              </w:rPr>
            </w:pPr>
            <w:r w:rsidRPr="00004135">
              <w:rPr>
                <w:lang w:val="cs-CZ"/>
              </w:rPr>
              <w:t xml:space="preserve">Krajský pozemkový úřad pro </w:t>
            </w:r>
            <w:r w:rsidR="00535661">
              <w:t>Zlínský</w:t>
            </w:r>
            <w:r w:rsidRPr="00004135">
              <w:rPr>
                <w:lang w:val="cs-CZ"/>
              </w:rPr>
              <w:t xml:space="preserve"> kraj</w:t>
            </w:r>
            <w:r w:rsidR="006C04A8">
              <w:t xml:space="preserve">, </w:t>
            </w:r>
          </w:p>
        </w:tc>
      </w:tr>
      <w:tr w:rsidR="00915E53" w:rsidRPr="00004135" w:rsidTr="005021DE">
        <w:tc>
          <w:tcPr>
            <w:tcW w:w="4531" w:type="dxa"/>
          </w:tcPr>
          <w:p w:rsidR="00915E53" w:rsidRPr="00004135" w:rsidRDefault="002B446D" w:rsidP="005021DE">
            <w:pPr>
              <w:pStyle w:val="Tabulka-buky11"/>
              <w:rPr>
                <w:rStyle w:val="Siln"/>
                <w:rFonts w:eastAsiaTheme="majorEastAsia"/>
                <w:b w:val="0"/>
                <w:bCs w:val="0"/>
                <w:lang w:val="cs-CZ"/>
              </w:rPr>
            </w:pPr>
            <w:r>
              <w:rPr>
                <w:rStyle w:val="Siln"/>
                <w:rFonts w:eastAsiaTheme="majorEastAsia"/>
              </w:rPr>
              <w:t>Sídlo:</w:t>
            </w:r>
          </w:p>
        </w:tc>
        <w:tc>
          <w:tcPr>
            <w:tcW w:w="4531" w:type="dxa"/>
          </w:tcPr>
          <w:p w:rsidR="00915E53" w:rsidRPr="00004135" w:rsidRDefault="00915E53" w:rsidP="005021DE">
            <w:pPr>
              <w:pStyle w:val="Tabulka-buky11"/>
              <w:rPr>
                <w:lang w:val="cs-CZ"/>
              </w:rPr>
            </w:pPr>
            <w:r w:rsidRPr="00004135">
              <w:rPr>
                <w:lang w:val="cs-CZ"/>
              </w:rPr>
              <w:t>Husinecká 1024/11a, 130 00 Praha 3 – Žižkov</w:t>
            </w:r>
          </w:p>
        </w:tc>
      </w:tr>
      <w:tr w:rsidR="008B1A39" w:rsidRPr="00004135" w:rsidTr="005021DE">
        <w:tc>
          <w:tcPr>
            <w:tcW w:w="4531" w:type="dxa"/>
          </w:tcPr>
          <w:p w:rsidR="008B1A39" w:rsidRPr="008B1A39" w:rsidRDefault="002B446D" w:rsidP="008B1A39">
            <w:pPr>
              <w:pStyle w:val="Tabulka-buky11"/>
              <w:rPr>
                <w:rStyle w:val="Siln"/>
              </w:rPr>
            </w:pPr>
            <w:r>
              <w:rPr>
                <w:rStyle w:val="Siln"/>
              </w:rPr>
              <w:t>Zastoupen:</w:t>
            </w:r>
          </w:p>
        </w:tc>
        <w:tc>
          <w:tcPr>
            <w:tcW w:w="4531" w:type="dxa"/>
          </w:tcPr>
          <w:p w:rsidR="008B1A39" w:rsidRPr="008B1A39" w:rsidRDefault="00145688" w:rsidP="008B1A39">
            <w:pPr>
              <w:pStyle w:val="Tabulka-buky11"/>
            </w:pPr>
            <w:r w:rsidRPr="00145688">
              <w:t>Ing. Mlada Augustinová, ředitelka krajského pozemkového úřadu</w:t>
            </w:r>
          </w:p>
        </w:tc>
      </w:tr>
      <w:tr w:rsidR="008B1A39" w:rsidRPr="00004135" w:rsidTr="005021DE">
        <w:tc>
          <w:tcPr>
            <w:tcW w:w="4531" w:type="dxa"/>
          </w:tcPr>
          <w:p w:rsidR="008B1A39" w:rsidRPr="008B1A39" w:rsidRDefault="002B446D" w:rsidP="00FB0600">
            <w:pPr>
              <w:pStyle w:val="Tabulka-buky11"/>
              <w:rPr>
                <w:rStyle w:val="Siln"/>
              </w:rPr>
            </w:pPr>
            <w:r>
              <w:rPr>
                <w:rStyle w:val="Siln"/>
              </w:rPr>
              <w:t>V</w:t>
            </w:r>
            <w:r w:rsidR="008B1A39" w:rsidRPr="008B1A39">
              <w:rPr>
                <w:rStyle w:val="Siln"/>
              </w:rPr>
              <w:t xml:space="preserve"> záležitostech </w:t>
            </w:r>
            <w:r w:rsidR="00145688">
              <w:rPr>
                <w:rStyle w:val="Siln"/>
              </w:rPr>
              <w:t xml:space="preserve">naplnění smlouvy </w:t>
            </w:r>
            <w:r w:rsidR="008B1A39" w:rsidRPr="008B1A39">
              <w:rPr>
                <w:rStyle w:val="Siln"/>
              </w:rPr>
              <w:t>oprávněn jednat:</w:t>
            </w:r>
          </w:p>
        </w:tc>
        <w:tc>
          <w:tcPr>
            <w:tcW w:w="4531" w:type="dxa"/>
          </w:tcPr>
          <w:p w:rsidR="008B1A39" w:rsidRPr="008B1A39" w:rsidRDefault="0032631D" w:rsidP="00D76B7B">
            <w:pPr>
              <w:pStyle w:val="Tabulka-buky11"/>
            </w:pPr>
            <w:r>
              <w:t>X X X X X X X X X X</w:t>
            </w:r>
          </w:p>
        </w:tc>
      </w:tr>
      <w:tr w:rsidR="001D3E85" w:rsidRPr="00004135" w:rsidTr="005021DE">
        <w:tc>
          <w:tcPr>
            <w:tcW w:w="4531" w:type="dxa"/>
          </w:tcPr>
          <w:p w:rsidR="001D3E85" w:rsidRPr="008B1A39" w:rsidRDefault="001D3E85" w:rsidP="008B1A39">
            <w:pPr>
              <w:pStyle w:val="Tabulka-buky11"/>
              <w:rPr>
                <w:rStyle w:val="Siln"/>
                <w:rFonts w:eastAsiaTheme="majorEastAsia"/>
              </w:rPr>
            </w:pPr>
            <w:r>
              <w:rPr>
                <w:rStyle w:val="Siln"/>
                <w:rFonts w:eastAsiaTheme="majorEastAsia"/>
              </w:rPr>
              <w:t>V</w:t>
            </w:r>
            <w:r w:rsidRPr="008B1A39">
              <w:rPr>
                <w:rStyle w:val="Siln"/>
                <w:rFonts w:eastAsiaTheme="majorEastAsia"/>
              </w:rPr>
              <w:t xml:space="preserve"> technických záležitostech oprávněn jednat:</w:t>
            </w:r>
          </w:p>
        </w:tc>
        <w:tc>
          <w:tcPr>
            <w:tcW w:w="4531" w:type="dxa"/>
          </w:tcPr>
          <w:p w:rsidR="001D3E85" w:rsidRPr="008B1A39" w:rsidRDefault="0032631D" w:rsidP="00EA59FC">
            <w:pPr>
              <w:pStyle w:val="Tabulka-buky11"/>
            </w:pPr>
            <w:r>
              <w:t>X X X X X X X X X X</w:t>
            </w:r>
          </w:p>
        </w:tc>
      </w:tr>
      <w:tr w:rsidR="001D3E85" w:rsidRPr="00004135" w:rsidTr="005021DE">
        <w:tc>
          <w:tcPr>
            <w:tcW w:w="4531" w:type="dxa"/>
          </w:tcPr>
          <w:p w:rsidR="001D3E85" w:rsidRPr="008B1A39" w:rsidRDefault="001D3E85" w:rsidP="008B1A39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Adresa:</w:t>
            </w:r>
          </w:p>
        </w:tc>
        <w:tc>
          <w:tcPr>
            <w:tcW w:w="4531" w:type="dxa"/>
          </w:tcPr>
          <w:p w:rsidR="001D3E85" w:rsidRPr="006D61CA" w:rsidRDefault="0032631D" w:rsidP="00EA59FC">
            <w:pPr>
              <w:pStyle w:val="Tabulka-buky11"/>
            </w:pPr>
            <w:r>
              <w:t>X X X X X X X X X X</w:t>
            </w:r>
          </w:p>
        </w:tc>
      </w:tr>
      <w:tr w:rsidR="001D3E85" w:rsidRPr="00004135" w:rsidTr="005021DE">
        <w:tc>
          <w:tcPr>
            <w:tcW w:w="4531" w:type="dxa"/>
          </w:tcPr>
          <w:p w:rsidR="001D3E85" w:rsidRPr="008B1A39" w:rsidRDefault="001D3E85" w:rsidP="008B1A39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Telefon:</w:t>
            </w:r>
          </w:p>
        </w:tc>
        <w:tc>
          <w:tcPr>
            <w:tcW w:w="4531" w:type="dxa"/>
          </w:tcPr>
          <w:p w:rsidR="001D3E85" w:rsidRPr="008B1A39" w:rsidRDefault="0032631D" w:rsidP="00EA59FC">
            <w:pPr>
              <w:pStyle w:val="Tabulka-buky11"/>
            </w:pPr>
            <w:r>
              <w:t>X X X X X X X X X X</w:t>
            </w:r>
          </w:p>
        </w:tc>
      </w:tr>
      <w:tr w:rsidR="001D3E85" w:rsidRPr="00004135" w:rsidTr="005021DE">
        <w:tc>
          <w:tcPr>
            <w:tcW w:w="4531" w:type="dxa"/>
          </w:tcPr>
          <w:p w:rsidR="001D3E85" w:rsidRPr="008B1A39" w:rsidRDefault="001D3E85" w:rsidP="008B1A39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E-mail :</w:t>
            </w:r>
          </w:p>
        </w:tc>
        <w:tc>
          <w:tcPr>
            <w:tcW w:w="4531" w:type="dxa"/>
          </w:tcPr>
          <w:p w:rsidR="001D3E85" w:rsidRPr="008B1A39" w:rsidRDefault="0032631D" w:rsidP="00EA59FC">
            <w:pPr>
              <w:pStyle w:val="Tabulka-buky11"/>
            </w:pPr>
            <w:r>
              <w:t>X X X X X X X X X X</w:t>
            </w:r>
          </w:p>
        </w:tc>
      </w:tr>
      <w:tr w:rsidR="00AC40E6" w:rsidRPr="00004135" w:rsidTr="005021DE">
        <w:tc>
          <w:tcPr>
            <w:tcW w:w="4531" w:type="dxa"/>
          </w:tcPr>
          <w:p w:rsidR="00AC40E6" w:rsidRPr="00AC40E6" w:rsidRDefault="002B446D" w:rsidP="00AC40E6">
            <w:pPr>
              <w:pStyle w:val="Tabulka-buky11"/>
              <w:rPr>
                <w:rStyle w:val="Siln"/>
                <w:rFonts w:eastAsiaTheme="majorEastAsia"/>
              </w:rPr>
            </w:pPr>
            <w:r>
              <w:rPr>
                <w:rStyle w:val="Siln"/>
                <w:rFonts w:eastAsiaTheme="majorEastAsia"/>
              </w:rPr>
              <w:t>ID DS</w:t>
            </w:r>
            <w:r w:rsidR="00AC40E6" w:rsidRPr="00AC40E6">
              <w:rPr>
                <w:rStyle w:val="Siln"/>
                <w:rFonts w:eastAsiaTheme="majorEastAsia"/>
              </w:rPr>
              <w:t>:</w:t>
            </w:r>
          </w:p>
        </w:tc>
        <w:tc>
          <w:tcPr>
            <w:tcW w:w="4531" w:type="dxa"/>
          </w:tcPr>
          <w:p w:rsidR="00AC40E6" w:rsidRPr="00AC40E6" w:rsidRDefault="00AC40E6" w:rsidP="00AC40E6">
            <w:pPr>
              <w:pStyle w:val="Tabulka-buky11"/>
            </w:pPr>
            <w:r w:rsidRPr="008B1A39">
              <w:t>z49per3</w:t>
            </w:r>
          </w:p>
        </w:tc>
      </w:tr>
      <w:tr w:rsidR="00AC40E6" w:rsidRPr="00004135" w:rsidTr="005021D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:rsidR="00AC40E6" w:rsidRPr="00AC40E6" w:rsidRDefault="002B446D" w:rsidP="00AC40E6">
            <w:pPr>
              <w:pStyle w:val="Tabulka-buky11"/>
              <w:rPr>
                <w:rStyle w:val="Siln"/>
              </w:rPr>
            </w:pPr>
            <w:r>
              <w:rPr>
                <w:rStyle w:val="Siln"/>
              </w:rPr>
              <w:t>Bankovní spojení</w:t>
            </w:r>
            <w:r w:rsidR="00AC40E6" w:rsidRPr="008B1A39">
              <w:rPr>
                <w:rStyle w:val="Siln"/>
              </w:rPr>
              <w:t>:</w:t>
            </w:r>
          </w:p>
        </w:tc>
        <w:tc>
          <w:tcPr>
            <w:tcW w:w="4531" w:type="dxa"/>
          </w:tcPr>
          <w:p w:rsidR="00AC40E6" w:rsidRPr="00AC40E6" w:rsidRDefault="0032631D" w:rsidP="00AC40E6">
            <w:pPr>
              <w:pStyle w:val="Tabulka-buky11"/>
            </w:pPr>
            <w:r>
              <w:t>X X X X X X X X X X</w:t>
            </w:r>
          </w:p>
        </w:tc>
      </w:tr>
      <w:tr w:rsidR="00AC40E6" w:rsidRPr="00004135" w:rsidTr="005021D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:rsidR="00AC40E6" w:rsidRPr="00AC40E6" w:rsidRDefault="00AC40E6" w:rsidP="00AC40E6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Číslo účtu:</w:t>
            </w:r>
          </w:p>
        </w:tc>
        <w:tc>
          <w:tcPr>
            <w:tcW w:w="4531" w:type="dxa"/>
          </w:tcPr>
          <w:p w:rsidR="00AC40E6" w:rsidRPr="00AC40E6" w:rsidRDefault="0032631D" w:rsidP="00AC40E6">
            <w:pPr>
              <w:pStyle w:val="Tabulka-buky11"/>
            </w:pPr>
            <w:r>
              <w:t>X X X X X X X X X X</w:t>
            </w:r>
          </w:p>
        </w:tc>
      </w:tr>
      <w:tr w:rsidR="00AC40E6" w:rsidRPr="00004135" w:rsidTr="005021DE">
        <w:tc>
          <w:tcPr>
            <w:tcW w:w="4531" w:type="dxa"/>
          </w:tcPr>
          <w:p w:rsidR="00AC40E6" w:rsidRPr="00AC40E6" w:rsidRDefault="00AC40E6" w:rsidP="00AC40E6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IČ</w:t>
            </w:r>
            <w:r w:rsidR="002B446D">
              <w:rPr>
                <w:rStyle w:val="Siln"/>
              </w:rPr>
              <w:t>O</w:t>
            </w:r>
            <w:r w:rsidRPr="008B1A39">
              <w:rPr>
                <w:rStyle w:val="Siln"/>
              </w:rPr>
              <w:t>:</w:t>
            </w:r>
          </w:p>
        </w:tc>
        <w:tc>
          <w:tcPr>
            <w:tcW w:w="4531" w:type="dxa"/>
          </w:tcPr>
          <w:p w:rsidR="00AC40E6" w:rsidRPr="00AC40E6" w:rsidRDefault="00AC40E6" w:rsidP="00AC40E6">
            <w:pPr>
              <w:pStyle w:val="Tabulka-buky11"/>
            </w:pPr>
            <w:r w:rsidRPr="008B1A39">
              <w:t>01312774</w:t>
            </w:r>
          </w:p>
        </w:tc>
      </w:tr>
      <w:tr w:rsidR="00AC40E6" w:rsidRPr="00004135" w:rsidTr="005021DE">
        <w:tc>
          <w:tcPr>
            <w:tcW w:w="4531" w:type="dxa"/>
          </w:tcPr>
          <w:p w:rsidR="00AC40E6" w:rsidRPr="00AC40E6" w:rsidRDefault="00AC40E6" w:rsidP="00AC40E6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DIČ:</w:t>
            </w:r>
          </w:p>
        </w:tc>
        <w:tc>
          <w:tcPr>
            <w:tcW w:w="4531" w:type="dxa"/>
          </w:tcPr>
          <w:p w:rsidR="00AC40E6" w:rsidRPr="00AC40E6" w:rsidRDefault="00AC40E6" w:rsidP="00AC40E6">
            <w:pPr>
              <w:pStyle w:val="Tabulka-buky11"/>
            </w:pPr>
            <w:r w:rsidRPr="008B1A39">
              <w:t>CZ01312774 - není plátce DPH</w:t>
            </w:r>
          </w:p>
        </w:tc>
      </w:tr>
    </w:tbl>
    <w:p w:rsidR="00915E53" w:rsidRDefault="00915E53" w:rsidP="003C4035">
      <w:pPr>
        <w:spacing w:before="120" w:after="360"/>
        <w:rPr>
          <w:lang w:val="cs-CZ"/>
        </w:rPr>
      </w:pPr>
      <w:r w:rsidRPr="00004135">
        <w:rPr>
          <w:lang w:val="cs-CZ"/>
        </w:rPr>
        <w:t>(dále jen „</w:t>
      </w:r>
      <w:r w:rsidRPr="00004135">
        <w:rPr>
          <w:rStyle w:val="Siln"/>
          <w:lang w:val="cs-CZ"/>
        </w:rPr>
        <w:t>objednatel</w:t>
      </w:r>
      <w:r w:rsidRPr="00004135">
        <w:rPr>
          <w:lang w:val="cs-CZ"/>
        </w:rPr>
        <w:t>“)</w:t>
      </w:r>
    </w:p>
    <w:p w:rsidR="00F425BE" w:rsidRPr="00004135" w:rsidRDefault="00F425BE" w:rsidP="003C4035">
      <w:pPr>
        <w:spacing w:before="120" w:after="360"/>
        <w:rPr>
          <w:lang w:val="cs-CZ"/>
        </w:rPr>
      </w:pPr>
    </w:p>
    <w:tbl>
      <w:tblPr>
        <w:tblStyle w:val="Mkatabulky"/>
        <w:tblW w:w="906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A8564E" w:rsidRPr="00004135" w:rsidTr="00A8564E">
        <w:tc>
          <w:tcPr>
            <w:tcW w:w="4531" w:type="dxa"/>
          </w:tcPr>
          <w:p w:rsidR="00A8564E" w:rsidRPr="003A5CF4" w:rsidRDefault="00A8564E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Zhotovitel:</w:t>
            </w:r>
          </w:p>
        </w:tc>
        <w:tc>
          <w:tcPr>
            <w:tcW w:w="4531" w:type="dxa"/>
          </w:tcPr>
          <w:p w:rsidR="00A8564E" w:rsidRPr="00004135" w:rsidRDefault="00A8564E" w:rsidP="00EA59FC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GEOREAL, spol. s r.o.</w:t>
            </w:r>
          </w:p>
        </w:tc>
      </w:tr>
      <w:tr w:rsidR="00A8564E" w:rsidRPr="00004135" w:rsidTr="00A8564E">
        <w:tc>
          <w:tcPr>
            <w:tcW w:w="4531" w:type="dxa"/>
          </w:tcPr>
          <w:p w:rsidR="00A8564E" w:rsidRPr="003A5CF4" w:rsidRDefault="00A8564E" w:rsidP="005021DE">
            <w:pPr>
              <w:pStyle w:val="Tabulka-buky11"/>
              <w:rPr>
                <w:rStyle w:val="Siln"/>
                <w:rFonts w:eastAsiaTheme="majorEastAsia"/>
              </w:rPr>
            </w:pPr>
            <w:r w:rsidRPr="003A5CF4">
              <w:rPr>
                <w:rStyle w:val="Siln"/>
                <w:rFonts w:eastAsiaTheme="majorEastAsia"/>
              </w:rPr>
              <w:t>Sídlo:</w:t>
            </w:r>
          </w:p>
        </w:tc>
        <w:tc>
          <w:tcPr>
            <w:tcW w:w="4531" w:type="dxa"/>
          </w:tcPr>
          <w:p w:rsidR="00A8564E" w:rsidRPr="00004135" w:rsidRDefault="00A8564E" w:rsidP="00EA59FC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Hálkova 12, 301 00 Plzeň</w:t>
            </w:r>
          </w:p>
        </w:tc>
      </w:tr>
      <w:tr w:rsidR="00A8564E" w:rsidRPr="00004135" w:rsidTr="00A8564E">
        <w:tc>
          <w:tcPr>
            <w:tcW w:w="4531" w:type="dxa"/>
          </w:tcPr>
          <w:p w:rsidR="00A8564E" w:rsidRPr="003A5CF4" w:rsidRDefault="00A8564E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Zastoupen:</w:t>
            </w:r>
          </w:p>
        </w:tc>
        <w:tc>
          <w:tcPr>
            <w:tcW w:w="4531" w:type="dxa"/>
          </w:tcPr>
          <w:p w:rsidR="00A8564E" w:rsidRPr="00004135" w:rsidRDefault="00A8564E" w:rsidP="00EA59FC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Ing. Karlem Vondráčkem, jednatelem</w:t>
            </w:r>
          </w:p>
        </w:tc>
      </w:tr>
      <w:tr w:rsidR="00A8564E" w:rsidRPr="00004135" w:rsidTr="00A8564E">
        <w:tc>
          <w:tcPr>
            <w:tcW w:w="4531" w:type="dxa"/>
          </w:tcPr>
          <w:p w:rsidR="00A8564E" w:rsidRPr="003A5CF4" w:rsidRDefault="00A8564E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ve smluvních záležitostech oprávněn jednat:</w:t>
            </w:r>
          </w:p>
        </w:tc>
        <w:tc>
          <w:tcPr>
            <w:tcW w:w="4531" w:type="dxa"/>
          </w:tcPr>
          <w:p w:rsidR="00A8564E" w:rsidRPr="00004135" w:rsidRDefault="0032631D" w:rsidP="00EA59FC">
            <w:pPr>
              <w:pStyle w:val="Tabulka-buky11"/>
              <w:rPr>
                <w:lang w:val="cs-CZ"/>
              </w:rPr>
            </w:pPr>
            <w:r>
              <w:t>X X X X X X X X X X</w:t>
            </w:r>
          </w:p>
        </w:tc>
      </w:tr>
      <w:tr w:rsidR="00A8564E" w:rsidRPr="00004135" w:rsidTr="00A8564E">
        <w:tc>
          <w:tcPr>
            <w:tcW w:w="4531" w:type="dxa"/>
          </w:tcPr>
          <w:p w:rsidR="00A8564E" w:rsidRPr="003A5CF4" w:rsidRDefault="00A8564E" w:rsidP="005021DE">
            <w:pPr>
              <w:pStyle w:val="Tabulka-buky11"/>
              <w:rPr>
                <w:rStyle w:val="Siln"/>
                <w:rFonts w:eastAsiaTheme="majorEastAsia"/>
              </w:rPr>
            </w:pPr>
            <w:r w:rsidRPr="003A5CF4">
              <w:rPr>
                <w:rStyle w:val="Siln"/>
                <w:rFonts w:eastAsiaTheme="majorEastAsia"/>
              </w:rPr>
              <w:t>v technických záležitostech oprávněn jednat:</w:t>
            </w:r>
          </w:p>
        </w:tc>
        <w:tc>
          <w:tcPr>
            <w:tcW w:w="4531" w:type="dxa"/>
          </w:tcPr>
          <w:p w:rsidR="00A8564E" w:rsidRPr="00004135" w:rsidRDefault="0032631D" w:rsidP="00EA59FC">
            <w:pPr>
              <w:pStyle w:val="Tabulka-buky11"/>
              <w:rPr>
                <w:lang w:val="cs-CZ"/>
              </w:rPr>
            </w:pPr>
            <w:r>
              <w:t>X X X X X X X X X X</w:t>
            </w:r>
          </w:p>
        </w:tc>
      </w:tr>
      <w:tr w:rsidR="00A8564E" w:rsidRPr="00004135" w:rsidTr="00A8564E">
        <w:tc>
          <w:tcPr>
            <w:tcW w:w="4531" w:type="dxa"/>
          </w:tcPr>
          <w:p w:rsidR="00A8564E" w:rsidRPr="003A5CF4" w:rsidRDefault="00A8564E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Telefon:</w:t>
            </w:r>
          </w:p>
        </w:tc>
        <w:tc>
          <w:tcPr>
            <w:tcW w:w="4531" w:type="dxa"/>
          </w:tcPr>
          <w:p w:rsidR="00A8564E" w:rsidRPr="00004135" w:rsidRDefault="0032631D" w:rsidP="00EA59FC">
            <w:pPr>
              <w:pStyle w:val="Tabulka-buky11"/>
              <w:rPr>
                <w:lang w:val="cs-CZ"/>
              </w:rPr>
            </w:pPr>
            <w:r>
              <w:t>X X X X X X X X X X</w:t>
            </w:r>
          </w:p>
        </w:tc>
      </w:tr>
      <w:tr w:rsidR="00A8564E" w:rsidRPr="00004135" w:rsidTr="00A8564E">
        <w:tc>
          <w:tcPr>
            <w:tcW w:w="4531" w:type="dxa"/>
          </w:tcPr>
          <w:p w:rsidR="00A8564E" w:rsidRPr="003A5CF4" w:rsidRDefault="00A8564E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E-mail :</w:t>
            </w:r>
          </w:p>
        </w:tc>
        <w:tc>
          <w:tcPr>
            <w:tcW w:w="4531" w:type="dxa"/>
          </w:tcPr>
          <w:p w:rsidR="00A8564E" w:rsidRPr="00004135" w:rsidRDefault="0032631D" w:rsidP="00EA59FC">
            <w:pPr>
              <w:pStyle w:val="Tabulka-buky11"/>
              <w:rPr>
                <w:lang w:val="cs-CZ"/>
              </w:rPr>
            </w:pPr>
            <w:r>
              <w:t>X X X X X X X X X X</w:t>
            </w:r>
          </w:p>
        </w:tc>
      </w:tr>
      <w:tr w:rsidR="00A8564E" w:rsidRPr="00004135" w:rsidTr="00A8564E">
        <w:tc>
          <w:tcPr>
            <w:tcW w:w="4531" w:type="dxa"/>
          </w:tcPr>
          <w:p w:rsidR="00A8564E" w:rsidRPr="003A5CF4" w:rsidRDefault="00A8564E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ID DS:</w:t>
            </w:r>
          </w:p>
        </w:tc>
        <w:tc>
          <w:tcPr>
            <w:tcW w:w="4531" w:type="dxa"/>
          </w:tcPr>
          <w:p w:rsidR="00A8564E" w:rsidRPr="00004135" w:rsidRDefault="00A8564E" w:rsidP="00EA59FC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s85762s</w:t>
            </w:r>
          </w:p>
        </w:tc>
      </w:tr>
      <w:tr w:rsidR="00A8564E" w:rsidRPr="00004135" w:rsidTr="00A8564E">
        <w:tc>
          <w:tcPr>
            <w:tcW w:w="4531" w:type="dxa"/>
          </w:tcPr>
          <w:p w:rsidR="00A8564E" w:rsidRPr="003A5CF4" w:rsidRDefault="00A8564E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Bankovní spojení:</w:t>
            </w:r>
          </w:p>
        </w:tc>
        <w:tc>
          <w:tcPr>
            <w:tcW w:w="4531" w:type="dxa"/>
          </w:tcPr>
          <w:p w:rsidR="00A8564E" w:rsidRPr="00004135" w:rsidRDefault="0032631D" w:rsidP="00EA59FC">
            <w:pPr>
              <w:pStyle w:val="Tabulka-buky11"/>
              <w:rPr>
                <w:lang w:val="cs-CZ"/>
              </w:rPr>
            </w:pPr>
            <w:r>
              <w:t>X X X X X X X X X X</w:t>
            </w:r>
          </w:p>
        </w:tc>
      </w:tr>
      <w:tr w:rsidR="00A8564E" w:rsidRPr="00004135" w:rsidTr="00A8564E">
        <w:tc>
          <w:tcPr>
            <w:tcW w:w="4531" w:type="dxa"/>
          </w:tcPr>
          <w:p w:rsidR="00A8564E" w:rsidRPr="003A5CF4" w:rsidRDefault="00A8564E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Číslo účtu:</w:t>
            </w:r>
          </w:p>
        </w:tc>
        <w:tc>
          <w:tcPr>
            <w:tcW w:w="4531" w:type="dxa"/>
          </w:tcPr>
          <w:p w:rsidR="00A8564E" w:rsidRPr="00004135" w:rsidRDefault="0032631D" w:rsidP="00EA59FC">
            <w:pPr>
              <w:pStyle w:val="Tabulka-buky11"/>
              <w:rPr>
                <w:lang w:val="cs-CZ"/>
              </w:rPr>
            </w:pPr>
            <w:r>
              <w:t>X X X X X X X X X X</w:t>
            </w:r>
          </w:p>
        </w:tc>
      </w:tr>
      <w:tr w:rsidR="00A8564E" w:rsidRPr="00004135" w:rsidTr="00A8564E">
        <w:tc>
          <w:tcPr>
            <w:tcW w:w="4531" w:type="dxa"/>
          </w:tcPr>
          <w:p w:rsidR="00A8564E" w:rsidRPr="003A5CF4" w:rsidRDefault="00A8564E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IČ</w:t>
            </w:r>
            <w:r>
              <w:rPr>
                <w:rStyle w:val="Siln"/>
              </w:rPr>
              <w:t>O</w:t>
            </w:r>
            <w:r w:rsidRPr="003A5CF4">
              <w:rPr>
                <w:rStyle w:val="Siln"/>
              </w:rPr>
              <w:t>:</w:t>
            </w:r>
          </w:p>
        </w:tc>
        <w:tc>
          <w:tcPr>
            <w:tcW w:w="4531" w:type="dxa"/>
          </w:tcPr>
          <w:p w:rsidR="00A8564E" w:rsidRPr="00004135" w:rsidRDefault="00A8564E" w:rsidP="00EA59FC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40527514</w:t>
            </w:r>
          </w:p>
        </w:tc>
      </w:tr>
      <w:tr w:rsidR="00A8564E" w:rsidRPr="00004135" w:rsidTr="00A8564E">
        <w:tc>
          <w:tcPr>
            <w:tcW w:w="4531" w:type="dxa"/>
          </w:tcPr>
          <w:p w:rsidR="00A8564E" w:rsidRPr="003A5CF4" w:rsidRDefault="00A8564E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DIČ:</w:t>
            </w:r>
          </w:p>
        </w:tc>
        <w:tc>
          <w:tcPr>
            <w:tcW w:w="4531" w:type="dxa"/>
          </w:tcPr>
          <w:p w:rsidR="00A8564E" w:rsidRPr="00004135" w:rsidRDefault="00A8564E" w:rsidP="00EA59FC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CZ40527514</w:t>
            </w:r>
          </w:p>
        </w:tc>
      </w:tr>
      <w:tr w:rsidR="00A8564E" w:rsidRPr="00004135" w:rsidTr="00A8564E">
        <w:tc>
          <w:tcPr>
            <w:tcW w:w="4531" w:type="dxa"/>
          </w:tcPr>
          <w:p w:rsidR="00A8564E" w:rsidRPr="003A5CF4" w:rsidRDefault="00A8564E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:rsidR="00A8564E" w:rsidRPr="00004135" w:rsidRDefault="00A8564E" w:rsidP="00EA59FC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KS v Plzni, oddíl C, vložka 1442</w:t>
            </w:r>
          </w:p>
        </w:tc>
      </w:tr>
      <w:tr w:rsidR="00A8564E" w:rsidRPr="00004135" w:rsidTr="00A8564E">
        <w:tc>
          <w:tcPr>
            <w:tcW w:w="4531" w:type="dxa"/>
          </w:tcPr>
          <w:p w:rsidR="00A8564E" w:rsidRPr="003A5CF4" w:rsidRDefault="00A8564E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:rsidR="00A8564E" w:rsidRPr="00004135" w:rsidRDefault="0032631D" w:rsidP="00EA59FC">
            <w:pPr>
              <w:pStyle w:val="Tabulka-buky11"/>
              <w:rPr>
                <w:lang w:val="cs-CZ"/>
              </w:rPr>
            </w:pPr>
            <w:r>
              <w:t>X X X X X X X X X X</w:t>
            </w:r>
            <w:bookmarkStart w:id="0" w:name="_GoBack"/>
            <w:bookmarkEnd w:id="0"/>
          </w:p>
        </w:tc>
      </w:tr>
    </w:tbl>
    <w:p w:rsidR="00915E53" w:rsidRPr="00004135" w:rsidRDefault="00915E53" w:rsidP="003C4035">
      <w:pPr>
        <w:spacing w:before="120" w:after="360"/>
        <w:rPr>
          <w:lang w:val="cs-CZ"/>
        </w:rPr>
      </w:pPr>
      <w:r w:rsidRPr="00004135">
        <w:rPr>
          <w:lang w:val="cs-CZ"/>
        </w:rPr>
        <w:t>(dále jen „</w:t>
      </w:r>
      <w:r w:rsidRPr="00004135">
        <w:rPr>
          <w:rStyle w:val="Siln"/>
          <w:lang w:val="cs-CZ"/>
        </w:rPr>
        <w:t>zhotovitel</w:t>
      </w:r>
      <w:r w:rsidRPr="00004135">
        <w:rPr>
          <w:lang w:val="cs-CZ"/>
        </w:rPr>
        <w:t>“)</w:t>
      </w:r>
    </w:p>
    <w:p w:rsidR="008D2DD1" w:rsidRDefault="008D2DD1" w:rsidP="008D2DD1">
      <w:pPr>
        <w:rPr>
          <w:lang w:val="cs-CZ"/>
        </w:rPr>
      </w:pPr>
    </w:p>
    <w:p w:rsidR="003F4EB6" w:rsidRDefault="003F4EB6" w:rsidP="008D2DD1">
      <w:pPr>
        <w:rPr>
          <w:lang w:val="cs-CZ"/>
        </w:rPr>
      </w:pPr>
    </w:p>
    <w:p w:rsidR="003F4EB6" w:rsidRDefault="003F4EB6" w:rsidP="003F4EB6">
      <w:pPr>
        <w:pStyle w:val="Nadpis1"/>
        <w:numPr>
          <w:ilvl w:val="0"/>
          <w:numId w:val="0"/>
        </w:numPr>
        <w:spacing w:before="0"/>
        <w:rPr>
          <w:lang w:val="cs-CZ"/>
        </w:rPr>
      </w:pPr>
      <w:r>
        <w:rPr>
          <w:lang w:val="cs-CZ"/>
        </w:rPr>
        <w:lastRenderedPageBreak/>
        <w:t>Úvodní ustanovení</w:t>
      </w:r>
      <w:r w:rsidRPr="00004135">
        <w:rPr>
          <w:lang w:val="cs-CZ"/>
        </w:rPr>
        <w:br/>
      </w:r>
    </w:p>
    <w:p w:rsidR="003F4EB6" w:rsidRDefault="003F4EB6" w:rsidP="001B7F8B">
      <w:pPr>
        <w:pStyle w:val="Odstavecseseznamem"/>
        <w:numPr>
          <w:ilvl w:val="0"/>
          <w:numId w:val="12"/>
        </w:numPr>
        <w:ind w:left="426" w:hanging="426"/>
      </w:pPr>
      <w:r>
        <w:t>Mezi účastníky byla dne 1. 11</w:t>
      </w:r>
      <w:r w:rsidRPr="00F52476">
        <w:t>.</w:t>
      </w:r>
      <w:r>
        <w:t xml:space="preserve"> 2016</w:t>
      </w:r>
      <w:r w:rsidRPr="00F52476">
        <w:t xml:space="preserve"> sepsána smlouva o dílo na vypracování návrhu Komplexníc</w:t>
      </w:r>
      <w:r>
        <w:t>h pozemkových úprav (dále jen „KoPÚ“) v k.ú. Bystřička I</w:t>
      </w:r>
      <w:r w:rsidRPr="00F52476">
        <w:t xml:space="preserve"> (dále jen „smlouva“). </w:t>
      </w:r>
    </w:p>
    <w:p w:rsidR="003F4EB6" w:rsidRDefault="003F4EB6" w:rsidP="001B1EF7">
      <w:pPr>
        <w:spacing w:after="0"/>
        <w:ind w:left="426" w:hanging="426"/>
      </w:pPr>
      <w:r>
        <w:t>2.</w:t>
      </w:r>
      <w:r>
        <w:tab/>
      </w:r>
      <w:r w:rsidR="001B1EF7">
        <w:t>Zhotovitel na osobním jednání konaném dne 29. 6. 2017 deklaroval potřebu provedení změny termínu přípravných prací v dílčích fakturačních celcích</w:t>
      </w:r>
    </w:p>
    <w:p w:rsidR="003F4EB6" w:rsidRDefault="003F4EB6" w:rsidP="003F4EB6">
      <w:pPr>
        <w:spacing w:after="0"/>
        <w:ind w:left="426"/>
      </w:pPr>
      <w:r>
        <w:t xml:space="preserve">3.1.1. </w:t>
      </w:r>
      <w:r w:rsidRPr="00BF7615">
        <w:rPr>
          <w:i/>
        </w:rPr>
        <w:t>Revize  stávajícího bodového pole</w:t>
      </w:r>
      <w:r>
        <w:t xml:space="preserve"> a 3.1.1. </w:t>
      </w:r>
      <w:r>
        <w:rPr>
          <w:i/>
        </w:rPr>
        <w:t>Doplnění</w:t>
      </w:r>
      <w:r w:rsidRPr="00BF7615">
        <w:rPr>
          <w:i/>
        </w:rPr>
        <w:t xml:space="preserve"> stávajícího bodového pole</w:t>
      </w:r>
      <w:r>
        <w:t xml:space="preserve"> ze dne 15. 8. 2017 na den 15. 11. 2017, </w:t>
      </w:r>
    </w:p>
    <w:p w:rsidR="003F4EB6" w:rsidRDefault="003F4EB6" w:rsidP="003F4EB6">
      <w:pPr>
        <w:spacing w:after="0"/>
        <w:ind w:left="426"/>
      </w:pPr>
      <w:r>
        <w:t xml:space="preserve">3.1.2. </w:t>
      </w:r>
      <w:r>
        <w:rPr>
          <w:i/>
        </w:rPr>
        <w:t xml:space="preserve">Podrobné měření polohopisu v obvodu KoPÚ mimo trvalé porosty a </w:t>
      </w:r>
      <w:r>
        <w:t xml:space="preserve">3.1.2. </w:t>
      </w:r>
      <w:r>
        <w:rPr>
          <w:i/>
        </w:rPr>
        <w:t>Podrobné měření polohopisu v obvodu KoPÚ v trvalých porostech</w:t>
      </w:r>
      <w:r w:rsidRPr="00CE1776">
        <w:rPr>
          <w:i/>
        </w:rPr>
        <w:t xml:space="preserve"> </w:t>
      </w:r>
      <w:r>
        <w:t>ze dne 15. 8. 2017 na den 15. 11. 2017,</w:t>
      </w:r>
    </w:p>
    <w:p w:rsidR="006D61CA" w:rsidRPr="006D61CA" w:rsidRDefault="006D61CA" w:rsidP="006D61CA">
      <w:pPr>
        <w:spacing w:after="0"/>
        <w:ind w:left="426"/>
        <w:rPr>
          <w:i/>
        </w:rPr>
      </w:pPr>
      <w:r w:rsidRPr="006D61CA">
        <w:t>3.1.3.</w:t>
      </w:r>
      <w:r w:rsidRPr="006D61CA">
        <w:rPr>
          <w:i/>
        </w:rPr>
        <w:t xml:space="preserve"> Zjišťování hranic obvodů KoPÚ, geometrický plán pro stanovení obvodů KoPÚ, předepsaná stabilizace dle vyhl. č. 357/2013 Sb.</w:t>
      </w:r>
      <w:r w:rsidRPr="006D61CA">
        <w:t xml:space="preserve"> ze dne 15. 10. 2017 na den 15. 6. 2018,</w:t>
      </w:r>
    </w:p>
    <w:p w:rsidR="006D61CA" w:rsidRDefault="006D61CA" w:rsidP="006D61CA">
      <w:pPr>
        <w:spacing w:after="0"/>
        <w:ind w:left="426"/>
      </w:pPr>
      <w:r w:rsidRPr="006D61CA">
        <w:rPr>
          <w:i/>
        </w:rPr>
        <w:t xml:space="preserve"> </w:t>
      </w:r>
      <w:r w:rsidRPr="006D61CA">
        <w:t>3.1.3.</w:t>
      </w:r>
      <w:r w:rsidRPr="006D61CA">
        <w:rPr>
          <w:i/>
        </w:rPr>
        <w:t xml:space="preserve"> Zjišťování hranic pozemků neřešených dle § 2 zákona </w:t>
      </w:r>
      <w:r w:rsidRPr="006D61CA">
        <w:t>ze dne 15. 1. 2018 na den 15. 6. 2018,</w:t>
      </w:r>
    </w:p>
    <w:p w:rsidR="00917E9A" w:rsidRDefault="00917E9A" w:rsidP="00917E9A">
      <w:pPr>
        <w:spacing w:after="0"/>
        <w:ind w:left="426"/>
      </w:pPr>
      <w:r>
        <w:t xml:space="preserve">3.1.4. </w:t>
      </w:r>
      <w:r>
        <w:rPr>
          <w:i/>
        </w:rPr>
        <w:t>Rozbor současného stavu</w:t>
      </w:r>
      <w:r w:rsidRPr="00CE1776">
        <w:rPr>
          <w:i/>
        </w:rPr>
        <w:t xml:space="preserve"> </w:t>
      </w:r>
      <w:r>
        <w:t>ze dne 15. 9. 2017 na den 15. 2. 2018,</w:t>
      </w:r>
    </w:p>
    <w:p w:rsidR="00E45B09" w:rsidRDefault="00E45B09" w:rsidP="00E45B09">
      <w:pPr>
        <w:spacing w:after="0"/>
        <w:ind w:left="426"/>
      </w:pPr>
      <w:r>
        <w:t xml:space="preserve">3.1.5. </w:t>
      </w:r>
      <w:r w:rsidRPr="00E45B09">
        <w:rPr>
          <w:i/>
        </w:rPr>
        <w:t>Dokumentace k soupisu nároků vlastníků pozemků</w:t>
      </w:r>
      <w:r>
        <w:rPr>
          <w:i/>
        </w:rPr>
        <w:t xml:space="preserve"> </w:t>
      </w:r>
      <w:r>
        <w:t>ze dne 15. 3. 2018 na den 15. 9. 2018</w:t>
      </w:r>
    </w:p>
    <w:p w:rsidR="00F50143" w:rsidRDefault="00F50143" w:rsidP="00F50143">
      <w:pPr>
        <w:spacing w:after="0"/>
        <w:ind w:left="426"/>
      </w:pPr>
      <w:r>
        <w:t xml:space="preserve">a </w:t>
      </w:r>
      <w:r w:rsidR="00CB4286">
        <w:t xml:space="preserve">dále </w:t>
      </w:r>
      <w:r>
        <w:t>měnu termínu provedení návrhových prací v dílčích fakturačních celcích</w:t>
      </w:r>
    </w:p>
    <w:p w:rsidR="007B22BB" w:rsidRDefault="007B22BB" w:rsidP="007B22BB">
      <w:pPr>
        <w:spacing w:after="0"/>
        <w:ind w:left="426"/>
      </w:pPr>
      <w:r>
        <w:t xml:space="preserve">3.2.1. </w:t>
      </w:r>
      <w:r w:rsidRPr="007B22BB">
        <w:rPr>
          <w:i/>
        </w:rPr>
        <w:t>Vypracování plánu společných zařízení</w:t>
      </w:r>
      <w:r>
        <w:rPr>
          <w:i/>
        </w:rPr>
        <w:t xml:space="preserve"> </w:t>
      </w:r>
      <w:r>
        <w:t>ze dne 15. 9. 2018 na den 15. 5. 2019,</w:t>
      </w:r>
    </w:p>
    <w:p w:rsidR="007B22BB" w:rsidRDefault="007B22BB" w:rsidP="007B22BB">
      <w:pPr>
        <w:spacing w:after="0"/>
        <w:ind w:left="426"/>
      </w:pPr>
      <w:r>
        <w:t xml:space="preserve">3.2.1.1. </w:t>
      </w:r>
      <w:r w:rsidRPr="007B22BB">
        <w:rPr>
          <w:i/>
        </w:rPr>
        <w:t>Výškopisné zaměření zájmového území v obvodu KoPÚ v trvalých a mimo trvalé porosty</w:t>
      </w:r>
      <w:r>
        <w:rPr>
          <w:i/>
        </w:rPr>
        <w:t xml:space="preserve"> </w:t>
      </w:r>
      <w:r>
        <w:t>ze dne 15. 9. 2018 na den 15. 5. 2019,</w:t>
      </w:r>
    </w:p>
    <w:p w:rsidR="007B22BB" w:rsidRDefault="007B22BB" w:rsidP="007B22BB">
      <w:pPr>
        <w:spacing w:after="0"/>
        <w:ind w:left="426"/>
      </w:pPr>
      <w:r>
        <w:t xml:space="preserve">3.2.1.2. </w:t>
      </w:r>
      <w:r w:rsidRPr="007B22BB">
        <w:rPr>
          <w:i/>
        </w:rPr>
        <w:t>Potřebné podélné profily, příčné řezy a podrobné situace liniových staveb PSZ pro stanovení plochy záboru půdy stavbami</w:t>
      </w:r>
      <w:r>
        <w:rPr>
          <w:i/>
        </w:rPr>
        <w:t xml:space="preserve"> </w:t>
      </w:r>
      <w:r>
        <w:t>ze dne 15. 9. 2018 na den 15. 5. 2019,</w:t>
      </w:r>
    </w:p>
    <w:p w:rsidR="007B22BB" w:rsidRDefault="007B22BB" w:rsidP="007B22BB">
      <w:pPr>
        <w:spacing w:after="0"/>
        <w:ind w:left="426"/>
      </w:pPr>
      <w:r>
        <w:t xml:space="preserve">3.2.1.3. </w:t>
      </w:r>
      <w:r w:rsidRPr="007B22BB">
        <w:rPr>
          <w:i/>
        </w:rPr>
        <w:t>Potřebné podélné profily, příčné řezy a podrobné situace vodohospodářských staveb PSZ pro stanovení plochy záboru půdy stavbami</w:t>
      </w:r>
      <w:r>
        <w:rPr>
          <w:i/>
        </w:rPr>
        <w:t xml:space="preserve"> </w:t>
      </w:r>
      <w:r>
        <w:t>ze dne 15. 9. 2018 na den 15. 5. 2019,</w:t>
      </w:r>
    </w:p>
    <w:p w:rsidR="007B22BB" w:rsidRDefault="007B22BB" w:rsidP="007B22BB">
      <w:pPr>
        <w:spacing w:after="0"/>
        <w:ind w:left="426"/>
      </w:pPr>
      <w:r>
        <w:t xml:space="preserve">3.2.2. </w:t>
      </w:r>
      <w:r w:rsidRPr="007B22BB">
        <w:rPr>
          <w:i/>
        </w:rPr>
        <w:t>Vypracování návrhu nového uspořádání pozemků k vystavení dle §11 odst. 1 zákona</w:t>
      </w:r>
      <w:r>
        <w:rPr>
          <w:i/>
        </w:rPr>
        <w:t xml:space="preserve"> </w:t>
      </w:r>
      <w:r>
        <w:t>ze dne 15. 11. 2019 na den 15. 5. 2020.</w:t>
      </w:r>
    </w:p>
    <w:p w:rsidR="003F4EB6" w:rsidRDefault="00CB4286" w:rsidP="001B7F8B">
      <w:pPr>
        <w:ind w:left="426"/>
      </w:pPr>
      <w:r>
        <w:t xml:space="preserve">Zhotovitel předložil tento návrh </w:t>
      </w:r>
      <w:r w:rsidR="003F4EB6">
        <w:t xml:space="preserve">z důvodu </w:t>
      </w:r>
      <w:r w:rsidR="00AD3770">
        <w:t xml:space="preserve">administrativní náročnosti </w:t>
      </w:r>
      <w:r>
        <w:t>procesu změn průběhu katastrálních hranic při zrpacování návrhu KoPÚ Bystřička I, Bystřička II, Jablůnka a Pržno u Vsetína, které je nutno společně koordinovat.</w:t>
      </w:r>
    </w:p>
    <w:p w:rsidR="003F4EB6" w:rsidRDefault="003F4EB6" w:rsidP="003F4EB6">
      <w:pPr>
        <w:pStyle w:val="Odstavecseseznamem"/>
        <w:numPr>
          <w:ilvl w:val="0"/>
          <w:numId w:val="13"/>
        </w:numPr>
        <w:ind w:left="426" w:hanging="426"/>
      </w:pPr>
      <w:r>
        <w:t>S</w:t>
      </w:r>
      <w:r w:rsidR="00142B4F">
        <w:t> ohledem na uvedené</w:t>
      </w:r>
      <w:r>
        <w:t xml:space="preserve"> skutečnost</w:t>
      </w:r>
      <w:r w:rsidR="00142B4F">
        <w:t>i</w:t>
      </w:r>
      <w:r>
        <w:t xml:space="preserve"> se s</w:t>
      </w:r>
      <w:r w:rsidRPr="00576EB0">
        <w:t>mluvní strany se dohodly na úpravě termín</w:t>
      </w:r>
      <w:r w:rsidR="00142B4F">
        <w:t>ů</w:t>
      </w:r>
      <w:r w:rsidRPr="00576EB0">
        <w:t xml:space="preserve"> předání </w:t>
      </w:r>
      <w:r>
        <w:t xml:space="preserve">shora uvedených dílčích ucelených části </w:t>
      </w:r>
      <w:r w:rsidRPr="00576EB0">
        <w:t>díla</w:t>
      </w:r>
      <w:r>
        <w:t>. Uvedené úpravy</w:t>
      </w:r>
      <w:r w:rsidR="00142B4F">
        <w:t xml:space="preserve"> termínů</w:t>
      </w:r>
      <w:r>
        <w:t xml:space="preserve"> těchto dílčích ucelených částí </w:t>
      </w:r>
      <w:r w:rsidRPr="00576EB0">
        <w:t>díla</w:t>
      </w:r>
      <w:r w:rsidR="00142B4F">
        <w:t xml:space="preserve"> nemají</w:t>
      </w:r>
      <w:r>
        <w:t xml:space="preserve"> vliv na další termíny </w:t>
      </w:r>
      <w:r w:rsidR="00142B4F">
        <w:t>uvedené</w:t>
      </w:r>
      <w:r>
        <w:t xml:space="preserve"> ve smlouvě. </w:t>
      </w:r>
    </w:p>
    <w:p w:rsidR="003F4EB6" w:rsidRDefault="003F4EB6" w:rsidP="003F4EB6"/>
    <w:p w:rsidR="003F4EB6" w:rsidRPr="003B0C71" w:rsidRDefault="003F4EB6" w:rsidP="003F4EB6">
      <w:pPr>
        <w:spacing w:before="240" w:after="240"/>
        <w:jc w:val="center"/>
        <w:rPr>
          <w:b/>
          <w:sz w:val="24"/>
        </w:rPr>
      </w:pPr>
      <w:r w:rsidRPr="003B0C71">
        <w:rPr>
          <w:b/>
          <w:sz w:val="24"/>
        </w:rPr>
        <w:t>I.</w:t>
      </w:r>
    </w:p>
    <w:p w:rsidR="003F4EB6" w:rsidRDefault="003F4EB6" w:rsidP="003F4EB6">
      <w:pPr>
        <w:spacing w:line="280" w:lineRule="atLeast"/>
      </w:pPr>
      <w:r w:rsidRPr="00961D48">
        <w:t xml:space="preserve">Příloha č. 1 </w:t>
      </w:r>
      <w:r>
        <w:t>smlouvy</w:t>
      </w:r>
      <w:r w:rsidRPr="00961D48">
        <w:t xml:space="preserve"> - Položkový výkaz činnost</w:t>
      </w:r>
      <w:r>
        <w:t>í</w:t>
      </w:r>
      <w:r w:rsidRPr="00961D48">
        <w:t>, který je nedílnou součástí smlouvy, se u níže uveden</w:t>
      </w:r>
      <w:r>
        <w:t>ých</w:t>
      </w:r>
      <w:r w:rsidRPr="00961D48">
        <w:t xml:space="preserve"> dílčí</w:t>
      </w:r>
      <w:r>
        <w:t>ch</w:t>
      </w:r>
      <w:r w:rsidRPr="00961D48">
        <w:t xml:space="preserve"> fakturační</w:t>
      </w:r>
      <w:r>
        <w:t>ch</w:t>
      </w:r>
      <w:r w:rsidRPr="00961D48">
        <w:t xml:space="preserve"> celk</w:t>
      </w:r>
      <w:r>
        <w:t>ů upravuje takto:</w:t>
      </w:r>
    </w:p>
    <w:p w:rsidR="003F4EB6" w:rsidRDefault="003F4EB6" w:rsidP="003F4EB6">
      <w:pPr>
        <w:spacing w:after="0" w:line="280" w:lineRule="atLeast"/>
      </w:pPr>
      <w:r>
        <w:t xml:space="preserve">3.1.1. </w:t>
      </w:r>
      <w:r w:rsidRPr="00B4339F">
        <w:t>Revize  stávajícího bodového pole</w:t>
      </w:r>
    </w:p>
    <w:p w:rsidR="00EB3D0C" w:rsidRDefault="000579F1" w:rsidP="00EB3D0C">
      <w:pPr>
        <w:spacing w:line="280" w:lineRule="atLeast"/>
      </w:pPr>
      <w:r>
        <w:rPr>
          <w:b/>
        </w:rPr>
        <w:t>termín ukončení 15</w:t>
      </w:r>
      <w:r w:rsidR="00EB3D0C" w:rsidRPr="0053410B">
        <w:rPr>
          <w:b/>
        </w:rPr>
        <w:t>.</w:t>
      </w:r>
      <w:r w:rsidR="00EB3D0C">
        <w:rPr>
          <w:b/>
        </w:rPr>
        <w:t xml:space="preserve"> 11</w:t>
      </w:r>
      <w:r w:rsidR="00EB3D0C" w:rsidRPr="0053410B">
        <w:rPr>
          <w:b/>
        </w:rPr>
        <w:t>.</w:t>
      </w:r>
      <w:r w:rsidR="00EB3D0C">
        <w:rPr>
          <w:b/>
        </w:rPr>
        <w:t xml:space="preserve"> 2017</w:t>
      </w:r>
      <w:r w:rsidR="00EB3D0C">
        <w:t>.</w:t>
      </w:r>
    </w:p>
    <w:p w:rsidR="003F4EB6" w:rsidRDefault="003F4EB6" w:rsidP="003F4EB6">
      <w:pPr>
        <w:spacing w:after="0" w:line="280" w:lineRule="atLeast"/>
      </w:pPr>
      <w:r>
        <w:t>3.1.1. Doplnění</w:t>
      </w:r>
      <w:r w:rsidRPr="00B4339F">
        <w:t xml:space="preserve">  stávajícího bodového pole</w:t>
      </w:r>
    </w:p>
    <w:p w:rsidR="000579F1" w:rsidRDefault="000579F1" w:rsidP="000579F1">
      <w:pPr>
        <w:spacing w:line="280" w:lineRule="atLeast"/>
      </w:pPr>
      <w:r>
        <w:rPr>
          <w:b/>
        </w:rPr>
        <w:t>termín ukončení 15</w:t>
      </w:r>
      <w:r w:rsidRPr="0053410B">
        <w:rPr>
          <w:b/>
        </w:rPr>
        <w:t>.</w:t>
      </w:r>
      <w:r>
        <w:rPr>
          <w:b/>
        </w:rPr>
        <w:t xml:space="preserve"> 11</w:t>
      </w:r>
      <w:r w:rsidRPr="0053410B">
        <w:rPr>
          <w:b/>
        </w:rPr>
        <w:t>.</w:t>
      </w:r>
      <w:r>
        <w:rPr>
          <w:b/>
        </w:rPr>
        <w:t xml:space="preserve"> 2017</w:t>
      </w:r>
      <w:r>
        <w:t>.</w:t>
      </w:r>
    </w:p>
    <w:p w:rsidR="003F4EB6" w:rsidRDefault="003F4EB6" w:rsidP="003F4EB6">
      <w:pPr>
        <w:spacing w:after="0" w:line="280" w:lineRule="atLeast"/>
      </w:pPr>
      <w:r>
        <w:t>3.1.2</w:t>
      </w:r>
      <w:r w:rsidRPr="00AF4088">
        <w:t xml:space="preserve">. </w:t>
      </w:r>
      <w:r w:rsidRPr="00B4339F">
        <w:t>Podrobné měření polohopisu v obvodu KoPÚ</w:t>
      </w:r>
      <w:r w:rsidR="000579F1">
        <w:t xml:space="preserve"> mimo trvalé porosty</w:t>
      </w:r>
    </w:p>
    <w:p w:rsidR="003F4EB6" w:rsidRDefault="000579F1" w:rsidP="003F4EB6">
      <w:pPr>
        <w:spacing w:after="0" w:line="280" w:lineRule="atLeast"/>
      </w:pPr>
      <w:r>
        <w:rPr>
          <w:b/>
        </w:rPr>
        <w:lastRenderedPageBreak/>
        <w:t>termín ukončení 15</w:t>
      </w:r>
      <w:r w:rsidR="003F4EB6" w:rsidRPr="0053410B">
        <w:rPr>
          <w:b/>
        </w:rPr>
        <w:t>.</w:t>
      </w:r>
      <w:r w:rsidR="003F4EB6">
        <w:rPr>
          <w:b/>
        </w:rPr>
        <w:t xml:space="preserve"> 11</w:t>
      </w:r>
      <w:r w:rsidR="003F4EB6" w:rsidRPr="0053410B">
        <w:rPr>
          <w:b/>
        </w:rPr>
        <w:t>.</w:t>
      </w:r>
      <w:r w:rsidR="003F4EB6">
        <w:rPr>
          <w:b/>
        </w:rPr>
        <w:t xml:space="preserve"> 2017</w:t>
      </w:r>
      <w:r w:rsidR="003F4EB6">
        <w:t>.</w:t>
      </w:r>
    </w:p>
    <w:p w:rsidR="00857BA9" w:rsidRDefault="00857BA9" w:rsidP="00857BA9">
      <w:pPr>
        <w:spacing w:after="0" w:line="280" w:lineRule="atLeast"/>
      </w:pPr>
      <w:r>
        <w:t>3.1.2</w:t>
      </w:r>
      <w:r w:rsidRPr="00AF4088">
        <w:t xml:space="preserve">. </w:t>
      </w:r>
      <w:r w:rsidRPr="00B4339F">
        <w:t>Podrobné měření polohopisu v obvodu KoPÚ</w:t>
      </w:r>
      <w:r>
        <w:t xml:space="preserve"> v trvalých porostech</w:t>
      </w:r>
    </w:p>
    <w:p w:rsidR="00857BA9" w:rsidRDefault="00857BA9" w:rsidP="001C0168">
      <w:pPr>
        <w:spacing w:line="280" w:lineRule="atLeast"/>
      </w:pPr>
      <w:r>
        <w:rPr>
          <w:b/>
        </w:rPr>
        <w:t>termín ukončení 15</w:t>
      </w:r>
      <w:r w:rsidRPr="0053410B">
        <w:rPr>
          <w:b/>
        </w:rPr>
        <w:t>.</w:t>
      </w:r>
      <w:r>
        <w:rPr>
          <w:b/>
        </w:rPr>
        <w:t xml:space="preserve"> 11</w:t>
      </w:r>
      <w:r w:rsidRPr="0053410B">
        <w:rPr>
          <w:b/>
        </w:rPr>
        <w:t>.</w:t>
      </w:r>
      <w:r>
        <w:rPr>
          <w:b/>
        </w:rPr>
        <w:t xml:space="preserve"> 2017</w:t>
      </w:r>
      <w:r>
        <w:t>.</w:t>
      </w:r>
    </w:p>
    <w:p w:rsidR="00857BA9" w:rsidRPr="00857BA9" w:rsidRDefault="00857BA9" w:rsidP="00857BA9">
      <w:pPr>
        <w:spacing w:after="0" w:line="280" w:lineRule="atLeast"/>
      </w:pPr>
      <w:r>
        <w:t>3.1.3</w:t>
      </w:r>
      <w:r w:rsidRPr="00AF4088">
        <w:t xml:space="preserve">. </w:t>
      </w:r>
      <w:r w:rsidRPr="00857BA9">
        <w:t>Zjišťování hranic obvodů KoPÚ, geometrický plán pro stanovení obvodů KoPÚ, předepsaná stabilizace dle vyhl. č. 357/2013 Sb.</w:t>
      </w:r>
    </w:p>
    <w:p w:rsidR="003F4EB6" w:rsidRDefault="00857BA9" w:rsidP="001C0168">
      <w:pPr>
        <w:spacing w:line="280" w:lineRule="atLeast"/>
      </w:pPr>
      <w:r>
        <w:rPr>
          <w:b/>
        </w:rPr>
        <w:t>termín ukončení 15</w:t>
      </w:r>
      <w:r w:rsidRPr="0053410B">
        <w:rPr>
          <w:b/>
        </w:rPr>
        <w:t>.</w:t>
      </w:r>
      <w:r>
        <w:rPr>
          <w:b/>
        </w:rPr>
        <w:t xml:space="preserve"> 06</w:t>
      </w:r>
      <w:r w:rsidRPr="0053410B">
        <w:rPr>
          <w:b/>
        </w:rPr>
        <w:t>.</w:t>
      </w:r>
      <w:r w:rsidR="001C0168">
        <w:rPr>
          <w:b/>
        </w:rPr>
        <w:t xml:space="preserve"> 2018</w:t>
      </w:r>
      <w:r>
        <w:t>.</w:t>
      </w:r>
    </w:p>
    <w:p w:rsidR="001C0168" w:rsidRPr="00857BA9" w:rsidRDefault="001C0168" w:rsidP="001C0168">
      <w:pPr>
        <w:spacing w:after="0" w:line="280" w:lineRule="atLeast"/>
      </w:pPr>
      <w:r>
        <w:t>3.1.3</w:t>
      </w:r>
      <w:r w:rsidRPr="00AF4088">
        <w:t xml:space="preserve">. </w:t>
      </w:r>
      <w:r w:rsidRPr="001C0168">
        <w:t>Zjišťování hranic pozemků neřešených dle § 2 zákona</w:t>
      </w:r>
    </w:p>
    <w:p w:rsidR="001C0168" w:rsidRDefault="001C0168" w:rsidP="001C0168">
      <w:pPr>
        <w:spacing w:line="280" w:lineRule="atLeast"/>
      </w:pPr>
      <w:r>
        <w:rPr>
          <w:b/>
        </w:rPr>
        <w:t>termín ukončení 15</w:t>
      </w:r>
      <w:r w:rsidRPr="0053410B">
        <w:rPr>
          <w:b/>
        </w:rPr>
        <w:t>.</w:t>
      </w:r>
      <w:r>
        <w:rPr>
          <w:b/>
        </w:rPr>
        <w:t xml:space="preserve"> 06</w:t>
      </w:r>
      <w:r w:rsidRPr="0053410B">
        <w:rPr>
          <w:b/>
        </w:rPr>
        <w:t>.</w:t>
      </w:r>
      <w:r>
        <w:rPr>
          <w:b/>
        </w:rPr>
        <w:t xml:space="preserve"> 2018</w:t>
      </w:r>
      <w:r>
        <w:t>.</w:t>
      </w:r>
    </w:p>
    <w:p w:rsidR="001C0168" w:rsidRDefault="001C0168" w:rsidP="001C0168">
      <w:pPr>
        <w:spacing w:after="0" w:line="280" w:lineRule="atLeast"/>
        <w:rPr>
          <w:b/>
        </w:rPr>
      </w:pPr>
      <w:r>
        <w:t xml:space="preserve">3.1.4. Rozbor současného stavu </w:t>
      </w:r>
    </w:p>
    <w:p w:rsidR="001C0168" w:rsidRPr="001C0168" w:rsidRDefault="001C0168" w:rsidP="001C0168">
      <w:pPr>
        <w:spacing w:line="280" w:lineRule="atLeast"/>
        <w:rPr>
          <w:b/>
        </w:rPr>
      </w:pPr>
      <w:r>
        <w:rPr>
          <w:b/>
        </w:rPr>
        <w:t>termín ukončení 15</w:t>
      </w:r>
      <w:r w:rsidRPr="0053410B">
        <w:rPr>
          <w:b/>
        </w:rPr>
        <w:t>.</w:t>
      </w:r>
      <w:r>
        <w:rPr>
          <w:b/>
        </w:rPr>
        <w:t xml:space="preserve"> 02</w:t>
      </w:r>
      <w:r w:rsidRPr="0053410B">
        <w:rPr>
          <w:b/>
        </w:rPr>
        <w:t>.</w:t>
      </w:r>
      <w:r>
        <w:rPr>
          <w:b/>
        </w:rPr>
        <w:t xml:space="preserve"> 2018</w:t>
      </w:r>
      <w:r>
        <w:t>.</w:t>
      </w:r>
    </w:p>
    <w:p w:rsidR="001C0168" w:rsidRDefault="001C0168" w:rsidP="001C0168">
      <w:pPr>
        <w:spacing w:after="0" w:line="280" w:lineRule="atLeast"/>
      </w:pPr>
      <w:r>
        <w:t xml:space="preserve">3.1.5. Dokumentace k soupisu nároků vlastníků pozemků </w:t>
      </w:r>
    </w:p>
    <w:p w:rsidR="001C0168" w:rsidRPr="001C0168" w:rsidRDefault="001C0168" w:rsidP="001C0168">
      <w:pPr>
        <w:spacing w:line="280" w:lineRule="atLeast"/>
        <w:rPr>
          <w:b/>
        </w:rPr>
      </w:pPr>
      <w:r>
        <w:rPr>
          <w:b/>
        </w:rPr>
        <w:t>termín ukončení 15</w:t>
      </w:r>
      <w:r w:rsidRPr="0053410B">
        <w:rPr>
          <w:b/>
        </w:rPr>
        <w:t>.</w:t>
      </w:r>
      <w:r>
        <w:rPr>
          <w:b/>
        </w:rPr>
        <w:t xml:space="preserve"> 09</w:t>
      </w:r>
      <w:r w:rsidRPr="0053410B">
        <w:rPr>
          <w:b/>
        </w:rPr>
        <w:t>.</w:t>
      </w:r>
      <w:r>
        <w:rPr>
          <w:b/>
        </w:rPr>
        <w:t xml:space="preserve"> 2018</w:t>
      </w:r>
      <w:r>
        <w:t>.</w:t>
      </w:r>
    </w:p>
    <w:p w:rsidR="00AA7A41" w:rsidRDefault="00AA7A41" w:rsidP="00AA7A41">
      <w:pPr>
        <w:spacing w:after="0" w:line="280" w:lineRule="atLeast"/>
      </w:pPr>
      <w:r>
        <w:t xml:space="preserve">3.2.1. Vypracování plánu společných zařízení </w:t>
      </w:r>
    </w:p>
    <w:p w:rsidR="00AA7A41" w:rsidRPr="00AA7A41" w:rsidRDefault="00AA7A41" w:rsidP="00AA7A41">
      <w:pPr>
        <w:spacing w:line="280" w:lineRule="atLeast"/>
        <w:rPr>
          <w:b/>
        </w:rPr>
      </w:pPr>
      <w:r>
        <w:rPr>
          <w:b/>
        </w:rPr>
        <w:t>termín ukončení 15</w:t>
      </w:r>
      <w:r w:rsidRPr="0053410B">
        <w:rPr>
          <w:b/>
        </w:rPr>
        <w:t>.</w:t>
      </w:r>
      <w:r>
        <w:rPr>
          <w:b/>
        </w:rPr>
        <w:t xml:space="preserve"> 05</w:t>
      </w:r>
      <w:r w:rsidRPr="0053410B">
        <w:rPr>
          <w:b/>
        </w:rPr>
        <w:t>.</w:t>
      </w:r>
      <w:r>
        <w:rPr>
          <w:b/>
        </w:rPr>
        <w:t xml:space="preserve"> 2019</w:t>
      </w:r>
      <w:r>
        <w:t>.</w:t>
      </w:r>
    </w:p>
    <w:p w:rsidR="00AA7A41" w:rsidRDefault="00AA7A41" w:rsidP="00AA7A41">
      <w:pPr>
        <w:spacing w:after="0" w:line="280" w:lineRule="atLeast"/>
      </w:pPr>
      <w:r>
        <w:t xml:space="preserve">3.2.1.1. Výškopisné zaměření zájmového území v obvodu KoPÚ v trvalých a mimo trvalé porosty </w:t>
      </w:r>
    </w:p>
    <w:p w:rsidR="00AA7A41" w:rsidRPr="00AA7A41" w:rsidRDefault="00AA7A41" w:rsidP="00AA7A41">
      <w:pPr>
        <w:spacing w:line="280" w:lineRule="atLeast"/>
        <w:rPr>
          <w:b/>
        </w:rPr>
      </w:pPr>
      <w:r>
        <w:rPr>
          <w:b/>
        </w:rPr>
        <w:t>termín ukončení 15</w:t>
      </w:r>
      <w:r w:rsidRPr="0053410B">
        <w:rPr>
          <w:b/>
        </w:rPr>
        <w:t>.</w:t>
      </w:r>
      <w:r>
        <w:rPr>
          <w:b/>
        </w:rPr>
        <w:t xml:space="preserve"> 05</w:t>
      </w:r>
      <w:r w:rsidRPr="0053410B">
        <w:rPr>
          <w:b/>
        </w:rPr>
        <w:t>.</w:t>
      </w:r>
      <w:r>
        <w:rPr>
          <w:b/>
        </w:rPr>
        <w:t xml:space="preserve"> 2019</w:t>
      </w:r>
      <w:r>
        <w:t>.</w:t>
      </w:r>
    </w:p>
    <w:p w:rsidR="00AA7A41" w:rsidRDefault="00AA7A41" w:rsidP="00AA7A41">
      <w:pPr>
        <w:spacing w:after="0" w:line="280" w:lineRule="atLeast"/>
      </w:pPr>
      <w:r>
        <w:t xml:space="preserve">3.2.1.2. Potřebné podélné profily, příčné řezy a podrobné situace liniových staveb PSZ pro stanovení plochy záboru půdy stavbami </w:t>
      </w:r>
    </w:p>
    <w:p w:rsidR="00AA7A41" w:rsidRPr="00AA7A41" w:rsidRDefault="00AA7A41" w:rsidP="00AA7A41">
      <w:pPr>
        <w:spacing w:line="280" w:lineRule="atLeast"/>
        <w:rPr>
          <w:b/>
        </w:rPr>
      </w:pPr>
      <w:r>
        <w:rPr>
          <w:b/>
        </w:rPr>
        <w:t>termín ukončení 15</w:t>
      </w:r>
      <w:r w:rsidRPr="0053410B">
        <w:rPr>
          <w:b/>
        </w:rPr>
        <w:t>.</w:t>
      </w:r>
      <w:r>
        <w:rPr>
          <w:b/>
        </w:rPr>
        <w:t xml:space="preserve"> 05</w:t>
      </w:r>
      <w:r w:rsidRPr="0053410B">
        <w:rPr>
          <w:b/>
        </w:rPr>
        <w:t>.</w:t>
      </w:r>
      <w:r>
        <w:rPr>
          <w:b/>
        </w:rPr>
        <w:t xml:space="preserve"> 2019</w:t>
      </w:r>
      <w:r>
        <w:t>.</w:t>
      </w:r>
    </w:p>
    <w:p w:rsidR="00AA7A41" w:rsidRDefault="00AA7A41" w:rsidP="00AA7A41">
      <w:pPr>
        <w:spacing w:after="0" w:line="280" w:lineRule="atLeast"/>
      </w:pPr>
      <w:r>
        <w:t xml:space="preserve">3.2.1.3. Potřebné podélné profily, příčné řezy a podrobné situace vodohospodářských staveb PSZ pro stanovení plochy záboru půdy stavbami </w:t>
      </w:r>
    </w:p>
    <w:p w:rsidR="00AA7A41" w:rsidRPr="00AA7A41" w:rsidRDefault="00AA7A41" w:rsidP="00AA7A41">
      <w:pPr>
        <w:spacing w:line="280" w:lineRule="atLeast"/>
        <w:rPr>
          <w:b/>
        </w:rPr>
      </w:pPr>
      <w:r>
        <w:rPr>
          <w:b/>
        </w:rPr>
        <w:t>termín ukončení 15</w:t>
      </w:r>
      <w:r w:rsidRPr="0053410B">
        <w:rPr>
          <w:b/>
        </w:rPr>
        <w:t>.</w:t>
      </w:r>
      <w:r>
        <w:rPr>
          <w:b/>
        </w:rPr>
        <w:t xml:space="preserve"> 05</w:t>
      </w:r>
      <w:r w:rsidRPr="0053410B">
        <w:rPr>
          <w:b/>
        </w:rPr>
        <w:t>.</w:t>
      </w:r>
      <w:r>
        <w:rPr>
          <w:b/>
        </w:rPr>
        <w:t xml:space="preserve"> 2019</w:t>
      </w:r>
      <w:r>
        <w:t>.</w:t>
      </w:r>
    </w:p>
    <w:p w:rsidR="001C0168" w:rsidRDefault="00AA7A41" w:rsidP="00763DB5">
      <w:pPr>
        <w:spacing w:after="0" w:line="280" w:lineRule="atLeast"/>
      </w:pPr>
      <w:r>
        <w:t xml:space="preserve">3.2.2. Vypracování návrhu nového uspořádání pozemků k vystavení dle §11 odst. 1 zákona </w:t>
      </w:r>
    </w:p>
    <w:p w:rsidR="00763DB5" w:rsidRPr="00AA7A41" w:rsidRDefault="00763DB5" w:rsidP="00763DB5">
      <w:pPr>
        <w:spacing w:line="280" w:lineRule="atLeast"/>
        <w:rPr>
          <w:b/>
        </w:rPr>
      </w:pPr>
      <w:r>
        <w:rPr>
          <w:b/>
        </w:rPr>
        <w:t>termín ukončení 15</w:t>
      </w:r>
      <w:r w:rsidRPr="0053410B">
        <w:rPr>
          <w:b/>
        </w:rPr>
        <w:t>.</w:t>
      </w:r>
      <w:r>
        <w:rPr>
          <w:b/>
        </w:rPr>
        <w:t xml:space="preserve"> 05</w:t>
      </w:r>
      <w:r w:rsidRPr="0053410B">
        <w:rPr>
          <w:b/>
        </w:rPr>
        <w:t>.</w:t>
      </w:r>
      <w:r>
        <w:rPr>
          <w:b/>
        </w:rPr>
        <w:t xml:space="preserve"> 2020</w:t>
      </w:r>
      <w:r>
        <w:t>.</w:t>
      </w:r>
    </w:p>
    <w:p w:rsidR="00763DB5" w:rsidRDefault="00763DB5" w:rsidP="00AA7A41">
      <w:pPr>
        <w:spacing w:line="280" w:lineRule="atLeast"/>
      </w:pPr>
    </w:p>
    <w:p w:rsidR="003F4EB6" w:rsidRDefault="003F4EB6" w:rsidP="003F4EB6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3F4EB6" w:rsidRDefault="003F4EB6" w:rsidP="003F4EB6">
      <w:pPr>
        <w:contextualSpacing/>
      </w:pPr>
      <w:r w:rsidRPr="0053410B">
        <w:t>Ost</w:t>
      </w:r>
      <w:r>
        <w:t>a</w:t>
      </w:r>
      <w:r w:rsidR="0002324A">
        <w:t>tní ustanovení smlouvy ze dne 1</w:t>
      </w:r>
      <w:r w:rsidRPr="0053410B">
        <w:t>.</w:t>
      </w:r>
      <w:r>
        <w:t xml:space="preserve"> </w:t>
      </w:r>
      <w:r w:rsidR="0002324A">
        <w:t>1</w:t>
      </w:r>
      <w:r>
        <w:t>1</w:t>
      </w:r>
      <w:r w:rsidRPr="0053410B">
        <w:t>.</w:t>
      </w:r>
      <w:r w:rsidR="0002324A">
        <w:t xml:space="preserve"> 2016</w:t>
      </w:r>
      <w:r>
        <w:t xml:space="preserve"> </w:t>
      </w:r>
      <w:r w:rsidRPr="0053410B">
        <w:t>zůstávají v platnosti beze změn.</w:t>
      </w:r>
    </w:p>
    <w:p w:rsidR="003F4EB6" w:rsidRPr="00EB73A5" w:rsidRDefault="003F4EB6" w:rsidP="003F4EB6">
      <w:pPr>
        <w:rPr>
          <w:rFonts w:asciiTheme="majorHAnsi" w:eastAsiaTheme="majorEastAsia" w:hAnsiTheme="majorHAnsi" w:cstheme="majorBidi"/>
          <w:b/>
          <w:sz w:val="24"/>
          <w:szCs w:val="32"/>
        </w:rPr>
      </w:pPr>
    </w:p>
    <w:p w:rsidR="003F4EB6" w:rsidRPr="003B0C71" w:rsidRDefault="0002324A" w:rsidP="003F4EB6">
      <w:pPr>
        <w:spacing w:before="240" w:after="240"/>
        <w:jc w:val="center"/>
      </w:pPr>
      <w:r>
        <w:rPr>
          <w:b/>
          <w:sz w:val="24"/>
        </w:rPr>
        <w:t>III</w:t>
      </w:r>
      <w:r w:rsidR="003F4EB6" w:rsidRPr="003B0C71">
        <w:rPr>
          <w:b/>
          <w:sz w:val="24"/>
        </w:rPr>
        <w:t>.</w:t>
      </w:r>
      <w:r w:rsidR="003F4EB6" w:rsidRPr="003B0C71">
        <w:t xml:space="preserve"> </w:t>
      </w:r>
    </w:p>
    <w:p w:rsidR="003F4EB6" w:rsidRDefault="003F4EB6" w:rsidP="003F4EB6">
      <w:pPr>
        <w:ind w:left="426" w:hanging="426"/>
      </w:pPr>
      <w:r>
        <w:t xml:space="preserve">1. </w:t>
      </w:r>
      <w:r>
        <w:tab/>
        <w:t xml:space="preserve">Dodatek je vyhotoven ve čtyřech stejnopisech, </w:t>
      </w:r>
      <w:r w:rsidRPr="00004135">
        <w:rPr>
          <w:lang w:val="cs-CZ"/>
        </w:rPr>
        <w:t>ve dvou vyhotoveních pro objednatele a ve dvou vyhotoveních pro zhotovitele a každý z nich má váhu originálu.</w:t>
      </w:r>
    </w:p>
    <w:p w:rsidR="003F4EB6" w:rsidRDefault="003F4EB6" w:rsidP="003F4EB6">
      <w:pPr>
        <w:ind w:left="426" w:hanging="426"/>
        <w:rPr>
          <w:szCs w:val="24"/>
        </w:rPr>
      </w:pPr>
      <w:r>
        <w:t>2.</w:t>
      </w:r>
      <w:r>
        <w:tab/>
      </w:r>
      <w:r>
        <w:rPr>
          <w:szCs w:val="24"/>
        </w:rPr>
        <w:t>Tento dodatek nabývá platnost a účinnost dnem podpisu oprávněných zástupců obou smluvních stran.</w:t>
      </w:r>
    </w:p>
    <w:p w:rsidR="003F4EB6" w:rsidRPr="00004135" w:rsidRDefault="003F4EB6" w:rsidP="008D2DD1">
      <w:pPr>
        <w:rPr>
          <w:lang w:val="cs-CZ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B7355F" w:rsidRPr="00004135" w:rsidTr="008D2DD1">
        <w:trPr>
          <w:trHeight w:val="1020"/>
        </w:trPr>
        <w:tc>
          <w:tcPr>
            <w:tcW w:w="4531" w:type="dxa"/>
          </w:tcPr>
          <w:p w:rsidR="0002324A" w:rsidRPr="00ED3E0F" w:rsidRDefault="00B7355F" w:rsidP="00EA59FC">
            <w:pPr>
              <w:spacing w:before="240"/>
              <w:rPr>
                <w:lang w:val="cs-CZ"/>
              </w:rPr>
            </w:pPr>
            <w:r w:rsidRPr="00ED3E0F">
              <w:rPr>
                <w:lang w:val="cs-CZ"/>
              </w:rPr>
              <w:t>Ve Zlíně dne 1</w:t>
            </w:r>
            <w:r w:rsidR="00A9091E">
              <w:rPr>
                <w:lang w:val="cs-CZ"/>
              </w:rPr>
              <w:t>1. 8</w:t>
            </w:r>
            <w:r w:rsidRPr="00ED3E0F">
              <w:rPr>
                <w:lang w:val="cs-CZ"/>
              </w:rPr>
              <w:t>.</w:t>
            </w:r>
            <w:r w:rsidR="00A9091E">
              <w:rPr>
                <w:lang w:val="cs-CZ"/>
              </w:rPr>
              <w:t xml:space="preserve"> 2017</w:t>
            </w:r>
          </w:p>
        </w:tc>
        <w:tc>
          <w:tcPr>
            <w:tcW w:w="4531" w:type="dxa"/>
          </w:tcPr>
          <w:p w:rsidR="00A9091E" w:rsidRPr="00ED3E0F" w:rsidRDefault="00B7355F" w:rsidP="00A9091E">
            <w:pPr>
              <w:spacing w:before="240"/>
              <w:rPr>
                <w:lang w:val="cs-CZ"/>
              </w:rPr>
            </w:pPr>
            <w:r w:rsidRPr="00ED3E0F">
              <w:rPr>
                <w:lang w:val="cs-CZ"/>
              </w:rPr>
              <w:t xml:space="preserve">V Plzni dne </w:t>
            </w:r>
            <w:r w:rsidR="00A9091E" w:rsidRPr="00ED3E0F">
              <w:rPr>
                <w:lang w:val="cs-CZ"/>
              </w:rPr>
              <w:t>1</w:t>
            </w:r>
            <w:r w:rsidR="00A9091E">
              <w:rPr>
                <w:lang w:val="cs-CZ"/>
              </w:rPr>
              <w:t>1. 8</w:t>
            </w:r>
            <w:r w:rsidR="00A9091E" w:rsidRPr="00ED3E0F">
              <w:rPr>
                <w:lang w:val="cs-CZ"/>
              </w:rPr>
              <w:t>.</w:t>
            </w:r>
            <w:r w:rsidR="00A9091E">
              <w:rPr>
                <w:lang w:val="cs-CZ"/>
              </w:rPr>
              <w:t xml:space="preserve"> 2017</w:t>
            </w:r>
          </w:p>
          <w:p w:rsidR="00B7355F" w:rsidRPr="00ED3E0F" w:rsidRDefault="00B7355F" w:rsidP="00EA59FC">
            <w:pPr>
              <w:spacing w:before="240"/>
              <w:rPr>
                <w:lang w:val="cs-CZ"/>
              </w:rPr>
            </w:pPr>
          </w:p>
          <w:p w:rsidR="00B7355F" w:rsidRPr="00ED3E0F" w:rsidRDefault="00B7355F" w:rsidP="00EA59FC">
            <w:pPr>
              <w:spacing w:before="240"/>
              <w:rPr>
                <w:lang w:val="cs-CZ"/>
              </w:rPr>
            </w:pPr>
          </w:p>
        </w:tc>
      </w:tr>
      <w:tr w:rsidR="00B7355F" w:rsidRPr="00004135" w:rsidTr="008D2DD1">
        <w:tc>
          <w:tcPr>
            <w:tcW w:w="4531" w:type="dxa"/>
          </w:tcPr>
          <w:p w:rsidR="00B7355F" w:rsidRPr="00004135" w:rsidRDefault="00B7355F" w:rsidP="00EA59FC">
            <w:pPr>
              <w:rPr>
                <w:lang w:val="cs-CZ"/>
              </w:rPr>
            </w:pPr>
            <w:r w:rsidRPr="00004135">
              <w:rPr>
                <w:lang w:val="cs-CZ"/>
              </w:rPr>
              <w:lastRenderedPageBreak/>
              <w:t>Za objednatele:</w:t>
            </w:r>
            <w:r w:rsidRPr="00004135">
              <w:rPr>
                <w:lang w:val="cs-CZ"/>
              </w:rPr>
              <w:tab/>
            </w:r>
          </w:p>
        </w:tc>
        <w:tc>
          <w:tcPr>
            <w:tcW w:w="4531" w:type="dxa"/>
          </w:tcPr>
          <w:p w:rsidR="00B7355F" w:rsidRPr="00004135" w:rsidRDefault="00B7355F" w:rsidP="00EA59FC">
            <w:pPr>
              <w:rPr>
                <w:lang w:val="cs-CZ"/>
              </w:rPr>
            </w:pPr>
            <w:r w:rsidRPr="00004135">
              <w:rPr>
                <w:lang w:val="cs-CZ"/>
              </w:rPr>
              <w:t>Za zhotovitele:</w:t>
            </w:r>
          </w:p>
        </w:tc>
      </w:tr>
      <w:tr w:rsidR="00B7355F" w:rsidRPr="00004135" w:rsidTr="008D2DD1">
        <w:trPr>
          <w:trHeight w:val="1299"/>
        </w:trPr>
        <w:tc>
          <w:tcPr>
            <w:tcW w:w="4531" w:type="dxa"/>
          </w:tcPr>
          <w:p w:rsidR="00B7355F" w:rsidRPr="00004135" w:rsidRDefault="00B7355F" w:rsidP="00EA59FC">
            <w:pPr>
              <w:rPr>
                <w:lang w:val="cs-CZ"/>
              </w:rPr>
            </w:pPr>
          </w:p>
          <w:p w:rsidR="00B7355F" w:rsidRDefault="00B7355F" w:rsidP="00EA59FC">
            <w:pPr>
              <w:rPr>
                <w:lang w:val="cs-CZ"/>
              </w:rPr>
            </w:pPr>
          </w:p>
          <w:p w:rsidR="00B7355F" w:rsidRDefault="00B7355F" w:rsidP="00EA59FC">
            <w:pPr>
              <w:rPr>
                <w:lang w:val="cs-CZ"/>
              </w:rPr>
            </w:pPr>
          </w:p>
          <w:p w:rsidR="00B7355F" w:rsidRDefault="00B7355F" w:rsidP="00EA59FC">
            <w:pPr>
              <w:rPr>
                <w:lang w:val="cs-CZ"/>
              </w:rPr>
            </w:pPr>
          </w:p>
          <w:p w:rsidR="00B7355F" w:rsidRDefault="00B7355F" w:rsidP="00EA59FC">
            <w:pPr>
              <w:rPr>
                <w:lang w:val="cs-CZ"/>
              </w:rPr>
            </w:pPr>
          </w:p>
          <w:p w:rsidR="00B7355F" w:rsidRDefault="00B7355F" w:rsidP="00EA59FC">
            <w:pPr>
              <w:rPr>
                <w:lang w:val="cs-CZ"/>
              </w:rPr>
            </w:pPr>
          </w:p>
          <w:p w:rsidR="00B7355F" w:rsidRPr="00004135" w:rsidRDefault="00B7355F" w:rsidP="00EA59FC">
            <w:pPr>
              <w:rPr>
                <w:lang w:val="cs-CZ"/>
              </w:rPr>
            </w:pPr>
          </w:p>
        </w:tc>
        <w:tc>
          <w:tcPr>
            <w:tcW w:w="4531" w:type="dxa"/>
          </w:tcPr>
          <w:p w:rsidR="00B7355F" w:rsidRPr="00004135" w:rsidRDefault="00B7355F" w:rsidP="00EA59FC">
            <w:pPr>
              <w:rPr>
                <w:lang w:val="cs-CZ"/>
              </w:rPr>
            </w:pPr>
          </w:p>
          <w:p w:rsidR="00B7355F" w:rsidRPr="00004135" w:rsidRDefault="00B7355F" w:rsidP="00EA59FC">
            <w:pPr>
              <w:rPr>
                <w:lang w:val="cs-CZ"/>
              </w:rPr>
            </w:pPr>
          </w:p>
        </w:tc>
      </w:tr>
      <w:tr w:rsidR="00B7355F" w:rsidRPr="00004135" w:rsidTr="008D2DD1">
        <w:tc>
          <w:tcPr>
            <w:tcW w:w="4531" w:type="dxa"/>
          </w:tcPr>
          <w:p w:rsidR="00B7355F" w:rsidRPr="00004135" w:rsidRDefault="00B7355F" w:rsidP="00EA59FC">
            <w:pPr>
              <w:pBdr>
                <w:bottom w:val="single" w:sz="6" w:space="1" w:color="auto"/>
              </w:pBdr>
              <w:ind w:right="459"/>
              <w:rPr>
                <w:lang w:val="cs-CZ"/>
              </w:rPr>
            </w:pPr>
          </w:p>
          <w:p w:rsidR="00B7355F" w:rsidRPr="00004135" w:rsidRDefault="00B7355F" w:rsidP="00EA59FC">
            <w:pPr>
              <w:rPr>
                <w:lang w:val="cs-CZ"/>
              </w:rPr>
            </w:pPr>
          </w:p>
          <w:p w:rsidR="00B7355F" w:rsidRDefault="00B7355F" w:rsidP="00EA59FC">
            <w:r>
              <w:t>ČR – Státní pozemkový úřad</w:t>
            </w:r>
          </w:p>
          <w:p w:rsidR="00B7355F" w:rsidRDefault="00B7355F" w:rsidP="00EA59FC">
            <w:r>
              <w:t>Krajský pozemkový úřad pro Zlínský kraj</w:t>
            </w:r>
          </w:p>
          <w:p w:rsidR="00B7355F" w:rsidRDefault="00B7355F" w:rsidP="00EA59FC">
            <w:r>
              <w:t>Ing. Mlada Augustinová</w:t>
            </w:r>
          </w:p>
          <w:p w:rsidR="00B7355F" w:rsidRPr="00004135" w:rsidRDefault="00B7355F" w:rsidP="00EA59FC">
            <w:pPr>
              <w:rPr>
                <w:lang w:val="cs-CZ"/>
              </w:rPr>
            </w:pPr>
            <w:r>
              <w:t>ředitelka</w:t>
            </w:r>
            <w:r w:rsidRPr="00004135">
              <w:rPr>
                <w:lang w:val="cs-CZ"/>
              </w:rPr>
              <w:t xml:space="preserve"> </w:t>
            </w:r>
          </w:p>
        </w:tc>
        <w:tc>
          <w:tcPr>
            <w:tcW w:w="4531" w:type="dxa"/>
          </w:tcPr>
          <w:p w:rsidR="00B7355F" w:rsidRPr="00004135" w:rsidRDefault="00B7355F" w:rsidP="00EA59FC">
            <w:pPr>
              <w:pBdr>
                <w:bottom w:val="single" w:sz="6" w:space="1" w:color="auto"/>
              </w:pBdr>
              <w:ind w:right="454"/>
              <w:rPr>
                <w:lang w:val="cs-CZ"/>
              </w:rPr>
            </w:pPr>
          </w:p>
          <w:p w:rsidR="00B7355F" w:rsidRPr="00004135" w:rsidRDefault="00B7355F" w:rsidP="00EA59FC">
            <w:pPr>
              <w:rPr>
                <w:lang w:val="cs-CZ"/>
              </w:rPr>
            </w:pPr>
          </w:p>
          <w:p w:rsidR="00B7355F" w:rsidRDefault="00B7355F" w:rsidP="00EA59FC">
            <w:pPr>
              <w:rPr>
                <w:lang w:val="cs-CZ"/>
              </w:rPr>
            </w:pPr>
            <w:r>
              <w:rPr>
                <w:lang w:val="cs-CZ"/>
              </w:rPr>
              <w:t>GEOREAL spol. s r.o.</w:t>
            </w:r>
          </w:p>
          <w:p w:rsidR="00B7355F" w:rsidRDefault="00B7355F" w:rsidP="00EA59FC">
            <w:r>
              <w:t>Ing. Karel Vondráček</w:t>
            </w:r>
          </w:p>
          <w:p w:rsidR="00B7355F" w:rsidRDefault="00B7355F" w:rsidP="00EA59FC">
            <w:r>
              <w:t>jednatel</w:t>
            </w:r>
          </w:p>
          <w:p w:rsidR="00B7355F" w:rsidRPr="00004135" w:rsidRDefault="00B7355F" w:rsidP="00EA59FC">
            <w:pPr>
              <w:rPr>
                <w:lang w:val="cs-CZ"/>
              </w:rPr>
            </w:pPr>
          </w:p>
        </w:tc>
      </w:tr>
      <w:tr w:rsidR="00B7355F" w:rsidRPr="00004135" w:rsidTr="008D2DD1">
        <w:tc>
          <w:tcPr>
            <w:tcW w:w="9062" w:type="dxa"/>
            <w:gridSpan w:val="2"/>
          </w:tcPr>
          <w:p w:rsidR="00B7355F" w:rsidRPr="00004135" w:rsidRDefault="00B7355F" w:rsidP="00EA59FC">
            <w:pPr>
              <w:spacing w:before="840"/>
              <w:rPr>
                <w:lang w:val="cs-CZ"/>
              </w:rPr>
            </w:pPr>
            <w:r w:rsidRPr="00004135">
              <w:rPr>
                <w:lang w:val="cs-CZ"/>
              </w:rPr>
              <w:t xml:space="preserve">Příloha: </w:t>
            </w:r>
          </w:p>
          <w:p w:rsidR="00B7355F" w:rsidRPr="00004135" w:rsidRDefault="00B7355F" w:rsidP="00EA59FC">
            <w:pPr>
              <w:spacing w:before="240"/>
              <w:rPr>
                <w:lang w:val="cs-CZ"/>
              </w:rPr>
            </w:pPr>
            <w:r w:rsidRPr="00004135">
              <w:rPr>
                <w:lang w:val="cs-CZ"/>
              </w:rPr>
              <w:t>1. Položkový výkaz činností</w:t>
            </w:r>
          </w:p>
        </w:tc>
      </w:tr>
    </w:tbl>
    <w:p w:rsidR="008D2DD1" w:rsidRPr="00004135" w:rsidRDefault="008D2DD1" w:rsidP="008D2DD1">
      <w:pPr>
        <w:rPr>
          <w:lang w:val="cs-CZ"/>
        </w:rPr>
      </w:pPr>
    </w:p>
    <w:p w:rsidR="008D2DD1" w:rsidRPr="00004135" w:rsidRDefault="008D2DD1" w:rsidP="008D2DD1">
      <w:pPr>
        <w:rPr>
          <w:lang w:val="cs-CZ"/>
        </w:rPr>
      </w:pPr>
    </w:p>
    <w:sectPr w:rsidR="008D2DD1" w:rsidRPr="00004135" w:rsidSect="00CE18A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1B6" w:rsidRDefault="005F61B6" w:rsidP="0072075B">
      <w:pPr>
        <w:spacing w:after="0" w:line="240" w:lineRule="auto"/>
      </w:pPr>
      <w:r>
        <w:separator/>
      </w:r>
    </w:p>
  </w:endnote>
  <w:endnote w:type="continuationSeparator" w:id="0">
    <w:p w:rsidR="005F61B6" w:rsidRDefault="005F61B6" w:rsidP="0072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FF" w:rsidRDefault="000667FF">
    <w:pPr>
      <w:pStyle w:val="Zpat"/>
      <w:pBdr>
        <w:bottom w:val="single" w:sz="6" w:space="1" w:color="auto"/>
      </w:pBdr>
      <w:jc w:val="right"/>
    </w:pPr>
  </w:p>
  <w:p w:rsidR="000667FF" w:rsidRPr="0025120D" w:rsidRDefault="0032631D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0667FF">
          <w:rPr>
            <w:sz w:val="16"/>
          </w:rPr>
          <w:t xml:space="preserve">Strana </w:t>
        </w:r>
        <w:r w:rsidR="000667FF" w:rsidRPr="0025120D">
          <w:rPr>
            <w:sz w:val="16"/>
          </w:rPr>
          <w:fldChar w:fldCharType="begin"/>
        </w:r>
        <w:r w:rsidR="000667FF" w:rsidRPr="0025120D">
          <w:rPr>
            <w:sz w:val="16"/>
          </w:rPr>
          <w:instrText>PAGE   \* MERGEFORMAT</w:instrText>
        </w:r>
        <w:r w:rsidR="000667FF" w:rsidRPr="0025120D">
          <w:rPr>
            <w:sz w:val="16"/>
          </w:rPr>
          <w:fldChar w:fldCharType="separate"/>
        </w:r>
        <w:r w:rsidRPr="0032631D">
          <w:rPr>
            <w:noProof/>
            <w:sz w:val="16"/>
            <w:lang w:val="cs-CZ"/>
          </w:rPr>
          <w:t>2</w:t>
        </w:r>
        <w:r w:rsidR="000667FF" w:rsidRPr="0025120D">
          <w:rPr>
            <w:sz w:val="16"/>
          </w:rPr>
          <w:fldChar w:fldCharType="end"/>
        </w:r>
      </w:sdtContent>
    </w:sdt>
  </w:p>
  <w:p w:rsidR="000667FF" w:rsidRPr="0072075B" w:rsidRDefault="000667FF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1B6" w:rsidRDefault="005F61B6" w:rsidP="0072075B">
      <w:pPr>
        <w:spacing w:after="0" w:line="240" w:lineRule="auto"/>
      </w:pPr>
      <w:r>
        <w:separator/>
      </w:r>
    </w:p>
  </w:footnote>
  <w:footnote w:type="continuationSeparator" w:id="0">
    <w:p w:rsidR="005F61B6" w:rsidRDefault="005F61B6" w:rsidP="0072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FF" w:rsidRPr="0025120D" w:rsidRDefault="003F4EB6" w:rsidP="004C12F3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>Dodatek č. 1 Smlouvy</w:t>
    </w:r>
    <w:r w:rsidR="000667FF" w:rsidRPr="0025120D">
      <w:rPr>
        <w:sz w:val="16"/>
        <w:lang w:val="cs-CZ"/>
      </w:rPr>
      <w:t xml:space="preserve"> o dílo - Komplexní pozemkové úpravy v k. ú.</w:t>
    </w:r>
    <w:r w:rsidR="00C802A0" w:rsidRPr="00C802A0">
      <w:t xml:space="preserve"> </w:t>
    </w:r>
    <w:r w:rsidR="00860DD7">
      <w:rPr>
        <w:sz w:val="16"/>
        <w:lang w:val="cs-CZ"/>
      </w:rPr>
      <w:t>Bystřička 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FF" w:rsidRPr="0025120D" w:rsidRDefault="000667FF" w:rsidP="005021D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>
      <w:rPr>
        <w:sz w:val="14"/>
      </w:rPr>
      <w:tab/>
    </w:r>
    <w:r w:rsidRPr="0025120D">
      <w:rPr>
        <w:sz w:val="16"/>
      </w:rPr>
      <w:t xml:space="preserve">Číslo smlouvy objednatele: </w:t>
    </w:r>
    <w:r w:rsidR="0041692F" w:rsidRPr="0041692F">
      <w:rPr>
        <w:sz w:val="16"/>
      </w:rPr>
      <w:t>1387-2016-525204</w:t>
    </w:r>
    <w:r w:rsidR="000F67D9">
      <w:rPr>
        <w:sz w:val="16"/>
      </w:rPr>
      <w:t>/1</w:t>
    </w:r>
  </w:p>
  <w:p w:rsidR="000667FF" w:rsidRPr="0025120D" w:rsidRDefault="000667FF" w:rsidP="005021D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 w:rsidRPr="0025120D">
      <w:rPr>
        <w:sz w:val="16"/>
      </w:rPr>
      <w:tab/>
      <w:t>Číslo smlouvy zhotovitele:</w:t>
    </w:r>
    <w:r w:rsidRPr="0025120D">
      <w:rPr>
        <w:sz w:val="16"/>
      </w:rPr>
      <w:tab/>
    </w:r>
  </w:p>
  <w:p w:rsidR="000667FF" w:rsidRPr="00614ADA" w:rsidRDefault="000667FF" w:rsidP="00614ADA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  <w:szCs w:val="16"/>
      </w:rPr>
    </w:pPr>
    <w:r w:rsidRPr="0025120D">
      <w:rPr>
        <w:sz w:val="16"/>
      </w:rPr>
      <w:tab/>
      <w:t>Komplex</w:t>
    </w:r>
    <w:r w:rsidR="00145688">
      <w:rPr>
        <w:sz w:val="16"/>
      </w:rPr>
      <w:t>ní pozemkové úpravy v k. ú.</w:t>
    </w:r>
    <w:r w:rsidR="00145688">
      <w:t xml:space="preserve"> </w:t>
    </w:r>
    <w:r w:rsidR="00860DD7">
      <w:rPr>
        <w:sz w:val="16"/>
        <w:szCs w:val="16"/>
      </w:rPr>
      <w:t>Bystřička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53A"/>
    <w:multiLevelType w:val="hybridMultilevel"/>
    <w:tmpl w:val="A552D7F4"/>
    <w:lvl w:ilvl="0" w:tplc="04FC80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A3265"/>
    <w:multiLevelType w:val="multilevel"/>
    <w:tmpl w:val="2630790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D9479E"/>
    <w:multiLevelType w:val="hybridMultilevel"/>
    <w:tmpl w:val="94726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A0B05"/>
    <w:multiLevelType w:val="multilevel"/>
    <w:tmpl w:val="E2C64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B799F"/>
    <w:multiLevelType w:val="hybridMultilevel"/>
    <w:tmpl w:val="2DC42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1" w15:restartNumberingAfterBreak="0">
    <w:nsid w:val="790F0578"/>
    <w:multiLevelType w:val="hybridMultilevel"/>
    <w:tmpl w:val="75748532"/>
    <w:lvl w:ilvl="0" w:tplc="4E00BFC0">
      <w:start w:val="4"/>
      <w:numFmt w:val="bullet"/>
      <w:pStyle w:val="seznamodr1uroven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0"/>
  <w:defaultTabStop w:val="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54"/>
    <w:rsid w:val="00001A1A"/>
    <w:rsid w:val="00004135"/>
    <w:rsid w:val="00005468"/>
    <w:rsid w:val="0002324A"/>
    <w:rsid w:val="00030FB7"/>
    <w:rsid w:val="00040980"/>
    <w:rsid w:val="000579F1"/>
    <w:rsid w:val="000600A6"/>
    <w:rsid w:val="000667FF"/>
    <w:rsid w:val="00066FD6"/>
    <w:rsid w:val="000912B6"/>
    <w:rsid w:val="000A0ADC"/>
    <w:rsid w:val="000A5082"/>
    <w:rsid w:val="000C1F65"/>
    <w:rsid w:val="000C2D0E"/>
    <w:rsid w:val="000C7059"/>
    <w:rsid w:val="000C773F"/>
    <w:rsid w:val="000E0C31"/>
    <w:rsid w:val="000F67D9"/>
    <w:rsid w:val="00104329"/>
    <w:rsid w:val="001158CA"/>
    <w:rsid w:val="0012136A"/>
    <w:rsid w:val="001244CD"/>
    <w:rsid w:val="001260B3"/>
    <w:rsid w:val="00133F2A"/>
    <w:rsid w:val="001358B3"/>
    <w:rsid w:val="00142B4F"/>
    <w:rsid w:val="00145688"/>
    <w:rsid w:val="001545F1"/>
    <w:rsid w:val="001854EE"/>
    <w:rsid w:val="001943F0"/>
    <w:rsid w:val="0019518F"/>
    <w:rsid w:val="001B1EF7"/>
    <w:rsid w:val="001B7F8B"/>
    <w:rsid w:val="001C0168"/>
    <w:rsid w:val="001D3E85"/>
    <w:rsid w:val="001D5389"/>
    <w:rsid w:val="001F277B"/>
    <w:rsid w:val="001F66AF"/>
    <w:rsid w:val="00200280"/>
    <w:rsid w:val="00205D43"/>
    <w:rsid w:val="00206C94"/>
    <w:rsid w:val="00212857"/>
    <w:rsid w:val="002428CB"/>
    <w:rsid w:val="0025120D"/>
    <w:rsid w:val="00265E53"/>
    <w:rsid w:val="00271555"/>
    <w:rsid w:val="00271E8C"/>
    <w:rsid w:val="002757BB"/>
    <w:rsid w:val="00275DBD"/>
    <w:rsid w:val="00276384"/>
    <w:rsid w:val="00280088"/>
    <w:rsid w:val="00281525"/>
    <w:rsid w:val="002A3B15"/>
    <w:rsid w:val="002B446D"/>
    <w:rsid w:val="002B69A4"/>
    <w:rsid w:val="002D6094"/>
    <w:rsid w:val="002F74E3"/>
    <w:rsid w:val="00310A07"/>
    <w:rsid w:val="003152DF"/>
    <w:rsid w:val="003209B3"/>
    <w:rsid w:val="0032631D"/>
    <w:rsid w:val="00343AF7"/>
    <w:rsid w:val="00351584"/>
    <w:rsid w:val="00367ED6"/>
    <w:rsid w:val="00374495"/>
    <w:rsid w:val="0039091D"/>
    <w:rsid w:val="00391C69"/>
    <w:rsid w:val="003A5CF4"/>
    <w:rsid w:val="003B67C5"/>
    <w:rsid w:val="003C3C10"/>
    <w:rsid w:val="003C4035"/>
    <w:rsid w:val="003D1378"/>
    <w:rsid w:val="003E4306"/>
    <w:rsid w:val="003F4EB6"/>
    <w:rsid w:val="00402998"/>
    <w:rsid w:val="0041692F"/>
    <w:rsid w:val="004369D5"/>
    <w:rsid w:val="0044436D"/>
    <w:rsid w:val="00466841"/>
    <w:rsid w:val="004836FE"/>
    <w:rsid w:val="00494527"/>
    <w:rsid w:val="004A29B7"/>
    <w:rsid w:val="004B0023"/>
    <w:rsid w:val="004C12F3"/>
    <w:rsid w:val="004D6EEF"/>
    <w:rsid w:val="004D6F9F"/>
    <w:rsid w:val="005021DE"/>
    <w:rsid w:val="0050344D"/>
    <w:rsid w:val="005074DB"/>
    <w:rsid w:val="00516AEF"/>
    <w:rsid w:val="00535661"/>
    <w:rsid w:val="00555DD2"/>
    <w:rsid w:val="00580915"/>
    <w:rsid w:val="005846D5"/>
    <w:rsid w:val="005C480F"/>
    <w:rsid w:val="005F2AAE"/>
    <w:rsid w:val="005F5595"/>
    <w:rsid w:val="005F61B6"/>
    <w:rsid w:val="00605862"/>
    <w:rsid w:val="006058D4"/>
    <w:rsid w:val="00612880"/>
    <w:rsid w:val="00614ADA"/>
    <w:rsid w:val="006269D6"/>
    <w:rsid w:val="00634F2E"/>
    <w:rsid w:val="00650A7A"/>
    <w:rsid w:val="006526D9"/>
    <w:rsid w:val="00653CDB"/>
    <w:rsid w:val="006967C8"/>
    <w:rsid w:val="00697C3B"/>
    <w:rsid w:val="006C04A8"/>
    <w:rsid w:val="006D2058"/>
    <w:rsid w:val="006D61CA"/>
    <w:rsid w:val="006D7FF1"/>
    <w:rsid w:val="006E76B6"/>
    <w:rsid w:val="006F13DF"/>
    <w:rsid w:val="006F31AB"/>
    <w:rsid w:val="00700EE3"/>
    <w:rsid w:val="00714451"/>
    <w:rsid w:val="00715C90"/>
    <w:rsid w:val="0072075B"/>
    <w:rsid w:val="00721D04"/>
    <w:rsid w:val="00730AE1"/>
    <w:rsid w:val="00733055"/>
    <w:rsid w:val="0073488C"/>
    <w:rsid w:val="00743007"/>
    <w:rsid w:val="00751711"/>
    <w:rsid w:val="00763DB5"/>
    <w:rsid w:val="00774983"/>
    <w:rsid w:val="00781F80"/>
    <w:rsid w:val="007B1F28"/>
    <w:rsid w:val="007B2089"/>
    <w:rsid w:val="007B224D"/>
    <w:rsid w:val="007B22BB"/>
    <w:rsid w:val="007C446E"/>
    <w:rsid w:val="007C4EA5"/>
    <w:rsid w:val="007C5844"/>
    <w:rsid w:val="007D0044"/>
    <w:rsid w:val="007D262E"/>
    <w:rsid w:val="007F3613"/>
    <w:rsid w:val="00820E36"/>
    <w:rsid w:val="008252F0"/>
    <w:rsid w:val="008309B9"/>
    <w:rsid w:val="00832965"/>
    <w:rsid w:val="008450FC"/>
    <w:rsid w:val="008503B6"/>
    <w:rsid w:val="008527D5"/>
    <w:rsid w:val="00857BA9"/>
    <w:rsid w:val="00860DD7"/>
    <w:rsid w:val="008B1A39"/>
    <w:rsid w:val="008B5D87"/>
    <w:rsid w:val="008C175C"/>
    <w:rsid w:val="008C1848"/>
    <w:rsid w:val="008C2BD0"/>
    <w:rsid w:val="008D2DD1"/>
    <w:rsid w:val="008E3999"/>
    <w:rsid w:val="008E39DE"/>
    <w:rsid w:val="008F0213"/>
    <w:rsid w:val="008F16D1"/>
    <w:rsid w:val="008F666C"/>
    <w:rsid w:val="00915E53"/>
    <w:rsid w:val="00917E9A"/>
    <w:rsid w:val="009247A2"/>
    <w:rsid w:val="00937802"/>
    <w:rsid w:val="009405CA"/>
    <w:rsid w:val="0094367B"/>
    <w:rsid w:val="009459BB"/>
    <w:rsid w:val="00953DE2"/>
    <w:rsid w:val="00957EBE"/>
    <w:rsid w:val="009611F8"/>
    <w:rsid w:val="00961FAC"/>
    <w:rsid w:val="00966D11"/>
    <w:rsid w:val="00977B0F"/>
    <w:rsid w:val="00987D96"/>
    <w:rsid w:val="009A55E2"/>
    <w:rsid w:val="009B7E28"/>
    <w:rsid w:val="009D5484"/>
    <w:rsid w:val="00A00D3A"/>
    <w:rsid w:val="00A05ECE"/>
    <w:rsid w:val="00A1442F"/>
    <w:rsid w:val="00A36AD7"/>
    <w:rsid w:val="00A378D2"/>
    <w:rsid w:val="00A72063"/>
    <w:rsid w:val="00A8564E"/>
    <w:rsid w:val="00A86607"/>
    <w:rsid w:val="00A9091E"/>
    <w:rsid w:val="00A96386"/>
    <w:rsid w:val="00AA7A41"/>
    <w:rsid w:val="00AB2470"/>
    <w:rsid w:val="00AB3025"/>
    <w:rsid w:val="00AC037E"/>
    <w:rsid w:val="00AC40E6"/>
    <w:rsid w:val="00AC4B33"/>
    <w:rsid w:val="00AD3770"/>
    <w:rsid w:val="00AD7D31"/>
    <w:rsid w:val="00B11C9D"/>
    <w:rsid w:val="00B14F80"/>
    <w:rsid w:val="00B260F0"/>
    <w:rsid w:val="00B71644"/>
    <w:rsid w:val="00B7355F"/>
    <w:rsid w:val="00B759D6"/>
    <w:rsid w:val="00B772D4"/>
    <w:rsid w:val="00BA0F04"/>
    <w:rsid w:val="00BA111F"/>
    <w:rsid w:val="00BA455D"/>
    <w:rsid w:val="00BB0254"/>
    <w:rsid w:val="00BB2D69"/>
    <w:rsid w:val="00BB615C"/>
    <w:rsid w:val="00BC1B25"/>
    <w:rsid w:val="00BD3AE6"/>
    <w:rsid w:val="00C44C61"/>
    <w:rsid w:val="00C802A0"/>
    <w:rsid w:val="00C85FF9"/>
    <w:rsid w:val="00C9637C"/>
    <w:rsid w:val="00CA4880"/>
    <w:rsid w:val="00CA684A"/>
    <w:rsid w:val="00CB4286"/>
    <w:rsid w:val="00CC04AD"/>
    <w:rsid w:val="00CC17A0"/>
    <w:rsid w:val="00CC7548"/>
    <w:rsid w:val="00CD22A5"/>
    <w:rsid w:val="00CE11F6"/>
    <w:rsid w:val="00CE18AF"/>
    <w:rsid w:val="00CF5DC3"/>
    <w:rsid w:val="00D05865"/>
    <w:rsid w:val="00D24576"/>
    <w:rsid w:val="00D31AC2"/>
    <w:rsid w:val="00D328D7"/>
    <w:rsid w:val="00D45C73"/>
    <w:rsid w:val="00D55083"/>
    <w:rsid w:val="00D6402E"/>
    <w:rsid w:val="00D6680A"/>
    <w:rsid w:val="00D6691A"/>
    <w:rsid w:val="00D73998"/>
    <w:rsid w:val="00D75FAF"/>
    <w:rsid w:val="00D76B7B"/>
    <w:rsid w:val="00D8246D"/>
    <w:rsid w:val="00D828EE"/>
    <w:rsid w:val="00D85066"/>
    <w:rsid w:val="00D91011"/>
    <w:rsid w:val="00D94E45"/>
    <w:rsid w:val="00D95EA1"/>
    <w:rsid w:val="00D9781D"/>
    <w:rsid w:val="00DA1488"/>
    <w:rsid w:val="00DA4AA5"/>
    <w:rsid w:val="00DB1F67"/>
    <w:rsid w:val="00DB2771"/>
    <w:rsid w:val="00DC4094"/>
    <w:rsid w:val="00DC4C1D"/>
    <w:rsid w:val="00DD688E"/>
    <w:rsid w:val="00DD7E2D"/>
    <w:rsid w:val="00DE5522"/>
    <w:rsid w:val="00DF2FC0"/>
    <w:rsid w:val="00DF7CB0"/>
    <w:rsid w:val="00E0589D"/>
    <w:rsid w:val="00E101C7"/>
    <w:rsid w:val="00E2285D"/>
    <w:rsid w:val="00E22ED5"/>
    <w:rsid w:val="00E349FC"/>
    <w:rsid w:val="00E40FE7"/>
    <w:rsid w:val="00E45B09"/>
    <w:rsid w:val="00E9294E"/>
    <w:rsid w:val="00EB3D0C"/>
    <w:rsid w:val="00EB48C8"/>
    <w:rsid w:val="00EB78CE"/>
    <w:rsid w:val="00EC6DF7"/>
    <w:rsid w:val="00ED056C"/>
    <w:rsid w:val="00ED0596"/>
    <w:rsid w:val="00ED22C2"/>
    <w:rsid w:val="00ED3E0F"/>
    <w:rsid w:val="00F07778"/>
    <w:rsid w:val="00F1457B"/>
    <w:rsid w:val="00F14E52"/>
    <w:rsid w:val="00F20514"/>
    <w:rsid w:val="00F425BE"/>
    <w:rsid w:val="00F465FC"/>
    <w:rsid w:val="00F50143"/>
    <w:rsid w:val="00F81BFF"/>
    <w:rsid w:val="00F943D1"/>
    <w:rsid w:val="00FB0600"/>
    <w:rsid w:val="00FB2189"/>
    <w:rsid w:val="00FB2F50"/>
    <w:rsid w:val="00FC0A56"/>
    <w:rsid w:val="00FC60AE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7D4D10"/>
  <w15:docId w15:val="{B72E6AC0-8295-4F10-BFDF-115027B0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8D4"/>
    <w:pPr>
      <w:jc w:val="both"/>
    </w:pPr>
    <w:rPr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A05ECE"/>
    <w:pPr>
      <w:keepNext/>
      <w:keepLines/>
      <w:numPr>
        <w:numId w:val="2"/>
      </w:numPr>
      <w:spacing w:before="240" w:after="0"/>
      <w:ind w:left="0" w:firstLine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rsid w:val="00915E53"/>
    <w:pPr>
      <w:numPr>
        <w:ilvl w:val="1"/>
        <w:numId w:val="5"/>
      </w:numPr>
      <w:jc w:val="left"/>
      <w:outlineLvl w:val="1"/>
    </w:pPr>
    <w:rPr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OD201509">
    <w:name w:val="SOD201509"/>
    <w:uiPriority w:val="99"/>
    <w:rsid w:val="00494527"/>
    <w:pPr>
      <w:numPr>
        <w:numId w:val="1"/>
      </w:numPr>
    </w:p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EB48C8"/>
    <w:pPr>
      <w:numPr>
        <w:ilvl w:val="1"/>
        <w:numId w:val="2"/>
      </w:numPr>
      <w:ind w:left="567" w:hanging="567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05ECE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EB48C8"/>
    <w:pPr>
      <w:numPr>
        <w:ilvl w:val="2"/>
      </w:numPr>
      <w:ind w:left="1276" w:hanging="709"/>
    </w:pPr>
  </w:style>
  <w:style w:type="paragraph" w:customStyle="1" w:styleId="Odstaveca">
    <w:name w:val="Odstavec a)"/>
    <w:basedOn w:val="Odstavecseseznamem"/>
    <w:qFormat/>
    <w:rsid w:val="00EB48C8"/>
    <w:pPr>
      <w:numPr>
        <w:ilvl w:val="3"/>
      </w:numPr>
      <w:ind w:left="1728" w:hanging="452"/>
    </w:pPr>
  </w:style>
  <w:style w:type="paragraph" w:customStyle="1" w:styleId="Odstavec11111">
    <w:name w:val="Odstavec 1.1.1.1.1."/>
    <w:basedOn w:val="Odstavecseseznamem"/>
    <w:qFormat/>
    <w:rsid w:val="00EB48C8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91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5021DE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915E5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15E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Nzev">
    <w:name w:val="Title"/>
    <w:basedOn w:val="Normln"/>
    <w:next w:val="Normln"/>
    <w:link w:val="NzevChar"/>
    <w:uiPriority w:val="10"/>
    <w:qFormat/>
    <w:rsid w:val="006058D4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058D4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058D4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058D4"/>
    <w:rPr>
      <w:rFonts w:eastAsiaTheme="minorEastAsia"/>
      <w:color w:val="5A5A5A" w:themeColor="text1" w:themeTint="A5"/>
      <w:spacing w:val="15"/>
      <w:lang w:val="fr-FR"/>
    </w:rPr>
  </w:style>
  <w:style w:type="table" w:customStyle="1" w:styleId="Prosttabulka41">
    <w:name w:val="Prostá tabulka 41"/>
    <w:basedOn w:val="Normlntabulka"/>
    <w:uiPriority w:val="44"/>
    <w:rsid w:val="008D2D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kladntext2">
    <w:name w:val="Body Text 2"/>
    <w:basedOn w:val="Normln"/>
    <w:link w:val="Zkladntext2Char"/>
    <w:uiPriority w:val="99"/>
    <w:semiHidden/>
    <w:unhideWhenUsed/>
    <w:rsid w:val="0072075B"/>
    <w:pPr>
      <w:spacing w:before="120"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2075B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2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75B"/>
    <w:rPr>
      <w:lang w:val="fr-FR"/>
    </w:rPr>
  </w:style>
  <w:style w:type="paragraph" w:styleId="Zpat">
    <w:name w:val="footer"/>
    <w:basedOn w:val="Normln"/>
    <w:link w:val="ZpatChar"/>
    <w:uiPriority w:val="99"/>
    <w:unhideWhenUsed/>
    <w:rsid w:val="0072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75B"/>
    <w:rPr>
      <w:lang w:val="fr-FR"/>
    </w:rPr>
  </w:style>
  <w:style w:type="character" w:styleId="Hypertextovodkaz">
    <w:name w:val="Hyperlink"/>
    <w:basedOn w:val="Standardnpsmoodstavce"/>
    <w:uiPriority w:val="99"/>
    <w:unhideWhenUsed/>
    <w:rsid w:val="00961FA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DB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75D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DBD"/>
    <w:rPr>
      <w:sz w:val="20"/>
      <w:szCs w:val="20"/>
      <w:lang w:val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D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DBD"/>
    <w:rPr>
      <w:b/>
      <w:bCs/>
      <w:sz w:val="20"/>
      <w:szCs w:val="20"/>
      <w:lang w:val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DBD"/>
    <w:rPr>
      <w:rFonts w:ascii="Segoe UI" w:hAnsi="Segoe UI" w:cs="Segoe UI"/>
      <w:sz w:val="18"/>
      <w:szCs w:val="18"/>
      <w:lang w:val="fr-FR"/>
    </w:rPr>
  </w:style>
  <w:style w:type="character" w:styleId="Sledovanodkaz">
    <w:name w:val="FollowedHyperlink"/>
    <w:basedOn w:val="Standardnpsmoodstavce"/>
    <w:uiPriority w:val="99"/>
    <w:semiHidden/>
    <w:unhideWhenUsed/>
    <w:rsid w:val="000A0ADC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271555"/>
    <w:pPr>
      <w:spacing w:after="0" w:line="240" w:lineRule="auto"/>
    </w:pPr>
    <w:rPr>
      <w:lang w:val="fr-FR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D6E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D6EEF"/>
    <w:rPr>
      <w:lang w:val="fr-FR"/>
    </w:rPr>
  </w:style>
  <w:style w:type="paragraph" w:customStyle="1" w:styleId="seznamodr1uroven">
    <w:name w:val="seznam odr1uroven"/>
    <w:basedOn w:val="Odstavecseseznamem"/>
    <w:autoRedefine/>
    <w:qFormat/>
    <w:rsid w:val="00040980"/>
    <w:pPr>
      <w:numPr>
        <w:ilvl w:val="0"/>
        <w:numId w:val="11"/>
      </w:numPr>
      <w:ind w:left="567" w:hanging="284"/>
    </w:pPr>
    <w:rPr>
      <w:lang w:val="cs-CZ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rsid w:val="003F4EB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C3BA-6B32-480E-9F96-0AF758FD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851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PavelG</dc:creator>
  <cp:lastModifiedBy>Košutová Lada</cp:lastModifiedBy>
  <cp:revision>41</cp:revision>
  <cp:lastPrinted>2016-05-03T09:45:00Z</cp:lastPrinted>
  <dcterms:created xsi:type="dcterms:W3CDTF">2016-05-12T06:43:00Z</dcterms:created>
  <dcterms:modified xsi:type="dcterms:W3CDTF">2017-11-02T07:10:00Z</dcterms:modified>
</cp:coreProperties>
</file>