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7E2174" w:rsidP="007E2174">
            <w:pPr>
              <w:pStyle w:val="Tabulka-buky11"/>
              <w:rPr>
                <w:lang w:val="cs-CZ"/>
              </w:rPr>
            </w:pPr>
            <w:r w:rsidRPr="007E2174">
              <w:t>Krajský pozemkový úřad pro Jihočeský kraj, Pobočka Prachatice</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7E2174" w:rsidRPr="00004135" w:rsidTr="005021DE">
        <w:tc>
          <w:tcPr>
            <w:tcW w:w="4531" w:type="dxa"/>
          </w:tcPr>
          <w:p w:rsidR="007E2174" w:rsidRPr="007E2174" w:rsidRDefault="007E2174" w:rsidP="007E2174">
            <w:pPr>
              <w:pStyle w:val="Tabulka-buky11"/>
              <w:rPr>
                <w:rStyle w:val="Siln"/>
              </w:rPr>
            </w:pPr>
            <w:r>
              <w:rPr>
                <w:rStyle w:val="Siln"/>
              </w:rPr>
              <w:t>Zastoupen:</w:t>
            </w:r>
          </w:p>
        </w:tc>
        <w:tc>
          <w:tcPr>
            <w:tcW w:w="4531" w:type="dxa"/>
          </w:tcPr>
          <w:p w:rsidR="007E2174" w:rsidRPr="007E2174" w:rsidRDefault="007E2174" w:rsidP="007E2174">
            <w:pPr>
              <w:pStyle w:val="Tabulka-buky11"/>
            </w:pPr>
            <w:r>
              <w:t>Ing. Františk</w:t>
            </w:r>
            <w:r w:rsidRPr="007E2174">
              <w:t>em Šebestou, vedoucím Pobočky Prachatice</w:t>
            </w:r>
          </w:p>
        </w:tc>
      </w:tr>
      <w:tr w:rsidR="007E2174" w:rsidRPr="00004135" w:rsidTr="005021DE">
        <w:tc>
          <w:tcPr>
            <w:tcW w:w="4531" w:type="dxa"/>
          </w:tcPr>
          <w:p w:rsidR="007E2174" w:rsidRDefault="007E2174" w:rsidP="007E2174">
            <w:pPr>
              <w:pStyle w:val="Tabulka-buky11"/>
              <w:rPr>
                <w:rStyle w:val="Siln"/>
              </w:rPr>
            </w:pPr>
            <w:r>
              <w:rPr>
                <w:rStyle w:val="Siln"/>
              </w:rPr>
              <w:t>V</w:t>
            </w:r>
            <w:r w:rsidRPr="007E2174">
              <w:rPr>
                <w:rStyle w:val="Siln"/>
              </w:rPr>
              <w:t>e smluvních záležitostech oprávněn jednat:</w:t>
            </w:r>
          </w:p>
          <w:p w:rsidR="00E84D7D" w:rsidRPr="007E2174" w:rsidRDefault="00E84D7D" w:rsidP="007E2174">
            <w:pPr>
              <w:pStyle w:val="Tabulka-buky11"/>
              <w:rPr>
                <w:rStyle w:val="Siln"/>
              </w:rPr>
            </w:pPr>
            <w:r>
              <w:rPr>
                <w:rStyle w:val="Siln"/>
              </w:rPr>
              <w:t>Pověření:</w:t>
            </w:r>
          </w:p>
        </w:tc>
        <w:tc>
          <w:tcPr>
            <w:tcW w:w="4531" w:type="dxa"/>
          </w:tcPr>
          <w:p w:rsidR="00AA2C03" w:rsidRPr="00AA2C03" w:rsidRDefault="00AA2C03" w:rsidP="00AA2C03">
            <w:pPr>
              <w:pStyle w:val="Tabulka-buky11"/>
            </w:pPr>
            <w:r>
              <w:t xml:space="preserve">Ing. František </w:t>
            </w:r>
            <w:r w:rsidRPr="00AA2C03">
              <w:t>Šebesta</w:t>
            </w:r>
          </w:p>
          <w:p w:rsidR="007E2174" w:rsidRDefault="007E2174" w:rsidP="00AA2C03">
            <w:pPr>
              <w:pStyle w:val="Tabulka-buky11"/>
            </w:pPr>
            <w:r w:rsidRPr="007E2174">
              <w:t xml:space="preserve">KPÚ </w:t>
            </w:r>
            <w:r w:rsidR="00AA2C03">
              <w:t>pro Jihočeský kraj</w:t>
            </w:r>
            <w:r w:rsidRPr="007E2174">
              <w:t xml:space="preserve">, Pobočka </w:t>
            </w:r>
            <w:r w:rsidR="00AA2C03">
              <w:t>Prachatice</w:t>
            </w:r>
          </w:p>
          <w:p w:rsidR="00E84D7D" w:rsidRPr="007E2174" w:rsidRDefault="00BE2105" w:rsidP="006A1661">
            <w:pPr>
              <w:pStyle w:val="Tabulka-buky11"/>
            </w:pPr>
            <w:r w:rsidRPr="00BE2105">
              <w:t>SPU 321972/2016 ze dne 27. června 2016</w:t>
            </w:r>
          </w:p>
        </w:tc>
      </w:tr>
      <w:tr w:rsidR="007E2174" w:rsidRPr="00004135" w:rsidTr="005021DE">
        <w:tc>
          <w:tcPr>
            <w:tcW w:w="4531" w:type="dxa"/>
          </w:tcPr>
          <w:p w:rsidR="007E2174" w:rsidRPr="007E2174" w:rsidRDefault="007E2174" w:rsidP="007E2174">
            <w:pPr>
              <w:pStyle w:val="Tabulka-buky11"/>
              <w:rPr>
                <w:rStyle w:val="Siln"/>
                <w:rFonts w:eastAsiaTheme="majorEastAsia"/>
              </w:rPr>
            </w:pPr>
            <w:r w:rsidRPr="007E2174">
              <w:rPr>
                <w:rStyle w:val="Siln"/>
                <w:rFonts w:eastAsiaTheme="majorEastAsia"/>
              </w:rPr>
              <w:t>V technických záležitostech oprávněn jednat:</w:t>
            </w:r>
          </w:p>
        </w:tc>
        <w:tc>
          <w:tcPr>
            <w:tcW w:w="4531" w:type="dxa"/>
          </w:tcPr>
          <w:p w:rsidR="007E2174" w:rsidRPr="007E2174" w:rsidRDefault="00AA2C03" w:rsidP="006A1661">
            <w:pPr>
              <w:pStyle w:val="Tabulka-buky11"/>
            </w:pPr>
            <w:r w:rsidRPr="006A1661">
              <w:rPr>
                <w:rStyle w:val="Zdraznn"/>
              </w:rPr>
              <w:t xml:space="preserve">Ing. </w:t>
            </w:r>
            <w:r w:rsidR="006A1661" w:rsidRPr="006A1661">
              <w:rPr>
                <w:rStyle w:val="Zdraznn"/>
              </w:rPr>
              <w:t>František Šebesta</w:t>
            </w:r>
            <w:r w:rsidR="007E2174" w:rsidRPr="007E2174">
              <w:t xml:space="preserve">, KPÚ </w:t>
            </w:r>
            <w:r>
              <w:t>pro Jihočeský kraj</w:t>
            </w:r>
            <w:r w:rsidR="007E2174" w:rsidRPr="007E2174">
              <w:t xml:space="preserve">, Pobočka </w:t>
            </w:r>
            <w:r>
              <w:t>Prachatice</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Adresa:</w:t>
            </w:r>
          </w:p>
        </w:tc>
        <w:tc>
          <w:tcPr>
            <w:tcW w:w="4531" w:type="dxa"/>
          </w:tcPr>
          <w:p w:rsidR="007E2174" w:rsidRPr="008B1A39" w:rsidRDefault="00D31A5B" w:rsidP="007E2174">
            <w:pPr>
              <w:pStyle w:val="Tabulka-buky11"/>
            </w:pPr>
            <w:r w:rsidRPr="00B71267">
              <w:t>Vodňanská 329, 383 01 Prachatice</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Telefon:</w:t>
            </w:r>
          </w:p>
        </w:tc>
        <w:tc>
          <w:tcPr>
            <w:tcW w:w="4531" w:type="dxa"/>
          </w:tcPr>
          <w:p w:rsidR="007E2174" w:rsidRPr="00015F5C" w:rsidRDefault="00D31A5B" w:rsidP="007E2174">
            <w:pPr>
              <w:pStyle w:val="Tabulka-buky11"/>
              <w:rPr>
                <w:rStyle w:val="Zdraznnintenzivn"/>
              </w:rPr>
            </w:pPr>
            <w:r w:rsidRPr="006A1661">
              <w:rPr>
                <w:rStyle w:val="Zdraznn"/>
              </w:rPr>
              <w:t>+420</w:t>
            </w:r>
            <w:r w:rsidRPr="00015F5C">
              <w:rPr>
                <w:rStyle w:val="Zdraznnintenzivn"/>
              </w:rPr>
              <w:t> </w:t>
            </w:r>
            <w:r w:rsidR="006A1661" w:rsidRPr="006A1661">
              <w:t>724 322 338</w:t>
            </w:r>
          </w:p>
        </w:tc>
      </w:tr>
      <w:tr w:rsidR="007E2174" w:rsidRPr="00004135" w:rsidTr="005D3544">
        <w:trPr>
          <w:trHeight w:val="122"/>
        </w:trPr>
        <w:tc>
          <w:tcPr>
            <w:tcW w:w="4531" w:type="dxa"/>
          </w:tcPr>
          <w:p w:rsidR="007E2174" w:rsidRPr="007E2174" w:rsidRDefault="007E2174" w:rsidP="007E2174">
            <w:pPr>
              <w:pStyle w:val="Tabulka-buky11"/>
              <w:rPr>
                <w:rStyle w:val="Siln"/>
              </w:rPr>
            </w:pPr>
            <w:r w:rsidRPr="008B1A39">
              <w:rPr>
                <w:rStyle w:val="Siln"/>
              </w:rPr>
              <w:t>E-mail :</w:t>
            </w:r>
          </w:p>
        </w:tc>
        <w:tc>
          <w:tcPr>
            <w:tcW w:w="4531" w:type="dxa"/>
          </w:tcPr>
          <w:p w:rsidR="007E2174" w:rsidRPr="006A1661" w:rsidRDefault="006A1661" w:rsidP="007E2174">
            <w:pPr>
              <w:pStyle w:val="Tabulka-buky11"/>
              <w:rPr>
                <w:rStyle w:val="Zdraznn"/>
              </w:rPr>
            </w:pPr>
            <w:r w:rsidRPr="006A1661">
              <w:rPr>
                <w:rStyle w:val="Zdraznn"/>
              </w:rPr>
              <w:t>f.sebesta</w:t>
            </w:r>
            <w:r w:rsidR="00D31A5B" w:rsidRPr="006A1661">
              <w:rPr>
                <w:rStyle w:val="Zdraznn"/>
              </w:rPr>
              <w:t>@spucr.cz</w:t>
            </w:r>
          </w:p>
        </w:tc>
      </w:tr>
      <w:tr w:rsidR="007E2174" w:rsidRPr="00004135" w:rsidTr="005D3544">
        <w:trPr>
          <w:trHeight w:val="139"/>
        </w:trPr>
        <w:tc>
          <w:tcPr>
            <w:tcW w:w="4531" w:type="dxa"/>
          </w:tcPr>
          <w:p w:rsidR="007E2174" w:rsidRPr="007E2174" w:rsidRDefault="007E2174" w:rsidP="007E2174">
            <w:pPr>
              <w:pStyle w:val="Tabulka-buky11"/>
              <w:rPr>
                <w:rStyle w:val="Siln"/>
                <w:rFonts w:eastAsiaTheme="majorEastAsia"/>
              </w:rPr>
            </w:pPr>
            <w:r w:rsidRPr="007E2174">
              <w:rPr>
                <w:rStyle w:val="Siln"/>
                <w:rFonts w:eastAsiaTheme="majorEastAsia"/>
              </w:rPr>
              <w:t>ID DS:</w:t>
            </w:r>
          </w:p>
        </w:tc>
        <w:tc>
          <w:tcPr>
            <w:tcW w:w="4531" w:type="dxa"/>
          </w:tcPr>
          <w:p w:rsidR="007E2174" w:rsidRPr="007E2174" w:rsidRDefault="007E2174" w:rsidP="007E2174">
            <w:pPr>
              <w:pStyle w:val="Tabulka-buky11"/>
            </w:pPr>
            <w:r w:rsidRPr="008B1A39">
              <w:t>z49per3</w:t>
            </w:r>
          </w:p>
        </w:tc>
      </w:tr>
      <w:tr w:rsidR="007E2174" w:rsidRPr="00004135" w:rsidTr="005021DE">
        <w:tblPrEx>
          <w:tblLook w:val="04A0" w:firstRow="1" w:lastRow="0" w:firstColumn="1" w:lastColumn="0" w:noHBand="0" w:noVBand="1"/>
        </w:tblPrEx>
        <w:tc>
          <w:tcPr>
            <w:tcW w:w="4531" w:type="dxa"/>
          </w:tcPr>
          <w:p w:rsidR="007E2174" w:rsidRPr="007E2174" w:rsidRDefault="007E2174" w:rsidP="007E2174">
            <w:pPr>
              <w:pStyle w:val="Tabulka-buky11"/>
              <w:rPr>
                <w:rStyle w:val="Siln"/>
              </w:rPr>
            </w:pPr>
            <w:r>
              <w:rPr>
                <w:rStyle w:val="Siln"/>
              </w:rPr>
              <w:t>Bankovní spojení</w:t>
            </w:r>
            <w:r w:rsidRPr="007E2174">
              <w:rPr>
                <w:rStyle w:val="Siln"/>
              </w:rPr>
              <w:t>:</w:t>
            </w:r>
          </w:p>
        </w:tc>
        <w:tc>
          <w:tcPr>
            <w:tcW w:w="4531" w:type="dxa"/>
          </w:tcPr>
          <w:p w:rsidR="007E2174" w:rsidRPr="007E2174" w:rsidRDefault="007E2174" w:rsidP="007E2174">
            <w:pPr>
              <w:pStyle w:val="Tabulka-buky11"/>
            </w:pPr>
            <w:r w:rsidRPr="008B1A39">
              <w:t>Česká národní banka</w:t>
            </w:r>
          </w:p>
        </w:tc>
      </w:tr>
      <w:tr w:rsidR="007E2174" w:rsidRPr="00004135" w:rsidTr="005021DE">
        <w:tblPrEx>
          <w:tblLook w:val="04A0" w:firstRow="1" w:lastRow="0" w:firstColumn="1" w:lastColumn="0" w:noHBand="0" w:noVBand="1"/>
        </w:tblPrEx>
        <w:tc>
          <w:tcPr>
            <w:tcW w:w="4531" w:type="dxa"/>
          </w:tcPr>
          <w:p w:rsidR="007E2174" w:rsidRPr="007E2174" w:rsidRDefault="007E2174" w:rsidP="007E2174">
            <w:pPr>
              <w:pStyle w:val="Tabulka-buky11"/>
              <w:rPr>
                <w:rStyle w:val="Siln"/>
              </w:rPr>
            </w:pPr>
            <w:r w:rsidRPr="008B1A39">
              <w:rPr>
                <w:rStyle w:val="Siln"/>
              </w:rPr>
              <w:t>Číslo účtu:</w:t>
            </w:r>
          </w:p>
        </w:tc>
        <w:tc>
          <w:tcPr>
            <w:tcW w:w="4531" w:type="dxa"/>
          </w:tcPr>
          <w:p w:rsidR="007E2174" w:rsidRPr="007E2174" w:rsidRDefault="007E2174" w:rsidP="007E2174">
            <w:pPr>
              <w:pStyle w:val="Tabulka-buky11"/>
            </w:pPr>
            <w:r w:rsidRPr="008B1A39">
              <w:t>3723001/0710</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IČ</w:t>
            </w:r>
            <w:r w:rsidRPr="007E2174">
              <w:rPr>
                <w:rStyle w:val="Siln"/>
              </w:rPr>
              <w:t>O:</w:t>
            </w:r>
          </w:p>
        </w:tc>
        <w:tc>
          <w:tcPr>
            <w:tcW w:w="4531" w:type="dxa"/>
          </w:tcPr>
          <w:p w:rsidR="007E2174" w:rsidRPr="007E2174" w:rsidRDefault="007E2174" w:rsidP="007E2174">
            <w:pPr>
              <w:pStyle w:val="Tabulka-buky11"/>
            </w:pPr>
            <w:r w:rsidRPr="008B1A39">
              <w:t>01312774</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DIČ:</w:t>
            </w:r>
          </w:p>
        </w:tc>
        <w:tc>
          <w:tcPr>
            <w:tcW w:w="4531" w:type="dxa"/>
          </w:tcPr>
          <w:p w:rsidR="007E2174" w:rsidRPr="007E2174" w:rsidRDefault="007E2174" w:rsidP="007E2174">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FC7ED9" w:rsidRPr="00004135" w:rsidTr="00646AB4">
        <w:tc>
          <w:tcPr>
            <w:tcW w:w="9062" w:type="dxa"/>
            <w:gridSpan w:val="2"/>
          </w:tcPr>
          <w:p w:rsidR="00FC7ED9" w:rsidRPr="00FC7ED9" w:rsidRDefault="00FC7ED9" w:rsidP="005D3544">
            <w:pPr>
              <w:pStyle w:val="Tabulka-buky11"/>
            </w:pPr>
            <w:r w:rsidRPr="003A5CF4">
              <w:rPr>
                <w:rStyle w:val="Siln"/>
              </w:rPr>
              <w:t>Zhotovitel:</w:t>
            </w:r>
            <w:r w:rsidRPr="00FC7ED9">
              <w:rPr>
                <w:rStyle w:val="Siln"/>
              </w:rPr>
              <w:t xml:space="preserve">  </w:t>
            </w:r>
            <w:r w:rsidRPr="00FC7ED9">
              <w:t xml:space="preserve">Sdružení firem GK Plavec – Michalec Geodetická </w:t>
            </w:r>
            <w:r>
              <w:t xml:space="preserve"> </w:t>
            </w:r>
            <w:r w:rsidRPr="00FC7ED9">
              <w:t>kancelář s.r.o. a Ing. Josef Honz</w:t>
            </w:r>
          </w:p>
        </w:tc>
      </w:tr>
      <w:tr w:rsidR="00FC7ED9" w:rsidRPr="00004135" w:rsidTr="00646AB4">
        <w:tc>
          <w:tcPr>
            <w:tcW w:w="4531" w:type="dxa"/>
          </w:tcPr>
          <w:p w:rsidR="00FC7ED9" w:rsidRPr="00FC7ED9" w:rsidRDefault="00FC7ED9" w:rsidP="00FC7ED9">
            <w:pPr>
              <w:pStyle w:val="Tabulka-buky11"/>
              <w:rPr>
                <w:rStyle w:val="Siln"/>
                <w:rFonts w:eastAsiaTheme="majorEastAsia"/>
              </w:rPr>
            </w:pPr>
            <w:r w:rsidRPr="00FC7ED9">
              <w:rPr>
                <w:rStyle w:val="Siln"/>
                <w:rFonts w:eastAsiaTheme="majorEastAsia"/>
              </w:rPr>
              <w:t>Účastník sdružení 1 (reprezentant)</w:t>
            </w:r>
          </w:p>
        </w:tc>
        <w:tc>
          <w:tcPr>
            <w:tcW w:w="4531" w:type="dxa"/>
          </w:tcPr>
          <w:p w:rsidR="00FC7ED9" w:rsidRPr="00FC7ED9" w:rsidRDefault="00FC7ED9" w:rsidP="00FC7ED9">
            <w:pPr>
              <w:pStyle w:val="Tabulka-buky11"/>
            </w:pPr>
            <w:r w:rsidRPr="00FC7ED9">
              <w:t xml:space="preserve">GK Plavec – Michalec Geodetická kancelář s.r.o.    </w:t>
            </w:r>
          </w:p>
        </w:tc>
      </w:tr>
      <w:tr w:rsidR="00FC7ED9" w:rsidRPr="00004135" w:rsidTr="00646AB4">
        <w:tc>
          <w:tcPr>
            <w:tcW w:w="4531" w:type="dxa"/>
          </w:tcPr>
          <w:p w:rsidR="00FC7ED9" w:rsidRPr="00FC7ED9" w:rsidRDefault="00FC7ED9" w:rsidP="00FC7ED9">
            <w:pPr>
              <w:pStyle w:val="Tabulka-buky11"/>
              <w:rPr>
                <w:rStyle w:val="Siln"/>
                <w:rFonts w:eastAsiaTheme="majorEastAsia"/>
              </w:rPr>
            </w:pPr>
            <w:r w:rsidRPr="00FC7ED9">
              <w:rPr>
                <w:rStyle w:val="Siln"/>
                <w:rFonts w:eastAsiaTheme="majorEastAsia"/>
              </w:rPr>
              <w:t>Sídlo:</w:t>
            </w:r>
          </w:p>
        </w:tc>
        <w:tc>
          <w:tcPr>
            <w:tcW w:w="4531" w:type="dxa"/>
          </w:tcPr>
          <w:p w:rsidR="00FC7ED9" w:rsidRPr="00FC7ED9" w:rsidRDefault="00FC7ED9" w:rsidP="00FC7ED9">
            <w:pPr>
              <w:pStyle w:val="Tabulka-buky11"/>
            </w:pPr>
            <w:r w:rsidRPr="00FC7ED9">
              <w:t>Budovcova 2530, 397 01 Písek</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Zastoupen:</w:t>
            </w:r>
          </w:p>
        </w:tc>
        <w:tc>
          <w:tcPr>
            <w:tcW w:w="4531" w:type="dxa"/>
          </w:tcPr>
          <w:p w:rsidR="00FC7ED9" w:rsidRPr="00FC7ED9" w:rsidRDefault="00FC7ED9" w:rsidP="00FC7ED9">
            <w:pPr>
              <w:pStyle w:val="Tabulka-buky11"/>
            </w:pPr>
            <w:r w:rsidRPr="00FC7ED9">
              <w:t>Ing. Janem Plavcem, jednatelem</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ve smluvních záležitostech oprávněn jednat:</w:t>
            </w:r>
          </w:p>
        </w:tc>
        <w:tc>
          <w:tcPr>
            <w:tcW w:w="4531" w:type="dxa"/>
          </w:tcPr>
          <w:p w:rsidR="00FC7ED9" w:rsidRPr="00FC7ED9" w:rsidRDefault="00FC7ED9" w:rsidP="00FC7ED9">
            <w:pPr>
              <w:pStyle w:val="Tabulka-buky11"/>
            </w:pPr>
            <w:r w:rsidRPr="00FC7ED9">
              <w:t>Ing. Jan Plavec, Petr Michalec</w:t>
            </w:r>
          </w:p>
        </w:tc>
      </w:tr>
      <w:tr w:rsidR="00FC7ED9" w:rsidRPr="00004135" w:rsidTr="00646AB4">
        <w:tc>
          <w:tcPr>
            <w:tcW w:w="4531" w:type="dxa"/>
          </w:tcPr>
          <w:p w:rsidR="00FC7ED9" w:rsidRPr="00FC7ED9" w:rsidRDefault="00FC7ED9" w:rsidP="00FC7ED9">
            <w:pPr>
              <w:pStyle w:val="Tabulka-buky11"/>
              <w:rPr>
                <w:rStyle w:val="Siln"/>
                <w:rFonts w:eastAsiaTheme="majorEastAsia"/>
              </w:rPr>
            </w:pPr>
            <w:r w:rsidRPr="00FC7ED9">
              <w:rPr>
                <w:rStyle w:val="Siln"/>
                <w:rFonts w:eastAsiaTheme="majorEastAsia"/>
              </w:rPr>
              <w:t>v technických záležitostech oprávněn jednat:</w:t>
            </w:r>
          </w:p>
        </w:tc>
        <w:tc>
          <w:tcPr>
            <w:tcW w:w="4531" w:type="dxa"/>
          </w:tcPr>
          <w:p w:rsidR="00FC7ED9" w:rsidRPr="00FC7ED9" w:rsidRDefault="00FC7ED9" w:rsidP="00FC7ED9">
            <w:pPr>
              <w:pStyle w:val="Tabulka-buky11"/>
            </w:pPr>
            <w:r w:rsidRPr="00FC7ED9">
              <w:t>Ing. Jan Plavec</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Telefon:</w:t>
            </w:r>
          </w:p>
        </w:tc>
        <w:tc>
          <w:tcPr>
            <w:tcW w:w="4531" w:type="dxa"/>
          </w:tcPr>
          <w:p w:rsidR="00FC7ED9" w:rsidRPr="00FC7ED9" w:rsidRDefault="00095AB9" w:rsidP="00FC7ED9">
            <w:pPr>
              <w:pStyle w:val="Tabulka-buky11"/>
            </w:pPr>
            <w:r>
              <w:t>...................</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E-mail :</w:t>
            </w:r>
          </w:p>
        </w:tc>
        <w:tc>
          <w:tcPr>
            <w:tcW w:w="4531" w:type="dxa"/>
          </w:tcPr>
          <w:p w:rsidR="00FC7ED9" w:rsidRPr="00FC7ED9" w:rsidRDefault="00095AB9" w:rsidP="00FC7ED9">
            <w:pPr>
              <w:pStyle w:val="Tabulka-buky11"/>
            </w:pPr>
            <w:r>
              <w:t>...........................</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ID DS:</w:t>
            </w:r>
          </w:p>
        </w:tc>
        <w:tc>
          <w:tcPr>
            <w:tcW w:w="4531" w:type="dxa"/>
          </w:tcPr>
          <w:p w:rsidR="00FC7ED9" w:rsidRPr="00FC7ED9" w:rsidRDefault="00095AB9" w:rsidP="00FC7ED9">
            <w:pPr>
              <w:pStyle w:val="Tabulka-buky11"/>
            </w:pPr>
            <w:r>
              <w:t>..............................</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Bankovní spojení:</w:t>
            </w:r>
          </w:p>
        </w:tc>
        <w:tc>
          <w:tcPr>
            <w:tcW w:w="4531" w:type="dxa"/>
          </w:tcPr>
          <w:p w:rsidR="00FC7ED9" w:rsidRPr="00FC7ED9" w:rsidRDefault="00095AB9" w:rsidP="00FC7ED9">
            <w:pPr>
              <w:pStyle w:val="Tabulka-buky11"/>
            </w:pPr>
            <w:r>
              <w:t>.............................</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Číslo účtu:</w:t>
            </w:r>
          </w:p>
        </w:tc>
        <w:tc>
          <w:tcPr>
            <w:tcW w:w="4531" w:type="dxa"/>
          </w:tcPr>
          <w:p w:rsidR="00FC7ED9" w:rsidRPr="00FC7ED9" w:rsidRDefault="00095AB9" w:rsidP="00FC7ED9">
            <w:pPr>
              <w:pStyle w:val="Tabulka-buky11"/>
            </w:pPr>
            <w:r>
              <w:t>...........................</w:t>
            </w:r>
            <w:bookmarkStart w:id="0" w:name="_GoBack"/>
            <w:bookmarkEnd w:id="0"/>
          </w:p>
        </w:tc>
      </w:tr>
      <w:tr w:rsidR="00FC7ED9" w:rsidRPr="00916297" w:rsidTr="00646AB4">
        <w:tc>
          <w:tcPr>
            <w:tcW w:w="4531" w:type="dxa"/>
          </w:tcPr>
          <w:p w:rsidR="00FC7ED9" w:rsidRPr="00FC7ED9" w:rsidRDefault="00FC7ED9" w:rsidP="00FC7ED9">
            <w:pPr>
              <w:pStyle w:val="Tabulka-buky11"/>
              <w:rPr>
                <w:rStyle w:val="Siln"/>
              </w:rPr>
            </w:pPr>
            <w:r w:rsidRPr="003A5CF4">
              <w:rPr>
                <w:rStyle w:val="Siln"/>
              </w:rPr>
              <w:t>IČ</w:t>
            </w:r>
            <w:r w:rsidRPr="00FC7ED9">
              <w:rPr>
                <w:rStyle w:val="Siln"/>
              </w:rPr>
              <w:t>O:</w:t>
            </w:r>
          </w:p>
        </w:tc>
        <w:tc>
          <w:tcPr>
            <w:tcW w:w="4531" w:type="dxa"/>
            <w:vAlign w:val="center"/>
          </w:tcPr>
          <w:p w:rsidR="00FC7ED9" w:rsidRPr="00FC7ED9" w:rsidRDefault="00FC7ED9" w:rsidP="00FC7ED9">
            <w:r w:rsidRPr="00FC7ED9">
              <w:t>26042452</w:t>
            </w:r>
          </w:p>
        </w:tc>
      </w:tr>
      <w:tr w:rsidR="00FC7ED9" w:rsidRPr="00916297" w:rsidTr="00646AB4">
        <w:tc>
          <w:tcPr>
            <w:tcW w:w="4531" w:type="dxa"/>
          </w:tcPr>
          <w:p w:rsidR="00FC7ED9" w:rsidRPr="00FC7ED9" w:rsidRDefault="00FC7ED9" w:rsidP="00FC7ED9">
            <w:pPr>
              <w:pStyle w:val="Tabulka-buky11"/>
              <w:rPr>
                <w:rStyle w:val="Siln"/>
              </w:rPr>
            </w:pPr>
            <w:r w:rsidRPr="003A5CF4">
              <w:rPr>
                <w:rStyle w:val="Siln"/>
              </w:rPr>
              <w:t>DIČ:</w:t>
            </w:r>
          </w:p>
        </w:tc>
        <w:tc>
          <w:tcPr>
            <w:tcW w:w="4531" w:type="dxa"/>
            <w:vAlign w:val="center"/>
          </w:tcPr>
          <w:p w:rsidR="00FC7ED9" w:rsidRPr="00FC7ED9" w:rsidRDefault="00FC7ED9" w:rsidP="00FC7ED9">
            <w:r w:rsidRPr="00FC7ED9">
              <w:t>CZ26042452</w:t>
            </w:r>
          </w:p>
        </w:tc>
      </w:tr>
      <w:tr w:rsidR="00FC7ED9" w:rsidRPr="00004135" w:rsidTr="00646AB4">
        <w:tc>
          <w:tcPr>
            <w:tcW w:w="4531" w:type="dxa"/>
          </w:tcPr>
          <w:p w:rsidR="00FC7ED9" w:rsidRPr="00FC7ED9" w:rsidRDefault="00FC7ED9" w:rsidP="00FC7ED9">
            <w:pPr>
              <w:pStyle w:val="Tabulka-buky11"/>
              <w:rPr>
                <w:rStyle w:val="Siln"/>
              </w:rPr>
            </w:pPr>
            <w:r w:rsidRPr="003A5CF4">
              <w:rPr>
                <w:rStyle w:val="Siln"/>
              </w:rPr>
              <w:t xml:space="preserve">Společnost je zapsaná v obchodním rejstříku vedeném:  </w:t>
            </w:r>
          </w:p>
        </w:tc>
        <w:tc>
          <w:tcPr>
            <w:tcW w:w="4531" w:type="dxa"/>
          </w:tcPr>
          <w:p w:rsidR="00FC7ED9" w:rsidRPr="00FC7ED9" w:rsidRDefault="00FC7ED9" w:rsidP="00FC7ED9">
            <w:pPr>
              <w:pStyle w:val="Tabulka-buky11"/>
            </w:pPr>
            <w:r>
              <w:t xml:space="preserve">U Krajského soudu v Českých Budějovicích, oddíl C, vložka 10853 </w:t>
            </w:r>
          </w:p>
        </w:tc>
      </w:tr>
      <w:tr w:rsidR="00FC7ED9" w:rsidRPr="006B79A8" w:rsidTr="00646AB4">
        <w:tc>
          <w:tcPr>
            <w:tcW w:w="4531" w:type="dxa"/>
          </w:tcPr>
          <w:p w:rsidR="00FC7ED9" w:rsidRPr="00FC7ED9" w:rsidRDefault="00FC7ED9" w:rsidP="00FC7ED9">
            <w:pPr>
              <w:pStyle w:val="Tabulka-buky11"/>
              <w:rPr>
                <w:rStyle w:val="Siln"/>
              </w:rPr>
            </w:pPr>
            <w:r w:rsidRPr="00FC7ED9">
              <w:rPr>
                <w:rStyle w:val="Siln"/>
                <w:rFonts w:eastAsiaTheme="majorEastAsia"/>
              </w:rPr>
              <w:t>Účastník sdružení 2</w:t>
            </w:r>
            <w:r>
              <w:rPr>
                <w:rStyle w:val="Siln"/>
                <w:rFonts w:eastAsiaTheme="majorEastAsia"/>
              </w:rPr>
              <w:t xml:space="preserve"> (člen sdružení)</w:t>
            </w:r>
          </w:p>
        </w:tc>
        <w:tc>
          <w:tcPr>
            <w:tcW w:w="4531" w:type="dxa"/>
          </w:tcPr>
          <w:p w:rsidR="00FC7ED9" w:rsidRPr="00FC7ED9" w:rsidRDefault="00FC7ED9" w:rsidP="00FC7ED9">
            <w:pPr>
              <w:pStyle w:val="Tabulka-buky11"/>
            </w:pPr>
            <w:r w:rsidRPr="00FC7ED9">
              <w:t>Ing. Josef Honz</w:t>
            </w:r>
          </w:p>
        </w:tc>
      </w:tr>
      <w:tr w:rsidR="00FC7ED9" w:rsidRPr="006B79A8" w:rsidTr="00646AB4">
        <w:tc>
          <w:tcPr>
            <w:tcW w:w="4531" w:type="dxa"/>
          </w:tcPr>
          <w:p w:rsidR="00FC7ED9" w:rsidRPr="00FC7ED9" w:rsidRDefault="00FC7ED9" w:rsidP="00FC7ED9">
            <w:pPr>
              <w:pStyle w:val="Tabulka-buky11"/>
              <w:rPr>
                <w:rStyle w:val="Siln"/>
              </w:rPr>
            </w:pPr>
            <w:r w:rsidRPr="00FC7ED9">
              <w:rPr>
                <w:rStyle w:val="Siln"/>
                <w:rFonts w:eastAsiaTheme="majorEastAsia"/>
              </w:rPr>
              <w:t>Sídlo:</w:t>
            </w:r>
          </w:p>
        </w:tc>
        <w:tc>
          <w:tcPr>
            <w:tcW w:w="4531" w:type="dxa"/>
          </w:tcPr>
          <w:p w:rsidR="00FC7ED9" w:rsidRPr="00FC7ED9" w:rsidRDefault="005D3544" w:rsidP="00FC7ED9">
            <w:pPr>
              <w:pStyle w:val="Tabulka-buky11"/>
            </w:pPr>
            <w:r w:rsidRPr="005D3544">
              <w:t>Zahorčice 2, 387 42 Lnáře</w:t>
            </w:r>
          </w:p>
        </w:tc>
      </w:tr>
      <w:tr w:rsidR="00FC7ED9" w:rsidRPr="006B79A8" w:rsidTr="00646AB4">
        <w:tc>
          <w:tcPr>
            <w:tcW w:w="4531" w:type="dxa"/>
          </w:tcPr>
          <w:p w:rsidR="00FC7ED9" w:rsidRPr="00FC7ED9" w:rsidRDefault="00FC7ED9" w:rsidP="00FC7ED9">
            <w:pPr>
              <w:pStyle w:val="Tabulka-buky11"/>
              <w:rPr>
                <w:rStyle w:val="Siln"/>
              </w:rPr>
            </w:pPr>
            <w:r w:rsidRPr="00FC7ED9">
              <w:rPr>
                <w:rStyle w:val="Siln"/>
                <w:rFonts w:eastAsiaTheme="majorEastAsia"/>
              </w:rPr>
              <w:t>v technických záležitostech oprávněn jednat:</w:t>
            </w:r>
          </w:p>
        </w:tc>
        <w:tc>
          <w:tcPr>
            <w:tcW w:w="4531" w:type="dxa"/>
          </w:tcPr>
          <w:p w:rsidR="00FC7ED9" w:rsidRPr="00FC7ED9" w:rsidRDefault="005D3544" w:rsidP="00FC7ED9">
            <w:pPr>
              <w:pStyle w:val="Tabulka-buky11"/>
            </w:pPr>
            <w:r w:rsidRPr="005D3544">
              <w:t>Ing. Josef Honz</w:t>
            </w:r>
          </w:p>
        </w:tc>
      </w:tr>
      <w:tr w:rsidR="00FC7ED9" w:rsidRPr="00D335DB" w:rsidTr="00646AB4">
        <w:tc>
          <w:tcPr>
            <w:tcW w:w="4531" w:type="dxa"/>
          </w:tcPr>
          <w:p w:rsidR="00FC7ED9" w:rsidRPr="00FC7ED9" w:rsidRDefault="00FC7ED9" w:rsidP="00FC7ED9">
            <w:pPr>
              <w:pStyle w:val="Tabulka-buky11"/>
              <w:rPr>
                <w:rStyle w:val="Siln"/>
              </w:rPr>
            </w:pPr>
            <w:r w:rsidRPr="003A5CF4">
              <w:rPr>
                <w:rStyle w:val="Siln"/>
              </w:rPr>
              <w:t>IČ</w:t>
            </w:r>
            <w:r w:rsidRPr="00FC7ED9">
              <w:rPr>
                <w:rStyle w:val="Siln"/>
              </w:rPr>
              <w:t>O:</w:t>
            </w:r>
          </w:p>
        </w:tc>
        <w:tc>
          <w:tcPr>
            <w:tcW w:w="4531" w:type="dxa"/>
            <w:vAlign w:val="center"/>
          </w:tcPr>
          <w:p w:rsidR="00FC7ED9" w:rsidRPr="00FC7ED9" w:rsidRDefault="005D3544" w:rsidP="00FC7ED9">
            <w:r w:rsidRPr="005D3544">
              <w:t>48223981</w:t>
            </w:r>
          </w:p>
        </w:tc>
      </w:tr>
      <w:tr w:rsidR="00FC7ED9" w:rsidRPr="00D335DB" w:rsidTr="00646AB4">
        <w:tc>
          <w:tcPr>
            <w:tcW w:w="4531" w:type="dxa"/>
          </w:tcPr>
          <w:p w:rsidR="00FC7ED9" w:rsidRPr="00FC7ED9" w:rsidRDefault="00FC7ED9" w:rsidP="00FC7ED9">
            <w:pPr>
              <w:pStyle w:val="Tabulka-buky11"/>
              <w:rPr>
                <w:rStyle w:val="Siln"/>
              </w:rPr>
            </w:pPr>
            <w:r w:rsidRPr="003A5CF4">
              <w:rPr>
                <w:rStyle w:val="Siln"/>
              </w:rPr>
              <w:t>DIČ:</w:t>
            </w:r>
          </w:p>
        </w:tc>
        <w:tc>
          <w:tcPr>
            <w:tcW w:w="4531" w:type="dxa"/>
            <w:vAlign w:val="center"/>
          </w:tcPr>
          <w:p w:rsidR="00FC7ED9" w:rsidRPr="00FC7ED9" w:rsidRDefault="005D3544" w:rsidP="00FC7ED9">
            <w:r w:rsidRPr="005D3544">
              <w:t>CZ7312190138</w:t>
            </w:r>
          </w:p>
        </w:tc>
      </w:tr>
      <w:tr w:rsidR="00FC7ED9" w:rsidRPr="006B79A8" w:rsidTr="00646AB4">
        <w:tc>
          <w:tcPr>
            <w:tcW w:w="4531" w:type="dxa"/>
          </w:tcPr>
          <w:p w:rsidR="00FC7ED9" w:rsidRPr="00FC7ED9" w:rsidRDefault="00FC7ED9" w:rsidP="00FC7ED9">
            <w:pPr>
              <w:pStyle w:val="Tabulka-buky11"/>
              <w:rPr>
                <w:rStyle w:val="Siln"/>
              </w:rPr>
            </w:pPr>
            <w:r w:rsidRPr="003A5CF4">
              <w:rPr>
                <w:rStyle w:val="Siln"/>
              </w:rPr>
              <w:t xml:space="preserve">Společnost je zapsaná v obchodním rejstříku vedeném:  </w:t>
            </w:r>
          </w:p>
        </w:tc>
        <w:tc>
          <w:tcPr>
            <w:tcW w:w="4531" w:type="dxa"/>
          </w:tcPr>
          <w:p w:rsidR="00FC7ED9" w:rsidRPr="00FC7ED9" w:rsidRDefault="005D3544" w:rsidP="00FC7ED9">
            <w:pPr>
              <w:pStyle w:val="Tabulka-buky11"/>
            </w:pPr>
            <w:r w:rsidRPr="005D3544">
              <w:t>Není zapsán v obchodním rejstříku.</w:t>
            </w:r>
          </w:p>
        </w:tc>
      </w:tr>
    </w:tbl>
    <w:p w:rsidR="007634AD" w:rsidRDefault="007634AD" w:rsidP="005D3544"/>
    <w:p w:rsidR="005D3544" w:rsidRPr="005D3544" w:rsidRDefault="005D3544" w:rsidP="005D3544">
      <w:r w:rsidRPr="005D3544">
        <w:lastRenderedPageBreak/>
        <w:t>Osoba odpovědná (úředně oprávněná) za zpracování návrhu KoPÚ: Ing. Josef Honz</w:t>
      </w:r>
    </w:p>
    <w:p w:rsidR="00FC7ED9" w:rsidRDefault="005D3544" w:rsidP="005D3544">
      <w:pPr>
        <w:spacing w:before="120" w:after="360"/>
      </w:pPr>
      <w:r w:rsidRPr="005D3544">
        <w:t>Osoba odpovědná (odborně způsobilá) k výkonu zeměměřických činností v rámci zpracování návrhu KoPÚ a vytýčení pozemků: Ing. Jan Plavec</w:t>
      </w:r>
    </w:p>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B40DE0">
        <w:rPr>
          <w:rStyle w:val="Siln"/>
        </w:rPr>
        <w:t>Včelná pod Boubínem</w:t>
      </w:r>
      <w:r>
        <w:rPr>
          <w:lang w:val="cs-CZ"/>
        </w:rPr>
        <w:t>“</w:t>
      </w:r>
      <w:r>
        <w:t>.</w:t>
      </w:r>
    </w:p>
    <w:p w:rsidR="00F20514" w:rsidRPr="00F20514" w:rsidRDefault="00F20514" w:rsidP="00097B35">
      <w:pPr>
        <w:pStyle w:val="Odstavecseseznamem"/>
        <w:numPr>
          <w:ilvl w:val="0"/>
          <w:numId w:val="0"/>
        </w:numPr>
        <w:ind w:left="567"/>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B40DE0">
        <w:t>Včelná pod Boubínem</w:t>
      </w:r>
      <w:r w:rsidR="006438B9">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183971" w:rsidRDefault="00BB0254" w:rsidP="00183971">
      <w:pPr>
        <w:pStyle w:val="Odstavecseseznamem"/>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226FF3">
        <w:t xml:space="preserve"> </w:t>
      </w:r>
      <w:r w:rsidR="00A1442F" w:rsidRPr="00030FB7">
        <w:rPr>
          <w:lang w:val="cs-CZ"/>
        </w:rPr>
        <w:t>4</w:t>
      </w:r>
      <w:r w:rsidRPr="00030FB7">
        <w:rPr>
          <w:lang w:val="cs-CZ"/>
        </w:rPr>
        <w:t>.</w:t>
      </w:r>
      <w:r w:rsidR="00226FF3">
        <w:t xml:space="preserve"> </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40DE0" w:rsidRPr="00B40DE0" w:rsidRDefault="00B40DE0" w:rsidP="00AC2737">
      <w:pPr>
        <w:pStyle w:val="Odstavecseseznamem"/>
        <w:numPr>
          <w:ilvl w:val="0"/>
          <w:numId w:val="0"/>
        </w:numPr>
        <w:ind w:left="567"/>
      </w:pPr>
      <w:r w:rsidRPr="00B40DE0">
        <w:t xml:space="preserve">Do obvodu komplexních pozemkových úprav bude zahrnuto celé katastrální území Včelná pod Boubínem. Katastrální území Včelná pod Boubínem leží ve velkoplošném chráněném území CHKO Šumava a je v územní působnosti Obce Buk. Celková výměra katastrálního území Včelná pod Boubínem je dle údajů z KN 1 894,6994 ha. Výměra pozemků řešených ve smyslu ustanovení § 2 zákona číslo 139/2002 Sb., v platném znění, se předpokládá cca 1 893  ha. Šetření obvodu pozemkových úprav se předpokládá v délce cca </w:t>
      </w:r>
      <w:r w:rsidR="00DA6E09">
        <w:t>18 690</w:t>
      </w:r>
      <w:r w:rsidRPr="00B40DE0">
        <w:t xml:space="preserve"> m. Podrobné zaměření polohopisu v obvodu KoPÚ se předpokládá na ploše cca 533 ha, z toho plocha 283 ha mimo trvalé porosty a plocha zhruba 250 ha s trvalými porosty. U pozemků v obvodu pozemkových úprav, jež nevyžadují řešení ve smyslu ustanovení § 2 zákona číslo 139/2002 Sb., v platném znění (o výměře cca 2,5 ha) bude obnoven soubor geodetických informací. V území je platná katastrální mapa digitalizovaná. Zbytek řešeného území nevyžadující podrobné měření polohopisu je pokryt komplexem lesů ve vlastnictví České republiky – Lesů České republiky, s. p. – v tomto specifickém území budou předmětem zaměření pouze cesty protínající lesní komplexy o celkové délce cca 1</w:t>
      </w:r>
      <w:r w:rsidR="000F10E1">
        <w:t>5</w:t>
      </w:r>
      <w:r w:rsidRPr="00B40DE0">
        <w:t xml:space="preserve"> km a vodní toky o celkové délce cca 5 km. </w:t>
      </w:r>
      <w:r w:rsidR="00015F5C" w:rsidRPr="00955A5C">
        <w:rPr>
          <w:rStyle w:val="Zdraznnintenzivn"/>
          <w:i w:val="0"/>
          <w:iCs w:val="0"/>
          <w:color w:val="auto"/>
        </w:rPr>
        <w:t>Pro specifické území mimo podrobné měření polohopisu bude vypracován návrh nového uspořádání pozemků na základě zaměřených komunikací, vodních toků  a s ohledem na požadavky vlastníka tohoto území ČR - Lesů ČR, s. p.</w:t>
      </w:r>
      <w:r w:rsidR="00AC2737">
        <w:rPr>
          <w:rStyle w:val="Zdraznnintenzivn"/>
        </w:rPr>
        <w:t xml:space="preserve"> </w:t>
      </w:r>
      <w:r w:rsidR="00AC2737">
        <w:rPr>
          <w:rStyle w:val="Zdraznnintenzivn"/>
          <w:i w:val="0"/>
          <w:iCs w:val="0"/>
          <w:color w:val="auto"/>
        </w:rPr>
        <w:t>a</w:t>
      </w:r>
      <w:r w:rsidR="00AC2737" w:rsidRPr="00AC2737">
        <w:rPr>
          <w:rStyle w:val="Zdraznnintenzivn"/>
          <w:i w:val="0"/>
          <w:iCs w:val="0"/>
          <w:color w:val="auto"/>
        </w:rPr>
        <w:t xml:space="preserve"> orgánu ochrany přírody.</w:t>
      </w:r>
      <w:r w:rsidR="00AC2737">
        <w:rPr>
          <w:rStyle w:val="Zdraznnintenzivn"/>
        </w:rPr>
        <w:t xml:space="preserve"> </w:t>
      </w:r>
      <w:r w:rsidR="00015F5C" w:rsidRPr="00015F5C">
        <w:t xml:space="preserve"> </w:t>
      </w:r>
      <w:r w:rsidRPr="00B40DE0">
        <w:t xml:space="preserve"> </w:t>
      </w:r>
      <w:r w:rsidR="00B95A28">
        <w:t>Následné mapové dílo a</w:t>
      </w:r>
      <w:r w:rsidR="00B95A28" w:rsidRPr="00B95A28">
        <w:t xml:space="preserve"> plán společných zařízení bude vycházet z platného územního plánu, Generelu ÚSES CHKO Šumava a platného Plánu péče o CHKO Šumava.</w:t>
      </w:r>
      <w:r w:rsidR="00B95A28">
        <w:t xml:space="preserve"> </w:t>
      </w:r>
      <w:r w:rsidRPr="00B40DE0">
        <w:t>Plán společných zařízení bude</w:t>
      </w:r>
      <w:r w:rsidR="00D807A0">
        <w:t xml:space="preserve"> pro specifické území</w:t>
      </w:r>
      <w:r w:rsidRPr="00B40DE0">
        <w:t xml:space="preserve"> vypracován v nezbytném rozsahu pro zmapování stávajícího stavu a možných rizik plynoucích pro zastavěnou část obce</w:t>
      </w:r>
      <w:r w:rsidR="00B95A28">
        <w:t xml:space="preserve">.  </w:t>
      </w:r>
      <w:r w:rsidRPr="00B40DE0">
        <w:t xml:space="preserve">Při přívalových srážkách dochází v řešené oblasti k rychlému nástupu </w:t>
      </w:r>
      <w:r w:rsidRPr="003E5D04">
        <w:rPr>
          <w:rStyle w:val="Odkazjemn"/>
          <w:smallCaps w:val="0"/>
          <w:color w:val="auto"/>
        </w:rPr>
        <w:t>povodňových průtoků</w:t>
      </w:r>
      <w:r w:rsidRPr="00B40DE0">
        <w:t xml:space="preserve"> s následným ohrožením části obce povodněmi. V rámci pozemkových úprav je vhodné navrhnout opatření ke zvýšení bezpečnosti území proti </w:t>
      </w:r>
      <w:r w:rsidRPr="00B40DE0">
        <w:lastRenderedPageBreak/>
        <w:t xml:space="preserve">účinkům povodní. Na předpokládané ploše podrobného měření polohopisu  o výměře cca 533 ha (viz přiložený snímek) bude zpracován návrh komplexních pozemkových úprav se všemi náležitostmi dle platných právních a metodických předpisů. Hranice mezi specifickým územím a územím s podrobným měřením polohopisu není předmětem šetření. </w:t>
      </w:r>
    </w:p>
    <w:p w:rsidR="00FF06B6" w:rsidRDefault="00FF06B6" w:rsidP="00B40DE0">
      <w:pPr>
        <w:pStyle w:val="Odstavecseseznamem"/>
        <w:numPr>
          <w:ilvl w:val="0"/>
          <w:numId w:val="0"/>
        </w:numPr>
        <w:ind w:left="567"/>
      </w:pPr>
    </w:p>
    <w:p w:rsidR="00BB0254" w:rsidRPr="00FF06B6"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FF06B6" w:rsidRPr="00FF06B6" w:rsidRDefault="00FF06B6" w:rsidP="00FF06B6">
      <w:pPr>
        <w:pStyle w:val="Odstavecseseznamem"/>
        <w:numPr>
          <w:ilvl w:val="0"/>
          <w:numId w:val="0"/>
        </w:numPr>
        <w:ind w:left="567"/>
        <w:rPr>
          <w:lang w:val="cs-CZ"/>
        </w:rPr>
      </w:pPr>
    </w:p>
    <w:p w:rsidR="00BB0254" w:rsidRPr="00FF06B6" w:rsidRDefault="00BB0254" w:rsidP="00FF06B6">
      <w:pPr>
        <w:pStyle w:val="Odstavecseseznamem"/>
      </w:pPr>
      <w:r w:rsidRPr="00FF06B6">
        <w:t xml:space="preserve">Objednatel si vyhrazuje </w:t>
      </w:r>
      <w:r w:rsidR="00CC04AD" w:rsidRPr="00FF06B6">
        <w:t xml:space="preserve">využít </w:t>
      </w:r>
      <w:r w:rsidR="00F20514" w:rsidRPr="00FF06B6">
        <w:t xml:space="preserve">opční </w:t>
      </w:r>
      <w:r w:rsidRPr="00FF06B6">
        <w:t xml:space="preserve">právo </w:t>
      </w:r>
      <w:r w:rsidR="00F20514" w:rsidRPr="00FF06B6">
        <w:t>spočívající v zajištění projekčních a geodetických prací</w:t>
      </w:r>
      <w:r w:rsidR="00CC04AD" w:rsidRPr="00FF06B6">
        <w:t>ch, které sou</w:t>
      </w:r>
      <w:r w:rsidR="00F20514" w:rsidRPr="00FF06B6">
        <w:t xml:space="preserve">visí s plněním zhotovitele </w:t>
      </w:r>
      <w:r w:rsidRPr="00FF06B6">
        <w:t>v souladu s § 99 zákona č. 137/2006 S</w:t>
      </w:r>
      <w:r w:rsidR="00CF5DC3" w:rsidRPr="00FF06B6">
        <w:t>b.</w:t>
      </w:r>
      <w:r w:rsidRPr="00FF06B6">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činí </w:t>
      </w:r>
      <w:r w:rsidR="00B40DE0">
        <w:t>8</w:t>
      </w:r>
      <w:r w:rsidR="00BB070C">
        <w:t>00</w:t>
      </w:r>
      <w:r w:rsidR="00C90160">
        <w:t xml:space="preserve"> 000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C327E9">
        <w:t>13. října</w:t>
      </w:r>
      <w:r w:rsidRPr="00004135">
        <w:rPr>
          <w:lang w:val="cs-CZ"/>
        </w:rPr>
        <w:t xml:space="preserve"> </w:t>
      </w:r>
      <w:r w:rsidR="00271555" w:rsidRPr="00004135">
        <w:rPr>
          <w:lang w:val="cs-CZ"/>
        </w:rPr>
        <w:t>201</w:t>
      </w:r>
      <w:r w:rsidR="004B7BFC">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w:t>
      </w:r>
      <w:r w:rsidR="004D6EEF" w:rsidRPr="004D6EEF">
        <w:lastRenderedPageBreak/>
        <w:t xml:space="preserve">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B60F93"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60F93" w:rsidRPr="00B60F93" w:rsidRDefault="00B60F93" w:rsidP="00B60F93">
      <w:pPr>
        <w:pStyle w:val="Odstaveca"/>
      </w:pPr>
      <w:r w:rsidRPr="00B60F93">
        <w:t xml:space="preserve">Zaměření komunikací a vodních toků v lesních komplexech. Předmětem zaměření komunikací v lesních komplexech, kde je pro potřeby díla stanoveno 1 MJ = 100 m komunikace, je zaměření koruny vozovky, krajnic cesty, souběžné stoky (pokud jsou v okolí komunikace) a přilehlých okrajů lesa.  Předmětem zaměření vodního toku, kde je pro potřeby díla stanoveno 1 MJ = 100 m vodního toku, je zaměření břehové čáry a přilehlých okrajů lesa. Zaměření bude probíhat za účasti pozvaných vlastníků či správců.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w:t>
      </w:r>
      <w:r w:rsidRPr="00004135">
        <w:rPr>
          <w:lang w:val="cs-CZ"/>
        </w:rPr>
        <w:lastRenderedPageBreak/>
        <w:t>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r w:rsidR="008C2357">
        <w:t>Nebude prováděn ve specifickém území rozsáhlých lesních komplexů.</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lastRenderedPageBreak/>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r w:rsidR="00910B78" w:rsidRPr="00910B78">
        <w:t xml:space="preserve"> Specificky řešená část plánu společných zařízení v lesních komplexech bude vycházet ze zaměření komunikací a vodních toků v těchto lesních komplexech a navrhovaná opatření v této části území (lesní komplexy) budou jen potvrzovat současný stav a bude v souladu s platným územním plánem.</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w:t>
      </w:r>
      <w:r w:rsidRPr="00004135">
        <w:rPr>
          <w:lang w:val="cs-CZ"/>
        </w:rPr>
        <w:lastRenderedPageBreak/>
        <w:t xml:space="preserve">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910B78" w:rsidRPr="00910B78" w:rsidRDefault="00BB0254" w:rsidP="003B3B69">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r w:rsidR="00910B78">
        <w:t xml:space="preserve"> </w:t>
      </w:r>
      <w:r w:rsidR="00910B78" w:rsidRPr="00E4268D">
        <w:rPr>
          <w:rStyle w:val="Odkazintenzivn"/>
          <w:b w:val="0"/>
          <w:bCs w:val="0"/>
          <w:smallCaps w:val="0"/>
          <w:color w:val="auto"/>
          <w:spacing w:val="0"/>
        </w:rPr>
        <w:t xml:space="preserve">Specificky řešené optimální prostorové a funkční uspořádání nových pozemků v lesních komplexech bude zpracováno dle </w:t>
      </w:r>
      <w:r w:rsidR="00910B78" w:rsidRPr="003016B8">
        <w:rPr>
          <w:rStyle w:val="Odkazintenzivn"/>
          <w:b w:val="0"/>
          <w:bCs w:val="0"/>
          <w:smallCaps w:val="0"/>
          <w:color w:val="auto"/>
          <w:spacing w:val="0"/>
        </w:rPr>
        <w:t>požadavků</w:t>
      </w:r>
      <w:r w:rsidR="00E4268D" w:rsidRPr="003016B8">
        <w:rPr>
          <w:rStyle w:val="Odkazintenzivn"/>
          <w:b w:val="0"/>
          <w:bCs w:val="0"/>
          <w:smallCaps w:val="0"/>
          <w:color w:val="auto"/>
          <w:spacing w:val="0"/>
        </w:rPr>
        <w:t xml:space="preserve"> </w:t>
      </w:r>
      <w:r w:rsidR="003016B8" w:rsidRPr="003016B8">
        <w:rPr>
          <w:rStyle w:val="Odkazintenzivn"/>
          <w:b w:val="0"/>
          <w:bCs w:val="0"/>
          <w:smallCaps w:val="0"/>
          <w:color w:val="auto"/>
          <w:spacing w:val="0"/>
        </w:rPr>
        <w:t>jediného</w:t>
      </w:r>
      <w:r w:rsidR="003016B8">
        <w:rPr>
          <w:rStyle w:val="Odkazintenzivn"/>
        </w:rPr>
        <w:t xml:space="preserve"> </w:t>
      </w:r>
      <w:r w:rsidR="00E4268D" w:rsidRPr="00E4268D">
        <w:rPr>
          <w:rStyle w:val="Odkazintenzivn"/>
          <w:b w:val="0"/>
          <w:bCs w:val="0"/>
          <w:smallCaps w:val="0"/>
          <w:color w:val="auto"/>
          <w:spacing w:val="0"/>
        </w:rPr>
        <w:t>vlastníka</w:t>
      </w:r>
      <w:r w:rsidR="003016B8">
        <w:rPr>
          <w:rStyle w:val="Odkazintenzivn"/>
        </w:rPr>
        <w:t xml:space="preserve"> </w:t>
      </w:r>
      <w:r w:rsidR="003016B8" w:rsidRPr="003016B8">
        <w:rPr>
          <w:rStyle w:val="Odkazintenzivn"/>
          <w:b w:val="0"/>
          <w:bCs w:val="0"/>
          <w:smallCaps w:val="0"/>
          <w:color w:val="auto"/>
          <w:spacing w:val="0"/>
        </w:rPr>
        <w:t>v lokalitě</w:t>
      </w:r>
      <w:r w:rsidR="00E4268D" w:rsidRPr="00E4268D">
        <w:rPr>
          <w:rStyle w:val="Odkazintenzivn"/>
          <w:b w:val="0"/>
          <w:bCs w:val="0"/>
          <w:smallCaps w:val="0"/>
          <w:color w:val="auto"/>
          <w:spacing w:val="0"/>
        </w:rPr>
        <w:t xml:space="preserve"> ČR -</w:t>
      </w:r>
      <w:r w:rsidR="00910B78" w:rsidRPr="00E4268D">
        <w:rPr>
          <w:rStyle w:val="Odkazintenzivn"/>
          <w:b w:val="0"/>
          <w:bCs w:val="0"/>
          <w:smallCaps w:val="0"/>
          <w:color w:val="auto"/>
          <w:spacing w:val="0"/>
        </w:rPr>
        <w:t xml:space="preserve"> </w:t>
      </w:r>
      <w:r w:rsidR="00B40DE0" w:rsidRPr="00E4268D">
        <w:rPr>
          <w:rStyle w:val="Odkazintenzivn"/>
          <w:b w:val="0"/>
          <w:bCs w:val="0"/>
          <w:smallCaps w:val="0"/>
          <w:color w:val="auto"/>
          <w:spacing w:val="0"/>
        </w:rPr>
        <w:t xml:space="preserve">Lesů </w:t>
      </w:r>
      <w:r w:rsidR="00B40DE0" w:rsidRPr="00C60D7B">
        <w:rPr>
          <w:rStyle w:val="Odkazintenzivn"/>
          <w:b w:val="0"/>
          <w:bCs w:val="0"/>
          <w:smallCaps w:val="0"/>
          <w:color w:val="auto"/>
          <w:spacing w:val="0"/>
        </w:rPr>
        <w:t>ČR</w:t>
      </w:r>
      <w:r w:rsidR="00C60D7B" w:rsidRPr="00C60D7B">
        <w:rPr>
          <w:rStyle w:val="Odkazintenzivn"/>
          <w:b w:val="0"/>
          <w:bCs w:val="0"/>
          <w:smallCaps w:val="0"/>
          <w:color w:val="auto"/>
          <w:spacing w:val="0"/>
        </w:rPr>
        <w:t>, s.p.</w:t>
      </w:r>
      <w:r w:rsidR="003B3B69">
        <w:rPr>
          <w:rStyle w:val="Odkazintenzivn"/>
        </w:rPr>
        <w:t xml:space="preserve"> </w:t>
      </w:r>
      <w:r w:rsidR="003B3B69" w:rsidRPr="003B3B69">
        <w:rPr>
          <w:rStyle w:val="Odkazintenzivn"/>
          <w:b w:val="0"/>
          <w:bCs w:val="0"/>
          <w:smallCaps w:val="0"/>
          <w:color w:val="auto"/>
          <w:spacing w:val="0"/>
        </w:rPr>
        <w:t>a požadavků orgánu ochrany přírody.</w:t>
      </w:r>
      <w:r w:rsidR="00C60D7B">
        <w:rPr>
          <w:rStyle w:val="Odkazintenzivn"/>
        </w:rPr>
        <w:t xml:space="preserve"> </w:t>
      </w:r>
      <w:r w:rsidR="00910B78" w:rsidRPr="00C60D7B">
        <w:t>Návrh</w:t>
      </w:r>
      <w:r w:rsidR="00910B78" w:rsidRPr="00910B78">
        <w:rPr>
          <w:lang w:val="cs-CZ"/>
        </w:rPr>
        <w:t xml:space="preserve"> v těchto lesních celcích bude akceptovat zaměřené komunikace a vodní toky. </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lastRenderedPageBreak/>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w:t>
      </w:r>
      <w:r w:rsidRPr="00004135">
        <w:rPr>
          <w:lang w:val="cs-CZ"/>
        </w:rPr>
        <w:lastRenderedPageBreak/>
        <w:t xml:space="preserve">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lastRenderedPageBreak/>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158D3">
        <w:t>Prachatice</w:t>
      </w:r>
      <w:r w:rsidR="003B67C5">
        <w:rPr>
          <w:lang w:val="cs-CZ"/>
        </w:rPr>
        <w:t xml:space="preserve">, adresa </w:t>
      </w:r>
      <w:r w:rsidR="000118DA">
        <w:t>Vodňanská 329, 383 01 Prachatice</w:t>
      </w:r>
      <w:r w:rsidR="003B67C5">
        <w:rPr>
          <w:lang w:val="cs-CZ"/>
        </w:rPr>
        <w:t>.</w:t>
      </w:r>
      <w:r w:rsidR="002F74E3">
        <w:t xml:space="preserve"> </w:t>
      </w:r>
      <w:r w:rsidR="002F74E3">
        <w:rPr>
          <w:lang w:val="cs-CZ"/>
        </w:rPr>
        <w:t>O</w:t>
      </w:r>
      <w:r w:rsidR="000118DA">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2 041 800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1 052 900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606 400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C2761B" w:rsidP="00DC4C1D">
            <w:pPr>
              <w:tabs>
                <w:tab w:val="right" w:pos="1026"/>
              </w:tabs>
              <w:spacing w:after="0" w:line="276" w:lineRule="auto"/>
              <w:ind w:left="34"/>
              <w:jc w:val="right"/>
              <w:rPr>
                <w:snapToGrid w:val="0"/>
                <w:sz w:val="20"/>
                <w:lang w:val="cs-CZ" w:eastAsia="en-US"/>
              </w:rPr>
            </w:pPr>
            <w:r>
              <w:t>176 000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3 877 100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814 191</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2761B" w:rsidP="00DC4C1D">
            <w:pPr>
              <w:tabs>
                <w:tab w:val="right" w:pos="1026"/>
              </w:tabs>
              <w:spacing w:after="0" w:line="276" w:lineRule="auto"/>
              <w:ind w:left="34"/>
              <w:jc w:val="right"/>
              <w:rPr>
                <w:snapToGrid w:val="0"/>
                <w:sz w:val="20"/>
                <w:lang w:val="cs-CZ" w:eastAsia="en-US"/>
              </w:rPr>
            </w:pPr>
            <w:r>
              <w:t>4 691 291</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417BB7">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w:t>
      </w:r>
      <w:r w:rsidR="00BB0254" w:rsidRPr="00F30659">
        <w:t>se bude jednat</w:t>
      </w:r>
      <w:r w:rsidR="00466841" w:rsidRPr="00F30659">
        <w:t xml:space="preserve"> </w:t>
      </w:r>
      <w:r w:rsidR="00DF7CB0" w:rsidRPr="00F30659">
        <w:t xml:space="preserve">o </w:t>
      </w:r>
      <w:r w:rsidR="00BB0254" w:rsidRPr="00F30659">
        <w:t>dokumentaci předávanou katastrálnímu úřadu, bude součástí protokolu</w:t>
      </w:r>
      <w:r w:rsidR="00BB0254" w:rsidRPr="000912B6">
        <w:rPr>
          <w:lang w:val="cs-CZ"/>
        </w:rPr>
        <w:t xml:space="preserve">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7D2765" w:rsidRPr="00ED22C2" w:rsidRDefault="00A00D3A" w:rsidP="007D2765">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 xml:space="preserve">započítána do doby splatnosti uvedené na faktuře a nelze z těchto důvodů vůči objednateli uplatňovat žádné sankce. Objednatel se zavazuje, že v případě, že tato </w:t>
      </w:r>
      <w:r w:rsidRPr="00A00D3A">
        <w:lastRenderedPageBreak/>
        <w:t>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936F63">
        <w:t>ml</w:t>
      </w:r>
      <w:r w:rsidR="00653CDB">
        <w:t xml:space="preserve">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417BB7">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417BB7">
        <w:t xml:space="preserve">% </w:t>
      </w:r>
      <w:r w:rsidRPr="00417BB7">
        <w:rPr>
          <w:rStyle w:val="Zdraznnintenzivn"/>
          <w:i w:val="0"/>
          <w:iCs w:val="0"/>
          <w:color w:val="auto"/>
        </w:rPr>
        <w:t>z ceny hlavního celku bez DPH</w:t>
      </w:r>
      <w:r w:rsidRPr="00653CDB">
        <w:t>,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 xml:space="preserve">ky či faxem s následným </w:t>
      </w:r>
      <w:r>
        <w:lastRenderedPageBreak/>
        <w:t>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lastRenderedPageBreak/>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lastRenderedPageBreak/>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3A4717">
        <w:t>100 000</w:t>
      </w:r>
      <w:r w:rsidRPr="00832965">
        <w:t xml:space="preserve">,- Kč (slovy </w:t>
      </w:r>
      <w:r w:rsidR="003A4717">
        <w:t xml:space="preserve">sto 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lastRenderedPageBreak/>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5D55F7">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w:t>
      </w:r>
      <w:r w:rsidR="0030796F">
        <w:t xml:space="preserve"> předpokládané </w:t>
      </w:r>
      <w:r w:rsidRPr="00004135">
        <w:rPr>
          <w:lang w:val="cs-CZ"/>
        </w:rPr>
        <w:t>ceny díla (bez DPH)</w:t>
      </w:r>
      <w:r w:rsidR="00205D43">
        <w:t xml:space="preserve">, </w:t>
      </w:r>
      <w:proofErr w:type="gramStart"/>
      <w:r w:rsidR="00205D43">
        <w:t xml:space="preserve">t.j. </w:t>
      </w:r>
      <w:r w:rsidR="00C93D43" w:rsidRPr="00317CD3">
        <w:rPr>
          <w:rStyle w:val="Odkazintenzivn"/>
          <w:b w:val="0"/>
          <w:bCs w:val="0"/>
          <w:smallCaps w:val="0"/>
          <w:color w:val="auto"/>
          <w:spacing w:val="0"/>
        </w:rPr>
        <w:t xml:space="preserve">4 </w:t>
      </w:r>
      <w:r w:rsidR="009D0120" w:rsidRPr="005D55F7">
        <w:rPr>
          <w:rStyle w:val="Odkazintenzivn"/>
          <w:b w:val="0"/>
          <w:bCs w:val="0"/>
          <w:smallCaps w:val="0"/>
          <w:color w:val="auto"/>
          <w:spacing w:val="0"/>
        </w:rPr>
        <w:t>500</w:t>
      </w:r>
      <w:r w:rsidR="00F30659" w:rsidRPr="00317CD3">
        <w:rPr>
          <w:rStyle w:val="Odkazintenzivn"/>
          <w:b w:val="0"/>
          <w:bCs w:val="0"/>
          <w:smallCaps w:val="0"/>
          <w:color w:val="auto"/>
          <w:spacing w:val="0"/>
        </w:rPr>
        <w:t xml:space="preserve"> 000</w:t>
      </w:r>
      <w:r w:rsidR="004D0026" w:rsidRPr="00317CD3">
        <w:rPr>
          <w:rStyle w:val="Odkazintenzivn"/>
          <w:b w:val="0"/>
          <w:bCs w:val="0"/>
          <w:smallCaps w:val="0"/>
          <w:color w:val="auto"/>
          <w:spacing w:val="0"/>
        </w:rPr>
        <w:t>,</w:t>
      </w:r>
      <w:proofErr w:type="gramEnd"/>
      <w:r w:rsidR="004D0026" w:rsidRPr="00317CD3">
        <w:rPr>
          <w:rStyle w:val="Odkazintenzivn"/>
          <w:b w:val="0"/>
          <w:bCs w:val="0"/>
          <w:smallCaps w:val="0"/>
          <w:color w:val="auto"/>
          <w:spacing w:val="0"/>
        </w:rPr>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 xml:space="preserve">Na žádost objednatele je zhotovitel povinen kdykoliv později předložit doklad o úhradě pojistného, čímž bude prokázáno, že pojistné smlouvy uzavřené zhotovitelem jsou a </w:t>
      </w:r>
      <w:r w:rsidRPr="00004135">
        <w:rPr>
          <w:lang w:val="cs-CZ"/>
        </w:rPr>
        <w:lastRenderedPageBreak/>
        <w:t>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F002CD" w:rsidP="00EB48C8">
      <w:pPr>
        <w:pStyle w:val="Odstavecseseznamem"/>
        <w:rPr>
          <w:lang w:val="cs-CZ"/>
        </w:rPr>
      </w:pPr>
      <w:r>
        <w:t>P</w:t>
      </w:r>
      <w:r w:rsidR="00751711" w:rsidRPr="00751711">
        <w:t xml:space="preserve">rostřednictvím subdodavatele nebudou plněny následující dílčí části uvedené v čl. III této smlouvy a příloze této smlouvy: 3.2.1. Vypracování </w:t>
      </w:r>
      <w:r w:rsidR="00D6691A">
        <w:t>PSZ</w:t>
      </w:r>
      <w:r w:rsidR="00751711" w:rsidRPr="00751711">
        <w:t xml:space="preserve"> (omezení subdodávek se netýká činností, které pro zhotovitele zajišťují osoby s příslušnými specializacemi (např. soudní znalec) nebo s autorizacemi dle zákona č. 360/1992 Sb.</w:t>
      </w:r>
      <w:r w:rsidR="00271E8C">
        <w:t>,</w:t>
      </w:r>
      <w:r w:rsidR="00751711" w:rsidRPr="00751711">
        <w:t xml:space="preserve"> o výkonu povolání autorizovaných architektů a o výkonu povolání autorizovaných inženýrů a techniků činných ve výstavbě</w:t>
      </w:r>
      <w:r w:rsidR="00751711">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C2761B">
              <w:t>Prachaticích</w:t>
            </w:r>
            <w:r w:rsidRPr="00004135">
              <w:rPr>
                <w:lang w:val="cs-CZ"/>
              </w:rPr>
              <w:t xml:space="preserve"> dne </w:t>
            </w:r>
            <w:r w:rsidR="00C2761B">
              <w:t>2</w:t>
            </w:r>
            <w:r w:rsidR="00BB13D7">
              <w:t>2</w:t>
            </w:r>
            <w:r w:rsidR="00C2761B">
              <w:t>. prosince 2016</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0C5985" w:rsidRDefault="000C5985" w:rsidP="000A0ADC">
            <w:r w:rsidRPr="000C5985">
              <w:t>Ing. František Šebesta</w:t>
            </w:r>
            <w:r w:rsidRPr="000C5985">
              <w:tab/>
            </w:r>
          </w:p>
          <w:p w:rsidR="00B11C9D" w:rsidRDefault="000C5985" w:rsidP="000A0ADC">
            <w:r w:rsidRPr="000C5985">
              <w:t>vedoucí Pobočky Prachatice</w:t>
            </w:r>
          </w:p>
          <w:p w:rsidR="000C5985" w:rsidRPr="00004135" w:rsidRDefault="000C5985" w:rsidP="000A0ADC">
            <w:pPr>
              <w:rPr>
                <w:lang w:val="cs-CZ"/>
              </w:rPr>
            </w:pPr>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3055" w:rsidRDefault="000C5985" w:rsidP="008D2DD1">
            <w:r w:rsidRPr="000C5985">
              <w:t xml:space="preserve">Ing. Jan Plavec – reprezentant sdružení </w:t>
            </w:r>
          </w:p>
          <w:p w:rsidR="000C5985" w:rsidRPr="00004135" w:rsidRDefault="000C5985" w:rsidP="008D2DD1">
            <w:pPr>
              <w:rPr>
                <w:lang w:val="cs-CZ"/>
              </w:rPr>
            </w:pPr>
            <w:r w:rsidRPr="000C5985">
              <w:rPr>
                <w:lang w:val="cs-CZ"/>
              </w:rPr>
              <w:t>jednatel GK Plavec – Michalec Geodetická kancelář s.r.o.</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lastRenderedPageBreak/>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7634AD">
      <w:headerReference w:type="default" r:id="rId8"/>
      <w:footerReference w:type="default" r:id="rId9"/>
      <w:headerReference w:type="first" r:id="rId10"/>
      <w:pgSz w:w="11906" w:h="16838"/>
      <w:pgMar w:top="851" w:right="130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AC" w:rsidRDefault="00911EAC" w:rsidP="0072075B">
      <w:pPr>
        <w:spacing w:after="0" w:line="240" w:lineRule="auto"/>
      </w:pPr>
      <w:r>
        <w:separator/>
      </w:r>
    </w:p>
  </w:endnote>
  <w:endnote w:type="continuationSeparator" w:id="0">
    <w:p w:rsidR="00911EAC" w:rsidRDefault="00911EAC"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AC" w:rsidRDefault="00911EAC">
    <w:pPr>
      <w:pStyle w:val="Zpat"/>
      <w:pBdr>
        <w:bottom w:val="single" w:sz="6" w:space="1" w:color="auto"/>
      </w:pBdr>
      <w:jc w:val="right"/>
    </w:pPr>
  </w:p>
  <w:p w:rsidR="00911EAC" w:rsidRPr="0025120D" w:rsidRDefault="00095AB9">
    <w:pPr>
      <w:pStyle w:val="Zpat"/>
      <w:jc w:val="right"/>
      <w:rPr>
        <w:sz w:val="16"/>
      </w:rPr>
    </w:pPr>
    <w:sdt>
      <w:sdtPr>
        <w:rPr>
          <w:sz w:val="16"/>
        </w:rPr>
        <w:id w:val="1990212039"/>
        <w:docPartObj>
          <w:docPartGallery w:val="Page Numbers (Bottom of Page)"/>
          <w:docPartUnique/>
        </w:docPartObj>
      </w:sdtPr>
      <w:sdtEndPr/>
      <w:sdtContent>
        <w:r w:rsidR="00911EAC">
          <w:rPr>
            <w:sz w:val="16"/>
          </w:rPr>
          <w:t xml:space="preserve">Strana </w:t>
        </w:r>
        <w:r w:rsidR="00422AD7" w:rsidRPr="0025120D">
          <w:rPr>
            <w:sz w:val="16"/>
          </w:rPr>
          <w:fldChar w:fldCharType="begin"/>
        </w:r>
        <w:r w:rsidR="00911EAC" w:rsidRPr="0025120D">
          <w:rPr>
            <w:sz w:val="16"/>
          </w:rPr>
          <w:instrText>PAGE   \* MERGEFORMAT</w:instrText>
        </w:r>
        <w:r w:rsidR="00422AD7" w:rsidRPr="0025120D">
          <w:rPr>
            <w:sz w:val="16"/>
          </w:rPr>
          <w:fldChar w:fldCharType="separate"/>
        </w:r>
        <w:r w:rsidRPr="00095AB9">
          <w:rPr>
            <w:noProof/>
            <w:sz w:val="16"/>
            <w:lang w:val="cs-CZ"/>
          </w:rPr>
          <w:t>2</w:t>
        </w:r>
        <w:r w:rsidR="00422AD7" w:rsidRPr="0025120D">
          <w:rPr>
            <w:sz w:val="16"/>
          </w:rPr>
          <w:fldChar w:fldCharType="end"/>
        </w:r>
      </w:sdtContent>
    </w:sdt>
  </w:p>
  <w:p w:rsidR="00911EAC" w:rsidRPr="0072075B" w:rsidRDefault="00911EAC">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AC" w:rsidRDefault="00911EAC" w:rsidP="0072075B">
      <w:pPr>
        <w:spacing w:after="0" w:line="240" w:lineRule="auto"/>
      </w:pPr>
      <w:r>
        <w:separator/>
      </w:r>
    </w:p>
  </w:footnote>
  <w:footnote w:type="continuationSeparator" w:id="0">
    <w:p w:rsidR="00911EAC" w:rsidRDefault="00911EAC"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AC" w:rsidRPr="0025120D" w:rsidRDefault="00911EAC"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957BD7">
      <w:t>Včelná pod Boubínem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AD" w:rsidRPr="007634AD" w:rsidRDefault="00230620" w:rsidP="007634AD">
    <w:pPr>
      <w:pStyle w:val="Zhlav"/>
    </w:pPr>
    <w:r>
      <w:t xml:space="preserve">                                                                                 </w:t>
    </w:r>
    <w:r w:rsidR="00911EAC" w:rsidRPr="0025120D">
      <w:rPr>
        <w:sz w:val="16"/>
      </w:rPr>
      <w:t>Číslo smlouvy objednatele:</w:t>
    </w:r>
    <w:r w:rsidR="007634AD" w:rsidRPr="007634AD">
      <w:t xml:space="preserve"> 1664-2016-505205</w:t>
    </w:r>
  </w:p>
  <w:p w:rsidR="00911EAC" w:rsidRPr="0025120D" w:rsidRDefault="00230620" w:rsidP="005021DE">
    <w:pPr>
      <w:pStyle w:val="Zhlav"/>
      <w:pBdr>
        <w:bottom w:val="single" w:sz="6" w:space="1" w:color="auto"/>
      </w:pBdr>
      <w:tabs>
        <w:tab w:val="clear" w:pos="9072"/>
        <w:tab w:val="left" w:pos="4536"/>
      </w:tabs>
      <w:rPr>
        <w:sz w:val="16"/>
      </w:rPr>
    </w:pPr>
    <w:r>
      <w:rPr>
        <w:sz w:val="16"/>
      </w:rPr>
      <w:t xml:space="preserve">                                                                                                               </w:t>
    </w:r>
    <w:r w:rsidR="00911EAC" w:rsidRPr="0025120D">
      <w:rPr>
        <w:sz w:val="16"/>
      </w:rPr>
      <w:t>Číslo smlouvy zhotovitele:</w:t>
    </w:r>
    <w:r w:rsidR="00911EAC" w:rsidRPr="0025120D">
      <w:rPr>
        <w:sz w:val="16"/>
      </w:rPr>
      <w:tab/>
    </w:r>
  </w:p>
  <w:p w:rsidR="00911EAC" w:rsidRPr="0025120D" w:rsidRDefault="00230620" w:rsidP="005021DE">
    <w:pPr>
      <w:pStyle w:val="Zhlav"/>
      <w:pBdr>
        <w:bottom w:val="single" w:sz="6" w:space="1" w:color="auto"/>
      </w:pBdr>
      <w:tabs>
        <w:tab w:val="clear" w:pos="9072"/>
        <w:tab w:val="left" w:pos="4536"/>
      </w:tabs>
      <w:rPr>
        <w:sz w:val="16"/>
      </w:rPr>
    </w:pPr>
    <w:r>
      <w:rPr>
        <w:sz w:val="16"/>
      </w:rPr>
      <w:t xml:space="preserve">                                                                                                               </w:t>
    </w:r>
    <w:r w:rsidR="00911EAC" w:rsidRPr="0025120D">
      <w:rPr>
        <w:sz w:val="16"/>
      </w:rPr>
      <w:t xml:space="preserve">Komplexní pozemkové úpravy v k. ú. </w:t>
    </w:r>
    <w:r w:rsidR="00FE561D">
      <w:t xml:space="preserve">Včelná pod Boubínem   </w:t>
    </w:r>
  </w:p>
  <w:p w:rsidR="00911EAC" w:rsidRPr="0025120D" w:rsidRDefault="00911EAC">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CFA0E24"/>
    <w:multiLevelType w:val="multilevel"/>
    <w:tmpl w:val="CD34FDB4"/>
    <w:lvl w:ilvl="0">
      <w:start w:val="1"/>
      <w:numFmt w:val="decimal"/>
      <w:lvlText w:val="%1."/>
      <w:lvlJc w:val="left"/>
      <w:pPr>
        <w:tabs>
          <w:tab w:val="num" w:pos="1428"/>
        </w:tabs>
        <w:ind w:left="1428" w:hanging="360"/>
      </w:pPr>
      <w:rPr>
        <w:rFonts w:cs="Times New Roman" w:hint="default"/>
      </w:rPr>
    </w:lvl>
    <w:lvl w:ilvl="1">
      <w:start w:val="1"/>
      <w:numFmt w:val="decimal"/>
      <w:isLgl/>
      <w:lvlText w:val="%1.%2"/>
      <w:lvlJc w:val="left"/>
      <w:pPr>
        <w:tabs>
          <w:tab w:val="num" w:pos="1773"/>
        </w:tabs>
        <w:ind w:left="1773" w:hanging="705"/>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8"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9"/>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118DA"/>
    <w:rsid w:val="00015F5C"/>
    <w:rsid w:val="00030FB7"/>
    <w:rsid w:val="000667FF"/>
    <w:rsid w:val="00066FD6"/>
    <w:rsid w:val="00074F14"/>
    <w:rsid w:val="000912B6"/>
    <w:rsid w:val="00095AB9"/>
    <w:rsid w:val="00097B35"/>
    <w:rsid w:val="000A0ADC"/>
    <w:rsid w:val="000A5082"/>
    <w:rsid w:val="000B3397"/>
    <w:rsid w:val="000C1F65"/>
    <w:rsid w:val="000C2D0E"/>
    <w:rsid w:val="000C5985"/>
    <w:rsid w:val="000C7059"/>
    <w:rsid w:val="000C773F"/>
    <w:rsid w:val="000E0C31"/>
    <w:rsid w:val="000F10E1"/>
    <w:rsid w:val="00104329"/>
    <w:rsid w:val="0012136A"/>
    <w:rsid w:val="001244CD"/>
    <w:rsid w:val="001260B3"/>
    <w:rsid w:val="00133F2A"/>
    <w:rsid w:val="001358B3"/>
    <w:rsid w:val="001443BC"/>
    <w:rsid w:val="001545F1"/>
    <w:rsid w:val="00183971"/>
    <w:rsid w:val="001854EE"/>
    <w:rsid w:val="0019518F"/>
    <w:rsid w:val="00196120"/>
    <w:rsid w:val="001B433F"/>
    <w:rsid w:val="001C75D0"/>
    <w:rsid w:val="001D5389"/>
    <w:rsid w:val="001F66AF"/>
    <w:rsid w:val="00200280"/>
    <w:rsid w:val="00205D43"/>
    <w:rsid w:val="00206C94"/>
    <w:rsid w:val="00212857"/>
    <w:rsid w:val="002232F5"/>
    <w:rsid w:val="00226FF3"/>
    <w:rsid w:val="00230620"/>
    <w:rsid w:val="002428CB"/>
    <w:rsid w:val="0025120D"/>
    <w:rsid w:val="00271555"/>
    <w:rsid w:val="00271E8C"/>
    <w:rsid w:val="00275DBD"/>
    <w:rsid w:val="00276384"/>
    <w:rsid w:val="00280088"/>
    <w:rsid w:val="00281525"/>
    <w:rsid w:val="002A3B15"/>
    <w:rsid w:val="002B446D"/>
    <w:rsid w:val="002B69A4"/>
    <w:rsid w:val="002F74E3"/>
    <w:rsid w:val="003016B8"/>
    <w:rsid w:val="0030542D"/>
    <w:rsid w:val="0030796F"/>
    <w:rsid w:val="003152DF"/>
    <w:rsid w:val="00317CD3"/>
    <w:rsid w:val="003209B3"/>
    <w:rsid w:val="00343AF7"/>
    <w:rsid w:val="00351584"/>
    <w:rsid w:val="00353EB7"/>
    <w:rsid w:val="003548AB"/>
    <w:rsid w:val="00367ED6"/>
    <w:rsid w:val="00374495"/>
    <w:rsid w:val="0039091D"/>
    <w:rsid w:val="00391C69"/>
    <w:rsid w:val="003A4717"/>
    <w:rsid w:val="003A5CF4"/>
    <w:rsid w:val="003B3B69"/>
    <w:rsid w:val="003B67C5"/>
    <w:rsid w:val="003C3C10"/>
    <w:rsid w:val="003C4035"/>
    <w:rsid w:val="003D1378"/>
    <w:rsid w:val="003D1896"/>
    <w:rsid w:val="003E4306"/>
    <w:rsid w:val="003E5D04"/>
    <w:rsid w:val="00402998"/>
    <w:rsid w:val="00417BB7"/>
    <w:rsid w:val="00422AD7"/>
    <w:rsid w:val="004369D5"/>
    <w:rsid w:val="0044436D"/>
    <w:rsid w:val="00466841"/>
    <w:rsid w:val="004836FE"/>
    <w:rsid w:val="00494527"/>
    <w:rsid w:val="004A29B7"/>
    <w:rsid w:val="004B0023"/>
    <w:rsid w:val="004B7BFC"/>
    <w:rsid w:val="004C12F3"/>
    <w:rsid w:val="004D0026"/>
    <w:rsid w:val="004D30D6"/>
    <w:rsid w:val="004D6EEF"/>
    <w:rsid w:val="004D6F9F"/>
    <w:rsid w:val="005021DE"/>
    <w:rsid w:val="0050344D"/>
    <w:rsid w:val="005074DB"/>
    <w:rsid w:val="00516AEF"/>
    <w:rsid w:val="00555DD2"/>
    <w:rsid w:val="005846D5"/>
    <w:rsid w:val="005D3544"/>
    <w:rsid w:val="005D55F7"/>
    <w:rsid w:val="00605862"/>
    <w:rsid w:val="006058D4"/>
    <w:rsid w:val="00612880"/>
    <w:rsid w:val="006269D6"/>
    <w:rsid w:val="00634F2E"/>
    <w:rsid w:val="006438B9"/>
    <w:rsid w:val="00650A7A"/>
    <w:rsid w:val="006526D9"/>
    <w:rsid w:val="00653CDB"/>
    <w:rsid w:val="006967C8"/>
    <w:rsid w:val="00697C3B"/>
    <w:rsid w:val="006A1661"/>
    <w:rsid w:val="006A597B"/>
    <w:rsid w:val="006C04A8"/>
    <w:rsid w:val="006D7FF1"/>
    <w:rsid w:val="006E76B6"/>
    <w:rsid w:val="006F13DF"/>
    <w:rsid w:val="006F31AB"/>
    <w:rsid w:val="00700EE3"/>
    <w:rsid w:val="00714451"/>
    <w:rsid w:val="00715C90"/>
    <w:rsid w:val="0072075B"/>
    <w:rsid w:val="00721D04"/>
    <w:rsid w:val="00730AE1"/>
    <w:rsid w:val="00733055"/>
    <w:rsid w:val="0073488C"/>
    <w:rsid w:val="007469AC"/>
    <w:rsid w:val="00751711"/>
    <w:rsid w:val="007634AD"/>
    <w:rsid w:val="00774983"/>
    <w:rsid w:val="007B1F28"/>
    <w:rsid w:val="007B2089"/>
    <w:rsid w:val="007B224D"/>
    <w:rsid w:val="007C323A"/>
    <w:rsid w:val="007C446E"/>
    <w:rsid w:val="007C5844"/>
    <w:rsid w:val="007D0044"/>
    <w:rsid w:val="007D262E"/>
    <w:rsid w:val="007D2765"/>
    <w:rsid w:val="007E17FC"/>
    <w:rsid w:val="007E2174"/>
    <w:rsid w:val="007F3613"/>
    <w:rsid w:val="007F5EE5"/>
    <w:rsid w:val="00820E36"/>
    <w:rsid w:val="008252F0"/>
    <w:rsid w:val="00832965"/>
    <w:rsid w:val="008450FC"/>
    <w:rsid w:val="008503B6"/>
    <w:rsid w:val="008527D5"/>
    <w:rsid w:val="008B1A39"/>
    <w:rsid w:val="008B5D87"/>
    <w:rsid w:val="008C1848"/>
    <w:rsid w:val="008C2357"/>
    <w:rsid w:val="008C2BD0"/>
    <w:rsid w:val="008D2DD1"/>
    <w:rsid w:val="008E3999"/>
    <w:rsid w:val="008E39DE"/>
    <w:rsid w:val="008F0213"/>
    <w:rsid w:val="008F16D1"/>
    <w:rsid w:val="008F666C"/>
    <w:rsid w:val="00906893"/>
    <w:rsid w:val="00910B78"/>
    <w:rsid w:val="00911EAC"/>
    <w:rsid w:val="00915E53"/>
    <w:rsid w:val="009247A2"/>
    <w:rsid w:val="00936F63"/>
    <w:rsid w:val="009405CA"/>
    <w:rsid w:val="0094367B"/>
    <w:rsid w:val="009459BB"/>
    <w:rsid w:val="00953DE2"/>
    <w:rsid w:val="00955A5C"/>
    <w:rsid w:val="00957BD7"/>
    <w:rsid w:val="009611F8"/>
    <w:rsid w:val="00961FAC"/>
    <w:rsid w:val="00966D11"/>
    <w:rsid w:val="00977B0F"/>
    <w:rsid w:val="009A55E2"/>
    <w:rsid w:val="009B003F"/>
    <w:rsid w:val="009B7E28"/>
    <w:rsid w:val="009D0120"/>
    <w:rsid w:val="009D5484"/>
    <w:rsid w:val="009E313C"/>
    <w:rsid w:val="00A00D3A"/>
    <w:rsid w:val="00A05ECE"/>
    <w:rsid w:val="00A1442F"/>
    <w:rsid w:val="00A24384"/>
    <w:rsid w:val="00A36AD7"/>
    <w:rsid w:val="00A43001"/>
    <w:rsid w:val="00A72063"/>
    <w:rsid w:val="00AA2C03"/>
    <w:rsid w:val="00AA41B9"/>
    <w:rsid w:val="00AB2470"/>
    <w:rsid w:val="00AB3025"/>
    <w:rsid w:val="00AC037E"/>
    <w:rsid w:val="00AC2737"/>
    <w:rsid w:val="00AC40E6"/>
    <w:rsid w:val="00AC4B33"/>
    <w:rsid w:val="00AD1413"/>
    <w:rsid w:val="00AD7D31"/>
    <w:rsid w:val="00B11C9D"/>
    <w:rsid w:val="00B14F80"/>
    <w:rsid w:val="00B165FE"/>
    <w:rsid w:val="00B260F0"/>
    <w:rsid w:val="00B34870"/>
    <w:rsid w:val="00B40DE0"/>
    <w:rsid w:val="00B60F93"/>
    <w:rsid w:val="00B71644"/>
    <w:rsid w:val="00B772D4"/>
    <w:rsid w:val="00B95A28"/>
    <w:rsid w:val="00BA0F04"/>
    <w:rsid w:val="00BA111F"/>
    <w:rsid w:val="00BA455D"/>
    <w:rsid w:val="00BB0254"/>
    <w:rsid w:val="00BB070C"/>
    <w:rsid w:val="00BB13D7"/>
    <w:rsid w:val="00BB2D69"/>
    <w:rsid w:val="00BB615C"/>
    <w:rsid w:val="00BC1B25"/>
    <w:rsid w:val="00BD3AE6"/>
    <w:rsid w:val="00BE2105"/>
    <w:rsid w:val="00C158D3"/>
    <w:rsid w:val="00C2761B"/>
    <w:rsid w:val="00C3024E"/>
    <w:rsid w:val="00C327E9"/>
    <w:rsid w:val="00C60D7B"/>
    <w:rsid w:val="00C85FF9"/>
    <w:rsid w:val="00C90160"/>
    <w:rsid w:val="00C93D43"/>
    <w:rsid w:val="00CA684A"/>
    <w:rsid w:val="00CC04AD"/>
    <w:rsid w:val="00CC17A0"/>
    <w:rsid w:val="00CC7548"/>
    <w:rsid w:val="00CD22A5"/>
    <w:rsid w:val="00CE0837"/>
    <w:rsid w:val="00CE18AF"/>
    <w:rsid w:val="00CF5DC3"/>
    <w:rsid w:val="00D039F8"/>
    <w:rsid w:val="00D05865"/>
    <w:rsid w:val="00D24576"/>
    <w:rsid w:val="00D31A5B"/>
    <w:rsid w:val="00D31AC2"/>
    <w:rsid w:val="00D328D7"/>
    <w:rsid w:val="00D45C73"/>
    <w:rsid w:val="00D55083"/>
    <w:rsid w:val="00D6402E"/>
    <w:rsid w:val="00D6680A"/>
    <w:rsid w:val="00D6691A"/>
    <w:rsid w:val="00D73998"/>
    <w:rsid w:val="00D75FAF"/>
    <w:rsid w:val="00D807A0"/>
    <w:rsid w:val="00D81301"/>
    <w:rsid w:val="00D818D9"/>
    <w:rsid w:val="00D8246D"/>
    <w:rsid w:val="00D828EE"/>
    <w:rsid w:val="00D85066"/>
    <w:rsid w:val="00D91011"/>
    <w:rsid w:val="00D94E45"/>
    <w:rsid w:val="00D9781D"/>
    <w:rsid w:val="00DA4AA5"/>
    <w:rsid w:val="00DA6E09"/>
    <w:rsid w:val="00DB1F67"/>
    <w:rsid w:val="00DB2771"/>
    <w:rsid w:val="00DC4094"/>
    <w:rsid w:val="00DC4C1D"/>
    <w:rsid w:val="00DD31B3"/>
    <w:rsid w:val="00DD4AA1"/>
    <w:rsid w:val="00DD7E2D"/>
    <w:rsid w:val="00DE5522"/>
    <w:rsid w:val="00DE75AE"/>
    <w:rsid w:val="00DF7CB0"/>
    <w:rsid w:val="00E0589D"/>
    <w:rsid w:val="00E101C7"/>
    <w:rsid w:val="00E22ED5"/>
    <w:rsid w:val="00E349FC"/>
    <w:rsid w:val="00E4268D"/>
    <w:rsid w:val="00E84D7D"/>
    <w:rsid w:val="00E9294E"/>
    <w:rsid w:val="00EB48C8"/>
    <w:rsid w:val="00EB78CE"/>
    <w:rsid w:val="00EC6DF7"/>
    <w:rsid w:val="00ED056C"/>
    <w:rsid w:val="00ED22C2"/>
    <w:rsid w:val="00F002CD"/>
    <w:rsid w:val="00F1457B"/>
    <w:rsid w:val="00F14E52"/>
    <w:rsid w:val="00F20514"/>
    <w:rsid w:val="00F30659"/>
    <w:rsid w:val="00F465FC"/>
    <w:rsid w:val="00F81BFF"/>
    <w:rsid w:val="00F943D1"/>
    <w:rsid w:val="00FA0ACA"/>
    <w:rsid w:val="00FB2189"/>
    <w:rsid w:val="00FC60AE"/>
    <w:rsid w:val="00FC7ED9"/>
    <w:rsid w:val="00FE30EF"/>
    <w:rsid w:val="00FE561D"/>
    <w:rsid w:val="00FF0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305CFA01-7D26-4A4C-98C6-51EC64D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styleId="Odkazintenzivn">
    <w:name w:val="Intense Reference"/>
    <w:basedOn w:val="Standardnpsmoodstavce"/>
    <w:uiPriority w:val="32"/>
    <w:qFormat/>
    <w:rsid w:val="00B40DE0"/>
    <w:rPr>
      <w:b/>
      <w:bCs/>
      <w:smallCaps/>
      <w:color w:val="5B9BD5" w:themeColor="accent1"/>
      <w:spacing w:val="5"/>
    </w:rPr>
  </w:style>
  <w:style w:type="character" w:styleId="Odkazjemn">
    <w:name w:val="Subtle Reference"/>
    <w:basedOn w:val="Standardnpsmoodstavce"/>
    <w:uiPriority w:val="31"/>
    <w:qFormat/>
    <w:rsid w:val="003E5D04"/>
    <w:rPr>
      <w:smallCaps/>
      <w:color w:val="5A5A5A" w:themeColor="text1" w:themeTint="A5"/>
    </w:rPr>
  </w:style>
  <w:style w:type="character" w:styleId="Zdraznnintenzivn">
    <w:name w:val="Intense Emphasis"/>
    <w:basedOn w:val="Standardnpsmoodstavce"/>
    <w:uiPriority w:val="21"/>
    <w:qFormat/>
    <w:rsid w:val="00015F5C"/>
    <w:rPr>
      <w:i/>
      <w:iCs/>
      <w:color w:val="5B9BD5" w:themeColor="accent1"/>
    </w:rPr>
  </w:style>
  <w:style w:type="character" w:styleId="Nzevknihy">
    <w:name w:val="Book Title"/>
    <w:basedOn w:val="Standardnpsmoodstavce"/>
    <w:uiPriority w:val="33"/>
    <w:qFormat/>
    <w:rsid w:val="00E4268D"/>
    <w:rPr>
      <w:b/>
      <w:bCs/>
      <w:i/>
      <w:iCs/>
      <w:spacing w:val="5"/>
    </w:rPr>
  </w:style>
  <w:style w:type="character" w:styleId="Zdraznn">
    <w:name w:val="Emphasis"/>
    <w:basedOn w:val="Standardnpsmoodstavce"/>
    <w:uiPriority w:val="20"/>
    <w:qFormat/>
    <w:rsid w:val="00E4268D"/>
    <w:rPr>
      <w:i/>
      <w:iCs/>
    </w:rPr>
  </w:style>
  <w:style w:type="character" w:styleId="Zdraznnjemn">
    <w:name w:val="Subtle Emphasis"/>
    <w:basedOn w:val="Standardnpsmoodstavce"/>
    <w:uiPriority w:val="19"/>
    <w:qFormat/>
    <w:rsid w:val="00E426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0726-1660-4E56-975F-DBCFE64B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7881</Words>
  <Characters>46503</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Šebesta František Ing.</cp:lastModifiedBy>
  <cp:revision>3</cp:revision>
  <cp:lastPrinted>2015-09-30T07:46:00Z</cp:lastPrinted>
  <dcterms:created xsi:type="dcterms:W3CDTF">2016-12-22T09:50:00Z</dcterms:created>
  <dcterms:modified xsi:type="dcterms:W3CDTF">2016-12-22T09:53:00Z</dcterms:modified>
</cp:coreProperties>
</file>