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rsidR="00354192" w:rsidRPr="00737124" w:rsidRDefault="00354192" w:rsidP="00354192">
      <w:pPr>
        <w:pStyle w:val="Podtitul"/>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rsidR="00354192" w:rsidRPr="00737124" w:rsidRDefault="00354192" w:rsidP="00354192">
      <w:pPr>
        <w:pStyle w:val="Podtitul"/>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9062"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412FE" w:rsidRPr="00737124" w:rsidTr="00EE432E">
        <w:tc>
          <w:tcPr>
            <w:tcW w:w="4531" w:type="dxa"/>
          </w:tcPr>
          <w:p w:rsidR="009412FE" w:rsidRPr="00737124" w:rsidRDefault="009412FE"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rsidR="009412FE" w:rsidRPr="00D54AD2" w:rsidRDefault="009412FE" w:rsidP="006B1991">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rsidR="009412FE" w:rsidRPr="00D54AD2" w:rsidRDefault="009412FE" w:rsidP="009B0DC7">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Pr>
                <w:rFonts w:ascii="Times New Roman" w:hAnsi="Times New Roman"/>
                <w:sz w:val="24"/>
                <w:szCs w:val="22"/>
                <w:lang w:val="cs-CZ"/>
              </w:rPr>
              <w:t xml:space="preserve">Středočeský kraj </w:t>
            </w:r>
          </w:p>
        </w:tc>
      </w:tr>
      <w:tr w:rsidR="009412FE" w:rsidRPr="00737124" w:rsidTr="00EE432E">
        <w:tc>
          <w:tcPr>
            <w:tcW w:w="4531" w:type="dxa"/>
          </w:tcPr>
          <w:p w:rsidR="009412FE" w:rsidRPr="00E85062" w:rsidRDefault="009412FE"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rsidR="009412FE" w:rsidRDefault="009412FE" w:rsidP="00DA502E">
            <w:pPr>
              <w:pStyle w:val="Tabulka-buky11"/>
              <w:rPr>
                <w:rFonts w:ascii="Times New Roman" w:hAnsi="Times New Roman"/>
                <w:sz w:val="24"/>
                <w:szCs w:val="22"/>
                <w:lang w:val="cs-CZ"/>
              </w:rPr>
            </w:pPr>
            <w:r>
              <w:rPr>
                <w:rFonts w:ascii="Times New Roman" w:hAnsi="Times New Roman"/>
                <w:sz w:val="24"/>
                <w:szCs w:val="22"/>
                <w:lang w:val="cs-CZ"/>
              </w:rPr>
              <w:t>Nám. Winstona Churchilla 1800/2</w:t>
            </w:r>
            <w:r w:rsidRPr="00D54AD2">
              <w:rPr>
                <w:rFonts w:ascii="Times New Roman" w:hAnsi="Times New Roman"/>
                <w:sz w:val="24"/>
                <w:szCs w:val="22"/>
                <w:lang w:val="cs-CZ"/>
              </w:rPr>
              <w:t>, 130 00 Praha 3 – Žižkov</w:t>
            </w:r>
          </w:p>
        </w:tc>
      </w:tr>
      <w:tr w:rsidR="009412FE" w:rsidRPr="00737124" w:rsidTr="00EE432E">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9412FE" w:rsidRDefault="009412FE" w:rsidP="00DA502E">
            <w:pPr>
              <w:pStyle w:val="Tabulka-buky11"/>
              <w:rPr>
                <w:rFonts w:ascii="Times New Roman" w:hAnsi="Times New Roman"/>
                <w:sz w:val="24"/>
                <w:szCs w:val="22"/>
              </w:rPr>
            </w:pPr>
            <w:r>
              <w:rPr>
                <w:rFonts w:ascii="Times New Roman" w:hAnsi="Times New Roman"/>
                <w:sz w:val="24"/>
                <w:szCs w:val="22"/>
              </w:rPr>
              <w:t xml:space="preserve">Ing. Jiřím Veselým, </w:t>
            </w:r>
            <w:r w:rsidRPr="00D54AD2">
              <w:rPr>
                <w:rFonts w:ascii="Times New Roman" w:hAnsi="Times New Roman"/>
                <w:sz w:val="24"/>
                <w:szCs w:val="22"/>
              </w:rPr>
              <w:t>ředitel</w:t>
            </w:r>
            <w:r>
              <w:rPr>
                <w:rFonts w:ascii="Times New Roman" w:hAnsi="Times New Roman"/>
                <w:sz w:val="24"/>
                <w:szCs w:val="22"/>
              </w:rPr>
              <w:t>em</w:t>
            </w:r>
            <w:r w:rsidRPr="00D54AD2">
              <w:rPr>
                <w:rFonts w:ascii="Times New Roman" w:hAnsi="Times New Roman"/>
                <w:sz w:val="24"/>
                <w:szCs w:val="22"/>
              </w:rPr>
              <w:t xml:space="preserve"> </w:t>
            </w:r>
            <w:r w:rsidRPr="0094057D">
              <w:rPr>
                <w:rFonts w:ascii="Times New Roman" w:hAnsi="Times New Roman"/>
                <w:sz w:val="24"/>
                <w:szCs w:val="22"/>
                <w:lang w:val="cs-CZ"/>
              </w:rPr>
              <w:t>Krajsk</w:t>
            </w:r>
            <w:r>
              <w:rPr>
                <w:rFonts w:ascii="Times New Roman" w:hAnsi="Times New Roman"/>
                <w:sz w:val="24"/>
                <w:szCs w:val="22"/>
                <w:lang w:val="cs-CZ"/>
              </w:rPr>
              <w:t>ého</w:t>
            </w:r>
            <w:r w:rsidRPr="0094057D">
              <w:rPr>
                <w:rFonts w:ascii="Times New Roman" w:hAnsi="Times New Roman"/>
                <w:sz w:val="24"/>
                <w:szCs w:val="22"/>
                <w:lang w:val="cs-CZ"/>
              </w:rPr>
              <w:t xml:space="preserve"> pozemkov</w:t>
            </w:r>
            <w:r>
              <w:rPr>
                <w:rFonts w:ascii="Times New Roman" w:hAnsi="Times New Roman"/>
                <w:sz w:val="24"/>
                <w:szCs w:val="22"/>
                <w:lang w:val="cs-CZ"/>
              </w:rPr>
              <w:t>ého</w:t>
            </w:r>
            <w:r w:rsidRPr="0094057D">
              <w:rPr>
                <w:rFonts w:ascii="Times New Roman" w:hAnsi="Times New Roman"/>
                <w:sz w:val="24"/>
                <w:szCs w:val="22"/>
                <w:lang w:val="cs-CZ"/>
              </w:rPr>
              <w:t xml:space="preserve"> úřad</w:t>
            </w:r>
            <w:r>
              <w:rPr>
                <w:rFonts w:ascii="Times New Roman" w:hAnsi="Times New Roman"/>
                <w:sz w:val="24"/>
                <w:szCs w:val="22"/>
                <w:lang w:val="cs-CZ"/>
              </w:rPr>
              <w:t>u</w:t>
            </w:r>
            <w:r w:rsidRPr="0094057D">
              <w:rPr>
                <w:rFonts w:ascii="Times New Roman" w:hAnsi="Times New Roman"/>
                <w:sz w:val="24"/>
                <w:szCs w:val="22"/>
                <w:lang w:val="cs-CZ"/>
              </w:rPr>
              <w:t xml:space="preserve"> pro </w:t>
            </w:r>
            <w:r>
              <w:rPr>
                <w:rFonts w:ascii="Times New Roman" w:hAnsi="Times New Roman"/>
                <w:sz w:val="24"/>
                <w:szCs w:val="22"/>
                <w:lang w:val="cs-CZ"/>
              </w:rPr>
              <w:t xml:space="preserve">Středočeský kraj </w:t>
            </w:r>
          </w:p>
        </w:tc>
      </w:tr>
      <w:tr w:rsidR="009412FE" w:rsidRPr="00737124" w:rsidTr="00EE432E">
        <w:tc>
          <w:tcPr>
            <w:tcW w:w="4531" w:type="dxa"/>
          </w:tcPr>
          <w:p w:rsidR="009412FE" w:rsidRPr="00D54AD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rsidR="009412FE" w:rsidRDefault="009412FE" w:rsidP="00DA502E">
            <w:pPr>
              <w:pStyle w:val="Tabulka-buky11"/>
              <w:rPr>
                <w:rFonts w:ascii="Times New Roman" w:hAnsi="Times New Roman"/>
                <w:sz w:val="24"/>
                <w:szCs w:val="22"/>
              </w:rPr>
            </w:pPr>
            <w:r>
              <w:rPr>
                <w:rFonts w:ascii="Times New Roman" w:hAnsi="Times New Roman"/>
                <w:sz w:val="24"/>
                <w:szCs w:val="22"/>
              </w:rPr>
              <w:t>Ing. Jiří Veselý</w:t>
            </w:r>
          </w:p>
        </w:tc>
      </w:tr>
      <w:tr w:rsidR="009412FE" w:rsidRPr="00737124" w:rsidTr="00EE432E">
        <w:tc>
          <w:tcPr>
            <w:tcW w:w="4531" w:type="dxa"/>
          </w:tcPr>
          <w:p w:rsidR="009412FE" w:rsidRPr="00D54AD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rsidR="009412FE" w:rsidRDefault="009412FE" w:rsidP="006B1991">
            <w:pPr>
              <w:pStyle w:val="Tabulka-buky11"/>
              <w:rPr>
                <w:rFonts w:ascii="Times New Roman" w:hAnsi="Times New Roman"/>
                <w:sz w:val="24"/>
                <w:szCs w:val="22"/>
              </w:rPr>
            </w:pPr>
            <w:r>
              <w:rPr>
                <w:rFonts w:ascii="Times New Roman" w:hAnsi="Times New Roman"/>
                <w:sz w:val="24"/>
                <w:szCs w:val="22"/>
              </w:rPr>
              <w:t>Ing. Jana Zajícová</w:t>
            </w:r>
            <w:r w:rsidRPr="0094057D">
              <w:rPr>
                <w:rFonts w:ascii="Times New Roman" w:hAnsi="Times New Roman"/>
                <w:sz w:val="24"/>
                <w:szCs w:val="22"/>
              </w:rPr>
              <w:t xml:space="preserve">, Pobočka </w:t>
            </w:r>
            <w:r>
              <w:rPr>
                <w:rFonts w:ascii="Times New Roman" w:hAnsi="Times New Roman"/>
                <w:sz w:val="24"/>
                <w:szCs w:val="22"/>
              </w:rPr>
              <w:t>Kolín</w:t>
            </w:r>
          </w:p>
          <w:p w:rsidR="009412FE" w:rsidRPr="0094057D" w:rsidRDefault="009412FE" w:rsidP="00DA502E">
            <w:pPr>
              <w:pStyle w:val="Tabulka-buky11"/>
              <w:rPr>
                <w:rFonts w:ascii="Times New Roman" w:hAnsi="Times New Roman"/>
                <w:sz w:val="24"/>
                <w:szCs w:val="22"/>
              </w:rPr>
            </w:pPr>
            <w:r>
              <w:rPr>
                <w:rFonts w:ascii="Times New Roman" w:hAnsi="Times New Roman"/>
                <w:sz w:val="24"/>
                <w:szCs w:val="22"/>
              </w:rPr>
              <w:t>Ing. Jitka Málková</w:t>
            </w:r>
          </w:p>
        </w:tc>
      </w:tr>
      <w:tr w:rsidR="009412FE" w:rsidRPr="00737124" w:rsidTr="00EE432E">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rsidR="009412FE" w:rsidRPr="00D54AD2" w:rsidRDefault="009412FE" w:rsidP="00DA502E">
            <w:pPr>
              <w:pStyle w:val="Tabulka-buky11"/>
              <w:rPr>
                <w:rFonts w:ascii="Times New Roman" w:hAnsi="Times New Roman"/>
                <w:sz w:val="24"/>
                <w:szCs w:val="22"/>
              </w:rPr>
            </w:pPr>
            <w:r w:rsidRPr="0065459E">
              <w:rPr>
                <w:rFonts w:ascii="Times New Roman" w:hAnsi="Times New Roman"/>
                <w:sz w:val="24"/>
                <w:szCs w:val="22"/>
              </w:rPr>
              <w:t>Karlovo náměstí 45, 280 02 Kolín</w:t>
            </w:r>
          </w:p>
        </w:tc>
      </w:tr>
      <w:tr w:rsidR="009412FE" w:rsidRPr="00737124" w:rsidTr="00EE432E">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9412FE" w:rsidRPr="00D54AD2" w:rsidRDefault="009412FE" w:rsidP="00DA502E">
            <w:pPr>
              <w:pStyle w:val="Tabulka-buky11"/>
              <w:rPr>
                <w:rFonts w:ascii="Times New Roman" w:hAnsi="Times New Roman"/>
                <w:sz w:val="24"/>
                <w:szCs w:val="22"/>
              </w:rPr>
            </w:pPr>
            <w:r w:rsidRPr="0065459E">
              <w:rPr>
                <w:rFonts w:ascii="Times New Roman" w:hAnsi="Times New Roman"/>
                <w:sz w:val="24"/>
                <w:szCs w:val="22"/>
              </w:rPr>
              <w:t>724 191 849</w:t>
            </w:r>
          </w:p>
        </w:tc>
      </w:tr>
      <w:tr w:rsidR="009412FE" w:rsidRPr="00737124" w:rsidTr="00EE432E">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9412FE" w:rsidRPr="00D54AD2" w:rsidRDefault="009412FE" w:rsidP="00DA502E">
            <w:pPr>
              <w:pStyle w:val="Tabulka-buky11"/>
              <w:rPr>
                <w:rFonts w:ascii="Times New Roman" w:hAnsi="Times New Roman"/>
                <w:sz w:val="24"/>
                <w:szCs w:val="22"/>
              </w:rPr>
            </w:pPr>
            <w:r w:rsidRPr="000A68F7">
              <w:rPr>
                <w:rFonts w:ascii="Times New Roman" w:hAnsi="Times New Roman"/>
                <w:sz w:val="24"/>
                <w:szCs w:val="22"/>
              </w:rPr>
              <w:t>kolin.pk@spucr.cz</w:t>
            </w:r>
          </w:p>
        </w:tc>
      </w:tr>
      <w:tr w:rsidR="009412FE" w:rsidRPr="00737124" w:rsidTr="00EE432E">
        <w:tc>
          <w:tcPr>
            <w:tcW w:w="4531" w:type="dxa"/>
          </w:tcPr>
          <w:p w:rsidR="009412FE" w:rsidRPr="00E85062" w:rsidRDefault="009412FE"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9412FE" w:rsidRPr="00737124" w:rsidTr="00EE432E">
        <w:tblPrEx>
          <w:tblLook w:val="04A0" w:firstRow="1" w:lastRow="0" w:firstColumn="1" w:lastColumn="0" w:noHBand="0" w:noVBand="1"/>
        </w:tblPrEx>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9412FE" w:rsidRPr="00737124" w:rsidTr="00EE432E">
        <w:tblPrEx>
          <w:tblLook w:val="04A0" w:firstRow="1" w:lastRow="0" w:firstColumn="1" w:lastColumn="0" w:noHBand="0" w:noVBand="1"/>
        </w:tblPrEx>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9412FE" w:rsidRPr="00737124" w:rsidTr="00EE432E">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9412FE" w:rsidRPr="00737124" w:rsidTr="00EE432E">
        <w:tc>
          <w:tcPr>
            <w:tcW w:w="4531" w:type="dxa"/>
          </w:tcPr>
          <w:p w:rsidR="009412FE" w:rsidRPr="00E85062" w:rsidRDefault="009412FE"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9412FE" w:rsidRPr="00D54AD2" w:rsidRDefault="009412FE"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rsidTr="00EE432E">
        <w:trPr>
          <w:cantSplit/>
        </w:trPr>
        <w:tc>
          <w:tcPr>
            <w:tcW w:w="4531" w:type="dxa"/>
          </w:tcPr>
          <w:p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rsidR="00354192" w:rsidRPr="00D54AD2"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rsidR="00354192" w:rsidRPr="00737124" w:rsidRDefault="00354192" w:rsidP="00DA502E">
            <w:pPr>
              <w:pStyle w:val="Tabulka-buky11"/>
              <w:rPr>
                <w:rFonts w:ascii="Times New Roman" w:hAnsi="Times New Roman"/>
                <w:sz w:val="24"/>
                <w:szCs w:val="22"/>
                <w:lang w:val="cs-CZ"/>
              </w:rPr>
            </w:pPr>
          </w:p>
        </w:tc>
      </w:tr>
      <w:tr w:rsidR="00354192" w:rsidRPr="00737124" w:rsidTr="00EE432E">
        <w:trPr>
          <w:cantSplit/>
        </w:trPr>
        <w:tc>
          <w:tcPr>
            <w:tcW w:w="4531" w:type="dxa"/>
          </w:tcPr>
          <w:p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rsidR="00354192" w:rsidRPr="0094057D" w:rsidRDefault="00354192" w:rsidP="00DA502E">
            <w:pPr>
              <w:pStyle w:val="Tabulka-buky11"/>
              <w:rPr>
                <w:rFonts w:ascii="Times New Roman" w:hAnsi="Times New Roman"/>
                <w:sz w:val="24"/>
                <w:szCs w:val="22"/>
                <w:lang w:val="cs-CZ"/>
              </w:rPr>
            </w:pPr>
          </w:p>
        </w:tc>
      </w:tr>
      <w:tr w:rsidR="00A40613" w:rsidRPr="00737124" w:rsidTr="00EE432E">
        <w:trPr>
          <w:cantSplit/>
        </w:trPr>
        <w:tc>
          <w:tcPr>
            <w:tcW w:w="4531" w:type="dxa"/>
          </w:tcPr>
          <w:p w:rsidR="00A40613" w:rsidRPr="00D54AD2"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Osoba odpovědná (úředně oprávněná) za </w:t>
            </w:r>
            <w:r w:rsidRPr="00737124">
              <w:rPr>
                <w:rStyle w:val="Siln"/>
                <w:rFonts w:ascii="Times New Roman" w:hAnsi="Times New Roman"/>
                <w:sz w:val="24"/>
                <w:szCs w:val="22"/>
              </w:rPr>
              <w:lastRenderedPageBreak/>
              <w:t>zpracování návrhu KoPÚ:</w:t>
            </w:r>
          </w:p>
        </w:tc>
        <w:tc>
          <w:tcPr>
            <w:tcW w:w="4531" w:type="dxa"/>
          </w:tcPr>
          <w:p w:rsidR="00A40613" w:rsidRPr="0094057D" w:rsidRDefault="00A40613" w:rsidP="00DA502E">
            <w:pPr>
              <w:pStyle w:val="Tabulka-buky11"/>
              <w:rPr>
                <w:rFonts w:ascii="Times New Roman" w:hAnsi="Times New Roman"/>
                <w:sz w:val="24"/>
                <w:szCs w:val="22"/>
                <w:lang w:val="cs-CZ"/>
              </w:rPr>
            </w:pPr>
          </w:p>
        </w:tc>
      </w:tr>
      <w:tr w:rsidR="00A40613" w:rsidRPr="00737124" w:rsidTr="00EE432E">
        <w:trPr>
          <w:cantSplit/>
        </w:trPr>
        <w:tc>
          <w:tcPr>
            <w:tcW w:w="4531" w:type="dxa"/>
          </w:tcPr>
          <w:p w:rsidR="00A40613" w:rsidRPr="00737124" w:rsidRDefault="00A40613"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 xml:space="preserve">Osoba </w:t>
            </w:r>
            <w:r>
              <w:rPr>
                <w:rStyle w:val="Siln"/>
                <w:rFonts w:ascii="Times New Roman" w:hAnsi="Times New Roman"/>
                <w:sz w:val="24"/>
                <w:szCs w:val="22"/>
              </w:rPr>
              <w:t>odpovědná (úředně oprávněná) za geodetické práce :</w:t>
            </w:r>
          </w:p>
        </w:tc>
        <w:tc>
          <w:tcPr>
            <w:tcW w:w="4531" w:type="dxa"/>
          </w:tcPr>
          <w:p w:rsidR="00A40613" w:rsidRPr="0094057D" w:rsidRDefault="00A40613" w:rsidP="00DA502E">
            <w:pPr>
              <w:pStyle w:val="Tabulka-buky11"/>
              <w:rPr>
                <w:rFonts w:ascii="Times New Roman" w:hAnsi="Times New Roman"/>
                <w:sz w:val="24"/>
                <w:szCs w:val="22"/>
                <w:lang w:val="cs-CZ"/>
              </w:rPr>
            </w:pPr>
          </w:p>
        </w:tc>
      </w:tr>
    </w:tbl>
    <w:p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rsidR="00187D94" w:rsidRPr="006F3D14" w:rsidRDefault="00187D94" w:rsidP="00F911B6">
      <w:pPr>
        <w:spacing w:after="0"/>
        <w:rPr>
          <w:rFonts w:ascii="Times New Roman" w:hAnsi="Times New Roman" w:cs="Times New Roman"/>
          <w:sz w:val="24"/>
          <w:lang w:val="cs-CZ"/>
        </w:rPr>
      </w:pPr>
    </w:p>
    <w:p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zadávacího 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rsidR="00354192" w:rsidRPr="00EE432E" w:rsidRDefault="00354192" w:rsidP="00EE432E">
      <w:pPr>
        <w:pStyle w:val="Odstavecseseznamem"/>
        <w:ind w:left="709" w:hanging="709"/>
        <w:rPr>
          <w:rFonts w:ascii="Times New Roman" w:hAnsi="Times New Roman" w:cs="Times New Roman"/>
          <w:szCs w:val="20"/>
          <w:lang w:val="cs-CZ"/>
        </w:rPr>
      </w:pPr>
      <w:r w:rsidRPr="00EE432E">
        <w:rPr>
          <w:rFonts w:ascii="Times New Roman" w:hAnsi="Times New Roman" w:cs="Times New Roman"/>
          <w:szCs w:val="20"/>
          <w:lang w:val="cs-CZ"/>
        </w:rPr>
        <w:t xml:space="preserve">Účelem této smlouvy je úprava práv a povinností smluvních stran při realizaci </w:t>
      </w:r>
      <w:r w:rsidR="00187D94" w:rsidRPr="00EE432E">
        <w:rPr>
          <w:rFonts w:ascii="Times New Roman" w:hAnsi="Times New Roman" w:cs="Times New Roman"/>
          <w:szCs w:val="20"/>
          <w:lang w:val="cs-CZ"/>
        </w:rPr>
        <w:t xml:space="preserve">plnění vzešlého na základě ukončené </w:t>
      </w:r>
      <w:r w:rsidRPr="00EE432E">
        <w:rPr>
          <w:rFonts w:ascii="Times New Roman" w:hAnsi="Times New Roman" w:cs="Times New Roman"/>
          <w:szCs w:val="20"/>
          <w:lang w:val="cs-CZ"/>
        </w:rPr>
        <w:t>veřejné zakázky  „</w:t>
      </w:r>
      <w:r w:rsidR="00CE2FA6" w:rsidRPr="00EE432E">
        <w:t xml:space="preserve">KoPÚ </w:t>
      </w:r>
      <w:r w:rsidRPr="00EE432E">
        <w:rPr>
          <w:lang w:val="cs-CZ"/>
        </w:rPr>
        <w:t xml:space="preserve"> </w:t>
      </w:r>
      <w:r w:rsidR="00CE2FA6" w:rsidRPr="00EE432E">
        <w:rPr>
          <w:lang w:val="cs-CZ"/>
        </w:rPr>
        <w:t xml:space="preserve">v </w:t>
      </w:r>
      <w:proofErr w:type="spellStart"/>
      <w:proofErr w:type="gramStart"/>
      <w:r w:rsidR="00CE2FA6" w:rsidRPr="00EE432E">
        <w:rPr>
          <w:lang w:val="cs-CZ"/>
        </w:rPr>
        <w:t>k.ú</w:t>
      </w:r>
      <w:proofErr w:type="spellEnd"/>
      <w:r w:rsidR="00CE2FA6" w:rsidRPr="00EE432E">
        <w:rPr>
          <w:lang w:val="cs-CZ"/>
        </w:rPr>
        <w:t>.</w:t>
      </w:r>
      <w:proofErr w:type="gramEnd"/>
      <w:r w:rsidR="00CE2FA6" w:rsidRPr="00EE432E">
        <w:rPr>
          <w:lang w:val="cs-CZ"/>
        </w:rPr>
        <w:t xml:space="preserve"> Tři Dvory</w:t>
      </w:r>
      <w:r w:rsidRPr="00EE432E">
        <w:rPr>
          <w:rFonts w:ascii="Times New Roman" w:hAnsi="Times New Roman" w:cs="Times New Roman"/>
          <w:szCs w:val="20"/>
          <w:lang w:val="cs-CZ"/>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w:t>
      </w:r>
      <w:bookmarkStart w:id="0" w:name="_GoBack"/>
      <w:bookmarkEnd w:id="0"/>
      <w:r w:rsidRPr="006F3D14">
        <w:rPr>
          <w:rFonts w:ascii="Times New Roman" w:hAnsi="Times New Roman" w:cs="Times New Roman"/>
          <w:szCs w:val="20"/>
        </w:rPr>
        <w:t xml:space="preserve">ch úprav v k. ú. </w:t>
      </w:r>
      <w:r w:rsidR="00CE2FA6" w:rsidRPr="00EE432E">
        <w:rPr>
          <w:rFonts w:ascii="Times New Roman" w:hAnsi="Times New Roman" w:cs="Times New Roman"/>
          <w:szCs w:val="20"/>
          <w:lang w:val="cs-CZ"/>
        </w:rPr>
        <w:t>Tři Dvory</w:t>
      </w:r>
      <w:r w:rsidRPr="006F3D14">
        <w:rPr>
          <w:rFonts w:ascii="Times New Roman" w:hAnsi="Times New Roman" w:cs="Times New Roman"/>
          <w:szCs w:val="20"/>
        </w:rPr>
        <w:t xml:space="preserve">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 rozhodnutí o výměně nebo přechodu vlastnických práv a dále jako neopomenutelný podklad pro územní plánování. </w:t>
      </w:r>
    </w:p>
    <w:p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Nabídka zhotovitele ze dne …</w:t>
      </w:r>
      <w:proofErr w:type="gramStart"/>
      <w:r w:rsidRPr="006F3D14">
        <w:rPr>
          <w:rFonts w:ascii="Times New Roman" w:hAnsi="Times New Roman" w:cs="Times New Roman"/>
          <w:szCs w:val="20"/>
          <w:lang w:val="cs-CZ"/>
        </w:rPr>
        <w:t>…</w:t>
      </w:r>
      <w:r w:rsidRPr="006F3D14">
        <w:rPr>
          <w:rFonts w:ascii="Times New Roman" w:hAnsi="Times New Roman" w:cs="Times New Roman"/>
          <w:szCs w:val="20"/>
        </w:rPr>
        <w:t>..</w:t>
      </w:r>
      <w:proofErr w:type="gramEnd"/>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rsidR="000F3508" w:rsidRPr="004F5C66" w:rsidRDefault="000F3508" w:rsidP="000F3508">
      <w:pPr>
        <w:pStyle w:val="Odstavecseseznamem"/>
        <w:numPr>
          <w:ilvl w:val="0"/>
          <w:numId w:val="0"/>
        </w:numPr>
        <w:ind w:left="1141"/>
        <w:rPr>
          <w:rFonts w:ascii="Times New Roman" w:hAnsi="Times New Roman" w:cs="Times New Roman"/>
          <w:lang w:val="cs-CZ"/>
        </w:rPr>
      </w:pP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Zjišťování hranic obvodů KoPÚ a zjišťování hranic pozemků neřešených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w:t>
      </w:r>
      <w:r w:rsidR="009412FE">
        <w:rPr>
          <w:rFonts w:ascii="Times New Roman" w:hAnsi="Times New Roman" w:cs="Times New Roman"/>
          <w:lang w:val="cs-CZ"/>
        </w:rPr>
        <w:t>1</w:t>
      </w:r>
      <w:r w:rsidR="009412FE" w:rsidRPr="004F5C66">
        <w:rPr>
          <w:rFonts w:ascii="Times New Roman" w:hAnsi="Times New Roman" w:cs="Times New Roman"/>
          <w:lang w:val="cs-CZ"/>
        </w:rPr>
        <w:t xml:space="preserve"> měsíc</w:t>
      </w:r>
      <w:r w:rsidR="009412FE">
        <w:rPr>
          <w:rFonts w:ascii="Times New Roman" w:hAnsi="Times New Roman" w:cs="Times New Roman"/>
          <w:lang w:val="cs-CZ"/>
        </w:rPr>
        <w:t>e</w:t>
      </w:r>
      <w:r w:rsidR="009412FE" w:rsidRPr="004F5C66">
        <w:rPr>
          <w:rFonts w:ascii="Times New Roman" w:hAnsi="Times New Roman" w:cs="Times New Roman"/>
          <w:lang w:val="cs-CZ"/>
        </w:rPr>
        <w:t xml:space="preserve"> </w:t>
      </w:r>
      <w:r w:rsidRPr="004F5C66">
        <w:rPr>
          <w:rFonts w:ascii="Times New Roman" w:hAnsi="Times New Roman" w:cs="Times New Roman"/>
          <w:lang w:val="cs-CZ"/>
        </w:rPr>
        <w:t>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9412FE">
        <w:rPr>
          <w:rFonts w:ascii="Times New Roman" w:hAnsi="Times New Roman" w:cs="Times New Roman"/>
          <w:lang w:val="cs-CZ"/>
        </w:rPr>
        <w:t>3</w:t>
      </w:r>
      <w:r w:rsidR="009412FE" w:rsidRPr="004F5C66">
        <w:rPr>
          <w:rFonts w:ascii="Times New Roman" w:hAnsi="Times New Roman" w:cs="Times New Roman"/>
          <w:lang w:val="cs-CZ"/>
        </w:rPr>
        <w:t xml:space="preserve">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r w:rsidR="009412FE">
        <w:rPr>
          <w:rFonts w:ascii="Times New Roman" w:hAnsi="Times New Roman" w:cs="Times New Roman"/>
          <w:lang w:val="cs-CZ"/>
        </w:rPr>
        <w:t xml:space="preserve"> Ocenění podle § 8 odst. 3 zákona provede zhotovitel.</w:t>
      </w:r>
    </w:p>
    <w:p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bude v 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rsidR="00CA3A35" w:rsidRPr="004F5C66" w:rsidRDefault="00CA3A35" w:rsidP="00CA3A35">
      <w:pPr>
        <w:pStyle w:val="Odstavec111"/>
        <w:numPr>
          <w:ilvl w:val="0"/>
          <w:numId w:val="0"/>
        </w:numPr>
        <w:ind w:left="2347"/>
        <w:rPr>
          <w:rFonts w:ascii="Times New Roman" w:hAnsi="Times New Roman" w:cs="Times New Roman"/>
          <w:lang w:val="cs-CZ"/>
        </w:rPr>
      </w:pPr>
    </w:p>
    <w:p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rsidR="003C56D3" w:rsidRPr="006F3D14" w:rsidRDefault="003C56D3" w:rsidP="0047180D">
      <w:pPr>
        <w:pStyle w:val="Odstavec111"/>
        <w:numPr>
          <w:ilvl w:val="0"/>
          <w:numId w:val="0"/>
        </w:numPr>
        <w:rPr>
          <w:rFonts w:ascii="Times New Roman" w:hAnsi="Times New Roman" w:cs="Times New Roman"/>
          <w:szCs w:val="20"/>
          <w:lang w:val="cs-CZ"/>
        </w:rPr>
      </w:pP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Technické požadavky na provedení díla</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009412FE" w:rsidRPr="006F3D14">
        <w:rPr>
          <w:rFonts w:ascii="Times New Roman" w:hAnsi="Times New Roman" w:cs="Times New Roman"/>
          <w:szCs w:val="20"/>
          <w:lang w:val="cs-CZ"/>
        </w:rPr>
        <w:t xml:space="preserve">Pobočky </w:t>
      </w:r>
      <w:r w:rsidR="009412FE">
        <w:rPr>
          <w:rFonts w:ascii="Times New Roman" w:hAnsi="Times New Roman" w:cs="Times New Roman"/>
          <w:szCs w:val="20"/>
          <w:lang w:val="cs-CZ"/>
        </w:rPr>
        <w:t>Kolín</w:t>
      </w:r>
      <w:r w:rsidR="009412FE" w:rsidRPr="006F3D14">
        <w:rPr>
          <w:rFonts w:ascii="Times New Roman" w:hAnsi="Times New Roman" w:cs="Times New Roman"/>
          <w:szCs w:val="20"/>
          <w:lang w:val="cs-CZ"/>
        </w:rPr>
        <w:t xml:space="preserve">, adresa </w:t>
      </w:r>
      <w:r w:rsidR="009412FE" w:rsidRPr="006B1991">
        <w:rPr>
          <w:rFonts w:ascii="Times New Roman" w:hAnsi="Times New Roman"/>
          <w:sz w:val="24"/>
        </w:rPr>
        <w:t>Karlovo náměstí 45, 280 02 Kolín</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rsidR="00CF0F21" w:rsidRPr="006F3D14" w:rsidRDefault="00CF0F21" w:rsidP="00CF0F21">
      <w:pPr>
        <w:pStyle w:val="Odstavec111"/>
        <w:numPr>
          <w:ilvl w:val="0"/>
          <w:numId w:val="0"/>
        </w:numPr>
        <w:ind w:left="1418"/>
        <w:rPr>
          <w:rFonts w:ascii="Times New Roman" w:hAnsi="Times New Roman" w:cs="Times New Roman"/>
          <w:szCs w:val="20"/>
          <w:lang w:val="cs-CZ"/>
        </w:rPr>
      </w:pPr>
    </w:p>
    <w:p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 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8501E7">
        <w:rPr>
          <w:rFonts w:ascii="Times New Roman" w:hAnsi="Times New Roman" w:cs="Times New Roman"/>
          <w:szCs w:val="20"/>
        </w:rPr>
        <w:t>změny závazku ze smlouvy</w:t>
      </w:r>
      <w:r w:rsidR="008501E7" w:rsidRPr="006F3D14">
        <w:rPr>
          <w:rFonts w:ascii="Times New Roman" w:hAnsi="Times New Roman" w:cs="Times New Roman"/>
          <w:szCs w:val="20"/>
        </w:rPr>
        <w:t xml:space="preserve"> </w:t>
      </w:r>
      <w:r w:rsidRPr="006F3D14">
        <w:rPr>
          <w:rFonts w:ascii="Times New Roman" w:hAnsi="Times New Roman" w:cs="Times New Roman"/>
          <w:szCs w:val="20"/>
        </w:rPr>
        <w:t>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Platební a fakturační podmínky</w:t>
      </w:r>
    </w:p>
    <w:p w:rsidR="00354192" w:rsidRPr="00EE432E" w:rsidRDefault="00354192">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9412FE">
        <w:rPr>
          <w:rFonts w:ascii="Times New Roman" w:hAnsi="Times New Roman" w:cs="Times New Roman"/>
          <w:szCs w:val="20"/>
        </w:rPr>
        <w:t xml:space="preserve">Pobočka Kolín, </w:t>
      </w:r>
      <w:r w:rsidR="009412FE" w:rsidRPr="006B1991">
        <w:rPr>
          <w:rFonts w:ascii="Times New Roman" w:hAnsi="Times New Roman"/>
          <w:sz w:val="24"/>
        </w:rPr>
        <w:t xml:space="preserve">Karlovo náměstí 45, </w:t>
      </w:r>
      <w:r w:rsidR="009412FE">
        <w:rPr>
          <w:rFonts w:ascii="Times New Roman" w:hAnsi="Times New Roman"/>
          <w:sz w:val="24"/>
        </w:rPr>
        <w:t>280 </w:t>
      </w:r>
      <w:r w:rsidR="009412FE" w:rsidRPr="006B1991">
        <w:rPr>
          <w:rFonts w:ascii="Times New Roman" w:hAnsi="Times New Roman"/>
          <w:sz w:val="24"/>
        </w:rPr>
        <w:t>02 Kolín</w:t>
      </w:r>
      <w:r w:rsidR="009412FE" w:rsidRPr="006F3D14">
        <w:rPr>
          <w:rFonts w:ascii="Times New Roman" w:hAnsi="Times New Roman" w:cs="Times New Roman"/>
          <w:szCs w:val="20"/>
        </w:rPr>
        <w:t>.</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Odstoupením od smlouvy nejsou dotčena práva smluvních stran na úhradu splatné smluvní pokuty a případnou náhradu škody.</w:t>
      </w:r>
    </w:p>
    <w:p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2656EE">
        <w:rPr>
          <w:rFonts w:ascii="Times New Roman" w:hAnsi="Times New Roman" w:cs="Times New Roman"/>
          <w:szCs w:val="20"/>
        </w:rPr>
        <w:t>75 000</w:t>
      </w:r>
      <w:r w:rsidR="002656EE" w:rsidRPr="006F3D14">
        <w:rPr>
          <w:rFonts w:ascii="Times New Roman" w:hAnsi="Times New Roman" w:cs="Times New Roman"/>
          <w:szCs w:val="20"/>
        </w:rPr>
        <w:t xml:space="preserve"> </w:t>
      </w:r>
      <w:r w:rsidRPr="006F3D14">
        <w:rPr>
          <w:rFonts w:ascii="Times New Roman" w:hAnsi="Times New Roman" w:cs="Times New Roman"/>
          <w:szCs w:val="20"/>
        </w:rPr>
        <w:t>Kč (slovy</w:t>
      </w:r>
      <w:r w:rsidR="002656EE">
        <w:rPr>
          <w:rFonts w:ascii="Times New Roman" w:hAnsi="Times New Roman" w:cs="Times New Roman"/>
          <w:szCs w:val="20"/>
        </w:rPr>
        <w:t xml:space="preserve"> Sedmdesátpěttisíc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j. ......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bude / nebude podílet </w:t>
      </w:r>
      <w:r w:rsidR="00745C7F" w:rsidRPr="006F3D14">
        <w:rPr>
          <w:rFonts w:ascii="Times New Roman" w:hAnsi="Times New Roman" w:cs="Times New Roman"/>
          <w:szCs w:val="20"/>
        </w:rPr>
        <w:t>pod</w:t>
      </w:r>
      <w:r w:rsidR="00242212" w:rsidRPr="006F3D14">
        <w:rPr>
          <w:rFonts w:ascii="Times New Roman" w:hAnsi="Times New Roman" w:cs="Times New Roman"/>
          <w:szCs w:val="20"/>
        </w:rPr>
        <w:t>zhotovitel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 xml:space="preserve">zhotovitele. Pokud ano, pak prostřednictvím </w:t>
      </w:r>
      <w:r w:rsidR="00745C7F" w:rsidRPr="006F3D14">
        <w:rPr>
          <w:rFonts w:ascii="Times New Roman" w:hAnsi="Times New Roman" w:cs="Times New Roman"/>
          <w:szCs w:val="20"/>
        </w:rPr>
        <w:t>pod</w:t>
      </w:r>
      <w:r w:rsidR="00242212" w:rsidRPr="0018058C">
        <w:rPr>
          <w:rFonts w:ascii="Times New Roman" w:hAnsi="Times New Roman" w:cs="Times New Roman"/>
          <w:szCs w:val="20"/>
        </w:rPr>
        <w:t>zhotovitel</w:t>
      </w:r>
      <w:r w:rsidR="00EB3D49" w:rsidRPr="006F3D14">
        <w:rPr>
          <w:rFonts w:ascii="Times New Roman" w:hAnsi="Times New Roman" w:cs="Times New Roman"/>
          <w:szCs w:val="20"/>
        </w:rPr>
        <w:t>e</w:t>
      </w:r>
      <w:r w:rsidR="00745C7F" w:rsidRPr="006F3D14">
        <w:rPr>
          <w:rFonts w:ascii="Times New Roman" w:hAnsi="Times New Roman" w:cs="Times New Roman"/>
          <w:szCs w:val="20"/>
        </w:rPr>
        <w:t xml:space="preserve"> </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C36BE3" w:rsidRPr="006F3D14">
        <w:rPr>
          <w:rFonts w:ascii="Times New Roman" w:eastAsia="Calibri" w:hAnsi="Times New Roman" w:cs="Times New Roman"/>
          <w:szCs w:val="20"/>
          <w:lang w:val="cs-CZ" w:eastAsia="en-US"/>
        </w:rPr>
        <w:t>pod</w:t>
      </w:r>
      <w:r w:rsidRPr="006F3D14">
        <w:rPr>
          <w:rFonts w:ascii="Times New Roman" w:eastAsia="Calibri" w:hAnsi="Times New Roman" w:cs="Times New Roman"/>
          <w:szCs w:val="20"/>
          <w:lang w:val="cs-CZ" w:eastAsia="en-US"/>
        </w:rPr>
        <w:t xml:space="preserve">dodávkou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 xml:space="preserve">Zhotovitel je povinen ve všech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smlouvách zajistit závazek </w:t>
      </w:r>
      <w:proofErr w:type="spellStart"/>
      <w:r w:rsidRPr="006F3D14">
        <w:rPr>
          <w:rFonts w:ascii="Times New Roman" w:eastAsia="Calibri" w:hAnsi="Times New Roman" w:cs="Times New Roman"/>
          <w:szCs w:val="20"/>
          <w:lang w:val="x-none" w:eastAsia="en-US"/>
        </w:rPr>
        <w:t>podzhotovitelů</w:t>
      </w:r>
      <w:proofErr w:type="spellEnd"/>
      <w:r w:rsidRPr="006F3D14">
        <w:rPr>
          <w:rFonts w:ascii="Times New Roman" w:eastAsia="Calibri" w:hAnsi="Times New Roman" w:cs="Times New Roman"/>
          <w:szCs w:val="20"/>
          <w:lang w:val="x-none" w:eastAsia="en-US"/>
        </w:rPr>
        <w:t xml:space="preserve"> poskytnout subjektům provádějícím audit a kontrolu, nezbytné informace týkající se </w:t>
      </w:r>
      <w:proofErr w:type="spellStart"/>
      <w:r w:rsidRPr="006F3D14">
        <w:rPr>
          <w:rFonts w:ascii="Times New Roman" w:eastAsia="Calibri" w:hAnsi="Times New Roman" w:cs="Times New Roman"/>
          <w:szCs w:val="20"/>
          <w:lang w:val="x-none" w:eastAsia="en-US"/>
        </w:rPr>
        <w:t>podzhotovitelských</w:t>
      </w:r>
      <w:proofErr w:type="spellEnd"/>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w:t>
      </w:r>
      <w:proofErr w:type="spellStart"/>
      <w:r w:rsidRPr="006F3D14">
        <w:rPr>
          <w:rFonts w:ascii="Times New Roman" w:eastAsia="Calibri" w:hAnsi="Times New Roman" w:cs="Times New Roman"/>
          <w:szCs w:val="20"/>
          <w:lang w:val="x-none" w:eastAsia="en-US"/>
        </w:rPr>
        <w:t>podzhotovitelem</w:t>
      </w:r>
      <w:proofErr w:type="spellEnd"/>
      <w:r w:rsidRPr="006F3D14">
        <w:rPr>
          <w:rFonts w:ascii="Times New Roman" w:eastAsia="Calibri" w:hAnsi="Times New Roman" w:cs="Times New Roman"/>
          <w:szCs w:val="20"/>
          <w:lang w:val="x-none" w:eastAsia="en-US"/>
        </w:rPr>
        <w:t>.</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Každá změna </w:t>
      </w:r>
      <w:proofErr w:type="spellStart"/>
      <w:r w:rsidRPr="006F3D14">
        <w:rPr>
          <w:rFonts w:ascii="Times New Roman" w:eastAsia="Calibri" w:hAnsi="Times New Roman" w:cs="Times New Roman"/>
          <w:szCs w:val="20"/>
          <w:lang w:val="x-none" w:eastAsia="en-US"/>
        </w:rPr>
        <w:t>podzhotovitele</w:t>
      </w:r>
      <w:proofErr w:type="spellEnd"/>
      <w:r w:rsidRPr="006F3D14">
        <w:rPr>
          <w:rFonts w:ascii="Times New Roman" w:eastAsia="Calibri" w:hAnsi="Times New Roman" w:cs="Times New Roman"/>
          <w:szCs w:val="20"/>
          <w:lang w:val="x-none" w:eastAsia="en-US"/>
        </w:rPr>
        <w:t xml:space="preserve"> musí být předem s objednatelem projednána a odsouhlasena</w:t>
      </w:r>
    </w:p>
    <w:p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 xml:space="preserve">Ke změně </w:t>
      </w:r>
      <w:proofErr w:type="spellStart"/>
      <w:r w:rsidRPr="006F3D14">
        <w:rPr>
          <w:rFonts w:ascii="Times New Roman" w:eastAsia="Calibri" w:hAnsi="Times New Roman" w:cs="Times New Roman"/>
          <w:szCs w:val="20"/>
          <w:lang w:val="cs-CZ" w:eastAsia="en-US"/>
        </w:rPr>
        <w:t>podzhotovitelů</w:t>
      </w:r>
      <w:proofErr w:type="spellEnd"/>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x-none" w:eastAsia="en-US"/>
        </w:rPr>
        <w:t xml:space="preserve"> či osoba bude splňovat požadovanou část kvalifikace jako </w:t>
      </w:r>
      <w:proofErr w:type="spellStart"/>
      <w:r w:rsidRPr="006F3D14">
        <w:rPr>
          <w:rFonts w:ascii="Times New Roman" w:eastAsia="Calibri" w:hAnsi="Times New Roman" w:cs="Times New Roman"/>
          <w:szCs w:val="20"/>
          <w:lang w:val="x-none" w:eastAsia="en-US"/>
        </w:rPr>
        <w:t>podzhotovitel</w:t>
      </w:r>
      <w:proofErr w:type="spellEnd"/>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 xml:space="preserve">Nový </w:t>
      </w:r>
      <w:proofErr w:type="spellStart"/>
      <w:r w:rsidRPr="006F3D14">
        <w:rPr>
          <w:rFonts w:ascii="Times New Roman" w:eastAsia="Calibri" w:hAnsi="Times New Roman" w:cs="Times New Roman"/>
          <w:szCs w:val="20"/>
          <w:lang w:val="cs-CZ" w:eastAsia="en-US"/>
        </w:rPr>
        <w:t>podzhotovitel</w:t>
      </w:r>
      <w:proofErr w:type="spellEnd"/>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Smlouva je vyhotovena ve čtyřech (v případě stavebníka v šesti) stejnopisech, ve dvou vyhotoveních pro objednatele a ve dvou vyhotoveních pro zhotovitele a každý z nich má váhu originálu. </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 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903117" w:rsidRPr="006F3D14" w:rsidTr="00DA502E">
        <w:trPr>
          <w:trHeight w:val="1020"/>
        </w:trPr>
        <w:tc>
          <w:tcPr>
            <w:tcW w:w="4531" w:type="dxa"/>
          </w:tcPr>
          <w:p w:rsidR="00903117" w:rsidRPr="006F3D14" w:rsidRDefault="00903117" w:rsidP="009B0DC7">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Pr>
                <w:rFonts w:ascii="Times New Roman" w:hAnsi="Times New Roman" w:cs="Times New Roman"/>
                <w:szCs w:val="20"/>
                <w:lang w:val="cs-CZ"/>
              </w:rPr>
              <w:t xml:space="preserve"> Praze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c>
          <w:tcPr>
            <w:tcW w:w="4531" w:type="dxa"/>
          </w:tcPr>
          <w:p w:rsidR="00903117" w:rsidRPr="006F3D14" w:rsidRDefault="00903117"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rsidR="00903117" w:rsidRPr="006F3D14" w:rsidRDefault="00903117" w:rsidP="00DA502E">
            <w:pPr>
              <w:spacing w:before="240"/>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rsidR="00903117" w:rsidRPr="006F3D14" w:rsidRDefault="00903117"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903117" w:rsidRPr="006F3D14" w:rsidTr="00DA502E">
        <w:trPr>
          <w:trHeight w:val="1299"/>
        </w:trPr>
        <w:tc>
          <w:tcPr>
            <w:tcW w:w="4531" w:type="dxa"/>
          </w:tcPr>
          <w:p w:rsidR="00903117" w:rsidRPr="006F3D14" w:rsidRDefault="00903117" w:rsidP="009B0DC7">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c>
          <w:tcPr>
            <w:tcW w:w="4531" w:type="dxa"/>
          </w:tcPr>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tc>
      </w:tr>
      <w:tr w:rsidR="00903117" w:rsidRPr="006F3D14" w:rsidTr="00DA502E">
        <w:tc>
          <w:tcPr>
            <w:tcW w:w="4531" w:type="dxa"/>
          </w:tcPr>
          <w:p w:rsidR="00903117" w:rsidRPr="006F3D14" w:rsidRDefault="00903117" w:rsidP="009B0DC7">
            <w:pPr>
              <w:pBdr>
                <w:bottom w:val="single" w:sz="6" w:space="1" w:color="auto"/>
              </w:pBdr>
              <w:ind w:right="459"/>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lang w:val="cs-CZ"/>
              </w:rPr>
            </w:pPr>
          </w:p>
          <w:p w:rsidR="00903117" w:rsidRPr="006F3D14" w:rsidRDefault="00903117" w:rsidP="009B0DC7">
            <w:pPr>
              <w:rPr>
                <w:rFonts w:ascii="Times New Roman" w:hAnsi="Times New Roman" w:cs="Times New Roman"/>
                <w:szCs w:val="20"/>
              </w:rPr>
            </w:pPr>
            <w:r>
              <w:rPr>
                <w:rFonts w:ascii="Times New Roman" w:hAnsi="Times New Roman" w:cs="Times New Roman"/>
                <w:szCs w:val="20"/>
              </w:rPr>
              <w:t xml:space="preserve">Ing. Jiří </w:t>
            </w:r>
            <w:r w:rsidR="009412FE">
              <w:rPr>
                <w:rFonts w:ascii="Times New Roman" w:hAnsi="Times New Roman" w:cs="Times New Roman"/>
                <w:szCs w:val="20"/>
              </w:rPr>
              <w:t>Veselý</w:t>
            </w:r>
          </w:p>
          <w:p w:rsidR="00903117" w:rsidRPr="0018058C" w:rsidRDefault="00903117" w:rsidP="00DA502E">
            <w:pPr>
              <w:rPr>
                <w:rFonts w:ascii="Times New Roman" w:hAnsi="Times New Roman" w:cs="Times New Roman"/>
                <w:szCs w:val="20"/>
                <w:lang w:val="cs-CZ"/>
              </w:rPr>
            </w:pPr>
            <w:r>
              <w:rPr>
                <w:rFonts w:ascii="Times New Roman" w:hAnsi="Times New Roman" w:cs="Times New Roman"/>
                <w:szCs w:val="20"/>
              </w:rPr>
              <w:t>ředitel KPÚ pro Středočeský kraj</w:t>
            </w:r>
          </w:p>
        </w:tc>
        <w:tc>
          <w:tcPr>
            <w:tcW w:w="4531" w:type="dxa"/>
          </w:tcPr>
          <w:p w:rsidR="00903117" w:rsidRPr="006F3D14" w:rsidRDefault="00903117" w:rsidP="00DA502E">
            <w:pPr>
              <w:pBdr>
                <w:bottom w:val="single" w:sz="6" w:space="1" w:color="auto"/>
              </w:pBdr>
              <w:ind w:right="454"/>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lang w:val="cs-CZ"/>
              </w:rPr>
            </w:pPr>
          </w:p>
          <w:p w:rsidR="00903117" w:rsidRPr="006F3D14" w:rsidRDefault="00903117" w:rsidP="00DA502E">
            <w:pPr>
              <w:rPr>
                <w:rFonts w:ascii="Times New Roman" w:hAnsi="Times New Roman" w:cs="Times New Roman"/>
                <w:szCs w:val="20"/>
              </w:rPr>
            </w:pPr>
            <w:r w:rsidRPr="006F3D14">
              <w:rPr>
                <w:rFonts w:ascii="Times New Roman" w:hAnsi="Times New Roman" w:cs="Times New Roman"/>
                <w:szCs w:val="20"/>
              </w:rPr>
              <w:t>Jméno, příjmení</w:t>
            </w:r>
          </w:p>
          <w:p w:rsidR="00903117" w:rsidRPr="006F3D14" w:rsidRDefault="00903117" w:rsidP="00DA502E">
            <w:pPr>
              <w:rPr>
                <w:rFonts w:ascii="Times New Roman" w:hAnsi="Times New Roman" w:cs="Times New Roman"/>
                <w:szCs w:val="20"/>
                <w:lang w:val="cs-CZ"/>
              </w:rPr>
            </w:pPr>
          </w:p>
        </w:tc>
      </w:tr>
      <w:tr w:rsidR="00FD1B71" w:rsidRPr="006F3D14" w:rsidTr="00DA502E">
        <w:tc>
          <w:tcPr>
            <w:tcW w:w="9062" w:type="dxa"/>
            <w:gridSpan w:val="2"/>
          </w:tcPr>
          <w:p w:rsidR="00FD1B71" w:rsidRPr="006F3D14"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r w:rsidR="00FD1B71" w:rsidRPr="006F3D14">
              <w:rPr>
                <w:rFonts w:ascii="Times New Roman" w:hAnsi="Times New Roman" w:cs="Times New Roman"/>
                <w:szCs w:val="20"/>
                <w:lang w:val="cs-CZ"/>
              </w:rPr>
              <w:t xml:space="preserve"> Položkový výkaz činností</w:t>
            </w:r>
          </w:p>
          <w:p w:rsidR="00DA502E" w:rsidRPr="006F3D14" w:rsidRDefault="00DA502E" w:rsidP="00FD1B71">
            <w:pPr>
              <w:spacing w:before="240"/>
              <w:rPr>
                <w:rFonts w:ascii="Times New Roman" w:hAnsi="Times New Roman" w:cs="Times New Roman"/>
                <w:szCs w:val="20"/>
                <w:lang w:val="cs-CZ"/>
              </w:rPr>
            </w:pPr>
          </w:p>
        </w:tc>
      </w:tr>
    </w:tbl>
    <w:p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9"/>
      <w:footerReference w:type="default" r:id="rId10"/>
      <w:headerReference w:type="first" r:id="rId11"/>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B0" w:rsidRDefault="005209B0">
      <w:pPr>
        <w:spacing w:after="0" w:line="240" w:lineRule="auto"/>
      </w:pPr>
      <w:r>
        <w:separator/>
      </w:r>
    </w:p>
  </w:endnote>
  <w:endnote w:type="continuationSeparator" w:id="0">
    <w:p w:rsidR="005209B0" w:rsidRDefault="00520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Default="00D949E7">
    <w:pPr>
      <w:pStyle w:val="Zpat"/>
      <w:pBdr>
        <w:bottom w:val="single" w:sz="6" w:space="1" w:color="auto"/>
      </w:pBdr>
      <w:jc w:val="right"/>
    </w:pPr>
  </w:p>
  <w:p w:rsidR="00D949E7" w:rsidRPr="0025120D" w:rsidRDefault="00EE432E">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EE432E">
          <w:rPr>
            <w:noProof/>
            <w:sz w:val="16"/>
            <w:lang w:val="cs-CZ"/>
          </w:rPr>
          <w:t>2</w:t>
        </w:r>
        <w:r w:rsidR="00D949E7" w:rsidRPr="0025120D">
          <w:rPr>
            <w:sz w:val="16"/>
          </w:rPr>
          <w:fldChar w:fldCharType="end"/>
        </w:r>
      </w:sdtContent>
    </w:sdt>
  </w:p>
  <w:p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B0" w:rsidRDefault="005209B0">
      <w:pPr>
        <w:spacing w:after="0" w:line="240" w:lineRule="auto"/>
      </w:pPr>
      <w:r>
        <w:separator/>
      </w:r>
    </w:p>
  </w:footnote>
  <w:footnote w:type="continuationSeparator" w:id="0">
    <w:p w:rsidR="005209B0" w:rsidRDefault="005209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w:t>
    </w:r>
    <w:r w:rsidR="00CE2FA6">
      <w:rPr>
        <w:sz w:val="16"/>
        <w:lang w:val="cs-CZ"/>
      </w:rPr>
      <w:t>–</w:t>
    </w:r>
    <w:r w:rsidRPr="0025120D">
      <w:rPr>
        <w:sz w:val="16"/>
        <w:lang w:val="cs-CZ"/>
      </w:rPr>
      <w:t xml:space="preserve"> </w:t>
    </w:r>
    <w:proofErr w:type="spellStart"/>
    <w:r w:rsidR="00CE2FA6">
      <w:rPr>
        <w:sz w:val="16"/>
        <w:lang w:val="cs-CZ"/>
      </w:rPr>
      <w:t>KoPÚ</w:t>
    </w:r>
    <w:proofErr w:type="spellEnd"/>
    <w:r w:rsidR="00CE2FA6">
      <w:rPr>
        <w:sz w:val="16"/>
        <w:lang w:val="cs-CZ"/>
      </w:rPr>
      <w:t xml:space="preserve"> </w:t>
    </w:r>
    <w:r w:rsidR="00CE2FA6" w:rsidRPr="00CE2FA6">
      <w:rPr>
        <w:sz w:val="16"/>
        <w:lang w:val="cs-CZ"/>
      </w:rPr>
      <w:t xml:space="preserve">v </w:t>
    </w:r>
    <w:proofErr w:type="spellStart"/>
    <w:proofErr w:type="gramStart"/>
    <w:r w:rsidR="00CE2FA6" w:rsidRPr="00CE2FA6">
      <w:rPr>
        <w:sz w:val="16"/>
        <w:lang w:val="cs-CZ"/>
      </w:rPr>
      <w:t>k.ú</w:t>
    </w:r>
    <w:proofErr w:type="spellEnd"/>
    <w:r w:rsidR="00CE2FA6" w:rsidRPr="00CE2FA6">
      <w:rPr>
        <w:sz w:val="16"/>
        <w:lang w:val="cs-CZ"/>
      </w:rPr>
      <w:t>.</w:t>
    </w:r>
    <w:proofErr w:type="gramEnd"/>
    <w:r w:rsidR="00CE2FA6" w:rsidRPr="00CE2FA6">
      <w:rPr>
        <w:sz w:val="16"/>
        <w:lang w:val="cs-CZ"/>
      </w:rPr>
      <w:t xml:space="preserve"> Tři Dvory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CE2FA6">
      <w:rPr>
        <w:rFonts w:ascii="Times New Roman" w:hAnsi="Times New Roman" w:cs="Times New Roman"/>
        <w:sz w:val="16"/>
      </w:rPr>
      <w:t xml:space="preserve">KoPÚ </w:t>
    </w:r>
    <w:r w:rsidR="00CE2FA6" w:rsidRPr="00CE2FA6">
      <w:rPr>
        <w:rFonts w:ascii="Times New Roman" w:hAnsi="Times New Roman" w:cs="Times New Roman"/>
        <w:sz w:val="16"/>
      </w:rPr>
      <w:t>v k.ú. Tři Dvory</w:t>
    </w:r>
  </w:p>
  <w:p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 w:numId="4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6EE"/>
    <w:rsid w:val="00265825"/>
    <w:rsid w:val="002659CD"/>
    <w:rsid w:val="00276E15"/>
    <w:rsid w:val="0028248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93AB7"/>
    <w:rsid w:val="003A301E"/>
    <w:rsid w:val="003A3237"/>
    <w:rsid w:val="003A32BC"/>
    <w:rsid w:val="003A47AA"/>
    <w:rsid w:val="003A6BFA"/>
    <w:rsid w:val="003C093E"/>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01E7"/>
    <w:rsid w:val="00853097"/>
    <w:rsid w:val="00864F8D"/>
    <w:rsid w:val="00867C63"/>
    <w:rsid w:val="00873E55"/>
    <w:rsid w:val="00875190"/>
    <w:rsid w:val="008831F4"/>
    <w:rsid w:val="00892B8D"/>
    <w:rsid w:val="00893F3B"/>
    <w:rsid w:val="00895BF5"/>
    <w:rsid w:val="00897CD0"/>
    <w:rsid w:val="008A1E2B"/>
    <w:rsid w:val="008B2509"/>
    <w:rsid w:val="008C3722"/>
    <w:rsid w:val="008C4AB9"/>
    <w:rsid w:val="008D60F8"/>
    <w:rsid w:val="008F4522"/>
    <w:rsid w:val="00903117"/>
    <w:rsid w:val="0090466C"/>
    <w:rsid w:val="00904EBD"/>
    <w:rsid w:val="00920359"/>
    <w:rsid w:val="0093305D"/>
    <w:rsid w:val="00935518"/>
    <w:rsid w:val="0094057D"/>
    <w:rsid w:val="00940E69"/>
    <w:rsid w:val="00940EB1"/>
    <w:rsid w:val="009412FE"/>
    <w:rsid w:val="009436AA"/>
    <w:rsid w:val="00951CB5"/>
    <w:rsid w:val="0095379E"/>
    <w:rsid w:val="00957DAA"/>
    <w:rsid w:val="00963F02"/>
    <w:rsid w:val="00965041"/>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40613"/>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2FA6"/>
    <w:rsid w:val="00CE62D7"/>
    <w:rsid w:val="00CF0F21"/>
    <w:rsid w:val="00CF13ED"/>
    <w:rsid w:val="00CF5DEF"/>
    <w:rsid w:val="00D01D2D"/>
    <w:rsid w:val="00D07F47"/>
    <w:rsid w:val="00D15F51"/>
    <w:rsid w:val="00D16C8E"/>
    <w:rsid w:val="00D2036C"/>
    <w:rsid w:val="00D22BB2"/>
    <w:rsid w:val="00D24698"/>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432E"/>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22833-681D-4490-B994-E08E031E9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18</Pages>
  <Words>8074</Words>
  <Characters>47640</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herinkf</cp:lastModifiedBy>
  <cp:revision>10</cp:revision>
  <cp:lastPrinted>2016-11-18T08:49:00Z</cp:lastPrinted>
  <dcterms:created xsi:type="dcterms:W3CDTF">2016-11-30T12:02:00Z</dcterms:created>
  <dcterms:modified xsi:type="dcterms:W3CDTF">2016-12-15T10:41:00Z</dcterms:modified>
</cp:coreProperties>
</file>