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6446B6" w:rsidTr="006446B6">
        <w:tc>
          <w:tcPr>
            <w:tcW w:w="9356" w:type="dxa"/>
            <w:shd w:val="clear" w:color="auto" w:fill="D9D9D9" w:themeFill="background1" w:themeFillShade="D9"/>
          </w:tcPr>
          <w:p w:rsid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6446B6">
              <w:rPr>
                <w:rFonts w:ascii="Arial" w:hAnsi="Arial" w:cs="Arial"/>
                <w:b/>
              </w:rPr>
              <w:t>Krycí list nabídky</w:t>
            </w:r>
          </w:p>
          <w:p w:rsidR="006446B6" w:rsidRP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6446B6" w:rsidRDefault="006446B6" w:rsidP="00532181">
      <w:pPr>
        <w:outlineLvl w:val="0"/>
        <w:rPr>
          <w:rFonts w:ascii="Arial" w:hAnsi="Arial" w:cs="Arial"/>
          <w:i/>
        </w:rPr>
      </w:pPr>
    </w:p>
    <w:p w:rsidR="006446B6" w:rsidRPr="00532181" w:rsidRDefault="006446B6" w:rsidP="00532181">
      <w:pPr>
        <w:outlineLvl w:val="0"/>
        <w:rPr>
          <w:rFonts w:ascii="Arial" w:hAnsi="Arial" w:cs="Arial"/>
          <w:i/>
        </w:rPr>
      </w:pPr>
    </w:p>
    <w:tbl>
      <w:tblPr>
        <w:tblW w:w="50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213"/>
      </w:tblGrid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Pr="0009651F">
              <w:rPr>
                <w:rFonts w:ascii="Arial" w:hAnsi="Arial" w:cs="Arial"/>
                <w:b/>
                <w:sz w:val="20"/>
                <w:szCs w:val="20"/>
              </w:rPr>
              <w:t>Ústecký kraj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E3A" w:rsidRPr="00955BCA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Martinem Vrbou, ředitelem </w:t>
            </w: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 pro Ústecký kraj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1904BE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52131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213"/>
      </w:tblGrid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4490F" w:rsidRDefault="00A90E3A" w:rsidP="000D1D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92CEB">
              <w:rPr>
                <w:rFonts w:ascii="Arial" w:hAnsi="Arial" w:cs="Arial"/>
                <w:b/>
                <w:sz w:val="20"/>
                <w:szCs w:val="20"/>
              </w:rPr>
              <w:t>Komplexní pozemkové úpravy v k.ú. Seménkovice a částech k.</w:t>
            </w:r>
            <w:bookmarkStart w:id="0" w:name="_GoBack"/>
            <w:bookmarkEnd w:id="0"/>
            <w:r w:rsidRPr="00A92CEB">
              <w:rPr>
                <w:rFonts w:ascii="Arial" w:hAnsi="Arial" w:cs="Arial"/>
                <w:b/>
                <w:sz w:val="20"/>
                <w:szCs w:val="20"/>
              </w:rPr>
              <w:t>ú. Postoloprty a Rvenice</w:t>
            </w:r>
          </w:p>
        </w:tc>
      </w:tr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2947D1" w:rsidP="00294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</w:t>
            </w:r>
            <w:r w:rsidR="00C0444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4490F" w:rsidRDefault="00A90E3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92CEB">
              <w:rPr>
                <w:rFonts w:ascii="Arial" w:hAnsi="Arial" w:cs="Arial"/>
                <w:sz w:val="20"/>
                <w:szCs w:val="20"/>
              </w:rPr>
              <w:t>2VZ12567/2016-508101</w:t>
            </w:r>
          </w:p>
        </w:tc>
      </w:tr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4490F" w:rsidRDefault="00F63EFC" w:rsidP="00C0444C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490F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 w:rsidR="00C10677">
              <w:rPr>
                <w:rFonts w:ascii="Arial" w:hAnsi="Arial" w:cs="Arial"/>
                <w:sz w:val="20"/>
                <w:szCs w:val="20"/>
              </w:rPr>
              <w:t>b</w:t>
            </w:r>
            <w:r w:rsidR="002947D1">
              <w:rPr>
                <w:rFonts w:ascii="Arial" w:hAnsi="Arial" w:cs="Arial"/>
                <w:sz w:val="20"/>
                <w:szCs w:val="20"/>
              </w:rPr>
              <w:t>)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</w:t>
            </w:r>
            <w:r w:rsidR="00C10677">
              <w:rPr>
                <w:rFonts w:ascii="Arial" w:hAnsi="Arial" w:cs="Arial"/>
                <w:sz w:val="20"/>
                <w:szCs w:val="20"/>
              </w:rPr>
              <w:t>, otevřené řízení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79B3" w:rsidRPr="00A73340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79B3" w:rsidRPr="00A73340" w:rsidRDefault="00B079B3" w:rsidP="008249F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B3" w:rsidRPr="00A73340" w:rsidRDefault="00B079B3" w:rsidP="008249F2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B079B3" w:rsidRDefault="00B079B3" w:rsidP="00B079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</w:p>
    <w:p w:rsidR="00E50349" w:rsidRPr="00B079B3" w:rsidRDefault="00B079B3" w:rsidP="00B079B3">
      <w:pPr>
        <w:pStyle w:val="Odstavecseseznamem"/>
        <w:numPr>
          <w:ilvl w:val="0"/>
          <w:numId w:val="42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 w:hanging="284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>D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odavatel </w:t>
      </w:r>
      <w:r w:rsidR="00E50349" w:rsidRPr="00B079B3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B079B3">
        <w:rPr>
          <w:rFonts w:ascii="Arial" w:hAnsi="Arial" w:cs="Arial"/>
          <w:b/>
          <w:sz w:val="20"/>
          <w:szCs w:val="20"/>
        </w:rPr>
        <w:t>u společné nabídky</w:t>
      </w:r>
      <w:r w:rsidR="00E50349" w:rsidRPr="00B079B3">
        <w:rPr>
          <w:rFonts w:ascii="Arial" w:hAnsi="Arial" w:cs="Arial"/>
          <w:b/>
          <w:sz w:val="20"/>
          <w:szCs w:val="20"/>
        </w:rPr>
        <w:t>)</w:t>
      </w:r>
    </w:p>
    <w:tbl>
      <w:tblPr>
        <w:tblW w:w="9356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E50349" w:rsidRPr="00E44BC2" w:rsidTr="006446B6">
        <w:trPr>
          <w:trHeight w:val="117"/>
        </w:trPr>
        <w:tc>
          <w:tcPr>
            <w:tcW w:w="3402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rPr>
          <w:trHeight w:val="249"/>
        </w:trPr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vMerge w:val="restart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3E5C38" w:rsidP="006446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vMerge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49389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E44BC2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identifikační číslo, kontaktní spojení – telefon, fax, e-mail.</w:t>
      </w:r>
    </w:p>
    <w:p w:rsidR="00B079B3" w:rsidRDefault="00B079B3" w:rsidP="00B079B3">
      <w:pPr>
        <w:spacing w:line="276" w:lineRule="auto"/>
        <w:ind w:left="426" w:hanging="420"/>
        <w:rPr>
          <w:rFonts w:ascii="Arial" w:hAnsi="Arial" w:cs="Arial"/>
          <w:b/>
          <w:sz w:val="20"/>
          <w:szCs w:val="20"/>
        </w:rPr>
      </w:pPr>
    </w:p>
    <w:p w:rsidR="00D42CD1" w:rsidRPr="00B079B3" w:rsidRDefault="00D42CD1" w:rsidP="00B079B3">
      <w:pPr>
        <w:pStyle w:val="Odstavecseseznamem"/>
        <w:numPr>
          <w:ilvl w:val="0"/>
          <w:numId w:val="42"/>
        </w:numPr>
        <w:ind w:left="851" w:hanging="284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 xml:space="preserve">Další </w:t>
      </w:r>
      <w:r w:rsidR="00F63EFC" w:rsidRPr="00B079B3">
        <w:rPr>
          <w:rFonts w:ascii="Arial" w:hAnsi="Arial" w:cs="Arial"/>
          <w:b/>
          <w:sz w:val="20"/>
          <w:szCs w:val="20"/>
        </w:rPr>
        <w:t>dodavatel</w:t>
      </w:r>
      <w:r w:rsidRPr="00B079B3">
        <w:rPr>
          <w:rFonts w:ascii="Arial" w:hAnsi="Arial" w:cs="Arial"/>
          <w:b/>
          <w:sz w:val="20"/>
          <w:szCs w:val="20"/>
        </w:rPr>
        <w:t>, podává</w:t>
      </w:r>
      <w:r w:rsidR="006446B6" w:rsidRPr="00B079B3">
        <w:rPr>
          <w:rFonts w:ascii="Arial" w:hAnsi="Arial" w:cs="Arial"/>
          <w:b/>
          <w:sz w:val="20"/>
          <w:szCs w:val="20"/>
        </w:rPr>
        <w:t>-</w:t>
      </w:r>
      <w:r w:rsidRPr="00B079B3">
        <w:rPr>
          <w:rFonts w:ascii="Arial" w:hAnsi="Arial" w:cs="Arial"/>
          <w:b/>
          <w:sz w:val="20"/>
          <w:szCs w:val="20"/>
        </w:rPr>
        <w:t xml:space="preserve">li nabídku více 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dodavatelů </w:t>
      </w:r>
      <w:r w:rsidRPr="00B079B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356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D42CD1" w:rsidRPr="00E44BC2" w:rsidTr="006446B6">
        <w:trPr>
          <w:trHeight w:val="117"/>
        </w:trPr>
        <w:tc>
          <w:tcPr>
            <w:tcW w:w="3402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954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954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rPr>
          <w:trHeight w:val="249"/>
        </w:trPr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vMerge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47D1" w:rsidRDefault="002947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A54547" w:rsidP="00B079B3">
      <w:pPr>
        <w:pStyle w:val="zkladntext0"/>
        <w:numPr>
          <w:ilvl w:val="0"/>
          <w:numId w:val="42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left="851" w:hanging="284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Hodnotící kritérium -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35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240"/>
      </w:tblGrid>
      <w:tr w:rsidR="009745F7" w:rsidRPr="00E44BC2" w:rsidTr="006446B6">
        <w:trPr>
          <w:trHeight w:val="340"/>
        </w:trPr>
        <w:tc>
          <w:tcPr>
            <w:tcW w:w="304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40" w:type="dxa"/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B079B3">
        <w:trPr>
          <w:trHeight w:val="643"/>
        </w:trPr>
        <w:tc>
          <w:tcPr>
            <w:tcW w:w="304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A54547" w:rsidP="00B079B3">
      <w:pPr>
        <w:pStyle w:val="zkladntext0"/>
        <w:numPr>
          <w:ilvl w:val="0"/>
          <w:numId w:val="42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left="851" w:hanging="284"/>
        <w:rPr>
          <w:rFonts w:cs="Arial"/>
          <w:b/>
          <w:sz w:val="20"/>
        </w:rPr>
      </w:pPr>
      <w:r>
        <w:rPr>
          <w:rFonts w:cs="Arial"/>
          <w:b/>
          <w:sz w:val="20"/>
        </w:rPr>
        <w:t>H</w:t>
      </w:r>
      <w:r w:rsidR="009A673F">
        <w:rPr>
          <w:rFonts w:cs="Arial"/>
          <w:b/>
          <w:sz w:val="20"/>
        </w:rPr>
        <w:t>odno</w:t>
      </w:r>
      <w:r>
        <w:rPr>
          <w:rFonts w:cs="Arial"/>
          <w:b/>
          <w:sz w:val="20"/>
        </w:rPr>
        <w:t>tící kritérium - Délka záruční lhůty</w:t>
      </w:r>
      <w:r w:rsidR="009745F7">
        <w:rPr>
          <w:rFonts w:cs="Arial"/>
          <w:b/>
          <w:sz w:val="20"/>
        </w:rPr>
        <w:t xml:space="preserve"> </w:t>
      </w:r>
      <w:r w:rsidR="006446B6">
        <w:rPr>
          <w:rFonts w:cs="Arial"/>
          <w:b/>
          <w:sz w:val="20"/>
        </w:rPr>
        <w:t>(</w:t>
      </w:r>
      <w:r w:rsidR="00B24F2A">
        <w:rPr>
          <w:rFonts w:cs="Arial"/>
          <w:b/>
          <w:sz w:val="20"/>
        </w:rPr>
        <w:t xml:space="preserve">v </w:t>
      </w:r>
      <w:r w:rsidR="006446B6">
        <w:rPr>
          <w:rFonts w:cs="Arial"/>
          <w:b/>
          <w:sz w:val="20"/>
        </w:rPr>
        <w:t>měs</w:t>
      </w:r>
      <w:r w:rsidR="001A1B87">
        <w:rPr>
          <w:rFonts w:cs="Arial"/>
          <w:b/>
          <w:sz w:val="20"/>
        </w:rPr>
        <w:t>ících</w:t>
      </w:r>
      <w:r w:rsidR="006446B6">
        <w:rPr>
          <w:rFonts w:cs="Arial"/>
          <w:b/>
          <w:sz w:val="20"/>
        </w:rPr>
        <w:t>)</w:t>
      </w:r>
    </w:p>
    <w:tbl>
      <w:tblPr>
        <w:tblStyle w:val="Mkatabulky"/>
        <w:tblW w:w="9356" w:type="dxa"/>
        <w:tblInd w:w="108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446B6" w:rsidTr="00ED7AA1">
        <w:trPr>
          <w:trHeight w:val="621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6446B6" w:rsidRPr="006446B6" w:rsidRDefault="006446B6" w:rsidP="001A1B8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firstLine="0"/>
              <w:rPr>
                <w:rFonts w:cs="Arial"/>
                <w:sz w:val="20"/>
              </w:rPr>
            </w:pPr>
            <w:r w:rsidRPr="006446B6">
              <w:rPr>
                <w:rFonts w:cs="Arial"/>
                <w:sz w:val="20"/>
              </w:rPr>
              <w:t>Délka záruční lhůty v</w:t>
            </w:r>
            <w:r w:rsidR="001A1B87">
              <w:rPr>
                <w:rFonts w:cs="Arial"/>
                <w:sz w:val="20"/>
              </w:rPr>
              <w:t> </w:t>
            </w:r>
            <w:r w:rsidRPr="006446B6">
              <w:rPr>
                <w:rFonts w:cs="Arial"/>
                <w:sz w:val="20"/>
              </w:rPr>
              <w:t>měs</w:t>
            </w:r>
            <w:r w:rsidR="001A1B87">
              <w:rPr>
                <w:rFonts w:cs="Arial"/>
                <w:sz w:val="20"/>
              </w:rPr>
              <w:t xml:space="preserve">. </w:t>
            </w:r>
            <w:r>
              <w:rPr>
                <w:rFonts w:cs="Arial"/>
                <w:sz w:val="20"/>
              </w:rPr>
              <w:t>.....................</w:t>
            </w: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B079B3" w:rsidRDefault="00BA7E8C" w:rsidP="00A90E3A">
      <w:pPr>
        <w:pStyle w:val="Odstavecseseznamem"/>
        <w:numPr>
          <w:ilvl w:val="0"/>
          <w:numId w:val="42"/>
        </w:numPr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dodavatel </w:t>
      </w:r>
      <w:r w:rsidRPr="00B079B3">
        <w:rPr>
          <w:rFonts w:ascii="Arial" w:hAnsi="Arial" w:cs="Arial"/>
          <w:b/>
          <w:sz w:val="20"/>
          <w:szCs w:val="20"/>
        </w:rPr>
        <w:t>předpokládá realizaci zakázky</w:t>
      </w:r>
      <w:r w:rsidR="00892308" w:rsidRPr="00B079B3">
        <w:rPr>
          <w:rFonts w:ascii="Arial" w:hAnsi="Arial" w:cs="Arial"/>
          <w:b/>
          <w:sz w:val="20"/>
          <w:szCs w:val="20"/>
        </w:rPr>
        <w:t xml:space="preserve"> </w:t>
      </w:r>
      <w:r w:rsidR="00503EFD" w:rsidRPr="00B079B3">
        <w:rPr>
          <w:rFonts w:ascii="Arial" w:hAnsi="Arial" w:cs="Arial"/>
          <w:b/>
          <w:sz w:val="20"/>
          <w:szCs w:val="20"/>
        </w:rPr>
        <w:t>-</w:t>
      </w:r>
      <w:r w:rsidR="00892308" w:rsidRPr="00B079B3">
        <w:rPr>
          <w:rFonts w:ascii="Arial" w:hAnsi="Arial" w:cs="Arial"/>
          <w:b/>
          <w:sz w:val="20"/>
          <w:szCs w:val="20"/>
        </w:rPr>
        <w:t xml:space="preserve"> </w:t>
      </w:r>
      <w:r w:rsidR="00F63EFC" w:rsidRPr="00B079B3">
        <w:rPr>
          <w:rFonts w:ascii="Arial" w:hAnsi="Arial" w:cs="Arial"/>
          <w:b/>
          <w:sz w:val="20"/>
          <w:szCs w:val="20"/>
        </w:rPr>
        <w:t>poddodavatelé</w:t>
      </w:r>
    </w:p>
    <w:tbl>
      <w:tblPr>
        <w:tblW w:w="935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42"/>
        <w:gridCol w:w="3119"/>
        <w:gridCol w:w="2126"/>
        <w:gridCol w:w="709"/>
      </w:tblGrid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0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>
              <w:rPr>
                <w:rFonts w:ascii="Arial" w:hAnsi="Arial" w:cs="Arial"/>
                <w:sz w:val="20"/>
                <w:szCs w:val="20"/>
              </w:rPr>
              <w:t>pod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Pr="003742A9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="00493893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4D2036">
        <w:rPr>
          <w:rFonts w:ascii="Arial" w:hAnsi="Arial" w:cs="Arial"/>
          <w:color w:val="FF0000"/>
          <w:highlight w:val="lightGray"/>
        </w:rPr>
        <w:t>dodavatel</w:t>
      </w:r>
      <w:r w:rsidRPr="004D2036">
        <w:rPr>
          <w:rFonts w:ascii="Arial" w:hAnsi="Arial" w:cs="Arial"/>
          <w:color w:val="000000"/>
          <w:highlight w:val="lightGray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493893" w:rsidRPr="00493893">
        <w:rPr>
          <w:rFonts w:ascii="Arial" w:hAnsi="Arial" w:cs="Arial"/>
          <w:color w:val="FF0000"/>
          <w:highlight w:val="lightGray"/>
        </w:rPr>
        <w:t>doplní dodavatel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C0444C" w:rsidRDefault="00C0444C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</w:t>
      </w:r>
      <w:r w:rsidR="00493893">
        <w:rPr>
          <w:rFonts w:ascii="Arial" w:hAnsi="Arial" w:cs="Arial"/>
          <w:sz w:val="20"/>
          <w:szCs w:val="20"/>
        </w:rPr>
        <w:t>dodavatele</w:t>
      </w:r>
    </w:p>
    <w:sectPr w:rsidR="009C32E0" w:rsidRPr="00D40D0E" w:rsidSect="006446B6">
      <w:headerReference w:type="default" r:id="rId8"/>
      <w:footerReference w:type="default" r:id="rId9"/>
      <w:pgSz w:w="11906" w:h="16838" w:code="9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D1DD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1A1B87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7AB55C6"/>
    <w:multiLevelType w:val="hybridMultilevel"/>
    <w:tmpl w:val="24564C14"/>
    <w:lvl w:ilvl="0" w:tplc="E1145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42599"/>
    <w:multiLevelType w:val="hybridMultilevel"/>
    <w:tmpl w:val="B916FD8C"/>
    <w:lvl w:ilvl="0" w:tplc="3708C04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5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7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1DD6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A1B8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446B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4547"/>
    <w:rsid w:val="00A575DE"/>
    <w:rsid w:val="00A60511"/>
    <w:rsid w:val="00A67405"/>
    <w:rsid w:val="00A71647"/>
    <w:rsid w:val="00A71982"/>
    <w:rsid w:val="00A74597"/>
    <w:rsid w:val="00A776C0"/>
    <w:rsid w:val="00A82565"/>
    <w:rsid w:val="00A90E3A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079B3"/>
    <w:rsid w:val="00B24F2A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44C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AA1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24D13C69-A512-4759-B28F-F343A609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1C633-24E7-4334-9ECE-E7B66015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20</cp:revision>
  <cp:lastPrinted>2012-03-30T11:12:00Z</cp:lastPrinted>
  <dcterms:created xsi:type="dcterms:W3CDTF">2016-10-04T08:03:00Z</dcterms:created>
  <dcterms:modified xsi:type="dcterms:W3CDTF">2016-11-28T15:02:00Z</dcterms:modified>
</cp:coreProperties>
</file>