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4C342E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342E" w:rsidRPr="00617E87" w:rsidRDefault="004C342E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2E" w:rsidRPr="00893052" w:rsidRDefault="004C342E" w:rsidP="00FE5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42E" w:rsidRPr="00893052" w:rsidRDefault="004C342E" w:rsidP="00FE5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4C342E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342E" w:rsidRPr="00617E87" w:rsidRDefault="004C342E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2E" w:rsidRPr="00893052" w:rsidRDefault="004C342E" w:rsidP="00FE51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4C342E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CSc., ředitelkou KPÚ pro Jihočeský kraj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8146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17E87" w:rsidRPr="00617E87" w:rsidRDefault="00617E87" w:rsidP="00617E87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617E8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7C6A5B" w:rsidP="00E73C71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CF1568">
              <w:rPr>
                <w:b/>
              </w:rPr>
              <w:t>Komplexní pozemkové úpravy v</w:t>
            </w:r>
            <w:r>
              <w:rPr>
                <w:b/>
              </w:rPr>
              <w:t> 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>.</w:t>
            </w:r>
            <w:proofErr w:type="gramEnd"/>
            <w:r w:rsidRPr="00CF1568">
              <w:rPr>
                <w:b/>
              </w:rPr>
              <w:t xml:space="preserve"> Hrdlořezy u Suchdola nad Lužn</w:t>
            </w:r>
            <w:r>
              <w:rPr>
                <w:b/>
              </w:rPr>
              <w:t>i</w:t>
            </w:r>
            <w:r w:rsidRPr="00CF1568">
              <w:rPr>
                <w:b/>
              </w:rPr>
              <w:t>cí, Komplexní pozemkové úpravy v</w:t>
            </w:r>
            <w:r>
              <w:rPr>
                <w:b/>
              </w:rPr>
              <w:t> 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>.</w:t>
            </w:r>
            <w:proofErr w:type="gramEnd"/>
            <w:r w:rsidRPr="00CF1568">
              <w:rPr>
                <w:b/>
              </w:rPr>
              <w:t xml:space="preserve"> </w:t>
            </w:r>
            <w:proofErr w:type="spellStart"/>
            <w:r w:rsidRPr="00CF1568">
              <w:rPr>
                <w:b/>
              </w:rPr>
              <w:t>Chvaletín</w:t>
            </w:r>
            <w:proofErr w:type="spellEnd"/>
            <w:r w:rsidRPr="00CF1568">
              <w:rPr>
                <w:b/>
              </w:rPr>
              <w:t>, Komplexní pozemkové úpravy v</w:t>
            </w:r>
            <w:r>
              <w:rPr>
                <w:b/>
              </w:rPr>
              <w:t> 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>.</w:t>
            </w:r>
            <w:proofErr w:type="gramEnd"/>
            <w:r w:rsidRPr="00CF1568">
              <w:rPr>
                <w:b/>
              </w:rPr>
              <w:t xml:space="preserve"> Borek u Dačic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EF4E9F" w:rsidP="00617E87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2VZ10148/2016-505101; 38/2016</w:t>
            </w:r>
            <w:bookmarkStart w:id="0" w:name="_GoBack"/>
            <w:bookmarkEnd w:id="0"/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rPr>
                <w:b/>
                <w:i/>
              </w:rPr>
            </w:pPr>
            <w:r w:rsidRPr="00617E87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4C342E" w:rsidP="00617E87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 w:rsidRPr="00893052">
              <w:rPr>
                <w:rFonts w:ascii="Arial" w:hAnsi="Arial" w:cs="Arial"/>
                <w:sz w:val="20"/>
                <w:szCs w:val="20"/>
              </w:rPr>
              <w:t xml:space="preserve">písm. 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proofErr w:type="gramEnd"/>
            <w:r w:rsidRPr="008930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E346D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E346D3">
        <w:rPr>
          <w:rFonts w:ascii="Arial" w:hAnsi="Arial" w:cs="Arial"/>
          <w:sz w:val="20"/>
          <w:szCs w:val="20"/>
        </w:rPr>
      </w:r>
      <w:r w:rsidR="00E346D3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E346D3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6E" w:rsidRDefault="002B4C6E" w:rsidP="008E4AD5">
      <w:r>
        <w:separator/>
      </w:r>
    </w:p>
  </w:endnote>
  <w:endnote w:type="continuationSeparator" w:id="0">
    <w:p w:rsidR="002B4C6E" w:rsidRDefault="002B4C6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EF4E9F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6E" w:rsidRDefault="002B4C6E" w:rsidP="008E4AD5">
      <w:r>
        <w:separator/>
      </w:r>
    </w:p>
  </w:footnote>
  <w:footnote w:type="continuationSeparator" w:id="0">
    <w:p w:rsidR="002B4C6E" w:rsidRDefault="002B4C6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4C342E">
      <w:t xml:space="preserve"> 7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C6E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342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C6A5B"/>
    <w:rsid w:val="007F7EFE"/>
    <w:rsid w:val="00801A30"/>
    <w:rsid w:val="008042C2"/>
    <w:rsid w:val="00804C09"/>
    <w:rsid w:val="008146F7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3C71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E9F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F08E-5CE0-471A-8348-4D8BC7F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11</cp:revision>
  <cp:lastPrinted>2013-03-13T13:00:00Z</cp:lastPrinted>
  <dcterms:created xsi:type="dcterms:W3CDTF">2013-03-13T12:54:00Z</dcterms:created>
  <dcterms:modified xsi:type="dcterms:W3CDTF">2016-09-21T14:22:00Z</dcterms:modified>
</cp:coreProperties>
</file>