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66B30E" w14:textId="77777777" w:rsidR="00915E53" w:rsidRPr="00004135" w:rsidRDefault="00915E53" w:rsidP="006058D4">
      <w:pPr>
        <w:pStyle w:val="Nzev"/>
        <w:rPr>
          <w:sz w:val="48"/>
          <w:lang w:val="cs-CZ"/>
        </w:rPr>
      </w:pPr>
      <w:r w:rsidRPr="00004135">
        <w:rPr>
          <w:sz w:val="48"/>
          <w:lang w:val="cs-CZ"/>
        </w:rPr>
        <w:t>SMLOUVA O DÍLO</w:t>
      </w:r>
    </w:p>
    <w:p w14:paraId="63EFDC8D"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03ECFD78"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4D8FEE17" w14:textId="77777777" w:rsidTr="005021DE">
        <w:tc>
          <w:tcPr>
            <w:tcW w:w="4531" w:type="dxa"/>
          </w:tcPr>
          <w:p w14:paraId="35C49BD1"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7CB394FC" w14:textId="77777777" w:rsidR="00400931" w:rsidRPr="00400931" w:rsidRDefault="00400931" w:rsidP="00400931">
            <w:pPr>
              <w:pStyle w:val="Tabulka-buky11"/>
            </w:pPr>
            <w:r w:rsidRPr="00400931">
              <w:t>Česká republika – Státní pozemkový úřad</w:t>
            </w:r>
          </w:p>
          <w:p w14:paraId="0AA3EB8B" w14:textId="106791CB" w:rsidR="00915E53" w:rsidRPr="00004135" w:rsidRDefault="00400931" w:rsidP="00400931">
            <w:pPr>
              <w:pStyle w:val="Tabulka-buky11"/>
              <w:rPr>
                <w:lang w:val="cs-CZ"/>
              </w:rPr>
            </w:pPr>
            <w:r w:rsidRPr="00400931">
              <w:t>Krajský pozemkový úřad pro Pardubický kraj</w:t>
            </w:r>
          </w:p>
        </w:tc>
      </w:tr>
      <w:tr w:rsidR="00915E53" w:rsidRPr="00004135" w14:paraId="0AFC09BB" w14:textId="77777777" w:rsidTr="005021DE">
        <w:tc>
          <w:tcPr>
            <w:tcW w:w="4531" w:type="dxa"/>
          </w:tcPr>
          <w:p w14:paraId="25ADC3D8"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163F06FE" w14:textId="7FF56E18" w:rsidR="00915E53" w:rsidRPr="00004135" w:rsidRDefault="00400931" w:rsidP="005021DE">
            <w:pPr>
              <w:pStyle w:val="Tabulka-buky11"/>
              <w:rPr>
                <w:lang w:val="cs-CZ"/>
              </w:rPr>
            </w:pPr>
            <w:r>
              <w:t>Boženy Němcové 231, 530 02 Pardubice</w:t>
            </w:r>
          </w:p>
        </w:tc>
      </w:tr>
      <w:tr w:rsidR="00227884" w:rsidRPr="00004135" w14:paraId="6E214850" w14:textId="77777777" w:rsidTr="005021DE">
        <w:tc>
          <w:tcPr>
            <w:tcW w:w="4531" w:type="dxa"/>
          </w:tcPr>
          <w:p w14:paraId="4A7C7A08" w14:textId="3DD13331" w:rsidR="00227884" w:rsidRPr="00227884" w:rsidRDefault="00227884" w:rsidP="00227884">
            <w:pPr>
              <w:pStyle w:val="Tabulka-buky11"/>
              <w:rPr>
                <w:rStyle w:val="Siln"/>
                <w:rFonts w:eastAsiaTheme="majorEastAsia"/>
              </w:rPr>
            </w:pPr>
            <w:r w:rsidRPr="00227884">
              <w:rPr>
                <w:rStyle w:val="Siln"/>
                <w:rFonts w:eastAsiaTheme="majorEastAsia"/>
              </w:rPr>
              <w:t>Tel.:</w:t>
            </w:r>
          </w:p>
        </w:tc>
        <w:tc>
          <w:tcPr>
            <w:tcW w:w="4531" w:type="dxa"/>
          </w:tcPr>
          <w:p w14:paraId="2462674A" w14:textId="1DA5B066" w:rsidR="00227884" w:rsidRPr="00227884" w:rsidRDefault="00227884" w:rsidP="00227884">
            <w:pPr>
              <w:pStyle w:val="Tabulka-buky11"/>
            </w:pPr>
            <w:r w:rsidRPr="00227884">
              <w:rPr>
                <w:rFonts w:eastAsia="Lucida Sans Unicode"/>
              </w:rPr>
              <w:t>+420 727 966 760</w:t>
            </w:r>
          </w:p>
        </w:tc>
      </w:tr>
      <w:tr w:rsidR="00227884" w:rsidRPr="00004135" w14:paraId="662E5AC8" w14:textId="77777777" w:rsidTr="005021DE">
        <w:tc>
          <w:tcPr>
            <w:tcW w:w="4531" w:type="dxa"/>
          </w:tcPr>
          <w:p w14:paraId="7BC54990" w14:textId="786D0B79" w:rsidR="00227884" w:rsidRPr="00227884" w:rsidRDefault="00227884" w:rsidP="00227884">
            <w:pPr>
              <w:pStyle w:val="Tabulka-buky11"/>
              <w:rPr>
                <w:rStyle w:val="Siln"/>
                <w:rFonts w:eastAsiaTheme="majorEastAsia"/>
              </w:rPr>
            </w:pPr>
            <w:r w:rsidRPr="00227884">
              <w:rPr>
                <w:rStyle w:val="Siln"/>
                <w:rFonts w:eastAsiaTheme="majorEastAsia"/>
              </w:rPr>
              <w:t>E-mail:</w:t>
            </w:r>
          </w:p>
        </w:tc>
        <w:tc>
          <w:tcPr>
            <w:tcW w:w="4531" w:type="dxa"/>
          </w:tcPr>
          <w:p w14:paraId="5AA4250D" w14:textId="0A5E19AC" w:rsidR="00227884" w:rsidRPr="00227884" w:rsidRDefault="00227884" w:rsidP="00227884">
            <w:pPr>
              <w:pStyle w:val="Tabulka-buky11"/>
            </w:pPr>
            <w:r w:rsidRPr="00227884">
              <w:rPr>
                <w:rFonts w:eastAsia="Lucida Sans Unicode"/>
              </w:rPr>
              <w:t>pardubicky.kraj@spucr.cz</w:t>
            </w:r>
          </w:p>
        </w:tc>
      </w:tr>
      <w:tr w:rsidR="008B1A39" w:rsidRPr="00004135" w14:paraId="429B353D" w14:textId="77777777" w:rsidTr="005021DE">
        <w:tc>
          <w:tcPr>
            <w:tcW w:w="4531" w:type="dxa"/>
          </w:tcPr>
          <w:p w14:paraId="020DFB0B" w14:textId="77777777" w:rsidR="008B1A39" w:rsidRPr="008B1A39" w:rsidRDefault="002B446D" w:rsidP="008B1A39">
            <w:pPr>
              <w:pStyle w:val="Tabulka-buky11"/>
              <w:rPr>
                <w:rStyle w:val="Siln"/>
              </w:rPr>
            </w:pPr>
            <w:r>
              <w:rPr>
                <w:rStyle w:val="Siln"/>
              </w:rPr>
              <w:t>Zastoupen:</w:t>
            </w:r>
          </w:p>
        </w:tc>
        <w:tc>
          <w:tcPr>
            <w:tcW w:w="4531" w:type="dxa"/>
          </w:tcPr>
          <w:p w14:paraId="6D6479A2" w14:textId="056783E7" w:rsidR="008B1A39" w:rsidRPr="008B1A39" w:rsidRDefault="00400931" w:rsidP="008B1A39">
            <w:pPr>
              <w:pStyle w:val="Tabulka-buky11"/>
            </w:pPr>
            <w:r>
              <w:t>Ing. Miroslavem Kučerou, ředitelem KPÚ pro Pardubický kraj</w:t>
            </w:r>
          </w:p>
        </w:tc>
      </w:tr>
      <w:tr w:rsidR="008B1A39" w:rsidRPr="00004135" w14:paraId="12413BC0" w14:textId="77777777" w:rsidTr="005021DE">
        <w:tc>
          <w:tcPr>
            <w:tcW w:w="4531" w:type="dxa"/>
          </w:tcPr>
          <w:p w14:paraId="5756399A"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21ECBDFC" w14:textId="02409273" w:rsidR="008B1A39" w:rsidRPr="008B1A39" w:rsidRDefault="009A36C1" w:rsidP="008B1A39">
            <w:pPr>
              <w:pStyle w:val="Tabulka-buky11"/>
            </w:pPr>
            <w:r>
              <w:t>Ing. Miroslav Kučera, ředitel KPÚ pro Pardubický kraj</w:t>
            </w:r>
          </w:p>
        </w:tc>
      </w:tr>
      <w:tr w:rsidR="008B1A39" w:rsidRPr="00004135" w14:paraId="03B576D2" w14:textId="77777777" w:rsidTr="005021DE">
        <w:tc>
          <w:tcPr>
            <w:tcW w:w="4531" w:type="dxa"/>
          </w:tcPr>
          <w:p w14:paraId="6B9DE800"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23DA2B22" w14:textId="01A95C8E" w:rsidR="008B1A39" w:rsidRPr="008B1A39" w:rsidRDefault="00400931" w:rsidP="009A36C1">
            <w:pPr>
              <w:pStyle w:val="Tabulka-buky11"/>
            </w:pPr>
            <w:r w:rsidRPr="00400931">
              <w:rPr>
                <w:rFonts w:eastAsia="Lucida Sans Unicode"/>
              </w:rPr>
              <w:t>Ing. Hana Jeníčková, PhD.</w:t>
            </w:r>
            <w:r w:rsidR="009A36C1">
              <w:rPr>
                <w:rFonts w:eastAsia="Lucida Sans Unicode"/>
              </w:rPr>
              <w:t>,</w:t>
            </w:r>
            <w:r w:rsidRPr="00400931">
              <w:rPr>
                <w:rFonts w:eastAsia="Lucida Sans Unicode"/>
              </w:rPr>
              <w:t xml:space="preserve"> Pobočka Ústí nad Orlicí</w:t>
            </w:r>
          </w:p>
        </w:tc>
      </w:tr>
      <w:tr w:rsidR="008B1A39" w:rsidRPr="00004135" w14:paraId="309C122F" w14:textId="77777777" w:rsidTr="005021DE">
        <w:tc>
          <w:tcPr>
            <w:tcW w:w="4531" w:type="dxa"/>
          </w:tcPr>
          <w:p w14:paraId="639C03FE" w14:textId="77777777" w:rsidR="008B1A39" w:rsidRPr="008B1A39" w:rsidRDefault="008B1A39" w:rsidP="008B1A39">
            <w:pPr>
              <w:pStyle w:val="Tabulka-buky11"/>
              <w:rPr>
                <w:rStyle w:val="Siln"/>
              </w:rPr>
            </w:pPr>
            <w:r w:rsidRPr="008B1A39">
              <w:rPr>
                <w:rStyle w:val="Siln"/>
              </w:rPr>
              <w:t>Adresa:</w:t>
            </w:r>
          </w:p>
        </w:tc>
        <w:tc>
          <w:tcPr>
            <w:tcW w:w="4531" w:type="dxa"/>
          </w:tcPr>
          <w:p w14:paraId="73521FD5" w14:textId="6F505DDE" w:rsidR="008B1A39" w:rsidRPr="008B1A39" w:rsidRDefault="00227884" w:rsidP="008B1A39">
            <w:pPr>
              <w:pStyle w:val="Tabulka-buky11"/>
            </w:pPr>
            <w:r w:rsidRPr="002417A0">
              <w:t>Tvardkova 1191, 562 01 Ústí nad Orlicí</w:t>
            </w:r>
          </w:p>
        </w:tc>
      </w:tr>
      <w:tr w:rsidR="008B1A39" w:rsidRPr="00004135" w14:paraId="4C72CFD0" w14:textId="77777777" w:rsidTr="005021DE">
        <w:tc>
          <w:tcPr>
            <w:tcW w:w="4531" w:type="dxa"/>
          </w:tcPr>
          <w:p w14:paraId="6E726CD0" w14:textId="77777777" w:rsidR="008B1A39" w:rsidRPr="008B1A39" w:rsidRDefault="008B1A39" w:rsidP="008B1A39">
            <w:pPr>
              <w:pStyle w:val="Tabulka-buky11"/>
              <w:rPr>
                <w:rStyle w:val="Siln"/>
              </w:rPr>
            </w:pPr>
            <w:r w:rsidRPr="008B1A39">
              <w:rPr>
                <w:rStyle w:val="Siln"/>
              </w:rPr>
              <w:t>Telefon:</w:t>
            </w:r>
          </w:p>
        </w:tc>
        <w:tc>
          <w:tcPr>
            <w:tcW w:w="4531" w:type="dxa"/>
          </w:tcPr>
          <w:p w14:paraId="36C55C4D" w14:textId="32D7128C" w:rsidR="008B1A39" w:rsidRPr="008B1A39" w:rsidRDefault="00227884" w:rsidP="008B1A39">
            <w:pPr>
              <w:pStyle w:val="Tabulka-buky11"/>
            </w:pPr>
            <w:r>
              <w:t xml:space="preserve">+420 </w:t>
            </w:r>
            <w:r w:rsidRPr="00227884">
              <w:rPr>
                <w:rFonts w:eastAsia="Lucida Sans Unicode"/>
              </w:rPr>
              <w:t>601 584 039</w:t>
            </w:r>
          </w:p>
        </w:tc>
      </w:tr>
      <w:tr w:rsidR="008B1A39" w:rsidRPr="00004135" w14:paraId="0F35CABE" w14:textId="77777777" w:rsidTr="005021DE">
        <w:tc>
          <w:tcPr>
            <w:tcW w:w="4531" w:type="dxa"/>
          </w:tcPr>
          <w:p w14:paraId="6B9B303B" w14:textId="77777777" w:rsidR="008B1A39" w:rsidRPr="008B1A39" w:rsidRDefault="008B1A39" w:rsidP="008B1A39">
            <w:pPr>
              <w:pStyle w:val="Tabulka-buky11"/>
              <w:rPr>
                <w:rStyle w:val="Siln"/>
              </w:rPr>
            </w:pPr>
            <w:r w:rsidRPr="008B1A39">
              <w:rPr>
                <w:rStyle w:val="Siln"/>
              </w:rPr>
              <w:t>E-mail :</w:t>
            </w:r>
          </w:p>
        </w:tc>
        <w:tc>
          <w:tcPr>
            <w:tcW w:w="4531" w:type="dxa"/>
          </w:tcPr>
          <w:p w14:paraId="3B964730" w14:textId="771C4E81" w:rsidR="008B1A39" w:rsidRPr="008B1A39" w:rsidRDefault="00227884" w:rsidP="008B1A39">
            <w:pPr>
              <w:pStyle w:val="Tabulka-buky11"/>
            </w:pPr>
            <w:r w:rsidRPr="00227884">
              <w:rPr>
                <w:rFonts w:eastAsia="Lucida Sans Unicode"/>
              </w:rPr>
              <w:t>h.jenickova@</w:t>
            </w:r>
            <w:r w:rsidRPr="00227884">
              <w:t xml:space="preserve"> </w:t>
            </w:r>
            <w:r w:rsidRPr="00227884">
              <w:rPr>
                <w:rFonts w:eastAsia="Lucida Sans Unicode"/>
              </w:rPr>
              <w:t>spucr.cz</w:t>
            </w:r>
          </w:p>
        </w:tc>
      </w:tr>
      <w:tr w:rsidR="00AC40E6" w:rsidRPr="00004135" w14:paraId="263EA3C3" w14:textId="77777777" w:rsidTr="005021DE">
        <w:tc>
          <w:tcPr>
            <w:tcW w:w="4531" w:type="dxa"/>
          </w:tcPr>
          <w:p w14:paraId="1DAF8762"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71E98274" w14:textId="77777777" w:rsidR="00AC40E6" w:rsidRPr="00AC40E6" w:rsidRDefault="00AC40E6" w:rsidP="00AC40E6">
            <w:pPr>
              <w:pStyle w:val="Tabulka-buky11"/>
            </w:pPr>
            <w:r w:rsidRPr="008B1A39">
              <w:t>z49per3</w:t>
            </w:r>
          </w:p>
        </w:tc>
      </w:tr>
      <w:tr w:rsidR="00AC40E6" w:rsidRPr="00004135" w14:paraId="1F22E12D" w14:textId="77777777" w:rsidTr="005021DE">
        <w:tblPrEx>
          <w:tblLook w:val="04A0" w:firstRow="1" w:lastRow="0" w:firstColumn="1" w:lastColumn="0" w:noHBand="0" w:noVBand="1"/>
        </w:tblPrEx>
        <w:tc>
          <w:tcPr>
            <w:tcW w:w="4531" w:type="dxa"/>
          </w:tcPr>
          <w:p w14:paraId="4C1D40FD"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1952F8E3" w14:textId="77777777" w:rsidR="00AC40E6" w:rsidRPr="00AC40E6" w:rsidRDefault="00AC40E6" w:rsidP="00AC40E6">
            <w:pPr>
              <w:pStyle w:val="Tabulka-buky11"/>
            </w:pPr>
            <w:r w:rsidRPr="008B1A39">
              <w:t>Česká národní banka</w:t>
            </w:r>
          </w:p>
        </w:tc>
      </w:tr>
      <w:tr w:rsidR="00AC40E6" w:rsidRPr="00004135" w14:paraId="4A82A1F1" w14:textId="77777777" w:rsidTr="005021DE">
        <w:tblPrEx>
          <w:tblLook w:val="04A0" w:firstRow="1" w:lastRow="0" w:firstColumn="1" w:lastColumn="0" w:noHBand="0" w:noVBand="1"/>
        </w:tblPrEx>
        <w:tc>
          <w:tcPr>
            <w:tcW w:w="4531" w:type="dxa"/>
          </w:tcPr>
          <w:p w14:paraId="1825447B" w14:textId="77777777" w:rsidR="00AC40E6" w:rsidRPr="00AC40E6" w:rsidRDefault="00AC40E6" w:rsidP="00AC40E6">
            <w:pPr>
              <w:pStyle w:val="Tabulka-buky11"/>
              <w:rPr>
                <w:rStyle w:val="Siln"/>
              </w:rPr>
            </w:pPr>
            <w:r w:rsidRPr="008B1A39">
              <w:rPr>
                <w:rStyle w:val="Siln"/>
              </w:rPr>
              <w:t>Číslo účtu:</w:t>
            </w:r>
          </w:p>
        </w:tc>
        <w:tc>
          <w:tcPr>
            <w:tcW w:w="4531" w:type="dxa"/>
          </w:tcPr>
          <w:p w14:paraId="68C0E0F2" w14:textId="77777777" w:rsidR="00AC40E6" w:rsidRPr="00AC40E6" w:rsidRDefault="00AC40E6" w:rsidP="00AC40E6">
            <w:pPr>
              <w:pStyle w:val="Tabulka-buky11"/>
            </w:pPr>
            <w:r w:rsidRPr="008B1A39">
              <w:t>3723001/0710</w:t>
            </w:r>
          </w:p>
        </w:tc>
      </w:tr>
      <w:tr w:rsidR="00AC40E6" w:rsidRPr="00004135" w14:paraId="2806CA4F" w14:textId="77777777" w:rsidTr="005021DE">
        <w:tc>
          <w:tcPr>
            <w:tcW w:w="4531" w:type="dxa"/>
          </w:tcPr>
          <w:p w14:paraId="108B8853"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53F98F99" w14:textId="77777777" w:rsidR="00AC40E6" w:rsidRPr="00AC40E6" w:rsidRDefault="00AC40E6" w:rsidP="00AC40E6">
            <w:pPr>
              <w:pStyle w:val="Tabulka-buky11"/>
            </w:pPr>
            <w:r w:rsidRPr="008B1A39">
              <w:t>01312774</w:t>
            </w:r>
          </w:p>
        </w:tc>
      </w:tr>
      <w:tr w:rsidR="00AC40E6" w:rsidRPr="00004135" w14:paraId="5229AAB2" w14:textId="77777777" w:rsidTr="005021DE">
        <w:tc>
          <w:tcPr>
            <w:tcW w:w="4531" w:type="dxa"/>
          </w:tcPr>
          <w:p w14:paraId="278BF77E" w14:textId="77777777" w:rsidR="00AC40E6" w:rsidRPr="00AC40E6" w:rsidRDefault="00AC40E6" w:rsidP="00AC40E6">
            <w:pPr>
              <w:pStyle w:val="Tabulka-buky11"/>
              <w:rPr>
                <w:rStyle w:val="Siln"/>
              </w:rPr>
            </w:pPr>
            <w:r w:rsidRPr="008B1A39">
              <w:rPr>
                <w:rStyle w:val="Siln"/>
              </w:rPr>
              <w:t>DIČ:</w:t>
            </w:r>
          </w:p>
        </w:tc>
        <w:tc>
          <w:tcPr>
            <w:tcW w:w="4531" w:type="dxa"/>
          </w:tcPr>
          <w:p w14:paraId="3FA2587E" w14:textId="77777777" w:rsidR="00AC40E6" w:rsidRPr="00AC40E6" w:rsidRDefault="00AC40E6" w:rsidP="00AC40E6">
            <w:pPr>
              <w:pStyle w:val="Tabulka-buky11"/>
            </w:pPr>
            <w:r w:rsidRPr="008B1A39">
              <w:t>CZ01312774 - není plátce DPH</w:t>
            </w:r>
          </w:p>
        </w:tc>
      </w:tr>
    </w:tbl>
    <w:p w14:paraId="23864F19"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61000009" w14:textId="77777777" w:rsidTr="005021DE">
        <w:tc>
          <w:tcPr>
            <w:tcW w:w="4531" w:type="dxa"/>
          </w:tcPr>
          <w:p w14:paraId="72954327" w14:textId="77777777" w:rsidR="00915E53" w:rsidRPr="003A5CF4" w:rsidRDefault="00915E53" w:rsidP="005021DE">
            <w:pPr>
              <w:pStyle w:val="Tabulka-buky11"/>
              <w:rPr>
                <w:rStyle w:val="Siln"/>
              </w:rPr>
            </w:pPr>
            <w:r w:rsidRPr="003A5CF4">
              <w:rPr>
                <w:rStyle w:val="Siln"/>
              </w:rPr>
              <w:t>Zhotovitel:</w:t>
            </w:r>
          </w:p>
        </w:tc>
        <w:tc>
          <w:tcPr>
            <w:tcW w:w="4531" w:type="dxa"/>
          </w:tcPr>
          <w:p w14:paraId="633E1D89" w14:textId="77777777" w:rsidR="00915E53" w:rsidRPr="00004135" w:rsidRDefault="00915E53" w:rsidP="005021DE">
            <w:pPr>
              <w:pStyle w:val="Tabulka-buky11"/>
              <w:rPr>
                <w:lang w:val="cs-CZ"/>
              </w:rPr>
            </w:pPr>
          </w:p>
        </w:tc>
      </w:tr>
      <w:tr w:rsidR="00915E53" w:rsidRPr="00004135" w14:paraId="084C4AA4" w14:textId="77777777" w:rsidTr="005021DE">
        <w:tc>
          <w:tcPr>
            <w:tcW w:w="4531" w:type="dxa"/>
          </w:tcPr>
          <w:p w14:paraId="580E4F5B"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38073A17" w14:textId="77777777" w:rsidR="00915E53" w:rsidRPr="00004135" w:rsidRDefault="00915E53" w:rsidP="005021DE">
            <w:pPr>
              <w:pStyle w:val="Tabulka-buky11"/>
              <w:rPr>
                <w:lang w:val="cs-CZ"/>
              </w:rPr>
            </w:pPr>
          </w:p>
        </w:tc>
      </w:tr>
      <w:tr w:rsidR="0072075B" w:rsidRPr="00004135" w14:paraId="47AA5DA8" w14:textId="77777777" w:rsidTr="005021DE">
        <w:tc>
          <w:tcPr>
            <w:tcW w:w="4531" w:type="dxa"/>
          </w:tcPr>
          <w:p w14:paraId="71D83796" w14:textId="77777777" w:rsidR="0072075B" w:rsidRPr="003A5CF4" w:rsidRDefault="00A1442F" w:rsidP="005021DE">
            <w:pPr>
              <w:pStyle w:val="Tabulka-buky11"/>
              <w:rPr>
                <w:rStyle w:val="Siln"/>
              </w:rPr>
            </w:pPr>
            <w:r w:rsidRPr="003A5CF4">
              <w:rPr>
                <w:rStyle w:val="Siln"/>
              </w:rPr>
              <w:t>Zastoupen:</w:t>
            </w:r>
          </w:p>
        </w:tc>
        <w:tc>
          <w:tcPr>
            <w:tcW w:w="4531" w:type="dxa"/>
          </w:tcPr>
          <w:p w14:paraId="0ED976AC" w14:textId="77777777" w:rsidR="0072075B" w:rsidRPr="00004135" w:rsidRDefault="0072075B" w:rsidP="005021DE">
            <w:pPr>
              <w:pStyle w:val="Tabulka-buky11"/>
              <w:rPr>
                <w:lang w:val="cs-CZ"/>
              </w:rPr>
            </w:pPr>
          </w:p>
        </w:tc>
      </w:tr>
      <w:tr w:rsidR="0072075B" w:rsidRPr="00004135" w14:paraId="53A2F2E4" w14:textId="77777777" w:rsidTr="005021DE">
        <w:tc>
          <w:tcPr>
            <w:tcW w:w="4531" w:type="dxa"/>
          </w:tcPr>
          <w:p w14:paraId="6DD7C035"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08F5AAB7" w14:textId="77777777" w:rsidR="0072075B" w:rsidRPr="00004135" w:rsidRDefault="0072075B" w:rsidP="005021DE">
            <w:pPr>
              <w:pStyle w:val="Tabulka-buky11"/>
              <w:rPr>
                <w:lang w:val="cs-CZ"/>
              </w:rPr>
            </w:pPr>
          </w:p>
        </w:tc>
      </w:tr>
      <w:tr w:rsidR="0072075B" w:rsidRPr="00004135" w14:paraId="5B30DB36" w14:textId="77777777" w:rsidTr="005021DE">
        <w:tc>
          <w:tcPr>
            <w:tcW w:w="4531" w:type="dxa"/>
          </w:tcPr>
          <w:p w14:paraId="2D4CE873"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7A7E5286" w14:textId="77777777" w:rsidR="0072075B" w:rsidRPr="00004135" w:rsidRDefault="0072075B" w:rsidP="005021DE">
            <w:pPr>
              <w:pStyle w:val="Tabulka-buky11"/>
              <w:rPr>
                <w:lang w:val="cs-CZ"/>
              </w:rPr>
            </w:pPr>
          </w:p>
        </w:tc>
      </w:tr>
      <w:tr w:rsidR="0072075B" w:rsidRPr="00004135" w14:paraId="5379A002" w14:textId="77777777" w:rsidTr="005021DE">
        <w:tc>
          <w:tcPr>
            <w:tcW w:w="4531" w:type="dxa"/>
          </w:tcPr>
          <w:p w14:paraId="7C567C42" w14:textId="77777777" w:rsidR="0072075B" w:rsidRPr="003A5CF4" w:rsidRDefault="00A1442F" w:rsidP="005021DE">
            <w:pPr>
              <w:pStyle w:val="Tabulka-buky11"/>
              <w:rPr>
                <w:rStyle w:val="Siln"/>
              </w:rPr>
            </w:pPr>
            <w:r w:rsidRPr="003A5CF4">
              <w:rPr>
                <w:rStyle w:val="Siln"/>
              </w:rPr>
              <w:t>Telefon:</w:t>
            </w:r>
          </w:p>
        </w:tc>
        <w:tc>
          <w:tcPr>
            <w:tcW w:w="4531" w:type="dxa"/>
          </w:tcPr>
          <w:p w14:paraId="1CE9E16C" w14:textId="77777777" w:rsidR="0072075B" w:rsidRPr="00004135" w:rsidRDefault="0072075B" w:rsidP="005021DE">
            <w:pPr>
              <w:pStyle w:val="Tabulka-buky11"/>
              <w:rPr>
                <w:lang w:val="cs-CZ"/>
              </w:rPr>
            </w:pPr>
          </w:p>
        </w:tc>
      </w:tr>
      <w:tr w:rsidR="0072075B" w:rsidRPr="00004135" w14:paraId="3486CB0B" w14:textId="77777777" w:rsidTr="005021DE">
        <w:tc>
          <w:tcPr>
            <w:tcW w:w="4531" w:type="dxa"/>
          </w:tcPr>
          <w:p w14:paraId="7BFC5A45" w14:textId="77777777" w:rsidR="0072075B" w:rsidRPr="003A5CF4" w:rsidRDefault="0072075B" w:rsidP="005021DE">
            <w:pPr>
              <w:pStyle w:val="Tabulka-buky11"/>
              <w:rPr>
                <w:rStyle w:val="Siln"/>
              </w:rPr>
            </w:pPr>
            <w:r w:rsidRPr="003A5CF4">
              <w:rPr>
                <w:rStyle w:val="Siln"/>
              </w:rPr>
              <w:t>E-mail :</w:t>
            </w:r>
          </w:p>
        </w:tc>
        <w:tc>
          <w:tcPr>
            <w:tcW w:w="4531" w:type="dxa"/>
          </w:tcPr>
          <w:p w14:paraId="1B1FF856" w14:textId="77777777" w:rsidR="0072075B" w:rsidRPr="00004135" w:rsidRDefault="0072075B" w:rsidP="005021DE">
            <w:pPr>
              <w:pStyle w:val="Tabulka-buky11"/>
              <w:rPr>
                <w:lang w:val="cs-CZ"/>
              </w:rPr>
            </w:pPr>
          </w:p>
        </w:tc>
      </w:tr>
      <w:tr w:rsidR="0072075B" w:rsidRPr="00004135" w14:paraId="15A4D1D8" w14:textId="77777777" w:rsidTr="005021DE">
        <w:tc>
          <w:tcPr>
            <w:tcW w:w="4531" w:type="dxa"/>
          </w:tcPr>
          <w:p w14:paraId="322829A2" w14:textId="77777777" w:rsidR="0072075B" w:rsidRPr="003A5CF4" w:rsidRDefault="0072075B" w:rsidP="005021DE">
            <w:pPr>
              <w:pStyle w:val="Tabulka-buky11"/>
              <w:rPr>
                <w:rStyle w:val="Siln"/>
              </w:rPr>
            </w:pPr>
            <w:r w:rsidRPr="003A5CF4">
              <w:rPr>
                <w:rStyle w:val="Siln"/>
              </w:rPr>
              <w:t>ID DS:</w:t>
            </w:r>
          </w:p>
        </w:tc>
        <w:tc>
          <w:tcPr>
            <w:tcW w:w="4531" w:type="dxa"/>
          </w:tcPr>
          <w:p w14:paraId="49D1EE03" w14:textId="77777777" w:rsidR="0072075B" w:rsidRPr="00004135" w:rsidRDefault="0072075B" w:rsidP="005021DE">
            <w:pPr>
              <w:pStyle w:val="Tabulka-buky11"/>
              <w:rPr>
                <w:lang w:val="cs-CZ"/>
              </w:rPr>
            </w:pPr>
          </w:p>
        </w:tc>
      </w:tr>
      <w:tr w:rsidR="0072075B" w:rsidRPr="00004135" w14:paraId="5D2B5299" w14:textId="77777777" w:rsidTr="005021DE">
        <w:tc>
          <w:tcPr>
            <w:tcW w:w="4531" w:type="dxa"/>
          </w:tcPr>
          <w:p w14:paraId="6F12FC65"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46699FFC" w14:textId="77777777" w:rsidR="0072075B" w:rsidRPr="00004135" w:rsidRDefault="0072075B" w:rsidP="005021DE">
            <w:pPr>
              <w:pStyle w:val="Tabulka-buky11"/>
              <w:rPr>
                <w:lang w:val="cs-CZ"/>
              </w:rPr>
            </w:pPr>
          </w:p>
        </w:tc>
      </w:tr>
      <w:tr w:rsidR="0072075B" w:rsidRPr="00004135" w14:paraId="4212D03A" w14:textId="77777777" w:rsidTr="005021DE">
        <w:tc>
          <w:tcPr>
            <w:tcW w:w="4531" w:type="dxa"/>
          </w:tcPr>
          <w:p w14:paraId="620C9F6E" w14:textId="77777777" w:rsidR="0072075B" w:rsidRPr="003A5CF4" w:rsidRDefault="0072075B" w:rsidP="005021DE">
            <w:pPr>
              <w:pStyle w:val="Tabulka-buky11"/>
              <w:rPr>
                <w:rStyle w:val="Siln"/>
              </w:rPr>
            </w:pPr>
            <w:r w:rsidRPr="003A5CF4">
              <w:rPr>
                <w:rStyle w:val="Siln"/>
              </w:rPr>
              <w:t>Číslo účtu:</w:t>
            </w:r>
          </w:p>
        </w:tc>
        <w:tc>
          <w:tcPr>
            <w:tcW w:w="4531" w:type="dxa"/>
          </w:tcPr>
          <w:p w14:paraId="194D35BA" w14:textId="77777777" w:rsidR="0072075B" w:rsidRPr="00004135" w:rsidRDefault="0072075B" w:rsidP="005021DE">
            <w:pPr>
              <w:pStyle w:val="Tabulka-buky11"/>
              <w:rPr>
                <w:lang w:val="cs-CZ"/>
              </w:rPr>
            </w:pPr>
          </w:p>
        </w:tc>
      </w:tr>
      <w:tr w:rsidR="0072075B" w:rsidRPr="00004135" w14:paraId="03E4C57F" w14:textId="77777777" w:rsidTr="005021DE">
        <w:tc>
          <w:tcPr>
            <w:tcW w:w="4531" w:type="dxa"/>
          </w:tcPr>
          <w:p w14:paraId="66CB08A0"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1616CDE0" w14:textId="77777777" w:rsidR="0072075B" w:rsidRPr="00004135" w:rsidRDefault="0072075B" w:rsidP="005021DE">
            <w:pPr>
              <w:pStyle w:val="Tabulka-buky11"/>
              <w:rPr>
                <w:lang w:val="cs-CZ"/>
              </w:rPr>
            </w:pPr>
          </w:p>
        </w:tc>
      </w:tr>
      <w:tr w:rsidR="0072075B" w:rsidRPr="00004135" w14:paraId="210D359E" w14:textId="77777777" w:rsidTr="005021DE">
        <w:tc>
          <w:tcPr>
            <w:tcW w:w="4531" w:type="dxa"/>
          </w:tcPr>
          <w:p w14:paraId="7A7958AC" w14:textId="77777777" w:rsidR="0072075B" w:rsidRPr="003A5CF4" w:rsidRDefault="0072075B" w:rsidP="005021DE">
            <w:pPr>
              <w:pStyle w:val="Tabulka-buky11"/>
              <w:rPr>
                <w:rStyle w:val="Siln"/>
              </w:rPr>
            </w:pPr>
            <w:r w:rsidRPr="003A5CF4">
              <w:rPr>
                <w:rStyle w:val="Siln"/>
              </w:rPr>
              <w:t>DIČ:</w:t>
            </w:r>
          </w:p>
        </w:tc>
        <w:tc>
          <w:tcPr>
            <w:tcW w:w="4531" w:type="dxa"/>
          </w:tcPr>
          <w:p w14:paraId="1C4BBFE3" w14:textId="77777777" w:rsidR="0072075B" w:rsidRPr="00004135" w:rsidRDefault="0072075B" w:rsidP="005021DE">
            <w:pPr>
              <w:pStyle w:val="Tabulka-buky11"/>
              <w:rPr>
                <w:lang w:val="cs-CZ"/>
              </w:rPr>
            </w:pPr>
          </w:p>
        </w:tc>
      </w:tr>
      <w:tr w:rsidR="0072075B" w:rsidRPr="00004135" w14:paraId="4F3D927E" w14:textId="77777777" w:rsidTr="005021DE">
        <w:tc>
          <w:tcPr>
            <w:tcW w:w="4531" w:type="dxa"/>
          </w:tcPr>
          <w:p w14:paraId="12CEB330" w14:textId="77777777" w:rsidR="0072075B" w:rsidRPr="003A5CF4" w:rsidRDefault="0072075B" w:rsidP="005021DE">
            <w:pPr>
              <w:pStyle w:val="Tabulka-buky11"/>
              <w:rPr>
                <w:rStyle w:val="Siln"/>
              </w:rPr>
            </w:pPr>
            <w:r w:rsidRPr="003A5CF4">
              <w:rPr>
                <w:rStyle w:val="Siln"/>
              </w:rPr>
              <w:t>ID DS:</w:t>
            </w:r>
          </w:p>
        </w:tc>
        <w:tc>
          <w:tcPr>
            <w:tcW w:w="4531" w:type="dxa"/>
          </w:tcPr>
          <w:p w14:paraId="1EBCE22D" w14:textId="77777777" w:rsidR="0072075B" w:rsidRPr="00004135" w:rsidRDefault="0072075B" w:rsidP="005021DE">
            <w:pPr>
              <w:pStyle w:val="Tabulka-buky11"/>
              <w:rPr>
                <w:lang w:val="cs-CZ"/>
              </w:rPr>
            </w:pPr>
          </w:p>
        </w:tc>
      </w:tr>
      <w:tr w:rsidR="0072075B" w:rsidRPr="00004135" w14:paraId="400EB0C5" w14:textId="77777777" w:rsidTr="005021DE">
        <w:tc>
          <w:tcPr>
            <w:tcW w:w="4531" w:type="dxa"/>
          </w:tcPr>
          <w:p w14:paraId="0829C3D1"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4549ECD0" w14:textId="77777777" w:rsidR="0072075B" w:rsidRPr="00004135" w:rsidRDefault="0072075B" w:rsidP="005021DE">
            <w:pPr>
              <w:pStyle w:val="Tabulka-buky11"/>
              <w:rPr>
                <w:lang w:val="cs-CZ"/>
              </w:rPr>
            </w:pPr>
          </w:p>
        </w:tc>
      </w:tr>
      <w:tr w:rsidR="005021DE" w:rsidRPr="00004135" w14:paraId="7D46ED98" w14:textId="77777777" w:rsidTr="005021DE">
        <w:tc>
          <w:tcPr>
            <w:tcW w:w="4531" w:type="dxa"/>
          </w:tcPr>
          <w:p w14:paraId="0EA03ACE"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33FC9E05" w14:textId="77777777" w:rsidR="005021DE" w:rsidRPr="00004135" w:rsidRDefault="005021DE" w:rsidP="005021DE">
            <w:pPr>
              <w:pStyle w:val="Tabulka-buky11"/>
              <w:rPr>
                <w:lang w:val="cs-CZ"/>
              </w:rPr>
            </w:pPr>
          </w:p>
        </w:tc>
      </w:tr>
    </w:tbl>
    <w:p w14:paraId="2515E0DF"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5360A034" w14:textId="77777777"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3CEED8E3" w14:textId="77777777" w:rsidR="00BB0254" w:rsidRPr="00004135" w:rsidRDefault="00605862" w:rsidP="001545F1">
      <w:pPr>
        <w:pStyle w:val="Nadpis1"/>
        <w:rPr>
          <w:lang w:val="cs-CZ"/>
        </w:rPr>
      </w:pPr>
      <w:r w:rsidRPr="00004135">
        <w:rPr>
          <w:lang w:val="cs-CZ"/>
        </w:rPr>
        <w:br/>
      </w:r>
      <w:r w:rsidR="00BB0254" w:rsidRPr="00004135">
        <w:rPr>
          <w:lang w:val="cs-CZ"/>
        </w:rPr>
        <w:t>Předmět a účel díla</w:t>
      </w:r>
    </w:p>
    <w:p w14:paraId="320348D1" w14:textId="251EC00B"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3C691D">
        <w:rPr>
          <w:rStyle w:val="Siln"/>
        </w:rPr>
        <w:t>Heřmanice u Králík</w:t>
      </w:r>
      <w:r>
        <w:rPr>
          <w:lang w:val="cs-CZ"/>
        </w:rPr>
        <w:t>“</w:t>
      </w:r>
      <w:r>
        <w:t>.</w:t>
      </w:r>
    </w:p>
    <w:p w14:paraId="430D5749" w14:textId="2B69F1DE"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3C691D">
        <w:t>Heřmanice u Králík</w:t>
      </w:r>
      <w:r>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14:paraId="71DA71CB"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644C76A0"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646FB7F5"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2CF1180F"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3834BA10" w14:textId="77777777" w:rsidR="00BB0254" w:rsidRPr="00004135" w:rsidRDefault="00BB0254" w:rsidP="00EB48C8">
      <w:pPr>
        <w:pStyle w:val="Odstavecseseznamem"/>
        <w:rPr>
          <w:lang w:val="cs-CZ"/>
        </w:rPr>
      </w:pPr>
      <w:r w:rsidRPr="00004135">
        <w:rPr>
          <w:lang w:val="cs-CZ"/>
        </w:rPr>
        <w:t>Maximální hodnota opčního práva činí .</w:t>
      </w:r>
      <w:proofErr w:type="gramStart"/>
      <w:r w:rsidRPr="00004135">
        <w:rPr>
          <w:lang w:val="cs-CZ"/>
        </w:rPr>
        <w:t>…..,- Kč</w:t>
      </w:r>
      <w:proofErr w:type="gramEnd"/>
      <w:r w:rsidRPr="00004135">
        <w:rPr>
          <w:lang w:val="cs-CZ"/>
        </w:rPr>
        <w:t xml:space="preserve">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59D2BDA5"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04C247E0"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2C4C0330"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14:paraId="7B2325B8"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0E6B0985"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w:t>
      </w:r>
      <w:r w:rsidRPr="00004135">
        <w:rPr>
          <w:lang w:val="cs-CZ"/>
        </w:rPr>
        <w:lastRenderedPageBreak/>
        <w:t xml:space="preserve">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3B58E897"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5CDFC850"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10148EA4"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7FB0DA6E"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3EB89849" w14:textId="77777777" w:rsidR="00BB0254" w:rsidRPr="00004135" w:rsidRDefault="00BB0254" w:rsidP="00EB48C8">
      <w:pPr>
        <w:pStyle w:val="Odstavec111"/>
        <w:rPr>
          <w:lang w:val="cs-CZ"/>
        </w:rPr>
      </w:pPr>
      <w:r w:rsidRPr="00004135">
        <w:rPr>
          <w:lang w:val="cs-CZ"/>
        </w:rPr>
        <w:t>Revize a doplnění stávajícího bodového pole</w:t>
      </w:r>
    </w:p>
    <w:p w14:paraId="4AB6F8C4" w14:textId="77777777"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687265A5"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07B2611B" w14:textId="77777777"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14:paraId="61440D71"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0AC49094"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1EB4027" w14:textId="1DD21DDB" w:rsidR="00BB0254" w:rsidRPr="00856FDB"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20D01528" w14:textId="309DE7B1" w:rsidR="00A2458A" w:rsidRPr="00004135" w:rsidRDefault="00A2458A" w:rsidP="00A2458A">
      <w:pPr>
        <w:pStyle w:val="Odstaveca"/>
        <w:rPr>
          <w:lang w:val="cs-CZ"/>
        </w:rPr>
      </w:pPr>
      <w:r w:rsidRPr="00A2458A">
        <w:rPr>
          <w:lang w:val="cs-CZ"/>
        </w:rPr>
        <w:t xml:space="preserve">Zjišťování průběhu vlastnických hranic pozemků řešených lesních porostů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w:t>
      </w:r>
      <w:r w:rsidRPr="00A2458A">
        <w:rPr>
          <w:lang w:val="cs-CZ"/>
        </w:rPr>
        <w:lastRenderedPageBreak/>
        <w:t>Zjišťování průběhu vlastnických hranic v lesních porostech bude provedeno včetně trvalého označení lomových bodů.</w:t>
      </w:r>
    </w:p>
    <w:p w14:paraId="2908EF76" w14:textId="77777777"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56D74CCB"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1CA9FA2A" w14:textId="77777777"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3FEEDEBF"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49E415C9"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4E249609"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6C9CC530" w14:textId="77777777"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5545AE2F"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6D3822B4"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1D98473B" w14:textId="77777777" w:rsidR="006F31AB" w:rsidRDefault="006F31AB" w:rsidP="006F31AB">
      <w:pPr>
        <w:pStyle w:val="Odstaveca"/>
      </w:pPr>
      <w:r w:rsidRPr="006F31AB">
        <w:t>Doložení kladného stanoviska katastrálního úřadu ve smyslu § 9 odst. 6 zákona (viz Pokyny č. 43 ČÚZK).</w:t>
      </w:r>
    </w:p>
    <w:p w14:paraId="75F17560"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4B30E700" w14:textId="77777777" w:rsidR="00BB0254" w:rsidRPr="00004135" w:rsidRDefault="00BB0254" w:rsidP="00EB48C8">
      <w:pPr>
        <w:pStyle w:val="Odstavec111"/>
        <w:rPr>
          <w:lang w:val="cs-CZ"/>
        </w:rPr>
      </w:pPr>
      <w:r w:rsidRPr="00004135">
        <w:rPr>
          <w:lang w:val="cs-CZ"/>
        </w:rPr>
        <w:t xml:space="preserve">Rozbor současného stavu </w:t>
      </w:r>
    </w:p>
    <w:p w14:paraId="2E1AC00C" w14:textId="1A5B22FD"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02B37">
        <w:t>podle § 5 vyhlášky</w:t>
      </w:r>
      <w:r w:rsidRPr="00004135">
        <w:rPr>
          <w:lang w:val="cs-CZ"/>
        </w:rPr>
        <w:t xml:space="preserve">). </w:t>
      </w:r>
    </w:p>
    <w:p w14:paraId="5346460E"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49FA5BAE"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249BFED3"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0F8BAB9D"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7C435A08"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3EE1E75B" w14:textId="77777777" w:rsidR="009459BB" w:rsidRPr="009459BB" w:rsidRDefault="009459BB" w:rsidP="00EB48C8">
      <w:pPr>
        <w:pStyle w:val="Odstaveca"/>
        <w:rPr>
          <w:lang w:val="cs-CZ"/>
        </w:rPr>
      </w:pPr>
      <w:r>
        <w:lastRenderedPageBreak/>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7B757109"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637E6472"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02E06520"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75942BD4"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50624E7E"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666A0685"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0C8918DA"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028B1254" w14:textId="77777777" w:rsidR="00BB0254" w:rsidRPr="00004135" w:rsidRDefault="00BB0254" w:rsidP="00EB48C8">
      <w:pPr>
        <w:pStyle w:val="Odstavec111"/>
        <w:rPr>
          <w:lang w:val="cs-CZ"/>
        </w:rPr>
      </w:pPr>
      <w:r w:rsidRPr="00004135">
        <w:rPr>
          <w:lang w:val="cs-CZ"/>
        </w:rPr>
        <w:t>Vypracování plánu společných zařízení</w:t>
      </w:r>
    </w:p>
    <w:p w14:paraId="2C4ADDA9"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4F265844"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0D14F835"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7882B203"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48F41619"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5700A468"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4EB01621"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544DBC7D"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4544F2B5" w14:textId="77777777" w:rsidR="00BB0254" w:rsidRPr="00004135" w:rsidRDefault="00BB0254" w:rsidP="00DC4C1D">
      <w:pPr>
        <w:pStyle w:val="Odstaveca"/>
        <w:rPr>
          <w:lang w:val="cs-CZ"/>
        </w:rPr>
      </w:pPr>
      <w:r w:rsidRPr="00004135">
        <w:rPr>
          <w:lang w:val="cs-CZ"/>
        </w:rPr>
        <w:lastRenderedPageBreak/>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011FE7CB"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400C08A6"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8B4A119"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950464"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53D62EAB"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5AC934C1"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73F9B9C2"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4E584C06"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2C696875"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62D92805"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3FE127A6"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3BBAF15C" w14:textId="77777777" w:rsidR="001260B3" w:rsidRDefault="00BB0254" w:rsidP="001260B3">
      <w:pPr>
        <w:pStyle w:val="Odstaveca"/>
      </w:pPr>
      <w:r w:rsidRPr="00004135">
        <w:rPr>
          <w:lang w:val="cs-CZ"/>
        </w:rPr>
        <w:lastRenderedPageBreak/>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0DCA1909"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1D2F341B"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36EEAE60"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7DA4660C"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26EBDE03"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41B0D21C" w14:textId="77777777" w:rsidR="00BB0254" w:rsidRPr="00004135" w:rsidRDefault="00BB0254" w:rsidP="00EB48C8">
      <w:pPr>
        <w:pStyle w:val="Odstavecseseznamem"/>
        <w:rPr>
          <w:lang w:val="cs-CZ"/>
        </w:rPr>
      </w:pPr>
      <w:r w:rsidRPr="00004135">
        <w:rPr>
          <w:lang w:val="cs-CZ"/>
        </w:rPr>
        <w:t>Hlavní celek „Mapové dílo“ obsahuje</w:t>
      </w:r>
    </w:p>
    <w:p w14:paraId="37795EC7"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4635D3A1"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1A04B171"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4117E962"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4D612A52" w14:textId="77777777"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14:paraId="23A15DD6"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w:t>
      </w:r>
      <w:r w:rsidRPr="00004135">
        <w:rPr>
          <w:lang w:val="cs-CZ"/>
        </w:rPr>
        <w:lastRenderedPageBreak/>
        <w:t xml:space="preserve">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0099B09D"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231930A8"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186C6AA9"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12449B45"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6D0554EE"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00983320" w14:textId="77777777"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14:paraId="69EE09D8"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6BFC9EA6" w14:textId="77777777"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555F4349"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42A52076"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53DB19A5"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1773B36C"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4CB6FFF7"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23867662" w14:textId="77777777" w:rsidR="00BB0254" w:rsidRPr="00004135" w:rsidRDefault="00BB0254" w:rsidP="00EB48C8">
      <w:pPr>
        <w:pStyle w:val="Odstavec111"/>
        <w:rPr>
          <w:lang w:val="cs-CZ"/>
        </w:rPr>
      </w:pPr>
      <w:r w:rsidRPr="00004135">
        <w:rPr>
          <w:lang w:val="cs-CZ"/>
        </w:rPr>
        <w:lastRenderedPageBreak/>
        <w:t>Vypracování návrhu nového uspořádání pozemků k vystavení - 2x papírové zpracování (1x objednatel, 1x obec k vystavení) a CD (DVD).</w:t>
      </w:r>
    </w:p>
    <w:p w14:paraId="7878444C"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38E10861" w14:textId="77777777"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14:paraId="2C0B32F4"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44AE7995"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14:paraId="747B12C8"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308C71B4"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16F2C15D"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79F0BE62"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23C4BF3F" w14:textId="77777777"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Pobočky ……, adresa …</w:t>
      </w:r>
      <w:proofErr w:type="gramStart"/>
      <w:r w:rsidR="003B67C5">
        <w:rPr>
          <w:lang w:val="cs-CZ"/>
        </w:rPr>
        <w:t>…</w:t>
      </w:r>
      <w:r w:rsidR="003B67C5">
        <w:t xml:space="preserve"> </w:t>
      </w:r>
      <w:r w:rsidR="003B67C5">
        <w:rPr>
          <w:lang w:val="cs-CZ"/>
        </w:rPr>
        <w:t>.</w:t>
      </w:r>
      <w:r w:rsidR="002F74E3">
        <w:t xml:space="preserve"> </w:t>
      </w:r>
      <w:r w:rsidR="002F74E3">
        <w:rPr>
          <w:lang w:val="cs-CZ"/>
        </w:rPr>
        <w:t>O</w:t>
      </w:r>
      <w:r w:rsidR="002F74E3">
        <w:t xml:space="preserve"> </w:t>
      </w:r>
      <w:r w:rsidRPr="00004135">
        <w:rPr>
          <w:lang w:val="cs-CZ"/>
        </w:rPr>
        <w:t>předání</w:t>
      </w:r>
      <w:proofErr w:type="gramEnd"/>
      <w:r w:rsidRPr="00004135">
        <w:rPr>
          <w:lang w:val="cs-CZ"/>
        </w:rPr>
        <w:t xml:space="preserve"> a převzetí části díla bez zjevných vad a nedodělků bude vyhotoven schvalovací protokol, který bude oboustranně potvrzen osobami oprávněnými jednat v technických záležitostech. </w:t>
      </w:r>
    </w:p>
    <w:p w14:paraId="4DE9A14A"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16DD5FB7" w14:textId="77777777" w:rsidR="00BB0254" w:rsidRPr="00004135" w:rsidRDefault="00BB0254" w:rsidP="00EB48C8">
      <w:pPr>
        <w:pStyle w:val="Odstavecseseznamem"/>
        <w:rPr>
          <w:lang w:val="cs-CZ"/>
        </w:rPr>
      </w:pPr>
      <w:r w:rsidRPr="00004135">
        <w:rPr>
          <w:lang w:val="cs-CZ"/>
        </w:rPr>
        <w:t>Schvalovací protokol bude vyhotoven:</w:t>
      </w:r>
    </w:p>
    <w:p w14:paraId="45AD9C10"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3048EE93"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78F5524B"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7662FFBA"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4EF985C5"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558DB281"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3805D3D5"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529C6B78"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55D3B34F" w14:textId="77777777" w:rsidR="00BB0254" w:rsidRPr="00004135" w:rsidRDefault="00BB0254" w:rsidP="00EB48C8">
      <w:pPr>
        <w:pStyle w:val="Odstavec111"/>
        <w:rPr>
          <w:lang w:val="cs-CZ"/>
        </w:rPr>
      </w:pPr>
      <w:r w:rsidRPr="00004135">
        <w:rPr>
          <w:lang w:val="cs-CZ"/>
        </w:rPr>
        <w:lastRenderedPageBreak/>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3592B9F0"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58F3F6AA"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224AC6BB"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0B8D94C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9B6A7C9"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4F982B"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7AC35BB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19119AA"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6926F44"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2B81E231"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3A37246"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063B0C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56EC5DA"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30CF3D1B"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1967FD58"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78CAB7F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5A90E7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19CD602"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3B971DB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4010D4D"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767FE65"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ED5F4B4"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F5CCC9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11958"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43827BB0" w14:textId="77777777" w:rsidTr="00280088">
        <w:trPr>
          <w:trHeight w:val="142"/>
        </w:trPr>
        <w:tc>
          <w:tcPr>
            <w:tcW w:w="6691" w:type="dxa"/>
            <w:tcBorders>
              <w:top w:val="single" w:sz="4" w:space="0" w:color="auto"/>
              <w:left w:val="nil"/>
              <w:bottom w:val="nil"/>
              <w:right w:val="nil"/>
            </w:tcBorders>
            <w:vAlign w:val="center"/>
          </w:tcPr>
          <w:p w14:paraId="4119458D" w14:textId="77777777"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018E19DA"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7FCFF151"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6769A8AF"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5B792FF1"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53311FBE"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1E9BAB25" w14:textId="77777777"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55016C3A"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32A1D958"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061BCA82" w14:textId="3DA4FB03" w:rsidR="002A3B15" w:rsidRPr="002A3B15" w:rsidRDefault="00BB0254" w:rsidP="00A2458A">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r w:rsidR="00A2458A">
        <w:t xml:space="preserve"> Faktury budou zasílány na adresu: Státní pozemkový úřad, Pobočka Ústí nad Orlicí, Tvardkova 1191, 562 01 Ústí nad Orlicí.</w:t>
      </w:r>
    </w:p>
    <w:p w14:paraId="73347FEA"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 xml:space="preserve">dokumentaci předávanou katastrálnímu úřadu, bude součástí </w:t>
      </w:r>
      <w:r w:rsidR="00BB0254" w:rsidRPr="000912B6">
        <w:rPr>
          <w:lang w:val="cs-CZ"/>
        </w:rPr>
        <w:lastRenderedPageBreak/>
        <w:t>protokolu potvrzení katastrálního úřadu o převzetí dokumentace tímto orgánem bez vad a nedodělků.</w:t>
      </w:r>
    </w:p>
    <w:p w14:paraId="401C3808"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159E66D9"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78DC416F"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34C73EC7"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5AC03115"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1A27D5D6" w14:textId="77777777" w:rsidR="00A00D3A" w:rsidRPr="00A00D3A" w:rsidRDefault="00A00D3A" w:rsidP="00EB48C8">
      <w:pPr>
        <w:pStyle w:val="Odstavecseseznamem"/>
        <w:rPr>
          <w:lang w:val="cs-CZ"/>
        </w:rPr>
      </w:pPr>
      <w:r w:rsidRPr="00A00D3A">
        <w:t>Objednatel neposkytne zhotoviteli zálohy</w:t>
      </w:r>
      <w:r>
        <w:t>.</w:t>
      </w:r>
    </w:p>
    <w:p w14:paraId="0543391B"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7EF2636C"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33DD234A"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459FADDE"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19DDEB47"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7197BD29"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6540BAD7"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7F4CA823"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3ADB4558"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w:t>
      </w:r>
      <w:r w:rsidRPr="00004135">
        <w:rPr>
          <w:lang w:val="cs-CZ"/>
        </w:rPr>
        <w:lastRenderedPageBreak/>
        <w:t xml:space="preserve">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090019EA" w14:textId="77777777"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63EECA6C" w14:textId="77777777"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14:paraId="5AD875B6"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3D28B736"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5E096244"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90BA7C4"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3F2FD49B"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8FC2650"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6C568308"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w:t>
      </w:r>
      <w:r w:rsidRPr="00004135">
        <w:rPr>
          <w:lang w:val="cs-CZ"/>
        </w:rPr>
        <w:lastRenderedPageBreak/>
        <w:t xml:space="preserve">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4DEDBE0B"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4A09AD1"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0601035"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05A7148"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38B8C18E"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22E63BBB" w14:textId="77777777" w:rsidR="00BB0254" w:rsidRPr="00004135" w:rsidRDefault="00BB0254" w:rsidP="008450FC">
      <w:pPr>
        <w:pStyle w:val="Odstavec111"/>
        <w:rPr>
          <w:lang w:val="cs-CZ"/>
        </w:rPr>
      </w:pPr>
      <w:r w:rsidRPr="00004135">
        <w:rPr>
          <w:lang w:val="cs-CZ"/>
        </w:rPr>
        <w:t>zhotovitel vstoupí do likvidace;</w:t>
      </w:r>
    </w:p>
    <w:p w14:paraId="758E31EC"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6B1E2564"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7E8D5480"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0EEFB75A"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D59AD1F"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1453454C" w14:textId="77777777" w:rsidR="00BB0254" w:rsidRPr="00004135" w:rsidRDefault="00BB0254" w:rsidP="00EB48C8">
      <w:pPr>
        <w:pStyle w:val="Odstavecseseznamem"/>
        <w:rPr>
          <w:lang w:val="cs-CZ"/>
        </w:rPr>
      </w:pPr>
      <w:r w:rsidRPr="00004135">
        <w:rPr>
          <w:lang w:val="cs-CZ"/>
        </w:rPr>
        <w:lastRenderedPageBreak/>
        <w:t>Odstoupením od smlouvy nejsou dotčena práva smluvních stran na úhradu splatné smluvní pokuty a případnou náhradu škody.</w:t>
      </w:r>
    </w:p>
    <w:p w14:paraId="59962F94"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71AC18BB"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723DA136"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415E8862"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62A2E381" w14:textId="77777777" w:rsidR="00BB0254" w:rsidRPr="00004135" w:rsidRDefault="00BB0254" w:rsidP="00EB48C8">
      <w:pPr>
        <w:pStyle w:val="Odstavecseseznamem"/>
        <w:rPr>
          <w:lang w:val="cs-CZ"/>
        </w:rPr>
      </w:pPr>
      <w:r w:rsidRPr="00004135">
        <w:rPr>
          <w:lang w:val="cs-CZ"/>
        </w:rPr>
        <w:t xml:space="preserve">Neveřejné informace nezahrnují: </w:t>
      </w:r>
    </w:p>
    <w:p w14:paraId="1DFEA5C8"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4D2A9BEF"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6ACF517"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4436851"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0905DA19"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408CAF6C"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7032A0DE"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61524E4C"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D9297F2" w14:textId="77777777" w:rsidR="00BB0254" w:rsidRPr="00004135" w:rsidRDefault="00BB0254" w:rsidP="00EB48C8">
      <w:pPr>
        <w:pStyle w:val="Odstavecseseznamem"/>
        <w:rPr>
          <w:lang w:val="cs-CZ"/>
        </w:rPr>
      </w:pPr>
      <w:r w:rsidRPr="00004135">
        <w:rPr>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BDBECB0"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F140A9B"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EE7C116" w14:textId="54B42113" w:rsidR="00832965" w:rsidRPr="00004135" w:rsidRDefault="00832965" w:rsidP="00400931">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400931" w:rsidRPr="00400931">
        <w:t>100 000</w:t>
      </w:r>
      <w:r w:rsidRPr="00832965">
        <w:t xml:space="preserve">,- Kč (slovy </w:t>
      </w:r>
      <w:r w:rsidR="00400931" w:rsidRPr="00400931">
        <w:t>jednostotisíc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r w:rsidR="00400931">
        <w:t xml:space="preserve"> </w:t>
      </w:r>
    </w:p>
    <w:p w14:paraId="4BE74EAB"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03C1E2B2"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402281B5"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06D6DBB1"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7BB6CE18"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2F0D62C9"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2F937A6F" w14:textId="77777777" w:rsidR="003D1378" w:rsidRDefault="003D1378" w:rsidP="003D1378">
      <w:pPr>
        <w:pStyle w:val="Odstavecseseznamem"/>
      </w:pPr>
      <w:r>
        <w:lastRenderedPageBreak/>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47CCBDC1" w14:textId="77777777" w:rsidR="003D1378" w:rsidRDefault="003D1378" w:rsidP="003D1378">
      <w:pPr>
        <w:pStyle w:val="Odstavecseseznamem"/>
      </w:pPr>
      <w:r>
        <w:t>Zhotovitel je povinen nést až do okamžiku předání díla nebezpečí škody na zhotoveném díle.</w:t>
      </w:r>
    </w:p>
    <w:p w14:paraId="14986F41"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6F0D7CC"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0937604"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4423472D"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186E6D61"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5F66E885"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09F31EB2"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4EED471D"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7FCE0311"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1D5893B8"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w:t>
      </w:r>
      <w:r w:rsidRPr="00751711">
        <w:lastRenderedPageBreak/>
        <w:t>autorizovaných architektů a o výkonu povolání autorizovaných inženýrů a techniků činných ve výstavbě</w:t>
      </w:r>
      <w:r>
        <w:t>).</w:t>
      </w:r>
    </w:p>
    <w:p w14:paraId="6A27CD16"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13F3BDA1"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08BE8DE7" w14:textId="0643E3D4"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1156842E"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3F198119"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507A7240"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047DD6BF"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6AA41A87"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225F9489" w14:textId="77777777" w:rsidTr="008D2DD1">
        <w:trPr>
          <w:trHeight w:val="1020"/>
        </w:trPr>
        <w:tc>
          <w:tcPr>
            <w:tcW w:w="4531" w:type="dxa"/>
          </w:tcPr>
          <w:p w14:paraId="349A8F46" w14:textId="20201BC4" w:rsidR="008D2DD1" w:rsidRPr="00004135" w:rsidRDefault="008D2DD1" w:rsidP="008D2DD1">
            <w:pPr>
              <w:spacing w:before="240"/>
              <w:rPr>
                <w:lang w:val="cs-CZ"/>
              </w:rPr>
            </w:pPr>
            <w:r w:rsidRPr="00004135">
              <w:rPr>
                <w:lang w:val="cs-CZ"/>
              </w:rPr>
              <w:t xml:space="preserve">V </w:t>
            </w:r>
            <w:r w:rsidR="00BC3750" w:rsidRPr="00311ABA">
              <w:t>Pardubicích</w:t>
            </w:r>
            <w:bookmarkStart w:id="0" w:name="_GoBack"/>
            <w:bookmarkEnd w:id="0"/>
            <w:r w:rsidRPr="00004135">
              <w:rPr>
                <w:lang w:val="cs-CZ"/>
              </w:rPr>
              <w:t xml:space="preserve"> dne ………………..</w:t>
            </w:r>
          </w:p>
          <w:p w14:paraId="28774F4A" w14:textId="77777777" w:rsidR="008D2DD1" w:rsidRPr="00004135" w:rsidRDefault="008D2DD1" w:rsidP="008D2DD1">
            <w:pPr>
              <w:spacing w:before="240"/>
              <w:rPr>
                <w:lang w:val="cs-CZ"/>
              </w:rPr>
            </w:pPr>
          </w:p>
        </w:tc>
        <w:tc>
          <w:tcPr>
            <w:tcW w:w="4531" w:type="dxa"/>
          </w:tcPr>
          <w:p w14:paraId="0429A214" w14:textId="77777777" w:rsidR="008D2DD1" w:rsidRPr="00004135" w:rsidRDefault="008D2DD1" w:rsidP="008D2DD1">
            <w:pPr>
              <w:spacing w:before="240"/>
              <w:rPr>
                <w:lang w:val="cs-CZ"/>
              </w:rPr>
            </w:pPr>
            <w:r w:rsidRPr="00004135">
              <w:rPr>
                <w:lang w:val="cs-CZ"/>
              </w:rPr>
              <w:t>V ………………… dne ………………..</w:t>
            </w:r>
          </w:p>
          <w:p w14:paraId="4C3B84B9" w14:textId="77777777" w:rsidR="008D2DD1" w:rsidRPr="00004135" w:rsidRDefault="008D2DD1" w:rsidP="008D2DD1">
            <w:pPr>
              <w:spacing w:before="240"/>
              <w:rPr>
                <w:lang w:val="cs-CZ"/>
              </w:rPr>
            </w:pPr>
          </w:p>
        </w:tc>
      </w:tr>
      <w:tr w:rsidR="008D2DD1" w:rsidRPr="00004135" w14:paraId="5418A355" w14:textId="77777777" w:rsidTr="008D2DD1">
        <w:tc>
          <w:tcPr>
            <w:tcW w:w="4531" w:type="dxa"/>
          </w:tcPr>
          <w:p w14:paraId="47D211C1"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60FFE59D" w14:textId="77777777" w:rsidR="008D2DD1" w:rsidRPr="00004135" w:rsidRDefault="008D2DD1" w:rsidP="000A0ADC">
            <w:pPr>
              <w:rPr>
                <w:lang w:val="cs-CZ"/>
              </w:rPr>
            </w:pPr>
            <w:r w:rsidRPr="00004135">
              <w:rPr>
                <w:lang w:val="cs-CZ"/>
              </w:rPr>
              <w:t>Za zhotovitele:</w:t>
            </w:r>
          </w:p>
        </w:tc>
      </w:tr>
      <w:tr w:rsidR="008D2DD1" w:rsidRPr="00004135" w14:paraId="2E8E6695" w14:textId="77777777" w:rsidTr="008D2DD1">
        <w:trPr>
          <w:trHeight w:val="1299"/>
        </w:trPr>
        <w:tc>
          <w:tcPr>
            <w:tcW w:w="4531" w:type="dxa"/>
          </w:tcPr>
          <w:p w14:paraId="503ED1EA" w14:textId="77777777" w:rsidR="008D2DD1" w:rsidRPr="00004135" w:rsidRDefault="008D2DD1" w:rsidP="000A0ADC">
            <w:pPr>
              <w:rPr>
                <w:lang w:val="cs-CZ"/>
              </w:rPr>
            </w:pPr>
          </w:p>
          <w:p w14:paraId="1507D647" w14:textId="77777777" w:rsidR="008D2DD1" w:rsidRPr="00004135" w:rsidRDefault="008D2DD1" w:rsidP="000A0ADC">
            <w:pPr>
              <w:rPr>
                <w:lang w:val="cs-CZ"/>
              </w:rPr>
            </w:pPr>
          </w:p>
        </w:tc>
        <w:tc>
          <w:tcPr>
            <w:tcW w:w="4531" w:type="dxa"/>
          </w:tcPr>
          <w:p w14:paraId="68B41438" w14:textId="77777777" w:rsidR="008D2DD1" w:rsidRPr="00004135" w:rsidRDefault="008D2DD1" w:rsidP="000A0ADC">
            <w:pPr>
              <w:rPr>
                <w:lang w:val="cs-CZ"/>
              </w:rPr>
            </w:pPr>
          </w:p>
          <w:p w14:paraId="5F788B8C" w14:textId="77777777" w:rsidR="008D2DD1" w:rsidRPr="00004135" w:rsidRDefault="008D2DD1" w:rsidP="000A0ADC">
            <w:pPr>
              <w:rPr>
                <w:lang w:val="cs-CZ"/>
              </w:rPr>
            </w:pPr>
          </w:p>
        </w:tc>
      </w:tr>
      <w:tr w:rsidR="008D2DD1" w:rsidRPr="00004135" w14:paraId="719DC2F4" w14:textId="77777777" w:rsidTr="008D2DD1">
        <w:tc>
          <w:tcPr>
            <w:tcW w:w="4531" w:type="dxa"/>
          </w:tcPr>
          <w:p w14:paraId="28022B1C" w14:textId="77777777" w:rsidR="008D2DD1" w:rsidRPr="00004135" w:rsidRDefault="008D2DD1" w:rsidP="008D2DD1">
            <w:pPr>
              <w:pBdr>
                <w:bottom w:val="single" w:sz="6" w:space="1" w:color="auto"/>
              </w:pBdr>
              <w:ind w:right="459"/>
              <w:rPr>
                <w:lang w:val="cs-CZ"/>
              </w:rPr>
            </w:pPr>
          </w:p>
          <w:p w14:paraId="763CA7DC" w14:textId="77777777" w:rsidR="008D2DD1" w:rsidRPr="00004135" w:rsidRDefault="008D2DD1" w:rsidP="000A0ADC">
            <w:pPr>
              <w:rPr>
                <w:lang w:val="cs-CZ"/>
              </w:rPr>
            </w:pPr>
          </w:p>
          <w:p w14:paraId="5648D759" w14:textId="77777777" w:rsidR="00BC3750" w:rsidRPr="00BC3750" w:rsidRDefault="00BC3750" w:rsidP="00BC3750">
            <w:r w:rsidRPr="00DA5AAD">
              <w:t>Ing. Miroslav Kučer</w:t>
            </w:r>
            <w:r w:rsidRPr="00BC3750">
              <w:t>a</w:t>
            </w:r>
          </w:p>
          <w:p w14:paraId="437A6313" w14:textId="77777777" w:rsidR="00BC3750" w:rsidRPr="00BC3750" w:rsidRDefault="00BC3750" w:rsidP="00BC3750">
            <w:r w:rsidRPr="00DA5AAD">
              <w:t>ředitel Krajského pozemkového úřadu</w:t>
            </w:r>
          </w:p>
          <w:p w14:paraId="0467A9D3" w14:textId="49379F67" w:rsidR="00B11C9D" w:rsidRPr="00004135" w:rsidRDefault="00BC3750" w:rsidP="00BC3750">
            <w:pPr>
              <w:rPr>
                <w:lang w:val="cs-CZ"/>
              </w:rPr>
            </w:pPr>
            <w:r w:rsidRPr="00DA5AAD">
              <w:t xml:space="preserve">pro </w:t>
            </w:r>
            <w:r w:rsidRPr="00BC3750">
              <w:t>Pardubický kraj</w:t>
            </w:r>
          </w:p>
        </w:tc>
        <w:tc>
          <w:tcPr>
            <w:tcW w:w="4531" w:type="dxa"/>
          </w:tcPr>
          <w:p w14:paraId="17EAC225" w14:textId="77777777" w:rsidR="008D2DD1" w:rsidRPr="00004135" w:rsidRDefault="008D2DD1" w:rsidP="008D2DD1">
            <w:pPr>
              <w:pBdr>
                <w:bottom w:val="single" w:sz="6" w:space="1" w:color="auto"/>
              </w:pBdr>
              <w:ind w:right="454"/>
              <w:rPr>
                <w:lang w:val="cs-CZ"/>
              </w:rPr>
            </w:pPr>
          </w:p>
          <w:p w14:paraId="2426CBA7" w14:textId="77777777" w:rsidR="008D2DD1" w:rsidRPr="00004135" w:rsidRDefault="008D2DD1" w:rsidP="000A0ADC">
            <w:pPr>
              <w:rPr>
                <w:lang w:val="cs-CZ"/>
              </w:rPr>
            </w:pPr>
          </w:p>
          <w:p w14:paraId="7F5F80B5" w14:textId="77777777" w:rsidR="008D2DD1" w:rsidRDefault="00733055" w:rsidP="008D2DD1">
            <w:r>
              <w:t>Jméno, příjmení</w:t>
            </w:r>
          </w:p>
          <w:p w14:paraId="0DD9A50E" w14:textId="77777777" w:rsidR="00733055" w:rsidRPr="00004135" w:rsidRDefault="00733055" w:rsidP="008D2DD1">
            <w:pPr>
              <w:rPr>
                <w:lang w:val="cs-CZ"/>
              </w:rPr>
            </w:pPr>
          </w:p>
        </w:tc>
      </w:tr>
      <w:tr w:rsidR="008D2DD1" w:rsidRPr="00004135" w14:paraId="3586BDC1" w14:textId="77777777" w:rsidTr="008D2DD1">
        <w:tc>
          <w:tcPr>
            <w:tcW w:w="9062" w:type="dxa"/>
            <w:gridSpan w:val="2"/>
          </w:tcPr>
          <w:p w14:paraId="4C4D05AC" w14:textId="77777777" w:rsidR="008D2DD1" w:rsidRPr="00004135" w:rsidRDefault="008D2DD1" w:rsidP="008D2DD1">
            <w:pPr>
              <w:spacing w:before="840"/>
              <w:rPr>
                <w:lang w:val="cs-CZ"/>
              </w:rPr>
            </w:pPr>
            <w:r w:rsidRPr="00004135">
              <w:rPr>
                <w:lang w:val="cs-CZ"/>
              </w:rPr>
              <w:t xml:space="preserve">Příloha: </w:t>
            </w:r>
          </w:p>
          <w:p w14:paraId="41DF7B37" w14:textId="77777777" w:rsidR="008D2DD1" w:rsidRPr="00004135" w:rsidRDefault="008D2DD1" w:rsidP="008D2DD1">
            <w:pPr>
              <w:spacing w:before="240"/>
              <w:rPr>
                <w:lang w:val="cs-CZ"/>
              </w:rPr>
            </w:pPr>
            <w:r w:rsidRPr="00004135">
              <w:rPr>
                <w:lang w:val="cs-CZ"/>
              </w:rPr>
              <w:t>1. Položkový výkaz činností</w:t>
            </w:r>
          </w:p>
        </w:tc>
      </w:tr>
    </w:tbl>
    <w:p w14:paraId="0D2A679D" w14:textId="77777777" w:rsidR="008D2DD1" w:rsidRPr="00004135" w:rsidRDefault="008D2DD1" w:rsidP="008D2DD1">
      <w:pPr>
        <w:rPr>
          <w:lang w:val="cs-CZ"/>
        </w:rPr>
      </w:pPr>
    </w:p>
    <w:p w14:paraId="2ED5A4FD" w14:textId="77777777"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27452A" w15:done="0"/>
  <w15:commentEx w15:paraId="5E95527E" w15:done="0"/>
  <w15:commentEx w15:paraId="65F08EEF" w15:done="0"/>
  <w15:commentEx w15:paraId="58A860F5" w15:done="0"/>
  <w15:commentEx w15:paraId="4E9C73B1" w15:done="0"/>
  <w15:commentEx w15:paraId="02534F11" w15:done="0"/>
  <w15:commentEx w15:paraId="510CFB6B" w15:done="0"/>
  <w15:commentEx w15:paraId="7A161335" w15:done="0"/>
  <w15:commentEx w15:paraId="3BEBD9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90032" w14:textId="77777777" w:rsidR="00212857" w:rsidRDefault="00212857" w:rsidP="0072075B">
      <w:pPr>
        <w:spacing w:after="0" w:line="240" w:lineRule="auto"/>
      </w:pPr>
      <w:r>
        <w:separator/>
      </w:r>
    </w:p>
  </w:endnote>
  <w:endnote w:type="continuationSeparator" w:id="0">
    <w:p w14:paraId="34A4AECD" w14:textId="77777777"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6A517" w14:textId="77777777" w:rsidR="000667FF" w:rsidRDefault="000667FF">
    <w:pPr>
      <w:pStyle w:val="Zpat"/>
      <w:pBdr>
        <w:bottom w:val="single" w:sz="6" w:space="1" w:color="auto"/>
      </w:pBdr>
      <w:jc w:val="right"/>
    </w:pPr>
  </w:p>
  <w:p w14:paraId="0A782F69" w14:textId="36F2E76E" w:rsidR="000667FF" w:rsidRPr="0025120D" w:rsidRDefault="000F1CA4">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0F1CA4">
          <w:rPr>
            <w:noProof/>
            <w:sz w:val="16"/>
            <w:lang w:val="cs-CZ"/>
          </w:rPr>
          <w:t>17</w:t>
        </w:r>
        <w:r w:rsidR="000667FF" w:rsidRPr="0025120D">
          <w:rPr>
            <w:sz w:val="16"/>
          </w:rPr>
          <w:fldChar w:fldCharType="end"/>
        </w:r>
      </w:sdtContent>
    </w:sdt>
  </w:p>
  <w:p w14:paraId="3FBF90A2"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DDE484" w14:textId="77777777" w:rsidR="00212857" w:rsidRDefault="00212857" w:rsidP="0072075B">
      <w:pPr>
        <w:spacing w:after="0" w:line="240" w:lineRule="auto"/>
      </w:pPr>
      <w:r>
        <w:separator/>
      </w:r>
    </w:p>
  </w:footnote>
  <w:footnote w:type="continuationSeparator" w:id="0">
    <w:p w14:paraId="76ABD31B" w14:textId="77777777"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F1F9A" w14:textId="77777777"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1D844" w14:textId="77777777"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14:paraId="38C296A0"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1C193D83" w14:textId="2DA4C07E"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Kom</w:t>
    </w:r>
    <w:r w:rsidR="00400931">
      <w:rPr>
        <w:sz w:val="16"/>
      </w:rPr>
      <w:t>plexní pozemkové úpravy v k. ú. Heřmanice u Králik</w:t>
    </w:r>
  </w:p>
  <w:p w14:paraId="0F5985B6"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Čadová Renata Ing.">
    <w15:presenceInfo w15:providerId="AD" w15:userId="S-1-5-21-3654044162-3347481870-3539283771-106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67FF"/>
    <w:rsid w:val="00066FD6"/>
    <w:rsid w:val="000912B6"/>
    <w:rsid w:val="000A0ADC"/>
    <w:rsid w:val="000A5082"/>
    <w:rsid w:val="000C1F65"/>
    <w:rsid w:val="000C2D0E"/>
    <w:rsid w:val="000C7059"/>
    <w:rsid w:val="000C773F"/>
    <w:rsid w:val="000E0C31"/>
    <w:rsid w:val="000F1CA4"/>
    <w:rsid w:val="00104329"/>
    <w:rsid w:val="0012136A"/>
    <w:rsid w:val="001244CD"/>
    <w:rsid w:val="001260B3"/>
    <w:rsid w:val="00133F2A"/>
    <w:rsid w:val="001358B3"/>
    <w:rsid w:val="001545F1"/>
    <w:rsid w:val="001854EE"/>
    <w:rsid w:val="0019518F"/>
    <w:rsid w:val="001D5389"/>
    <w:rsid w:val="001F66AF"/>
    <w:rsid w:val="00200280"/>
    <w:rsid w:val="00203C2D"/>
    <w:rsid w:val="00205D43"/>
    <w:rsid w:val="00206C94"/>
    <w:rsid w:val="00212857"/>
    <w:rsid w:val="00227884"/>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C691D"/>
    <w:rsid w:val="003D1378"/>
    <w:rsid w:val="003E4306"/>
    <w:rsid w:val="00400931"/>
    <w:rsid w:val="00402998"/>
    <w:rsid w:val="004369D5"/>
    <w:rsid w:val="0044436D"/>
    <w:rsid w:val="00460D02"/>
    <w:rsid w:val="00466841"/>
    <w:rsid w:val="004836FE"/>
    <w:rsid w:val="00494527"/>
    <w:rsid w:val="004A29B7"/>
    <w:rsid w:val="004B0023"/>
    <w:rsid w:val="004C12F3"/>
    <w:rsid w:val="004D6EEF"/>
    <w:rsid w:val="004D6F9F"/>
    <w:rsid w:val="005021DE"/>
    <w:rsid w:val="0050344D"/>
    <w:rsid w:val="005074DB"/>
    <w:rsid w:val="00516AEF"/>
    <w:rsid w:val="00555DD2"/>
    <w:rsid w:val="005846D5"/>
    <w:rsid w:val="00605862"/>
    <w:rsid w:val="006058D4"/>
    <w:rsid w:val="00612880"/>
    <w:rsid w:val="006269D6"/>
    <w:rsid w:val="00634F2E"/>
    <w:rsid w:val="00650944"/>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56FDB"/>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36C1"/>
    <w:rsid w:val="009A55E2"/>
    <w:rsid w:val="009B7E28"/>
    <w:rsid w:val="009D5484"/>
    <w:rsid w:val="00A00D3A"/>
    <w:rsid w:val="00A05ECE"/>
    <w:rsid w:val="00A1442F"/>
    <w:rsid w:val="00A2458A"/>
    <w:rsid w:val="00A36AD7"/>
    <w:rsid w:val="00A72063"/>
    <w:rsid w:val="00AB2470"/>
    <w:rsid w:val="00AB3025"/>
    <w:rsid w:val="00AC037E"/>
    <w:rsid w:val="00AC40E6"/>
    <w:rsid w:val="00AC4B33"/>
    <w:rsid w:val="00AD7D31"/>
    <w:rsid w:val="00B02B37"/>
    <w:rsid w:val="00B11C9D"/>
    <w:rsid w:val="00B14F80"/>
    <w:rsid w:val="00B260F0"/>
    <w:rsid w:val="00B61EE6"/>
    <w:rsid w:val="00B71644"/>
    <w:rsid w:val="00B772D4"/>
    <w:rsid w:val="00BA0F04"/>
    <w:rsid w:val="00BA111F"/>
    <w:rsid w:val="00BA455D"/>
    <w:rsid w:val="00BB0254"/>
    <w:rsid w:val="00BB2D69"/>
    <w:rsid w:val="00BB615C"/>
    <w:rsid w:val="00BC1B25"/>
    <w:rsid w:val="00BC3750"/>
    <w:rsid w:val="00BD3AE6"/>
    <w:rsid w:val="00C83939"/>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9294E"/>
    <w:rsid w:val="00EB48C8"/>
    <w:rsid w:val="00EB78CE"/>
    <w:rsid w:val="00EC6DF7"/>
    <w:rsid w:val="00ED056C"/>
    <w:rsid w:val="00ED22C2"/>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D5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43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456B9-2D3F-4860-84DF-DBCE2DFB7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17</Pages>
  <Words>7327</Words>
  <Characters>43231</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Vévodová Denisa Bc.</cp:lastModifiedBy>
  <cp:revision>12</cp:revision>
  <cp:lastPrinted>2016-09-21T06:17:00Z</cp:lastPrinted>
  <dcterms:created xsi:type="dcterms:W3CDTF">2016-07-21T11:05:00Z</dcterms:created>
  <dcterms:modified xsi:type="dcterms:W3CDTF">2016-09-21T06:17:00Z</dcterms:modified>
</cp:coreProperties>
</file>