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05EB7" w:rsidRPr="00644FF8" w:rsidRDefault="00F441A9">
      <w:pPr>
        <w:rPr>
          <w:rFonts w:ascii="Times New Roman" w:hAnsi="Times New Roman" w:cs="Times New Roman"/>
        </w:rPr>
      </w:pPr>
      <w:r w:rsidRPr="00644FF8">
        <w:rPr>
          <w:rFonts w:ascii="Times New Roman" w:hAnsi="Times New Roman" w:cs="Times New Roman"/>
          <w:noProof/>
          <w:sz w:val="24"/>
          <w:lang w:eastAsia="cs-CZ"/>
        </w:rPr>
        <w:drawing>
          <wp:inline distT="0" distB="0" distL="0" distR="0" wp14:anchorId="098343F9" wp14:editId="0BD36427">
            <wp:extent cx="5752465" cy="488950"/>
            <wp:effectExtent l="0" t="0" r="635" b="635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2465" cy="488950"/>
                    </a:xfrm>
                    <a:prstGeom prst="rect">
                      <a:avLst/>
                    </a:prstGeom>
                    <a:noFill/>
                    <a:ln>
                      <a:noFill/>
                    </a:ln>
                  </pic:spPr>
                </pic:pic>
              </a:graphicData>
            </a:graphic>
          </wp:inline>
        </w:drawing>
      </w:r>
    </w:p>
    <w:p w:rsidR="00F441A9" w:rsidRPr="00644FF8" w:rsidRDefault="00F441A9">
      <w:pPr>
        <w:rPr>
          <w:rFonts w:ascii="Times New Roman" w:hAnsi="Times New Roman" w:cs="Times New Roman"/>
        </w:rPr>
      </w:pPr>
    </w:p>
    <w:p w:rsidR="00F441A9" w:rsidRPr="00644FF8" w:rsidRDefault="00F441A9">
      <w:pPr>
        <w:rPr>
          <w:rFonts w:ascii="Times New Roman" w:hAnsi="Times New Roman" w:cs="Times New Roman"/>
          <w:b/>
        </w:rPr>
      </w:pPr>
    </w:p>
    <w:p w:rsidR="00F441A9" w:rsidRPr="00360639" w:rsidRDefault="00F441A9" w:rsidP="00F441A9">
      <w:pPr>
        <w:jc w:val="center"/>
        <w:rPr>
          <w:rFonts w:ascii="Times New Roman" w:hAnsi="Times New Roman" w:cs="Times New Roman"/>
          <w:b/>
          <w:sz w:val="32"/>
        </w:rPr>
      </w:pPr>
      <w:proofErr w:type="spellStart"/>
      <w:r w:rsidRPr="00360639">
        <w:rPr>
          <w:rFonts w:ascii="Times New Roman" w:hAnsi="Times New Roman" w:cs="Times New Roman"/>
          <w:b/>
          <w:sz w:val="32"/>
        </w:rPr>
        <w:t>KoPÚ</w:t>
      </w:r>
      <w:proofErr w:type="spellEnd"/>
      <w:r w:rsidRPr="00360639">
        <w:rPr>
          <w:rFonts w:ascii="Times New Roman" w:hAnsi="Times New Roman" w:cs="Times New Roman"/>
          <w:b/>
          <w:sz w:val="32"/>
        </w:rPr>
        <w:t xml:space="preserve"> v </w:t>
      </w:r>
      <w:proofErr w:type="spellStart"/>
      <w:proofErr w:type="gramStart"/>
      <w:r w:rsidRPr="00360639">
        <w:rPr>
          <w:rFonts w:ascii="Times New Roman" w:hAnsi="Times New Roman" w:cs="Times New Roman"/>
          <w:b/>
          <w:sz w:val="32"/>
        </w:rPr>
        <w:t>k.ú</w:t>
      </w:r>
      <w:proofErr w:type="spellEnd"/>
      <w:r w:rsidRPr="00360639">
        <w:rPr>
          <w:rFonts w:ascii="Times New Roman" w:hAnsi="Times New Roman" w:cs="Times New Roman"/>
          <w:b/>
          <w:sz w:val="32"/>
        </w:rPr>
        <w:t>.</w:t>
      </w:r>
      <w:proofErr w:type="gramEnd"/>
      <w:r w:rsidRPr="00360639">
        <w:rPr>
          <w:rFonts w:ascii="Times New Roman" w:hAnsi="Times New Roman" w:cs="Times New Roman"/>
          <w:b/>
          <w:sz w:val="32"/>
        </w:rPr>
        <w:t xml:space="preserve"> Hrabětice</w:t>
      </w:r>
    </w:p>
    <w:p w:rsidR="00F441A9" w:rsidRPr="00644FF8" w:rsidRDefault="00F441A9" w:rsidP="00F441A9">
      <w:pPr>
        <w:jc w:val="center"/>
        <w:rPr>
          <w:rFonts w:ascii="Times New Roman" w:hAnsi="Times New Roman" w:cs="Times New Roman"/>
          <w:sz w:val="28"/>
        </w:rPr>
      </w:pPr>
    </w:p>
    <w:p w:rsidR="00F441A9" w:rsidRPr="00644FF8" w:rsidRDefault="00F441A9" w:rsidP="00F441A9">
      <w:pPr>
        <w:jc w:val="center"/>
        <w:rPr>
          <w:rFonts w:ascii="Times New Roman" w:hAnsi="Times New Roman" w:cs="Times New Roman"/>
          <w:b/>
          <w:sz w:val="28"/>
        </w:rPr>
      </w:pPr>
      <w:r w:rsidRPr="00644FF8">
        <w:rPr>
          <w:rFonts w:ascii="Times New Roman" w:hAnsi="Times New Roman" w:cs="Times New Roman"/>
          <w:b/>
          <w:sz w:val="28"/>
        </w:rPr>
        <w:t>ZADÁVACÍ DOKUMENTACE</w:t>
      </w:r>
    </w:p>
    <w:p w:rsidR="00F441A9" w:rsidRDefault="00F441A9" w:rsidP="00F441A9">
      <w:pPr>
        <w:jc w:val="center"/>
        <w:rPr>
          <w:rFonts w:ascii="Times New Roman" w:hAnsi="Times New Roman" w:cs="Times New Roman"/>
          <w:b/>
          <w:sz w:val="28"/>
        </w:rPr>
      </w:pPr>
      <w:r w:rsidRPr="00644FF8">
        <w:rPr>
          <w:rFonts w:ascii="Times New Roman" w:hAnsi="Times New Roman" w:cs="Times New Roman"/>
          <w:b/>
          <w:sz w:val="28"/>
        </w:rPr>
        <w:t>SPECIFIKA DOTČENÉHO ÚZEMÍ</w:t>
      </w:r>
    </w:p>
    <w:p w:rsidR="00644FF8" w:rsidRPr="00644FF8" w:rsidRDefault="00644FF8" w:rsidP="00F441A9">
      <w:pPr>
        <w:jc w:val="center"/>
        <w:rPr>
          <w:rFonts w:ascii="Times New Roman" w:hAnsi="Times New Roman" w:cs="Times New Roman"/>
          <w:b/>
          <w:sz w:val="28"/>
        </w:rPr>
      </w:pPr>
    </w:p>
    <w:p w:rsidR="00F05EB7" w:rsidRPr="00644FF8" w:rsidRDefault="0012775E" w:rsidP="00F441A9">
      <w:pPr>
        <w:jc w:val="center"/>
        <w:rPr>
          <w:rFonts w:ascii="Times New Roman" w:hAnsi="Times New Roman" w:cs="Times New Roman"/>
        </w:rPr>
      </w:pPr>
      <w:r>
        <w:rPr>
          <w:rFonts w:ascii="Times New Roman" w:hAnsi="Times New Roman" w:cs="Times New Roman"/>
          <w:noProof/>
          <w:lang w:eastAsia="cs-CZ"/>
        </w:rPr>
        <w:drawing>
          <wp:inline distT="0" distB="0" distL="0" distR="0">
            <wp:extent cx="4374352" cy="5145360"/>
            <wp:effectExtent l="0" t="0" r="762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ýstřižek.PNG"/>
                    <pic:cNvPicPr/>
                  </pic:nvPicPr>
                  <pic:blipFill>
                    <a:blip r:embed="rId9">
                      <a:extLst>
                        <a:ext uri="{28A0092B-C50C-407E-A947-70E740481C1C}">
                          <a14:useLocalDpi xmlns:a14="http://schemas.microsoft.com/office/drawing/2010/main" val="0"/>
                        </a:ext>
                      </a:extLst>
                    </a:blip>
                    <a:stretch>
                      <a:fillRect/>
                    </a:stretch>
                  </pic:blipFill>
                  <pic:spPr>
                    <a:xfrm>
                      <a:off x="0" y="0"/>
                      <a:ext cx="4391356" cy="5165361"/>
                    </a:xfrm>
                    <a:prstGeom prst="rect">
                      <a:avLst/>
                    </a:prstGeom>
                  </pic:spPr>
                </pic:pic>
              </a:graphicData>
            </a:graphic>
          </wp:inline>
        </w:drawing>
      </w:r>
    </w:p>
    <w:p w:rsidR="00F05EB7" w:rsidRPr="00644FF8" w:rsidRDefault="00F05EB7" w:rsidP="00F441A9">
      <w:pPr>
        <w:jc w:val="center"/>
        <w:rPr>
          <w:rFonts w:ascii="Times New Roman" w:hAnsi="Times New Roman" w:cs="Times New Roman"/>
        </w:rPr>
      </w:pPr>
    </w:p>
    <w:p w:rsidR="00F05EB7" w:rsidRPr="00644FF8" w:rsidRDefault="00F05EB7" w:rsidP="00F441A9">
      <w:pPr>
        <w:jc w:val="center"/>
        <w:rPr>
          <w:rFonts w:ascii="Times New Roman" w:hAnsi="Times New Roman" w:cs="Times New Roman"/>
        </w:rPr>
      </w:pPr>
    </w:p>
    <w:p w:rsidR="00D91770" w:rsidRDefault="00D91770" w:rsidP="00D91770">
      <w:pPr>
        <w:jc w:val="center"/>
        <w:rPr>
          <w:rFonts w:ascii="Times New Roman" w:hAnsi="Times New Roman" w:cs="Times New Roman"/>
        </w:rPr>
      </w:pPr>
      <w:r>
        <w:rPr>
          <w:rFonts w:ascii="Times New Roman" w:hAnsi="Times New Roman" w:cs="Times New Roman"/>
        </w:rPr>
        <w:t>2016</w:t>
      </w:r>
      <w:r>
        <w:rPr>
          <w:rFonts w:ascii="Times New Roman" w:hAnsi="Times New Roman" w:cs="Times New Roman"/>
        </w:rPr>
        <w:br w:type="page"/>
      </w:r>
    </w:p>
    <w:p w:rsidR="00F05EB7" w:rsidRDefault="00F05EB7" w:rsidP="00F441A9">
      <w:pPr>
        <w:jc w:val="center"/>
        <w:rPr>
          <w:rFonts w:ascii="Times New Roman" w:hAnsi="Times New Roman" w:cs="Times New Roman"/>
        </w:rPr>
      </w:pPr>
    </w:p>
    <w:p w:rsidR="00F05EB7" w:rsidRPr="00644FF8" w:rsidRDefault="00644FF8" w:rsidP="00644FF8">
      <w:pPr>
        <w:pStyle w:val="Odstavecseseznamem"/>
        <w:numPr>
          <w:ilvl w:val="0"/>
          <w:numId w:val="1"/>
        </w:numPr>
        <w:jc w:val="both"/>
        <w:rPr>
          <w:rFonts w:ascii="Times New Roman" w:hAnsi="Times New Roman" w:cs="Times New Roman"/>
          <w:b/>
          <w:sz w:val="28"/>
        </w:rPr>
      </w:pPr>
      <w:r w:rsidRPr="00644FF8">
        <w:rPr>
          <w:rFonts w:ascii="Times New Roman" w:hAnsi="Times New Roman" w:cs="Times New Roman"/>
          <w:b/>
          <w:sz w:val="28"/>
        </w:rPr>
        <w:t>Seznam dostupných mapových podkladů na katastrálním úřadě</w:t>
      </w:r>
    </w:p>
    <w:p w:rsidR="00F05EB7" w:rsidRPr="00644FF8" w:rsidRDefault="00455E22" w:rsidP="00644FF8">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Digitální</w:t>
      </w:r>
      <w:r w:rsidR="00644FF8" w:rsidRPr="00644FF8">
        <w:rPr>
          <w:rFonts w:ascii="Times New Roman" w:hAnsi="Times New Roman" w:cs="Times New Roman"/>
          <w:sz w:val="24"/>
          <w:szCs w:val="24"/>
        </w:rPr>
        <w:t xml:space="preserve"> katastrální mapa na území po JPÚ</w:t>
      </w:r>
      <w:r w:rsidR="00932399">
        <w:rPr>
          <w:rFonts w:ascii="Times New Roman" w:hAnsi="Times New Roman" w:cs="Times New Roman"/>
          <w:sz w:val="24"/>
          <w:szCs w:val="24"/>
        </w:rPr>
        <w:t xml:space="preserve"> – </w:t>
      </w:r>
      <w:proofErr w:type="spellStart"/>
      <w:r w:rsidR="00932399">
        <w:rPr>
          <w:rFonts w:ascii="Times New Roman" w:hAnsi="Times New Roman" w:cs="Times New Roman"/>
          <w:sz w:val="24"/>
          <w:szCs w:val="24"/>
        </w:rPr>
        <w:t>upř</w:t>
      </w:r>
      <w:proofErr w:type="spellEnd"/>
      <w:r w:rsidR="00932399">
        <w:rPr>
          <w:rFonts w:ascii="Times New Roman" w:hAnsi="Times New Roman" w:cs="Times New Roman"/>
          <w:sz w:val="24"/>
          <w:szCs w:val="24"/>
        </w:rPr>
        <w:t xml:space="preserve">. přídělu </w:t>
      </w:r>
      <w:r w:rsidR="00AA3016">
        <w:rPr>
          <w:rFonts w:ascii="Times New Roman" w:hAnsi="Times New Roman" w:cs="Times New Roman"/>
          <w:sz w:val="24"/>
          <w:szCs w:val="24"/>
        </w:rPr>
        <w:t>, zápis do KN 22. 5. 2010</w:t>
      </w:r>
    </w:p>
    <w:p w:rsidR="00644FF8" w:rsidRPr="00644FF8" w:rsidRDefault="00C554B8" w:rsidP="00644FF8">
      <w:pPr>
        <w:pStyle w:val="Odstavecseseznamem"/>
        <w:numPr>
          <w:ilvl w:val="0"/>
          <w:numId w:val="2"/>
        </w:numPr>
        <w:jc w:val="both"/>
        <w:rPr>
          <w:rFonts w:ascii="Times New Roman" w:hAnsi="Times New Roman" w:cs="Times New Roman"/>
          <w:sz w:val="24"/>
          <w:szCs w:val="24"/>
        </w:rPr>
      </w:pPr>
      <w:r>
        <w:rPr>
          <w:rFonts w:ascii="Times New Roman" w:hAnsi="Times New Roman" w:cs="Times New Roman"/>
          <w:sz w:val="24"/>
          <w:szCs w:val="24"/>
        </w:rPr>
        <w:t>Ana</w:t>
      </w:r>
      <w:r w:rsidR="00B770D9">
        <w:rPr>
          <w:rFonts w:ascii="Times New Roman" w:hAnsi="Times New Roman" w:cs="Times New Roman"/>
          <w:sz w:val="24"/>
          <w:szCs w:val="24"/>
        </w:rPr>
        <w:t>logová katastrální mapa na územ</w:t>
      </w:r>
      <w:r>
        <w:rPr>
          <w:rFonts w:ascii="Times New Roman" w:hAnsi="Times New Roman" w:cs="Times New Roman"/>
          <w:sz w:val="24"/>
          <w:szCs w:val="24"/>
        </w:rPr>
        <w:t>í</w:t>
      </w:r>
      <w:r w:rsidR="00644FF8" w:rsidRPr="00644FF8">
        <w:rPr>
          <w:rFonts w:ascii="Times New Roman" w:hAnsi="Times New Roman" w:cs="Times New Roman"/>
          <w:sz w:val="24"/>
          <w:szCs w:val="24"/>
        </w:rPr>
        <w:t> </w:t>
      </w:r>
      <w:proofErr w:type="spellStart"/>
      <w:r w:rsidR="00644FF8" w:rsidRPr="00644FF8">
        <w:rPr>
          <w:rFonts w:ascii="Times New Roman" w:hAnsi="Times New Roman" w:cs="Times New Roman"/>
          <w:sz w:val="24"/>
          <w:szCs w:val="24"/>
        </w:rPr>
        <w:t>intravilánu</w:t>
      </w:r>
      <w:proofErr w:type="spellEnd"/>
      <w:r>
        <w:rPr>
          <w:rFonts w:ascii="Times New Roman" w:hAnsi="Times New Roman" w:cs="Times New Roman"/>
          <w:sz w:val="24"/>
          <w:szCs w:val="24"/>
        </w:rPr>
        <w:t>, zahrnuto do plánu digitalizace Katastrálního pracoviště Znojmo, termín 6/2016</w:t>
      </w:r>
    </w:p>
    <w:p w:rsidR="00644FF8" w:rsidRPr="00644FF8" w:rsidRDefault="00644FF8" w:rsidP="00644FF8">
      <w:pPr>
        <w:jc w:val="both"/>
        <w:rPr>
          <w:rFonts w:ascii="Times New Roman" w:hAnsi="Times New Roman" w:cs="Times New Roman"/>
          <w:sz w:val="24"/>
          <w:szCs w:val="24"/>
        </w:rPr>
      </w:pPr>
      <w:r w:rsidRPr="00644FF8">
        <w:rPr>
          <w:rFonts w:ascii="Times New Roman" w:hAnsi="Times New Roman" w:cs="Times New Roman"/>
          <w:sz w:val="24"/>
          <w:szCs w:val="24"/>
        </w:rPr>
        <w:t>Na obrázku č. 1 je zobrazen stav digitalizace katastrech map v zájmovém území.</w:t>
      </w:r>
    </w:p>
    <w:p w:rsidR="00644FF8" w:rsidRPr="00644FF8" w:rsidRDefault="00644FF8" w:rsidP="00644FF8">
      <w:pPr>
        <w:spacing w:line="240" w:lineRule="auto"/>
        <w:jc w:val="both"/>
        <w:rPr>
          <w:rFonts w:ascii="Times New Roman" w:hAnsi="Times New Roman" w:cs="Times New Roman"/>
          <w:sz w:val="20"/>
        </w:rPr>
      </w:pPr>
      <w:r w:rsidRPr="00644FF8">
        <w:rPr>
          <w:rFonts w:ascii="Times New Roman" w:hAnsi="Times New Roman" w:cs="Times New Roman"/>
          <w:sz w:val="20"/>
        </w:rPr>
        <w:t>Obrázek č. 1 – Stav digitalizace v </w:t>
      </w:r>
      <w:proofErr w:type="spellStart"/>
      <w:proofErr w:type="gramStart"/>
      <w:r w:rsidRPr="00644FF8">
        <w:rPr>
          <w:rFonts w:ascii="Times New Roman" w:hAnsi="Times New Roman" w:cs="Times New Roman"/>
          <w:sz w:val="20"/>
        </w:rPr>
        <w:t>k.ú</w:t>
      </w:r>
      <w:proofErr w:type="spellEnd"/>
      <w:r w:rsidRPr="00644FF8">
        <w:rPr>
          <w:rFonts w:ascii="Times New Roman" w:hAnsi="Times New Roman" w:cs="Times New Roman"/>
          <w:sz w:val="20"/>
        </w:rPr>
        <w:t>.</w:t>
      </w:r>
      <w:proofErr w:type="gramEnd"/>
      <w:r w:rsidRPr="00644FF8">
        <w:rPr>
          <w:rFonts w:ascii="Times New Roman" w:hAnsi="Times New Roman" w:cs="Times New Roman"/>
          <w:sz w:val="20"/>
        </w:rPr>
        <w:t xml:space="preserve"> Hrabětice</w:t>
      </w:r>
    </w:p>
    <w:p w:rsidR="00644FF8" w:rsidRDefault="00F05EB7" w:rsidP="00644FF8">
      <w:pPr>
        <w:jc w:val="center"/>
        <w:rPr>
          <w:rFonts w:ascii="Times New Roman" w:hAnsi="Times New Roman" w:cs="Times New Roman"/>
        </w:rPr>
      </w:pPr>
      <w:r w:rsidRPr="00644FF8">
        <w:rPr>
          <w:rFonts w:ascii="Times New Roman" w:hAnsi="Times New Roman" w:cs="Times New Roman"/>
          <w:noProof/>
          <w:lang w:eastAsia="cs-CZ"/>
        </w:rPr>
        <w:drawing>
          <wp:inline distT="0" distB="0" distL="0" distR="0">
            <wp:extent cx="5760720" cy="4680585"/>
            <wp:effectExtent l="0" t="0" r="0" b="571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PA_DIGITALIZACE.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4680585"/>
                    </a:xfrm>
                    <a:prstGeom prst="rect">
                      <a:avLst/>
                    </a:prstGeom>
                    <a:ln>
                      <a:noFill/>
                    </a:ln>
                    <a:effectLst>
                      <a:softEdge rad="0"/>
                    </a:effectLst>
                  </pic:spPr>
                </pic:pic>
              </a:graphicData>
            </a:graphic>
          </wp:inline>
        </w:drawing>
      </w:r>
    </w:p>
    <w:p w:rsidR="00644FF8" w:rsidRDefault="00644FF8" w:rsidP="00644FF8">
      <w:pPr>
        <w:jc w:val="center"/>
        <w:rPr>
          <w:rFonts w:ascii="Times New Roman" w:hAnsi="Times New Roman" w:cs="Times New Roman"/>
          <w:b/>
          <w:sz w:val="28"/>
        </w:rPr>
      </w:pPr>
    </w:p>
    <w:p w:rsidR="000630B7" w:rsidRDefault="00C57E9E" w:rsidP="000630B7">
      <w:pPr>
        <w:jc w:val="both"/>
        <w:rPr>
          <w:rFonts w:ascii="Times New Roman" w:hAnsi="Times New Roman" w:cs="Times New Roman"/>
          <w:b/>
          <w:sz w:val="24"/>
        </w:rPr>
      </w:pPr>
      <w:r>
        <w:rPr>
          <w:rFonts w:ascii="Times New Roman" w:hAnsi="Times New Roman" w:cs="Times New Roman"/>
          <w:b/>
          <w:sz w:val="24"/>
        </w:rPr>
        <w:t>S</w:t>
      </w:r>
      <w:r w:rsidR="000630B7" w:rsidRPr="000630B7">
        <w:rPr>
          <w:rFonts w:ascii="Times New Roman" w:hAnsi="Times New Roman" w:cs="Times New Roman"/>
          <w:b/>
          <w:sz w:val="24"/>
        </w:rPr>
        <w:t>tav pozemkových úprav</w:t>
      </w:r>
      <w:r>
        <w:rPr>
          <w:rFonts w:ascii="Times New Roman" w:hAnsi="Times New Roman" w:cs="Times New Roman"/>
          <w:b/>
          <w:sz w:val="24"/>
        </w:rPr>
        <w:t xml:space="preserve"> v sousedních katastrálních územích je uveden v tabulce č. 1.</w:t>
      </w:r>
    </w:p>
    <w:p w:rsidR="00C57E9E" w:rsidRPr="00C57E9E" w:rsidRDefault="00C57E9E" w:rsidP="00C57E9E">
      <w:pPr>
        <w:spacing w:line="240" w:lineRule="auto"/>
        <w:jc w:val="both"/>
        <w:rPr>
          <w:rFonts w:ascii="Times New Roman" w:hAnsi="Times New Roman" w:cs="Times New Roman"/>
          <w:sz w:val="20"/>
        </w:rPr>
      </w:pPr>
      <w:r w:rsidRPr="00C57E9E">
        <w:rPr>
          <w:rFonts w:ascii="Times New Roman" w:hAnsi="Times New Roman" w:cs="Times New Roman"/>
          <w:sz w:val="20"/>
        </w:rPr>
        <w:t>Tabulka č. 1 - Stav pozemkových úprav v sousedních katastrálních územích</w:t>
      </w:r>
    </w:p>
    <w:tbl>
      <w:tblPr>
        <w:tblStyle w:val="Mkatabulky"/>
        <w:tblW w:w="0" w:type="auto"/>
        <w:tblLook w:val="04A0" w:firstRow="1" w:lastRow="0" w:firstColumn="1" w:lastColumn="0" w:noHBand="0" w:noVBand="1"/>
      </w:tblPr>
      <w:tblGrid>
        <w:gridCol w:w="2830"/>
        <w:gridCol w:w="3686"/>
        <w:gridCol w:w="2546"/>
      </w:tblGrid>
      <w:tr w:rsidR="000630B7" w:rsidTr="00C57E9E">
        <w:trPr>
          <w:trHeight w:val="567"/>
        </w:trPr>
        <w:tc>
          <w:tcPr>
            <w:tcW w:w="2830" w:type="dxa"/>
            <w:vAlign w:val="center"/>
          </w:tcPr>
          <w:p w:rsidR="000630B7" w:rsidRDefault="000630B7" w:rsidP="000630B7">
            <w:pPr>
              <w:jc w:val="center"/>
              <w:rPr>
                <w:rFonts w:ascii="Times New Roman" w:hAnsi="Times New Roman" w:cs="Times New Roman"/>
                <w:b/>
                <w:sz w:val="24"/>
              </w:rPr>
            </w:pPr>
            <w:r>
              <w:rPr>
                <w:rFonts w:ascii="Times New Roman" w:hAnsi="Times New Roman" w:cs="Times New Roman"/>
                <w:b/>
                <w:sz w:val="24"/>
              </w:rPr>
              <w:t>Katastrální území</w:t>
            </w:r>
          </w:p>
        </w:tc>
        <w:tc>
          <w:tcPr>
            <w:tcW w:w="3686" w:type="dxa"/>
            <w:vAlign w:val="center"/>
          </w:tcPr>
          <w:p w:rsidR="000630B7" w:rsidRDefault="000630B7" w:rsidP="000630B7">
            <w:pPr>
              <w:jc w:val="center"/>
              <w:rPr>
                <w:rFonts w:ascii="Times New Roman" w:hAnsi="Times New Roman" w:cs="Times New Roman"/>
                <w:b/>
                <w:sz w:val="24"/>
              </w:rPr>
            </w:pPr>
            <w:r>
              <w:rPr>
                <w:rFonts w:ascii="Times New Roman" w:hAnsi="Times New Roman" w:cs="Times New Roman"/>
                <w:b/>
                <w:sz w:val="24"/>
              </w:rPr>
              <w:t>JPÚ</w:t>
            </w:r>
          </w:p>
        </w:tc>
        <w:tc>
          <w:tcPr>
            <w:tcW w:w="2546" w:type="dxa"/>
            <w:vAlign w:val="center"/>
          </w:tcPr>
          <w:p w:rsidR="000630B7" w:rsidRDefault="000630B7" w:rsidP="000630B7">
            <w:pPr>
              <w:jc w:val="center"/>
              <w:rPr>
                <w:rFonts w:ascii="Times New Roman" w:hAnsi="Times New Roman" w:cs="Times New Roman"/>
                <w:b/>
                <w:sz w:val="24"/>
              </w:rPr>
            </w:pPr>
            <w:r>
              <w:rPr>
                <w:rFonts w:ascii="Times New Roman" w:hAnsi="Times New Roman" w:cs="Times New Roman"/>
                <w:b/>
                <w:sz w:val="24"/>
              </w:rPr>
              <w:t>KoPÚ</w:t>
            </w:r>
          </w:p>
        </w:tc>
      </w:tr>
      <w:tr w:rsidR="000630B7" w:rsidTr="00C57E9E">
        <w:trPr>
          <w:trHeight w:val="567"/>
        </w:trPr>
        <w:tc>
          <w:tcPr>
            <w:tcW w:w="2830" w:type="dxa"/>
            <w:vAlign w:val="center"/>
          </w:tcPr>
          <w:p w:rsidR="000630B7" w:rsidRPr="000630B7" w:rsidRDefault="00C57E9E" w:rsidP="000630B7">
            <w:pPr>
              <w:jc w:val="both"/>
              <w:rPr>
                <w:rFonts w:ascii="Times New Roman" w:hAnsi="Times New Roman" w:cs="Times New Roman"/>
                <w:sz w:val="24"/>
              </w:rPr>
            </w:pPr>
            <w:r>
              <w:rPr>
                <w:rFonts w:ascii="Times New Roman" w:hAnsi="Times New Roman" w:cs="Times New Roman"/>
                <w:sz w:val="24"/>
              </w:rPr>
              <w:t>Hevlín</w:t>
            </w:r>
          </w:p>
        </w:tc>
        <w:tc>
          <w:tcPr>
            <w:tcW w:w="3686" w:type="dxa"/>
            <w:vAlign w:val="center"/>
          </w:tcPr>
          <w:p w:rsidR="000630B7" w:rsidRPr="00C57E9E" w:rsidRDefault="00C57E9E" w:rsidP="000630B7">
            <w:pPr>
              <w:jc w:val="both"/>
              <w:rPr>
                <w:rFonts w:ascii="Times New Roman" w:hAnsi="Times New Roman" w:cs="Times New Roman"/>
                <w:sz w:val="24"/>
              </w:rPr>
            </w:pPr>
            <w:r>
              <w:rPr>
                <w:rFonts w:ascii="Times New Roman" w:hAnsi="Times New Roman" w:cs="Times New Roman"/>
                <w:sz w:val="24"/>
              </w:rPr>
              <w:t>ukončená, zápis do KN 12. 4. 2010</w:t>
            </w:r>
          </w:p>
        </w:tc>
        <w:tc>
          <w:tcPr>
            <w:tcW w:w="2546" w:type="dxa"/>
            <w:vAlign w:val="center"/>
          </w:tcPr>
          <w:p w:rsidR="000630B7" w:rsidRPr="00C57E9E" w:rsidRDefault="00C57E9E" w:rsidP="00C57E9E">
            <w:pPr>
              <w:jc w:val="center"/>
              <w:rPr>
                <w:rFonts w:ascii="Times New Roman" w:hAnsi="Times New Roman" w:cs="Times New Roman"/>
                <w:sz w:val="24"/>
              </w:rPr>
            </w:pPr>
            <w:r>
              <w:rPr>
                <w:rFonts w:ascii="Times New Roman" w:hAnsi="Times New Roman" w:cs="Times New Roman"/>
                <w:sz w:val="24"/>
              </w:rPr>
              <w:t>probíhající</w:t>
            </w:r>
          </w:p>
        </w:tc>
      </w:tr>
      <w:tr w:rsidR="000630B7" w:rsidTr="00C57E9E">
        <w:trPr>
          <w:trHeight w:val="567"/>
        </w:trPr>
        <w:tc>
          <w:tcPr>
            <w:tcW w:w="2830" w:type="dxa"/>
            <w:vAlign w:val="center"/>
          </w:tcPr>
          <w:p w:rsidR="000630B7" w:rsidRPr="000630B7" w:rsidRDefault="00C57E9E" w:rsidP="000630B7">
            <w:pPr>
              <w:jc w:val="both"/>
              <w:rPr>
                <w:rFonts w:ascii="Times New Roman" w:hAnsi="Times New Roman" w:cs="Times New Roman"/>
                <w:sz w:val="24"/>
              </w:rPr>
            </w:pPr>
            <w:r>
              <w:rPr>
                <w:rFonts w:ascii="Times New Roman" w:hAnsi="Times New Roman" w:cs="Times New Roman"/>
                <w:sz w:val="24"/>
              </w:rPr>
              <w:t>Hrušovany nad Jevišovkou</w:t>
            </w:r>
          </w:p>
        </w:tc>
        <w:tc>
          <w:tcPr>
            <w:tcW w:w="3686" w:type="dxa"/>
            <w:vAlign w:val="center"/>
          </w:tcPr>
          <w:p w:rsidR="000630B7" w:rsidRPr="00C57E9E" w:rsidRDefault="00C57E9E" w:rsidP="000630B7">
            <w:pPr>
              <w:jc w:val="both"/>
              <w:rPr>
                <w:rFonts w:ascii="Times New Roman" w:hAnsi="Times New Roman" w:cs="Times New Roman"/>
                <w:sz w:val="24"/>
              </w:rPr>
            </w:pPr>
            <w:r>
              <w:rPr>
                <w:rFonts w:ascii="Times New Roman" w:hAnsi="Times New Roman" w:cs="Times New Roman"/>
                <w:sz w:val="24"/>
              </w:rPr>
              <w:t>ukončená, zápis do KN 3. 12. 2014</w:t>
            </w:r>
          </w:p>
        </w:tc>
        <w:tc>
          <w:tcPr>
            <w:tcW w:w="2546" w:type="dxa"/>
            <w:vAlign w:val="center"/>
          </w:tcPr>
          <w:p w:rsidR="000630B7" w:rsidRPr="00C57E9E" w:rsidRDefault="00C57E9E" w:rsidP="00C57E9E">
            <w:pPr>
              <w:jc w:val="center"/>
              <w:rPr>
                <w:rFonts w:ascii="Times New Roman" w:hAnsi="Times New Roman" w:cs="Times New Roman"/>
                <w:sz w:val="24"/>
              </w:rPr>
            </w:pPr>
            <w:r>
              <w:rPr>
                <w:rFonts w:ascii="Times New Roman" w:hAnsi="Times New Roman" w:cs="Times New Roman"/>
                <w:sz w:val="24"/>
              </w:rPr>
              <w:t>-</w:t>
            </w:r>
          </w:p>
        </w:tc>
      </w:tr>
      <w:tr w:rsidR="000630B7" w:rsidTr="00C57E9E">
        <w:trPr>
          <w:trHeight w:val="567"/>
        </w:trPr>
        <w:tc>
          <w:tcPr>
            <w:tcW w:w="2830" w:type="dxa"/>
            <w:vAlign w:val="center"/>
          </w:tcPr>
          <w:p w:rsidR="000630B7" w:rsidRPr="000630B7" w:rsidRDefault="00C57E9E" w:rsidP="000630B7">
            <w:pPr>
              <w:jc w:val="both"/>
              <w:rPr>
                <w:rFonts w:ascii="Times New Roman" w:hAnsi="Times New Roman" w:cs="Times New Roman"/>
                <w:sz w:val="24"/>
              </w:rPr>
            </w:pPr>
            <w:r>
              <w:rPr>
                <w:rFonts w:ascii="Times New Roman" w:hAnsi="Times New Roman" w:cs="Times New Roman"/>
                <w:sz w:val="24"/>
              </w:rPr>
              <w:t>Šanov nad Jevišovkou</w:t>
            </w:r>
          </w:p>
        </w:tc>
        <w:tc>
          <w:tcPr>
            <w:tcW w:w="3686" w:type="dxa"/>
            <w:vAlign w:val="center"/>
          </w:tcPr>
          <w:p w:rsidR="000630B7" w:rsidRPr="00C57E9E" w:rsidRDefault="00C57E9E" w:rsidP="000630B7">
            <w:pPr>
              <w:jc w:val="both"/>
              <w:rPr>
                <w:rFonts w:ascii="Times New Roman" w:hAnsi="Times New Roman" w:cs="Times New Roman"/>
                <w:sz w:val="24"/>
              </w:rPr>
            </w:pPr>
            <w:r>
              <w:rPr>
                <w:rFonts w:ascii="Times New Roman" w:hAnsi="Times New Roman" w:cs="Times New Roman"/>
                <w:sz w:val="24"/>
              </w:rPr>
              <w:t>ukončená, zápis do KN 16. 10. 2009</w:t>
            </w:r>
          </w:p>
        </w:tc>
        <w:tc>
          <w:tcPr>
            <w:tcW w:w="2546" w:type="dxa"/>
            <w:vAlign w:val="center"/>
          </w:tcPr>
          <w:p w:rsidR="000630B7" w:rsidRPr="00C57E9E" w:rsidRDefault="00C57E9E" w:rsidP="00C57E9E">
            <w:pPr>
              <w:jc w:val="center"/>
              <w:rPr>
                <w:rFonts w:ascii="Times New Roman" w:hAnsi="Times New Roman" w:cs="Times New Roman"/>
                <w:sz w:val="24"/>
              </w:rPr>
            </w:pPr>
            <w:r>
              <w:rPr>
                <w:rFonts w:ascii="Times New Roman" w:hAnsi="Times New Roman" w:cs="Times New Roman"/>
                <w:sz w:val="24"/>
              </w:rPr>
              <w:t>probíhající</w:t>
            </w:r>
          </w:p>
        </w:tc>
      </w:tr>
    </w:tbl>
    <w:p w:rsidR="00644FF8" w:rsidRPr="00644FF8" w:rsidRDefault="00644FF8" w:rsidP="00644FF8">
      <w:pPr>
        <w:pStyle w:val="Odstavecseseznamem"/>
        <w:numPr>
          <w:ilvl w:val="0"/>
          <w:numId w:val="1"/>
        </w:numPr>
        <w:jc w:val="both"/>
        <w:rPr>
          <w:rFonts w:ascii="Times New Roman" w:hAnsi="Times New Roman" w:cs="Times New Roman"/>
          <w:b/>
          <w:sz w:val="28"/>
        </w:rPr>
      </w:pPr>
      <w:r w:rsidRPr="00644FF8">
        <w:rPr>
          <w:rFonts w:ascii="Times New Roman" w:hAnsi="Times New Roman" w:cs="Times New Roman"/>
          <w:b/>
          <w:sz w:val="28"/>
        </w:rPr>
        <w:lastRenderedPageBreak/>
        <w:t>Bonitované půdně ekologické jednotky</w:t>
      </w:r>
    </w:p>
    <w:p w:rsidR="00644FF8" w:rsidRDefault="00644FF8" w:rsidP="00382D5B">
      <w:pPr>
        <w:ind w:firstLine="360"/>
        <w:jc w:val="both"/>
        <w:rPr>
          <w:rFonts w:ascii="Times New Roman" w:hAnsi="Times New Roman" w:cs="Times New Roman"/>
          <w:sz w:val="24"/>
        </w:rPr>
      </w:pPr>
      <w:r w:rsidRPr="00644FF8">
        <w:rPr>
          <w:rFonts w:ascii="Times New Roman" w:hAnsi="Times New Roman" w:cs="Times New Roman"/>
          <w:sz w:val="24"/>
        </w:rPr>
        <w:t>V </w:t>
      </w:r>
      <w:proofErr w:type="spellStart"/>
      <w:proofErr w:type="gramStart"/>
      <w:r w:rsidRPr="00644FF8">
        <w:rPr>
          <w:rFonts w:ascii="Times New Roman" w:hAnsi="Times New Roman" w:cs="Times New Roman"/>
          <w:sz w:val="24"/>
        </w:rPr>
        <w:t>k.ú</w:t>
      </w:r>
      <w:proofErr w:type="spellEnd"/>
      <w:r w:rsidRPr="00644FF8">
        <w:rPr>
          <w:rFonts w:ascii="Times New Roman" w:hAnsi="Times New Roman" w:cs="Times New Roman"/>
          <w:sz w:val="24"/>
        </w:rPr>
        <w:t>.</w:t>
      </w:r>
      <w:proofErr w:type="gramEnd"/>
      <w:r w:rsidRPr="00644FF8">
        <w:rPr>
          <w:rFonts w:ascii="Times New Roman" w:hAnsi="Times New Roman" w:cs="Times New Roman"/>
          <w:sz w:val="24"/>
        </w:rPr>
        <w:t xml:space="preserve"> Hrabětice </w:t>
      </w:r>
      <w:r w:rsidR="007F426F">
        <w:rPr>
          <w:rFonts w:ascii="Times New Roman" w:hAnsi="Times New Roman" w:cs="Times New Roman"/>
          <w:sz w:val="24"/>
        </w:rPr>
        <w:t xml:space="preserve">pozemkový úřad nepředpokládá </w:t>
      </w:r>
      <w:proofErr w:type="spellStart"/>
      <w:r w:rsidR="007F426F">
        <w:rPr>
          <w:rFonts w:ascii="Times New Roman" w:hAnsi="Times New Roman" w:cs="Times New Roman"/>
          <w:sz w:val="24"/>
        </w:rPr>
        <w:t>rebonitaci</w:t>
      </w:r>
      <w:proofErr w:type="spellEnd"/>
      <w:r w:rsidR="004648CD">
        <w:rPr>
          <w:rFonts w:ascii="Times New Roman" w:hAnsi="Times New Roman" w:cs="Times New Roman"/>
          <w:sz w:val="24"/>
        </w:rPr>
        <w:t>.</w:t>
      </w:r>
    </w:p>
    <w:p w:rsidR="00B770D9" w:rsidRDefault="00B770D9" w:rsidP="00382D5B">
      <w:pPr>
        <w:ind w:firstLine="360"/>
        <w:jc w:val="both"/>
        <w:rPr>
          <w:rFonts w:ascii="Times New Roman" w:hAnsi="Times New Roman" w:cs="Times New Roman"/>
          <w:sz w:val="24"/>
        </w:rPr>
      </w:pPr>
    </w:p>
    <w:p w:rsidR="00644FF8" w:rsidRDefault="00644FF8" w:rsidP="00644FF8">
      <w:pPr>
        <w:pStyle w:val="Odstavecseseznamem"/>
        <w:numPr>
          <w:ilvl w:val="0"/>
          <w:numId w:val="1"/>
        </w:numPr>
        <w:jc w:val="both"/>
        <w:rPr>
          <w:rFonts w:ascii="Times New Roman" w:hAnsi="Times New Roman" w:cs="Times New Roman"/>
          <w:b/>
          <w:sz w:val="28"/>
        </w:rPr>
      </w:pPr>
      <w:r w:rsidRPr="00644FF8">
        <w:rPr>
          <w:rFonts w:ascii="Times New Roman" w:hAnsi="Times New Roman" w:cs="Times New Roman"/>
          <w:b/>
          <w:sz w:val="28"/>
        </w:rPr>
        <w:t>Plánované záměry v zájmovém území</w:t>
      </w:r>
    </w:p>
    <w:p w:rsidR="00522AE4" w:rsidRDefault="00382D5B" w:rsidP="00522AE4">
      <w:pPr>
        <w:ind w:firstLine="360"/>
        <w:jc w:val="both"/>
        <w:rPr>
          <w:rFonts w:ascii="Times New Roman" w:hAnsi="Times New Roman" w:cs="Times New Roman"/>
          <w:sz w:val="24"/>
        </w:rPr>
      </w:pPr>
      <w:r>
        <w:rPr>
          <w:rFonts w:ascii="Times New Roman" w:hAnsi="Times New Roman" w:cs="Times New Roman"/>
          <w:sz w:val="24"/>
        </w:rPr>
        <w:t>V zájmovém území je navrženo přírodě</w:t>
      </w:r>
      <w:r w:rsidR="00B770D9">
        <w:rPr>
          <w:rFonts w:ascii="Times New Roman" w:hAnsi="Times New Roman" w:cs="Times New Roman"/>
          <w:sz w:val="24"/>
        </w:rPr>
        <w:t xml:space="preserve"> blízké protipovodňové opatření „Dyje – přírodě blízká PPO – obnova přirozené </w:t>
      </w:r>
      <w:proofErr w:type="spellStart"/>
      <w:r w:rsidR="00B770D9">
        <w:rPr>
          <w:rFonts w:ascii="Times New Roman" w:hAnsi="Times New Roman" w:cs="Times New Roman"/>
          <w:sz w:val="24"/>
        </w:rPr>
        <w:t>hydromorfologie</w:t>
      </w:r>
      <w:proofErr w:type="spellEnd"/>
      <w:r w:rsidR="00B770D9">
        <w:rPr>
          <w:rFonts w:ascii="Times New Roman" w:hAnsi="Times New Roman" w:cs="Times New Roman"/>
          <w:sz w:val="24"/>
        </w:rPr>
        <w:t xml:space="preserve"> a retenční kapacity toku a nivy v úseku ř. km 69,500 (ústí Jevišovky) až ř. km 83,600 (Hevlín)“, které </w:t>
      </w:r>
      <w:proofErr w:type="gramStart"/>
      <w:r w:rsidR="00B770D9">
        <w:rPr>
          <w:rFonts w:ascii="Times New Roman" w:hAnsi="Times New Roman" w:cs="Times New Roman"/>
          <w:sz w:val="24"/>
        </w:rPr>
        <w:t>zahrnuje</w:t>
      </w:r>
      <w:proofErr w:type="gramEnd"/>
      <w:r w:rsidR="00B770D9">
        <w:rPr>
          <w:rFonts w:ascii="Times New Roman" w:hAnsi="Times New Roman" w:cs="Times New Roman"/>
          <w:sz w:val="24"/>
        </w:rPr>
        <w:t xml:space="preserve"> snížení </w:t>
      </w:r>
      <w:r w:rsidR="00522AE4">
        <w:rPr>
          <w:rFonts w:ascii="Times New Roman" w:hAnsi="Times New Roman" w:cs="Times New Roman"/>
          <w:sz w:val="24"/>
        </w:rPr>
        <w:t xml:space="preserve">úrovně </w:t>
      </w:r>
      <w:proofErr w:type="spellStart"/>
      <w:proofErr w:type="gramStart"/>
      <w:r w:rsidR="00522AE4">
        <w:rPr>
          <w:rFonts w:ascii="Times New Roman" w:hAnsi="Times New Roman" w:cs="Times New Roman"/>
          <w:sz w:val="24"/>
        </w:rPr>
        <w:t>berem</w:t>
      </w:r>
      <w:proofErr w:type="spellEnd"/>
      <w:proofErr w:type="gramEnd"/>
      <w:r w:rsidR="00522AE4">
        <w:rPr>
          <w:rFonts w:ascii="Times New Roman" w:hAnsi="Times New Roman" w:cs="Times New Roman"/>
          <w:sz w:val="24"/>
        </w:rPr>
        <w:t xml:space="preserve"> tak, aby kapacita koryta i po zrušení hrázového systému byla na minimální úrovni 5-leté vody. V rámci hrázového systému by mělo následně docházet ke kontrolovanému rozvlnění koryta Dyje. Dále by mělo dojít k pročištění historického meandru v levobřežní </w:t>
      </w:r>
      <w:proofErr w:type="spellStart"/>
      <w:r w:rsidR="00522AE4">
        <w:rPr>
          <w:rFonts w:ascii="Times New Roman" w:hAnsi="Times New Roman" w:cs="Times New Roman"/>
          <w:sz w:val="24"/>
        </w:rPr>
        <w:t>inundanci</w:t>
      </w:r>
      <w:proofErr w:type="spellEnd"/>
      <w:r w:rsidR="00522AE4">
        <w:rPr>
          <w:rFonts w:ascii="Times New Roman" w:hAnsi="Times New Roman" w:cs="Times New Roman"/>
          <w:sz w:val="24"/>
        </w:rPr>
        <w:t xml:space="preserve"> a tento slepý meandr by měl být propojen s </w:t>
      </w:r>
      <w:proofErr w:type="spellStart"/>
      <w:r w:rsidR="00522AE4">
        <w:rPr>
          <w:rFonts w:ascii="Times New Roman" w:hAnsi="Times New Roman" w:cs="Times New Roman"/>
          <w:sz w:val="24"/>
        </w:rPr>
        <w:t>Anšovským</w:t>
      </w:r>
      <w:proofErr w:type="spellEnd"/>
      <w:r w:rsidR="00522AE4">
        <w:rPr>
          <w:rFonts w:ascii="Times New Roman" w:hAnsi="Times New Roman" w:cs="Times New Roman"/>
          <w:sz w:val="24"/>
        </w:rPr>
        <w:t xml:space="preserve"> potokem. Navržená situace je znázorněna na obrázku č. 2.</w:t>
      </w:r>
    </w:p>
    <w:p w:rsidR="00522AE4" w:rsidRDefault="00522AE4" w:rsidP="00E44286">
      <w:pPr>
        <w:spacing w:line="240" w:lineRule="auto"/>
        <w:contextualSpacing/>
        <w:jc w:val="both"/>
        <w:rPr>
          <w:rFonts w:ascii="Times New Roman" w:hAnsi="Times New Roman" w:cs="Times New Roman"/>
          <w:sz w:val="24"/>
        </w:rPr>
      </w:pPr>
      <w:r w:rsidRPr="00522AE4">
        <w:rPr>
          <w:rFonts w:ascii="Times New Roman" w:hAnsi="Times New Roman" w:cs="Times New Roman"/>
          <w:sz w:val="20"/>
        </w:rPr>
        <w:t>Obrázek č. 2 – Návrh situace přírodě blízkých protipovodňových opatření v </w:t>
      </w:r>
      <w:proofErr w:type="spellStart"/>
      <w:proofErr w:type="gramStart"/>
      <w:r w:rsidRPr="00522AE4">
        <w:rPr>
          <w:rFonts w:ascii="Times New Roman" w:hAnsi="Times New Roman" w:cs="Times New Roman"/>
          <w:sz w:val="20"/>
        </w:rPr>
        <w:t>k.ú</w:t>
      </w:r>
      <w:proofErr w:type="spellEnd"/>
      <w:r w:rsidRPr="00522AE4">
        <w:rPr>
          <w:rFonts w:ascii="Times New Roman" w:hAnsi="Times New Roman" w:cs="Times New Roman"/>
          <w:sz w:val="20"/>
        </w:rPr>
        <w:t>.</w:t>
      </w:r>
      <w:proofErr w:type="gramEnd"/>
      <w:r w:rsidRPr="00522AE4">
        <w:rPr>
          <w:rFonts w:ascii="Times New Roman" w:hAnsi="Times New Roman" w:cs="Times New Roman"/>
          <w:sz w:val="20"/>
        </w:rPr>
        <w:t xml:space="preserve"> Hrabětice</w:t>
      </w:r>
    </w:p>
    <w:p w:rsidR="00100A62" w:rsidRDefault="00522AE4" w:rsidP="00E44286">
      <w:pPr>
        <w:spacing w:line="240" w:lineRule="auto"/>
        <w:contextualSpacing/>
        <w:rPr>
          <w:rFonts w:ascii="Times New Roman" w:hAnsi="Times New Roman" w:cs="Times New Roman"/>
          <w:sz w:val="24"/>
        </w:rPr>
      </w:pPr>
      <w:r>
        <w:rPr>
          <w:rFonts w:ascii="Times New Roman" w:hAnsi="Times New Roman" w:cs="Times New Roman"/>
          <w:noProof/>
          <w:sz w:val="24"/>
          <w:lang w:eastAsia="cs-CZ"/>
        </w:rPr>
        <w:drawing>
          <wp:inline distT="0" distB="0" distL="0" distR="0">
            <wp:extent cx="5753100" cy="2028825"/>
            <wp:effectExtent l="19050" t="19050" r="19050" b="28575"/>
            <wp:docPr id="10" name="Obrázek 10" descr="L:\!KoPU_HRABETICE\ZADAVACKA\PODKLADY\hydroprojek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KoPU_HRABETICE\ZADAVACKA\PODKLADY\hydroprojek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2028825"/>
                    </a:xfrm>
                    <a:prstGeom prst="rect">
                      <a:avLst/>
                    </a:prstGeom>
                    <a:noFill/>
                    <a:ln>
                      <a:solidFill>
                        <a:schemeClr val="tx1"/>
                      </a:solidFill>
                    </a:ln>
                  </pic:spPr>
                </pic:pic>
              </a:graphicData>
            </a:graphic>
          </wp:inline>
        </w:drawing>
      </w:r>
    </w:p>
    <w:p w:rsidR="00E44286" w:rsidRPr="00E44286" w:rsidRDefault="00E44286" w:rsidP="00E44286">
      <w:pPr>
        <w:spacing w:line="240" w:lineRule="auto"/>
        <w:contextualSpacing/>
        <w:rPr>
          <w:rFonts w:ascii="Times New Roman" w:hAnsi="Times New Roman" w:cs="Times New Roman"/>
          <w:sz w:val="20"/>
        </w:rPr>
      </w:pPr>
      <w:r w:rsidRPr="00E44286">
        <w:rPr>
          <w:rFonts w:ascii="Times New Roman" w:hAnsi="Times New Roman" w:cs="Times New Roman"/>
          <w:sz w:val="20"/>
        </w:rPr>
        <w:t>Zdroj: HYDROPROJEKT CZ a.s.</w:t>
      </w:r>
    </w:p>
    <w:p w:rsidR="00B770D9" w:rsidRPr="00382D5B" w:rsidRDefault="00B770D9" w:rsidP="00382D5B">
      <w:pPr>
        <w:ind w:left="360"/>
        <w:jc w:val="both"/>
        <w:rPr>
          <w:rFonts w:ascii="Times New Roman" w:hAnsi="Times New Roman" w:cs="Times New Roman"/>
          <w:sz w:val="24"/>
        </w:rPr>
      </w:pPr>
    </w:p>
    <w:p w:rsidR="003755D7" w:rsidRDefault="00100A62" w:rsidP="00100A62">
      <w:pPr>
        <w:pStyle w:val="Odstavecseseznamem"/>
        <w:numPr>
          <w:ilvl w:val="0"/>
          <w:numId w:val="1"/>
        </w:numPr>
        <w:jc w:val="both"/>
        <w:rPr>
          <w:rFonts w:ascii="Times New Roman" w:hAnsi="Times New Roman" w:cs="Times New Roman"/>
          <w:b/>
          <w:sz w:val="28"/>
        </w:rPr>
      </w:pPr>
      <w:r>
        <w:rPr>
          <w:rFonts w:ascii="Times New Roman" w:hAnsi="Times New Roman" w:cs="Times New Roman"/>
          <w:b/>
          <w:sz w:val="28"/>
        </w:rPr>
        <w:t>Chráněné krajinné oblasti, ptačí zóny přírodní památky</w:t>
      </w:r>
    </w:p>
    <w:p w:rsidR="00100A62" w:rsidRDefault="00100A62" w:rsidP="00A7136D">
      <w:pPr>
        <w:ind w:firstLine="360"/>
        <w:jc w:val="both"/>
        <w:rPr>
          <w:rFonts w:ascii="Times New Roman" w:hAnsi="Times New Roman" w:cs="Times New Roman"/>
          <w:sz w:val="24"/>
        </w:rPr>
      </w:pPr>
      <w:r>
        <w:rPr>
          <w:rFonts w:ascii="Times New Roman" w:hAnsi="Times New Roman" w:cs="Times New Roman"/>
          <w:sz w:val="24"/>
        </w:rPr>
        <w:t>V katastrálním území Hrabětice se nachází zvláště chráněné území přírodní památky Travní dvůr, který je též evropsky významnou lokalitou vymezenou v rámci soustavy NATURA 2000.</w:t>
      </w:r>
    </w:p>
    <w:p w:rsidR="00B770D9" w:rsidRDefault="00B770D9" w:rsidP="00A7136D">
      <w:pPr>
        <w:ind w:firstLine="360"/>
        <w:jc w:val="both"/>
        <w:rPr>
          <w:rFonts w:ascii="Times New Roman" w:hAnsi="Times New Roman" w:cs="Times New Roman"/>
          <w:sz w:val="24"/>
        </w:rPr>
      </w:pPr>
    </w:p>
    <w:p w:rsidR="00100A62" w:rsidRPr="00100A62" w:rsidRDefault="00100A62" w:rsidP="00100A62">
      <w:pPr>
        <w:pStyle w:val="Odstavecseseznamem"/>
        <w:numPr>
          <w:ilvl w:val="0"/>
          <w:numId w:val="1"/>
        </w:numPr>
        <w:jc w:val="both"/>
        <w:rPr>
          <w:rFonts w:ascii="Times New Roman" w:hAnsi="Times New Roman" w:cs="Times New Roman"/>
          <w:b/>
          <w:sz w:val="28"/>
        </w:rPr>
      </w:pPr>
      <w:r w:rsidRPr="00100A62">
        <w:rPr>
          <w:rFonts w:ascii="Times New Roman" w:hAnsi="Times New Roman" w:cs="Times New Roman"/>
          <w:b/>
          <w:sz w:val="28"/>
        </w:rPr>
        <w:t>Záplavové území, poldry, výraznější eroze či sesuvy půdy</w:t>
      </w:r>
    </w:p>
    <w:p w:rsidR="007539F4" w:rsidRDefault="009C21D8" w:rsidP="00A7136D">
      <w:pPr>
        <w:ind w:firstLine="360"/>
        <w:jc w:val="both"/>
        <w:rPr>
          <w:rFonts w:ascii="Times New Roman" w:hAnsi="Times New Roman" w:cs="Times New Roman"/>
          <w:noProof/>
          <w:sz w:val="24"/>
          <w:lang w:eastAsia="cs-CZ"/>
        </w:rPr>
      </w:pPr>
      <w:r>
        <w:rPr>
          <w:rFonts w:ascii="Times New Roman" w:hAnsi="Times New Roman" w:cs="Times New Roman"/>
          <w:noProof/>
          <w:sz w:val="24"/>
          <w:lang w:eastAsia="cs-CZ"/>
        </w:rPr>
        <w:t>Zájmovým územím protéká řeka Dyje, která má stanovené území Q</w:t>
      </w:r>
      <w:r>
        <w:rPr>
          <w:rFonts w:ascii="Times New Roman" w:hAnsi="Times New Roman" w:cs="Times New Roman"/>
          <w:noProof/>
          <w:sz w:val="24"/>
          <w:vertAlign w:val="subscript"/>
          <w:lang w:eastAsia="cs-CZ"/>
        </w:rPr>
        <w:t xml:space="preserve">100 </w:t>
      </w:r>
      <w:r>
        <w:rPr>
          <w:rFonts w:ascii="Times New Roman" w:hAnsi="Times New Roman" w:cs="Times New Roman"/>
          <w:noProof/>
          <w:sz w:val="24"/>
          <w:lang w:eastAsia="cs-CZ"/>
        </w:rPr>
        <w:t xml:space="preserve">zobrazené na obrázku č. 3. </w:t>
      </w:r>
    </w:p>
    <w:p w:rsidR="009C21D8" w:rsidRDefault="009C21D8" w:rsidP="00A7136D">
      <w:pPr>
        <w:ind w:firstLine="360"/>
        <w:jc w:val="both"/>
        <w:rPr>
          <w:rFonts w:ascii="Times New Roman" w:hAnsi="Times New Roman" w:cs="Times New Roman"/>
          <w:noProof/>
          <w:sz w:val="24"/>
          <w:lang w:eastAsia="cs-CZ"/>
        </w:rPr>
      </w:pPr>
    </w:p>
    <w:p w:rsidR="009C21D8" w:rsidRDefault="009C21D8" w:rsidP="00A7136D">
      <w:pPr>
        <w:ind w:firstLine="360"/>
        <w:jc w:val="both"/>
        <w:rPr>
          <w:rFonts w:ascii="Times New Roman" w:hAnsi="Times New Roman" w:cs="Times New Roman"/>
          <w:noProof/>
          <w:sz w:val="24"/>
          <w:lang w:eastAsia="cs-CZ"/>
        </w:rPr>
      </w:pPr>
    </w:p>
    <w:p w:rsidR="009C21D8" w:rsidRDefault="009C21D8" w:rsidP="00A7136D">
      <w:pPr>
        <w:ind w:firstLine="360"/>
        <w:jc w:val="both"/>
        <w:rPr>
          <w:rFonts w:ascii="Times New Roman" w:hAnsi="Times New Roman" w:cs="Times New Roman"/>
          <w:noProof/>
          <w:sz w:val="24"/>
          <w:lang w:eastAsia="cs-CZ"/>
        </w:rPr>
      </w:pPr>
    </w:p>
    <w:p w:rsidR="009C21D8" w:rsidRDefault="009C21D8" w:rsidP="00A7136D">
      <w:pPr>
        <w:ind w:firstLine="360"/>
        <w:jc w:val="both"/>
        <w:rPr>
          <w:rFonts w:ascii="Times New Roman" w:hAnsi="Times New Roman" w:cs="Times New Roman"/>
          <w:noProof/>
          <w:sz w:val="24"/>
          <w:lang w:eastAsia="cs-CZ"/>
        </w:rPr>
      </w:pPr>
    </w:p>
    <w:p w:rsidR="00455E22" w:rsidRDefault="00455E22" w:rsidP="00A7136D">
      <w:pPr>
        <w:ind w:firstLine="360"/>
        <w:jc w:val="both"/>
        <w:rPr>
          <w:rFonts w:ascii="Times New Roman" w:hAnsi="Times New Roman" w:cs="Times New Roman"/>
          <w:noProof/>
          <w:sz w:val="24"/>
          <w:lang w:eastAsia="cs-CZ"/>
        </w:rPr>
      </w:pPr>
    </w:p>
    <w:p w:rsidR="009C21D8" w:rsidRDefault="009C21D8" w:rsidP="009C21D8">
      <w:pPr>
        <w:jc w:val="both"/>
        <w:rPr>
          <w:rFonts w:ascii="Times New Roman" w:hAnsi="Times New Roman" w:cs="Times New Roman"/>
          <w:noProof/>
          <w:sz w:val="20"/>
          <w:lang w:eastAsia="cs-CZ"/>
        </w:rPr>
      </w:pPr>
      <w:r w:rsidRPr="009C21D8">
        <w:rPr>
          <w:rFonts w:ascii="Times New Roman" w:hAnsi="Times New Roman" w:cs="Times New Roman"/>
          <w:noProof/>
          <w:sz w:val="20"/>
          <w:lang w:eastAsia="cs-CZ"/>
        </w:rPr>
        <w:t>Obrázek č. 3 – Území Q</w:t>
      </w:r>
      <w:r w:rsidRPr="009C21D8">
        <w:rPr>
          <w:rFonts w:ascii="Times New Roman" w:hAnsi="Times New Roman" w:cs="Times New Roman"/>
          <w:noProof/>
          <w:sz w:val="20"/>
          <w:vertAlign w:val="subscript"/>
          <w:lang w:eastAsia="cs-CZ"/>
        </w:rPr>
        <w:t xml:space="preserve">100 </w:t>
      </w:r>
      <w:r w:rsidRPr="009C21D8">
        <w:rPr>
          <w:rFonts w:ascii="Times New Roman" w:hAnsi="Times New Roman" w:cs="Times New Roman"/>
          <w:noProof/>
          <w:sz w:val="20"/>
          <w:lang w:eastAsia="cs-CZ"/>
        </w:rPr>
        <w:t>řeky Dyje v k.ú. Hrabětice</w:t>
      </w:r>
    </w:p>
    <w:p w:rsidR="009C21D8" w:rsidRPr="009C21D8" w:rsidRDefault="009C21D8" w:rsidP="009C21D8">
      <w:pPr>
        <w:jc w:val="both"/>
        <w:rPr>
          <w:rFonts w:ascii="Times New Roman" w:hAnsi="Times New Roman" w:cs="Times New Roman"/>
          <w:sz w:val="20"/>
        </w:rPr>
      </w:pPr>
      <w:r>
        <w:rPr>
          <w:rFonts w:ascii="Times New Roman" w:hAnsi="Times New Roman" w:cs="Times New Roman"/>
          <w:noProof/>
          <w:sz w:val="20"/>
          <w:lang w:eastAsia="cs-CZ"/>
        </w:rPr>
        <w:drawing>
          <wp:inline distT="0" distB="0" distL="0" distR="0">
            <wp:extent cx="5760720" cy="4526280"/>
            <wp:effectExtent l="19050" t="19050" r="11430" b="2667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ODA.png"/>
                    <pic:cNvPicPr/>
                  </pic:nvPicPr>
                  <pic:blipFill>
                    <a:blip r:embed="rId12">
                      <a:extLst>
                        <a:ext uri="{28A0092B-C50C-407E-A947-70E740481C1C}">
                          <a14:useLocalDpi xmlns:a14="http://schemas.microsoft.com/office/drawing/2010/main" val="0"/>
                        </a:ext>
                      </a:extLst>
                    </a:blip>
                    <a:stretch>
                      <a:fillRect/>
                    </a:stretch>
                  </pic:blipFill>
                  <pic:spPr>
                    <a:xfrm>
                      <a:off x="0" y="0"/>
                      <a:ext cx="5760720" cy="4526280"/>
                    </a:xfrm>
                    <a:prstGeom prst="rect">
                      <a:avLst/>
                    </a:prstGeom>
                    <a:ln>
                      <a:solidFill>
                        <a:schemeClr val="tx1"/>
                      </a:solidFill>
                    </a:ln>
                  </pic:spPr>
                </pic:pic>
              </a:graphicData>
            </a:graphic>
          </wp:inline>
        </w:drawing>
      </w:r>
    </w:p>
    <w:p w:rsidR="007539F4" w:rsidRDefault="007539F4" w:rsidP="00A7136D">
      <w:pPr>
        <w:ind w:firstLine="360"/>
        <w:jc w:val="both"/>
        <w:rPr>
          <w:rFonts w:ascii="Times New Roman" w:hAnsi="Times New Roman" w:cs="Times New Roman"/>
          <w:sz w:val="24"/>
        </w:rPr>
      </w:pPr>
    </w:p>
    <w:p w:rsidR="00287A73" w:rsidRDefault="00287A73" w:rsidP="00A7136D">
      <w:pPr>
        <w:ind w:firstLine="360"/>
        <w:jc w:val="both"/>
        <w:rPr>
          <w:rFonts w:ascii="Times New Roman" w:hAnsi="Times New Roman" w:cs="Times New Roman"/>
          <w:sz w:val="24"/>
        </w:rPr>
      </w:pPr>
      <w:r>
        <w:rPr>
          <w:rFonts w:ascii="Times New Roman" w:hAnsi="Times New Roman" w:cs="Times New Roman"/>
          <w:sz w:val="24"/>
        </w:rPr>
        <w:t>V rámci projektu Riziková území při přívalových srážkách v</w:t>
      </w:r>
      <w:r w:rsidR="00CC1D51">
        <w:rPr>
          <w:rFonts w:ascii="Times New Roman" w:hAnsi="Times New Roman" w:cs="Times New Roman"/>
          <w:sz w:val="24"/>
        </w:rPr>
        <w:t> </w:t>
      </w:r>
      <w:r>
        <w:rPr>
          <w:rFonts w:ascii="Times New Roman" w:hAnsi="Times New Roman" w:cs="Times New Roman"/>
          <w:sz w:val="24"/>
        </w:rPr>
        <w:t>ČR</w:t>
      </w:r>
      <w:r w:rsidR="00CC1D51">
        <w:rPr>
          <w:rFonts w:ascii="Times New Roman" w:hAnsi="Times New Roman" w:cs="Times New Roman"/>
          <w:sz w:val="24"/>
        </w:rPr>
        <w:t xml:space="preserve"> zpracovatele VÚV, </w:t>
      </w:r>
      <w:proofErr w:type="spellStart"/>
      <w:r w:rsidR="00CC1D51">
        <w:rPr>
          <w:rFonts w:ascii="Times New Roman" w:hAnsi="Times New Roman" w:cs="Times New Roman"/>
          <w:sz w:val="24"/>
        </w:rPr>
        <w:t>v.v.i</w:t>
      </w:r>
      <w:proofErr w:type="spellEnd"/>
      <w:r w:rsidR="00CC1D51">
        <w:rPr>
          <w:rFonts w:ascii="Times New Roman" w:hAnsi="Times New Roman" w:cs="Times New Roman"/>
          <w:sz w:val="24"/>
        </w:rPr>
        <w:t xml:space="preserve">. </w:t>
      </w:r>
      <w:r>
        <w:rPr>
          <w:rFonts w:ascii="Times New Roman" w:hAnsi="Times New Roman" w:cs="Times New Roman"/>
          <w:sz w:val="24"/>
        </w:rPr>
        <w:t xml:space="preserve"> nebyly v </w:t>
      </w:r>
      <w:proofErr w:type="spellStart"/>
      <w:proofErr w:type="gramStart"/>
      <w:r>
        <w:rPr>
          <w:rFonts w:ascii="Times New Roman" w:hAnsi="Times New Roman" w:cs="Times New Roman"/>
          <w:sz w:val="24"/>
        </w:rPr>
        <w:t>k.ú</w:t>
      </w:r>
      <w:proofErr w:type="spellEnd"/>
      <w:r>
        <w:rPr>
          <w:rFonts w:ascii="Times New Roman" w:hAnsi="Times New Roman" w:cs="Times New Roman"/>
          <w:sz w:val="24"/>
        </w:rPr>
        <w:t>.</w:t>
      </w:r>
      <w:proofErr w:type="gramEnd"/>
      <w:r>
        <w:rPr>
          <w:rFonts w:ascii="Times New Roman" w:hAnsi="Times New Roman" w:cs="Times New Roman"/>
          <w:sz w:val="24"/>
        </w:rPr>
        <w:t xml:space="preserve"> Hrabětice definovány žádné kritické body.</w:t>
      </w:r>
    </w:p>
    <w:p w:rsidR="003755D7" w:rsidRDefault="00A7136D" w:rsidP="00A7136D">
      <w:pPr>
        <w:ind w:firstLine="360"/>
        <w:jc w:val="both"/>
        <w:rPr>
          <w:rFonts w:ascii="Times New Roman" w:hAnsi="Times New Roman" w:cs="Times New Roman"/>
          <w:sz w:val="24"/>
        </w:rPr>
      </w:pPr>
      <w:r>
        <w:rPr>
          <w:rFonts w:ascii="Times New Roman" w:hAnsi="Times New Roman" w:cs="Times New Roman"/>
          <w:sz w:val="24"/>
        </w:rPr>
        <w:t xml:space="preserve">V zájmovém území se dle </w:t>
      </w:r>
      <w:proofErr w:type="spellStart"/>
      <w:r>
        <w:rPr>
          <w:rFonts w:ascii="Times New Roman" w:hAnsi="Times New Roman" w:cs="Times New Roman"/>
          <w:sz w:val="24"/>
        </w:rPr>
        <w:t>Geoportálu</w:t>
      </w:r>
      <w:proofErr w:type="spellEnd"/>
      <w:r>
        <w:rPr>
          <w:rFonts w:ascii="Times New Roman" w:hAnsi="Times New Roman" w:cs="Times New Roman"/>
          <w:sz w:val="24"/>
        </w:rPr>
        <w:t xml:space="preserve"> </w:t>
      </w:r>
      <w:proofErr w:type="spellStart"/>
      <w:r>
        <w:rPr>
          <w:rFonts w:ascii="Times New Roman" w:hAnsi="Times New Roman" w:cs="Times New Roman"/>
          <w:sz w:val="24"/>
        </w:rPr>
        <w:t>SowacGis</w:t>
      </w:r>
      <w:proofErr w:type="spellEnd"/>
      <w:r>
        <w:rPr>
          <w:rFonts w:ascii="Times New Roman" w:hAnsi="Times New Roman" w:cs="Times New Roman"/>
          <w:sz w:val="24"/>
        </w:rPr>
        <w:t xml:space="preserve"> nachází orná půda potenciálně ohrožená větrnou erozí, která je znázorněna na obrázku č</w:t>
      </w:r>
      <w:r w:rsidR="009C21D8">
        <w:rPr>
          <w:rFonts w:ascii="Times New Roman" w:hAnsi="Times New Roman" w:cs="Times New Roman"/>
          <w:sz w:val="24"/>
        </w:rPr>
        <w:t>. 4</w:t>
      </w:r>
      <w:r w:rsidRPr="00522AE4">
        <w:rPr>
          <w:rFonts w:ascii="Times New Roman" w:hAnsi="Times New Roman" w:cs="Times New Roman"/>
          <w:sz w:val="24"/>
        </w:rPr>
        <w:t>.</w:t>
      </w:r>
    </w:p>
    <w:p w:rsidR="00E44286" w:rsidRDefault="00E44286" w:rsidP="00A7136D">
      <w:pPr>
        <w:ind w:firstLine="360"/>
        <w:jc w:val="both"/>
        <w:rPr>
          <w:rFonts w:ascii="Times New Roman" w:hAnsi="Times New Roman" w:cs="Times New Roman"/>
          <w:sz w:val="24"/>
        </w:rPr>
      </w:pPr>
    </w:p>
    <w:p w:rsidR="00E44286" w:rsidRDefault="00E44286" w:rsidP="00A7136D">
      <w:pPr>
        <w:ind w:firstLine="360"/>
        <w:jc w:val="both"/>
        <w:rPr>
          <w:rFonts w:ascii="Times New Roman" w:hAnsi="Times New Roman" w:cs="Times New Roman"/>
          <w:sz w:val="24"/>
        </w:rPr>
      </w:pPr>
    </w:p>
    <w:p w:rsidR="00E44286" w:rsidRDefault="00E44286" w:rsidP="00A7136D">
      <w:pPr>
        <w:ind w:firstLine="360"/>
        <w:jc w:val="both"/>
        <w:rPr>
          <w:rFonts w:ascii="Times New Roman" w:hAnsi="Times New Roman" w:cs="Times New Roman"/>
          <w:sz w:val="24"/>
        </w:rPr>
      </w:pPr>
    </w:p>
    <w:p w:rsidR="00E44286" w:rsidRDefault="00E44286" w:rsidP="00A7136D">
      <w:pPr>
        <w:ind w:firstLine="360"/>
        <w:jc w:val="both"/>
        <w:rPr>
          <w:rFonts w:ascii="Times New Roman" w:hAnsi="Times New Roman" w:cs="Times New Roman"/>
          <w:sz w:val="24"/>
        </w:rPr>
      </w:pPr>
    </w:p>
    <w:p w:rsidR="009C21D8" w:rsidRDefault="009C21D8" w:rsidP="00A7136D">
      <w:pPr>
        <w:ind w:firstLine="360"/>
        <w:jc w:val="both"/>
        <w:rPr>
          <w:rFonts w:ascii="Times New Roman" w:hAnsi="Times New Roman" w:cs="Times New Roman"/>
          <w:sz w:val="24"/>
        </w:rPr>
      </w:pPr>
    </w:p>
    <w:p w:rsidR="009C21D8" w:rsidRDefault="009C21D8" w:rsidP="00A7136D">
      <w:pPr>
        <w:ind w:firstLine="360"/>
        <w:jc w:val="both"/>
        <w:rPr>
          <w:rFonts w:ascii="Times New Roman" w:hAnsi="Times New Roman" w:cs="Times New Roman"/>
          <w:sz w:val="24"/>
        </w:rPr>
      </w:pPr>
    </w:p>
    <w:p w:rsidR="009C21D8" w:rsidRDefault="009C21D8" w:rsidP="00A7136D">
      <w:pPr>
        <w:ind w:firstLine="360"/>
        <w:jc w:val="both"/>
        <w:rPr>
          <w:rFonts w:ascii="Times New Roman" w:hAnsi="Times New Roman" w:cs="Times New Roman"/>
          <w:sz w:val="24"/>
        </w:rPr>
      </w:pPr>
    </w:p>
    <w:p w:rsidR="009C21D8" w:rsidRDefault="009C21D8" w:rsidP="00A7136D">
      <w:pPr>
        <w:ind w:firstLine="360"/>
        <w:jc w:val="both"/>
        <w:rPr>
          <w:rFonts w:ascii="Times New Roman" w:hAnsi="Times New Roman" w:cs="Times New Roman"/>
          <w:sz w:val="24"/>
        </w:rPr>
      </w:pPr>
    </w:p>
    <w:p w:rsidR="009C21D8" w:rsidRDefault="009C21D8" w:rsidP="00A7136D">
      <w:pPr>
        <w:ind w:firstLine="360"/>
        <w:jc w:val="both"/>
        <w:rPr>
          <w:rFonts w:ascii="Times New Roman" w:hAnsi="Times New Roman" w:cs="Times New Roman"/>
          <w:sz w:val="24"/>
        </w:rPr>
      </w:pPr>
    </w:p>
    <w:p w:rsidR="00A7136D" w:rsidRPr="00A7136D" w:rsidRDefault="009C21D8" w:rsidP="00E44286">
      <w:pPr>
        <w:spacing w:line="240" w:lineRule="auto"/>
        <w:contextualSpacing/>
        <w:jc w:val="both"/>
        <w:rPr>
          <w:rFonts w:ascii="Times New Roman" w:hAnsi="Times New Roman" w:cs="Times New Roman"/>
          <w:sz w:val="20"/>
        </w:rPr>
      </w:pPr>
      <w:r>
        <w:rPr>
          <w:rFonts w:ascii="Times New Roman" w:hAnsi="Times New Roman" w:cs="Times New Roman"/>
          <w:sz w:val="20"/>
        </w:rPr>
        <w:t>Obrázek č. 4</w:t>
      </w:r>
      <w:r w:rsidR="00A7136D" w:rsidRPr="00A7136D">
        <w:rPr>
          <w:rFonts w:ascii="Times New Roman" w:hAnsi="Times New Roman" w:cs="Times New Roman"/>
          <w:sz w:val="20"/>
        </w:rPr>
        <w:t xml:space="preserve"> – Potenciální ohroženost orné půdy větrnou erozí v </w:t>
      </w:r>
      <w:proofErr w:type="spellStart"/>
      <w:proofErr w:type="gramStart"/>
      <w:r w:rsidR="00A7136D" w:rsidRPr="00A7136D">
        <w:rPr>
          <w:rFonts w:ascii="Times New Roman" w:hAnsi="Times New Roman" w:cs="Times New Roman"/>
          <w:sz w:val="20"/>
        </w:rPr>
        <w:t>k.ú</w:t>
      </w:r>
      <w:proofErr w:type="spellEnd"/>
      <w:r w:rsidR="00A7136D" w:rsidRPr="00A7136D">
        <w:rPr>
          <w:rFonts w:ascii="Times New Roman" w:hAnsi="Times New Roman" w:cs="Times New Roman"/>
          <w:sz w:val="20"/>
        </w:rPr>
        <w:t>.</w:t>
      </w:r>
      <w:proofErr w:type="gramEnd"/>
      <w:r w:rsidR="00A7136D" w:rsidRPr="00A7136D">
        <w:rPr>
          <w:rFonts w:ascii="Times New Roman" w:hAnsi="Times New Roman" w:cs="Times New Roman"/>
          <w:sz w:val="20"/>
        </w:rPr>
        <w:t xml:space="preserve"> Hrabětice</w:t>
      </w:r>
    </w:p>
    <w:p w:rsidR="00A7136D" w:rsidRPr="00A7136D" w:rsidRDefault="00A7136D" w:rsidP="00A7136D">
      <w:pPr>
        <w:jc w:val="both"/>
        <w:rPr>
          <w:rFonts w:ascii="Times New Roman" w:hAnsi="Times New Roman" w:cs="Times New Roman"/>
          <w:sz w:val="24"/>
        </w:rPr>
      </w:pPr>
      <w:r>
        <w:rPr>
          <w:rFonts w:ascii="Times New Roman" w:hAnsi="Times New Roman" w:cs="Times New Roman"/>
          <w:b/>
          <w:noProof/>
          <w:sz w:val="28"/>
          <w:lang w:eastAsia="cs-CZ"/>
        </w:rPr>
        <w:drawing>
          <wp:inline distT="0" distB="0" distL="0" distR="0" wp14:anchorId="04D72BB9" wp14:editId="4DB510C7">
            <wp:extent cx="5760720" cy="6332031"/>
            <wp:effectExtent l="19050" t="19050" r="11430" b="12065"/>
            <wp:docPr id="1" name="Obrázek 1" descr="L:\!KoPU_HRABETICE\ZADAVACKA\PODKLADY\eroz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KoPU_HRABETICE\ZADAVACKA\PODKLADY\eroz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6332031"/>
                    </a:xfrm>
                    <a:prstGeom prst="rect">
                      <a:avLst/>
                    </a:prstGeom>
                    <a:noFill/>
                    <a:ln>
                      <a:solidFill>
                        <a:schemeClr val="tx1"/>
                      </a:solidFill>
                    </a:ln>
                  </pic:spPr>
                </pic:pic>
              </a:graphicData>
            </a:graphic>
          </wp:inline>
        </w:drawing>
      </w:r>
    </w:p>
    <w:p w:rsidR="00100A62" w:rsidRDefault="00100A62" w:rsidP="003755D7">
      <w:pPr>
        <w:jc w:val="both"/>
        <w:rPr>
          <w:rFonts w:ascii="Times New Roman" w:hAnsi="Times New Roman" w:cs="Times New Roman"/>
          <w:b/>
          <w:sz w:val="28"/>
        </w:rPr>
      </w:pPr>
    </w:p>
    <w:p w:rsidR="00100A62" w:rsidRDefault="00A7136D" w:rsidP="00A7136D">
      <w:pPr>
        <w:pStyle w:val="Odstavecseseznamem"/>
        <w:numPr>
          <w:ilvl w:val="0"/>
          <w:numId w:val="1"/>
        </w:numPr>
        <w:jc w:val="both"/>
        <w:rPr>
          <w:rFonts w:ascii="Times New Roman" w:hAnsi="Times New Roman" w:cs="Times New Roman"/>
          <w:b/>
          <w:sz w:val="28"/>
        </w:rPr>
      </w:pPr>
      <w:r>
        <w:rPr>
          <w:rFonts w:ascii="Times New Roman" w:hAnsi="Times New Roman" w:cs="Times New Roman"/>
          <w:b/>
          <w:sz w:val="28"/>
        </w:rPr>
        <w:t>Další specifika vyplývající z dostupných dat</w:t>
      </w:r>
    </w:p>
    <w:p w:rsidR="00A7136D" w:rsidRDefault="00A7136D" w:rsidP="00A7136D">
      <w:pPr>
        <w:pStyle w:val="Odstavecseseznamem"/>
        <w:numPr>
          <w:ilvl w:val="1"/>
          <w:numId w:val="1"/>
        </w:numPr>
        <w:jc w:val="both"/>
        <w:rPr>
          <w:rFonts w:ascii="Times New Roman" w:hAnsi="Times New Roman" w:cs="Times New Roman"/>
          <w:b/>
          <w:sz w:val="28"/>
        </w:rPr>
      </w:pPr>
      <w:r>
        <w:rPr>
          <w:rFonts w:ascii="Times New Roman" w:hAnsi="Times New Roman" w:cs="Times New Roman"/>
          <w:b/>
          <w:sz w:val="28"/>
        </w:rPr>
        <w:t>Vyjádření DOSS - § 6 odst. 6</w:t>
      </w:r>
    </w:p>
    <w:p w:rsidR="00A7136D" w:rsidRDefault="00A7136D" w:rsidP="00A7136D">
      <w:pPr>
        <w:pStyle w:val="Odstavecseseznamem"/>
        <w:ind w:left="360"/>
        <w:jc w:val="both"/>
        <w:rPr>
          <w:rFonts w:ascii="Times New Roman" w:hAnsi="Times New Roman" w:cs="Times New Roman"/>
          <w:sz w:val="24"/>
        </w:rPr>
      </w:pPr>
      <w:r>
        <w:rPr>
          <w:rFonts w:ascii="Times New Roman" w:hAnsi="Times New Roman" w:cs="Times New Roman"/>
          <w:sz w:val="24"/>
        </w:rPr>
        <w:t>Na žádost o vyjádření DOSS byla pozemkovým úřadem obdržena vybraná specifika dotčeného území, která jsou obsažena v tabulce č. 1.</w:t>
      </w:r>
    </w:p>
    <w:p w:rsidR="00E44286" w:rsidRDefault="00E44286" w:rsidP="00A7136D">
      <w:pPr>
        <w:pStyle w:val="Odstavecseseznamem"/>
        <w:ind w:left="360"/>
        <w:jc w:val="both"/>
        <w:rPr>
          <w:rFonts w:ascii="Times New Roman" w:hAnsi="Times New Roman" w:cs="Times New Roman"/>
          <w:sz w:val="24"/>
        </w:rPr>
      </w:pPr>
    </w:p>
    <w:p w:rsidR="00E44286" w:rsidRDefault="00E44286" w:rsidP="00A7136D">
      <w:pPr>
        <w:pStyle w:val="Odstavecseseznamem"/>
        <w:ind w:left="360"/>
        <w:jc w:val="both"/>
        <w:rPr>
          <w:rFonts w:ascii="Times New Roman" w:hAnsi="Times New Roman" w:cs="Times New Roman"/>
          <w:sz w:val="24"/>
        </w:rPr>
      </w:pPr>
    </w:p>
    <w:p w:rsidR="009C21D8" w:rsidRDefault="009C21D8" w:rsidP="00A7136D">
      <w:pPr>
        <w:pStyle w:val="Odstavecseseznamem"/>
        <w:ind w:left="360"/>
        <w:jc w:val="both"/>
        <w:rPr>
          <w:rFonts w:ascii="Times New Roman" w:hAnsi="Times New Roman" w:cs="Times New Roman"/>
          <w:sz w:val="24"/>
        </w:rPr>
      </w:pPr>
    </w:p>
    <w:p w:rsidR="009C21D8" w:rsidRDefault="009C21D8" w:rsidP="00A7136D">
      <w:pPr>
        <w:pStyle w:val="Odstavecseseznamem"/>
        <w:ind w:left="360"/>
        <w:jc w:val="both"/>
        <w:rPr>
          <w:rFonts w:ascii="Times New Roman" w:hAnsi="Times New Roman" w:cs="Times New Roman"/>
          <w:sz w:val="24"/>
        </w:rPr>
      </w:pPr>
    </w:p>
    <w:p w:rsidR="00E44286" w:rsidRDefault="00E44286" w:rsidP="00A7136D">
      <w:pPr>
        <w:pStyle w:val="Odstavecseseznamem"/>
        <w:ind w:left="360"/>
        <w:jc w:val="both"/>
        <w:rPr>
          <w:rFonts w:ascii="Times New Roman" w:hAnsi="Times New Roman" w:cs="Times New Roman"/>
          <w:sz w:val="24"/>
        </w:rPr>
      </w:pPr>
    </w:p>
    <w:p w:rsidR="00E44286" w:rsidRDefault="00E44286" w:rsidP="00A7136D">
      <w:pPr>
        <w:pStyle w:val="Odstavecseseznamem"/>
        <w:ind w:left="360"/>
        <w:jc w:val="both"/>
        <w:rPr>
          <w:rFonts w:ascii="Times New Roman" w:hAnsi="Times New Roman" w:cs="Times New Roman"/>
          <w:sz w:val="24"/>
        </w:rPr>
      </w:pPr>
    </w:p>
    <w:p w:rsidR="00A7136D" w:rsidRPr="00A7136D" w:rsidRDefault="00A7136D" w:rsidP="00E44286">
      <w:pPr>
        <w:pStyle w:val="Odstavecseseznamem"/>
        <w:spacing w:line="240" w:lineRule="auto"/>
        <w:ind w:left="357"/>
        <w:jc w:val="both"/>
        <w:rPr>
          <w:rFonts w:ascii="Times New Roman" w:hAnsi="Times New Roman" w:cs="Times New Roman"/>
          <w:sz w:val="20"/>
        </w:rPr>
      </w:pPr>
      <w:r w:rsidRPr="00A7136D">
        <w:rPr>
          <w:rFonts w:ascii="Times New Roman" w:hAnsi="Times New Roman" w:cs="Times New Roman"/>
          <w:sz w:val="20"/>
        </w:rPr>
        <w:t xml:space="preserve">Tabulka č. 1 – Vybraná specifika </w:t>
      </w:r>
      <w:proofErr w:type="spellStart"/>
      <w:proofErr w:type="gramStart"/>
      <w:r w:rsidRPr="00A7136D">
        <w:rPr>
          <w:rFonts w:ascii="Times New Roman" w:hAnsi="Times New Roman" w:cs="Times New Roman"/>
          <w:sz w:val="20"/>
        </w:rPr>
        <w:t>k.ú</w:t>
      </w:r>
      <w:proofErr w:type="spellEnd"/>
      <w:r w:rsidRPr="00A7136D">
        <w:rPr>
          <w:rFonts w:ascii="Times New Roman" w:hAnsi="Times New Roman" w:cs="Times New Roman"/>
          <w:sz w:val="20"/>
        </w:rPr>
        <w:t>.</w:t>
      </w:r>
      <w:proofErr w:type="gramEnd"/>
      <w:r w:rsidRPr="00A7136D">
        <w:rPr>
          <w:rFonts w:ascii="Times New Roman" w:hAnsi="Times New Roman" w:cs="Times New Roman"/>
          <w:sz w:val="20"/>
        </w:rPr>
        <w:t xml:space="preserve"> Hrabětice vycházející z vyjádření DOSS dle § 6 odst. 6</w:t>
      </w:r>
    </w:p>
    <w:tbl>
      <w:tblPr>
        <w:tblW w:w="9204" w:type="dxa"/>
        <w:tblCellMar>
          <w:left w:w="70" w:type="dxa"/>
          <w:right w:w="70" w:type="dxa"/>
        </w:tblCellMar>
        <w:tblLook w:val="04A0" w:firstRow="1" w:lastRow="0" w:firstColumn="1" w:lastColumn="0" w:noHBand="0" w:noVBand="1"/>
      </w:tblPr>
      <w:tblGrid>
        <w:gridCol w:w="1975"/>
        <w:gridCol w:w="7229"/>
      </w:tblGrid>
      <w:tr w:rsidR="003755D7" w:rsidRPr="003755D7" w:rsidTr="003755D7">
        <w:trPr>
          <w:trHeight w:val="705"/>
        </w:trPr>
        <w:tc>
          <w:tcPr>
            <w:tcW w:w="19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b/>
                <w:bCs/>
                <w:color w:val="000000"/>
                <w:lang w:eastAsia="cs-CZ"/>
              </w:rPr>
            </w:pPr>
            <w:r w:rsidRPr="003755D7">
              <w:rPr>
                <w:rFonts w:ascii="Times New Roman" w:eastAsia="Times New Roman" w:hAnsi="Times New Roman" w:cs="Times New Roman"/>
                <w:b/>
                <w:bCs/>
                <w:color w:val="000000"/>
                <w:lang w:eastAsia="cs-CZ"/>
              </w:rPr>
              <w:t>ORGANIZACE</w:t>
            </w:r>
          </w:p>
        </w:tc>
        <w:tc>
          <w:tcPr>
            <w:tcW w:w="7229" w:type="dxa"/>
            <w:tcBorders>
              <w:top w:val="single" w:sz="8" w:space="0" w:color="auto"/>
              <w:left w:val="nil"/>
              <w:bottom w:val="single" w:sz="8"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b/>
                <w:bCs/>
                <w:color w:val="000000"/>
                <w:lang w:eastAsia="cs-CZ"/>
              </w:rPr>
            </w:pPr>
            <w:r w:rsidRPr="003755D7">
              <w:rPr>
                <w:rFonts w:ascii="Times New Roman" w:eastAsia="Times New Roman" w:hAnsi="Times New Roman" w:cs="Times New Roman"/>
                <w:b/>
                <w:bCs/>
                <w:color w:val="000000"/>
                <w:lang w:eastAsia="cs-CZ"/>
              </w:rPr>
              <w:t>VYJÁDŘENÍ/POŽADAVEK</w:t>
            </w:r>
          </w:p>
        </w:tc>
      </w:tr>
      <w:tr w:rsidR="003755D7" w:rsidRPr="003755D7" w:rsidTr="003755D7">
        <w:trPr>
          <w:trHeight w:val="900"/>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AOPK ČR</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 xml:space="preserve">V zájmovém území se nachází PP Trávní dvůr dle § 14 zákona č. 114/1992 Sb. Vodní toky a vodní plochy v </w:t>
            </w:r>
            <w:proofErr w:type="spellStart"/>
            <w:proofErr w:type="gramStart"/>
            <w:r w:rsidRPr="00E44286">
              <w:rPr>
                <w:rFonts w:ascii="Times New Roman" w:eastAsia="Times New Roman" w:hAnsi="Times New Roman" w:cs="Times New Roman"/>
                <w:color w:val="000000"/>
                <w:sz w:val="18"/>
                <w:lang w:eastAsia="cs-CZ"/>
              </w:rPr>
              <w:t>k.ú</w:t>
            </w:r>
            <w:proofErr w:type="spellEnd"/>
            <w:r w:rsidRPr="00E44286">
              <w:rPr>
                <w:rFonts w:ascii="Times New Roman" w:eastAsia="Times New Roman" w:hAnsi="Times New Roman" w:cs="Times New Roman"/>
                <w:color w:val="000000"/>
                <w:sz w:val="18"/>
                <w:lang w:eastAsia="cs-CZ"/>
              </w:rPr>
              <w:t>.</w:t>
            </w:r>
            <w:proofErr w:type="gramEnd"/>
            <w:r w:rsidRPr="00E44286">
              <w:rPr>
                <w:rFonts w:ascii="Times New Roman" w:eastAsia="Times New Roman" w:hAnsi="Times New Roman" w:cs="Times New Roman"/>
                <w:color w:val="000000"/>
                <w:sz w:val="18"/>
                <w:lang w:eastAsia="cs-CZ"/>
              </w:rPr>
              <w:t xml:space="preserve"> Hrabětice jsou lokalitami výskytu silně ohrožených druhů obojživelníků, plošná a liniová zeleň je využívána silně ohroženými a ohroženými druhy p</w:t>
            </w:r>
            <w:r w:rsidR="008D5C64" w:rsidRPr="00E44286">
              <w:rPr>
                <w:rFonts w:ascii="Times New Roman" w:eastAsia="Times New Roman" w:hAnsi="Times New Roman" w:cs="Times New Roman"/>
                <w:color w:val="000000"/>
                <w:sz w:val="18"/>
                <w:lang w:eastAsia="cs-CZ"/>
              </w:rPr>
              <w:t xml:space="preserve">táků jako místo úkrytu či </w:t>
            </w:r>
            <w:proofErr w:type="spellStart"/>
            <w:r w:rsidR="008D5C64" w:rsidRPr="00E44286">
              <w:rPr>
                <w:rFonts w:ascii="Times New Roman" w:eastAsia="Times New Roman" w:hAnsi="Times New Roman" w:cs="Times New Roman"/>
                <w:color w:val="000000"/>
                <w:sz w:val="18"/>
                <w:lang w:eastAsia="cs-CZ"/>
              </w:rPr>
              <w:t>odsed</w:t>
            </w:r>
            <w:r w:rsidRPr="00E44286">
              <w:rPr>
                <w:rFonts w:ascii="Times New Roman" w:eastAsia="Times New Roman" w:hAnsi="Times New Roman" w:cs="Times New Roman"/>
                <w:color w:val="000000"/>
                <w:sz w:val="18"/>
                <w:lang w:eastAsia="cs-CZ"/>
              </w:rPr>
              <w:t>á</w:t>
            </w:r>
            <w:r w:rsidR="008D5C64" w:rsidRPr="00E44286">
              <w:rPr>
                <w:rFonts w:ascii="Times New Roman" w:eastAsia="Times New Roman" w:hAnsi="Times New Roman" w:cs="Times New Roman"/>
                <w:color w:val="000000"/>
                <w:sz w:val="18"/>
                <w:lang w:eastAsia="cs-CZ"/>
              </w:rPr>
              <w:t>v</w:t>
            </w:r>
            <w:r w:rsidRPr="00E44286">
              <w:rPr>
                <w:rFonts w:ascii="Times New Roman" w:eastAsia="Times New Roman" w:hAnsi="Times New Roman" w:cs="Times New Roman"/>
                <w:color w:val="000000"/>
                <w:sz w:val="18"/>
                <w:lang w:eastAsia="cs-CZ"/>
              </w:rPr>
              <w:t>ky</w:t>
            </w:r>
            <w:proofErr w:type="spellEnd"/>
            <w:r w:rsidRPr="00E44286">
              <w:rPr>
                <w:rFonts w:ascii="Times New Roman" w:eastAsia="Times New Roman" w:hAnsi="Times New Roman" w:cs="Times New Roman"/>
                <w:color w:val="000000"/>
                <w:sz w:val="18"/>
                <w:lang w:eastAsia="cs-CZ"/>
              </w:rPr>
              <w:t>.</w:t>
            </w:r>
          </w:p>
        </w:tc>
      </w:tr>
      <w:tr w:rsidR="003755D7" w:rsidRPr="003755D7" w:rsidTr="003755D7">
        <w:trPr>
          <w:trHeight w:val="900"/>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Česká geologická služba</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 xml:space="preserve">V centrální části </w:t>
            </w:r>
            <w:proofErr w:type="spellStart"/>
            <w:proofErr w:type="gramStart"/>
            <w:r w:rsidRPr="00E44286">
              <w:rPr>
                <w:rFonts w:ascii="Times New Roman" w:eastAsia="Times New Roman" w:hAnsi="Times New Roman" w:cs="Times New Roman"/>
                <w:color w:val="000000"/>
                <w:sz w:val="18"/>
                <w:lang w:eastAsia="cs-CZ"/>
              </w:rPr>
              <w:t>k.ú</w:t>
            </w:r>
            <w:proofErr w:type="spellEnd"/>
            <w:r w:rsidRPr="00E44286">
              <w:rPr>
                <w:rFonts w:ascii="Times New Roman" w:eastAsia="Times New Roman" w:hAnsi="Times New Roman" w:cs="Times New Roman"/>
                <w:color w:val="000000"/>
                <w:sz w:val="18"/>
                <w:lang w:eastAsia="cs-CZ"/>
              </w:rPr>
              <w:t>.</w:t>
            </w:r>
            <w:proofErr w:type="gramEnd"/>
            <w:r w:rsidRPr="00E44286">
              <w:rPr>
                <w:rFonts w:ascii="Times New Roman" w:eastAsia="Times New Roman" w:hAnsi="Times New Roman" w:cs="Times New Roman"/>
                <w:color w:val="000000"/>
                <w:sz w:val="18"/>
                <w:lang w:eastAsia="cs-CZ"/>
              </w:rPr>
              <w:t xml:space="preserve"> Hrabětice, jihovýchodně od obce Hrabětice, se nacházejí polygony nevýhradního ložiska štěrkopísku Hrabětice - Hevlín (č. 3015700). Nové prostorové a funkční uspořádání pozemků nesmí mít negativní vliv na geologickou a inženýrskogeologickou stavbu území.</w:t>
            </w:r>
          </w:p>
        </w:tc>
      </w:tr>
      <w:tr w:rsidR="003755D7" w:rsidRPr="003755D7" w:rsidTr="00E44286">
        <w:trPr>
          <w:trHeight w:val="423"/>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Krajský úřad JMK, odbor rozvoje dopravy</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Při řešení KoPÚ budou zohledněny pozemky, na nichž je umístěno silniční těleso silnic II. a III. třídy</w:t>
            </w:r>
          </w:p>
        </w:tc>
      </w:tr>
      <w:tr w:rsidR="003755D7" w:rsidRPr="003755D7" w:rsidTr="00E44286">
        <w:trPr>
          <w:trHeight w:val="1412"/>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Krajský úřad JMK, odbor životního prostředí</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V obvodu KoPÚ se nachází zvláště chráněné území přírodní památky Travní dvůr včetně ochranného pásma. Tyto pozemky lze řešit pouze se souhlasem příslušného správního úřadu, kterým je Krajský úřad Jihomoravského kraje. Travní dvůr je též evropsky významnou lokalitou s označením CZ0623046 vymezenou v rámci soustavy Natura 2000. K plánu společnýc</w:t>
            </w:r>
            <w:r w:rsidR="008D5C64" w:rsidRPr="00E44286">
              <w:rPr>
                <w:rFonts w:ascii="Times New Roman" w:eastAsia="Times New Roman" w:hAnsi="Times New Roman" w:cs="Times New Roman"/>
                <w:color w:val="000000"/>
                <w:sz w:val="18"/>
                <w:lang w:eastAsia="cs-CZ"/>
              </w:rPr>
              <w:t>h zařízení bude vydáno stanovis</w:t>
            </w:r>
            <w:r w:rsidRPr="00E44286">
              <w:rPr>
                <w:rFonts w:ascii="Times New Roman" w:eastAsia="Times New Roman" w:hAnsi="Times New Roman" w:cs="Times New Roman"/>
                <w:color w:val="000000"/>
                <w:sz w:val="18"/>
                <w:lang w:eastAsia="cs-CZ"/>
              </w:rPr>
              <w:t xml:space="preserve">ko dle ustanovení § 45i zákona č. 114/1992 Sb., o ochraně přírody a krajiny (posouzení vlivu na lokality Natura 2000). </w:t>
            </w:r>
          </w:p>
        </w:tc>
      </w:tr>
      <w:tr w:rsidR="003755D7" w:rsidRPr="003755D7" w:rsidTr="00E44286">
        <w:trPr>
          <w:trHeight w:val="2113"/>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Městský úřad Znojmo, odbor dopravy</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8D5C64">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Zájmovým katastrálním územím prochází silnice: II/415 Branišovice - Hrušovany nad Jev. - Hevlín - státní hranice, II/415 6 Hrabětice - Šanov. Úpravami cest nesmí dojít k narušení odtokových poměrů silnic a dešťové vody z připojených komunikací nesmí být svedeny na výše uvedené silnice. V místě napojení polních cest na silnici bude užito příčného betonového žlabu s litinovým krytem. Ve výkresové části budou zakre</w:t>
            </w:r>
            <w:r w:rsidR="008D5C64" w:rsidRPr="00E44286">
              <w:rPr>
                <w:rFonts w:ascii="Times New Roman" w:eastAsia="Times New Roman" w:hAnsi="Times New Roman" w:cs="Times New Roman"/>
                <w:color w:val="000000"/>
                <w:sz w:val="18"/>
                <w:lang w:eastAsia="cs-CZ"/>
              </w:rPr>
              <w:t xml:space="preserve">sleny rozhledové trojúhelníky, </w:t>
            </w:r>
            <w:r w:rsidRPr="00E44286">
              <w:rPr>
                <w:rFonts w:ascii="Times New Roman" w:eastAsia="Times New Roman" w:hAnsi="Times New Roman" w:cs="Times New Roman"/>
                <w:color w:val="000000"/>
                <w:sz w:val="18"/>
                <w:lang w:eastAsia="cs-CZ"/>
              </w:rPr>
              <w:t>ve kterých nesmí být navrženy žádné pevné překážky vy</w:t>
            </w:r>
            <w:r w:rsidR="008D5C64" w:rsidRPr="00E44286">
              <w:rPr>
                <w:rFonts w:ascii="Times New Roman" w:eastAsia="Times New Roman" w:hAnsi="Times New Roman" w:cs="Times New Roman"/>
                <w:color w:val="000000"/>
                <w:sz w:val="18"/>
                <w:lang w:eastAsia="cs-CZ"/>
              </w:rPr>
              <w:t>šší než 0,7 m nad úrovní hran tě</w:t>
            </w:r>
            <w:r w:rsidRPr="00E44286">
              <w:rPr>
                <w:rFonts w:ascii="Times New Roman" w:eastAsia="Times New Roman" w:hAnsi="Times New Roman" w:cs="Times New Roman"/>
                <w:color w:val="000000"/>
                <w:sz w:val="18"/>
                <w:lang w:eastAsia="cs-CZ"/>
              </w:rPr>
              <w:t>lesa silnice a cest. O povolení úprav připojení stávajících polních cest na silnici požádá in</w:t>
            </w:r>
            <w:r w:rsidR="008D5C64" w:rsidRPr="00E44286">
              <w:rPr>
                <w:rFonts w:ascii="Times New Roman" w:eastAsia="Times New Roman" w:hAnsi="Times New Roman" w:cs="Times New Roman"/>
                <w:color w:val="000000"/>
                <w:sz w:val="18"/>
                <w:lang w:eastAsia="cs-CZ"/>
              </w:rPr>
              <w:t>vestor u silničního správního úřa</w:t>
            </w:r>
            <w:r w:rsidRPr="00E44286">
              <w:rPr>
                <w:rFonts w:ascii="Times New Roman" w:eastAsia="Times New Roman" w:hAnsi="Times New Roman" w:cs="Times New Roman"/>
                <w:color w:val="000000"/>
                <w:sz w:val="18"/>
                <w:lang w:eastAsia="cs-CZ"/>
              </w:rPr>
              <w:t xml:space="preserve">du a to před vydáním územního rozhodnutí. K žádosti je nutno přiložit detail komunikačních připojení se zakreslením všech parametrů (průměry trub u propustků, hodnoty poloměrů v místě napojení na silnici, šířku upravovaných cest, návrh dopravního značení). </w:t>
            </w:r>
          </w:p>
        </w:tc>
      </w:tr>
      <w:tr w:rsidR="003755D7" w:rsidRPr="003755D7" w:rsidTr="00E44286">
        <w:trPr>
          <w:trHeight w:val="3392"/>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Povodí Moravy</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 xml:space="preserve">V obvodu KoPÚ se nachází vodní toky ve správě Povodí Moravy, </w:t>
            </w:r>
            <w:proofErr w:type="spellStart"/>
            <w:proofErr w:type="gramStart"/>
            <w:r w:rsidRPr="00E44286">
              <w:rPr>
                <w:rFonts w:ascii="Times New Roman" w:eastAsia="Times New Roman" w:hAnsi="Times New Roman" w:cs="Times New Roman"/>
                <w:color w:val="000000"/>
                <w:sz w:val="18"/>
                <w:lang w:eastAsia="cs-CZ"/>
              </w:rPr>
              <w:t>s.p</w:t>
            </w:r>
            <w:proofErr w:type="spellEnd"/>
            <w:r w:rsidRPr="00E44286">
              <w:rPr>
                <w:rFonts w:ascii="Times New Roman" w:eastAsia="Times New Roman" w:hAnsi="Times New Roman" w:cs="Times New Roman"/>
                <w:color w:val="000000"/>
                <w:sz w:val="18"/>
                <w:lang w:eastAsia="cs-CZ"/>
              </w:rPr>
              <w:t>.</w:t>
            </w:r>
            <w:proofErr w:type="gramEnd"/>
            <w:r w:rsidRPr="00E44286">
              <w:rPr>
                <w:rFonts w:ascii="Times New Roman" w:eastAsia="Times New Roman" w:hAnsi="Times New Roman" w:cs="Times New Roman"/>
                <w:color w:val="000000"/>
                <w:sz w:val="18"/>
                <w:lang w:eastAsia="cs-CZ"/>
              </w:rPr>
              <w:t>: významný vodní tok Dyje IDVT 10100006 a drobné vodní toky Hraniční potok (</w:t>
            </w:r>
            <w:proofErr w:type="spellStart"/>
            <w:r w:rsidRPr="00E44286">
              <w:rPr>
                <w:rFonts w:ascii="Times New Roman" w:eastAsia="Times New Roman" w:hAnsi="Times New Roman" w:cs="Times New Roman"/>
                <w:color w:val="000000"/>
                <w:sz w:val="18"/>
                <w:lang w:eastAsia="cs-CZ"/>
              </w:rPr>
              <w:t>Bockgraben</w:t>
            </w:r>
            <w:proofErr w:type="spellEnd"/>
            <w:r w:rsidRPr="00E44286">
              <w:rPr>
                <w:rFonts w:ascii="Times New Roman" w:eastAsia="Times New Roman" w:hAnsi="Times New Roman" w:cs="Times New Roman"/>
                <w:color w:val="000000"/>
                <w:sz w:val="18"/>
                <w:lang w:eastAsia="cs-CZ"/>
              </w:rPr>
              <w:t xml:space="preserve">) IDVT 10102481,  </w:t>
            </w:r>
            <w:proofErr w:type="spellStart"/>
            <w:r w:rsidRPr="00E44286">
              <w:rPr>
                <w:rFonts w:ascii="Times New Roman" w:eastAsia="Times New Roman" w:hAnsi="Times New Roman" w:cs="Times New Roman"/>
                <w:color w:val="000000"/>
                <w:sz w:val="18"/>
                <w:lang w:eastAsia="cs-CZ"/>
              </w:rPr>
              <w:t>Anšovský</w:t>
            </w:r>
            <w:proofErr w:type="spellEnd"/>
            <w:r w:rsidRPr="00E44286">
              <w:rPr>
                <w:rFonts w:ascii="Times New Roman" w:eastAsia="Times New Roman" w:hAnsi="Times New Roman" w:cs="Times New Roman"/>
                <w:color w:val="000000"/>
                <w:sz w:val="18"/>
                <w:lang w:eastAsia="cs-CZ"/>
              </w:rPr>
              <w:t xml:space="preserve"> potok IDVT 10205937, Hrabětický potok IDVT 10192119, Mlýnská strouha (</w:t>
            </w:r>
            <w:proofErr w:type="spellStart"/>
            <w:r w:rsidRPr="00E44286">
              <w:rPr>
                <w:rFonts w:ascii="Times New Roman" w:eastAsia="Times New Roman" w:hAnsi="Times New Roman" w:cs="Times New Roman"/>
                <w:color w:val="000000"/>
                <w:sz w:val="18"/>
                <w:lang w:eastAsia="cs-CZ"/>
              </w:rPr>
              <w:t>Dyjskomlýnský</w:t>
            </w:r>
            <w:proofErr w:type="spellEnd"/>
            <w:r w:rsidRPr="00E44286">
              <w:rPr>
                <w:rFonts w:ascii="Times New Roman" w:eastAsia="Times New Roman" w:hAnsi="Times New Roman" w:cs="Times New Roman"/>
                <w:color w:val="000000"/>
                <w:sz w:val="18"/>
                <w:lang w:eastAsia="cs-CZ"/>
              </w:rPr>
              <w:t xml:space="preserve"> náhon) IDVT 10100171 a kanál Krhovice-Hevlín IDVT 10441660. Dále se v předpokládaném obvodu nachází vodní díla ve správě Povodí, </w:t>
            </w:r>
            <w:proofErr w:type="spellStart"/>
            <w:proofErr w:type="gramStart"/>
            <w:r w:rsidRPr="00E44286">
              <w:rPr>
                <w:rFonts w:ascii="Times New Roman" w:eastAsia="Times New Roman" w:hAnsi="Times New Roman" w:cs="Times New Roman"/>
                <w:color w:val="000000"/>
                <w:sz w:val="18"/>
                <w:lang w:eastAsia="cs-CZ"/>
              </w:rPr>
              <w:t>s.p</w:t>
            </w:r>
            <w:proofErr w:type="spellEnd"/>
            <w:r w:rsidRPr="00E44286">
              <w:rPr>
                <w:rFonts w:ascii="Times New Roman" w:eastAsia="Times New Roman" w:hAnsi="Times New Roman" w:cs="Times New Roman"/>
                <w:color w:val="000000"/>
                <w:sz w:val="18"/>
                <w:lang w:eastAsia="cs-CZ"/>
              </w:rPr>
              <w:t>.</w:t>
            </w:r>
            <w:proofErr w:type="gramEnd"/>
            <w:r w:rsidRPr="00E44286">
              <w:rPr>
                <w:rFonts w:ascii="Times New Roman" w:eastAsia="Times New Roman" w:hAnsi="Times New Roman" w:cs="Times New Roman"/>
                <w:color w:val="000000"/>
                <w:sz w:val="18"/>
                <w:lang w:eastAsia="cs-CZ"/>
              </w:rPr>
              <w:t>: oboustranná ochranná hráz VVD Dyje v úseku ř. km 73,300 - 78,300; levostranná ochranná hráz Hraničního potoku (</w:t>
            </w:r>
            <w:proofErr w:type="spellStart"/>
            <w:r w:rsidRPr="00E44286">
              <w:rPr>
                <w:rFonts w:ascii="Times New Roman" w:eastAsia="Times New Roman" w:hAnsi="Times New Roman" w:cs="Times New Roman"/>
                <w:color w:val="000000"/>
                <w:sz w:val="18"/>
                <w:lang w:eastAsia="cs-CZ"/>
              </w:rPr>
              <w:t>Bockgraben</w:t>
            </w:r>
            <w:proofErr w:type="spellEnd"/>
            <w:r w:rsidRPr="00E44286">
              <w:rPr>
                <w:rFonts w:ascii="Times New Roman" w:eastAsia="Times New Roman" w:hAnsi="Times New Roman" w:cs="Times New Roman"/>
                <w:color w:val="000000"/>
                <w:sz w:val="18"/>
                <w:lang w:eastAsia="cs-CZ"/>
              </w:rPr>
              <w:t>) v úseku ř. km 0,000 - 3,3380; oboustranná ochranná hráz Mlýnské strouhy (</w:t>
            </w:r>
            <w:proofErr w:type="spellStart"/>
            <w:r w:rsidRPr="00E44286">
              <w:rPr>
                <w:rFonts w:ascii="Times New Roman" w:eastAsia="Times New Roman" w:hAnsi="Times New Roman" w:cs="Times New Roman"/>
                <w:color w:val="000000"/>
                <w:sz w:val="18"/>
                <w:lang w:eastAsia="cs-CZ"/>
              </w:rPr>
              <w:t>Dolnomlýnský</w:t>
            </w:r>
            <w:proofErr w:type="spellEnd"/>
            <w:r w:rsidRPr="00E44286">
              <w:rPr>
                <w:rFonts w:ascii="Times New Roman" w:eastAsia="Times New Roman" w:hAnsi="Times New Roman" w:cs="Times New Roman"/>
                <w:color w:val="000000"/>
                <w:sz w:val="18"/>
                <w:lang w:eastAsia="cs-CZ"/>
              </w:rPr>
              <w:t xml:space="preserve"> náhon) v úseku ř. km 0,000 - 1,400. Dle dostupných podkladů se v lokalitě nachází také HOZ a toky jiného správce. Pro VVT Dyje bylo vyhlášeno záplavové území včetně aktivní zóny, ve které jsou dané omezení a povinnosti dle § 67 vodního zákona. Dále Povodí, </w:t>
            </w:r>
            <w:proofErr w:type="spellStart"/>
            <w:proofErr w:type="gramStart"/>
            <w:r w:rsidRPr="00E44286">
              <w:rPr>
                <w:rFonts w:ascii="Times New Roman" w:eastAsia="Times New Roman" w:hAnsi="Times New Roman" w:cs="Times New Roman"/>
                <w:color w:val="000000"/>
                <w:sz w:val="18"/>
                <w:lang w:eastAsia="cs-CZ"/>
              </w:rPr>
              <w:t>s.p</w:t>
            </w:r>
            <w:proofErr w:type="spellEnd"/>
            <w:r w:rsidRPr="00E44286">
              <w:rPr>
                <w:rFonts w:ascii="Times New Roman" w:eastAsia="Times New Roman" w:hAnsi="Times New Roman" w:cs="Times New Roman"/>
                <w:color w:val="000000"/>
                <w:sz w:val="18"/>
                <w:lang w:eastAsia="cs-CZ"/>
              </w:rPr>
              <w:t>.</w:t>
            </w:r>
            <w:proofErr w:type="gramEnd"/>
            <w:r w:rsidRPr="00E44286">
              <w:rPr>
                <w:rFonts w:ascii="Times New Roman" w:eastAsia="Times New Roman" w:hAnsi="Times New Roman" w:cs="Times New Roman"/>
                <w:color w:val="000000"/>
                <w:sz w:val="18"/>
                <w:lang w:eastAsia="cs-CZ"/>
              </w:rPr>
              <w:t xml:space="preserve"> upozorňuje, že se jedná o hraniční území, tudíž by měla být navržená opatření konzultována s rakousk</w:t>
            </w:r>
            <w:r w:rsidR="008D5C64" w:rsidRPr="00E44286">
              <w:rPr>
                <w:rFonts w:ascii="Times New Roman" w:eastAsia="Times New Roman" w:hAnsi="Times New Roman" w:cs="Times New Roman"/>
                <w:color w:val="000000"/>
                <w:sz w:val="18"/>
                <w:lang w:eastAsia="cs-CZ"/>
              </w:rPr>
              <w:t>ou stranou. Pro lokalitu je zpra</w:t>
            </w:r>
            <w:r w:rsidRPr="00E44286">
              <w:rPr>
                <w:rFonts w:ascii="Times New Roman" w:eastAsia="Times New Roman" w:hAnsi="Times New Roman" w:cs="Times New Roman"/>
                <w:color w:val="000000"/>
                <w:sz w:val="18"/>
                <w:lang w:eastAsia="cs-CZ"/>
              </w:rPr>
              <w:t xml:space="preserve">cována studie "Dyje, přírodě blízká protipovodňová opatření a obnova přirozené </w:t>
            </w:r>
            <w:proofErr w:type="spellStart"/>
            <w:r w:rsidRPr="00E44286">
              <w:rPr>
                <w:rFonts w:ascii="Times New Roman" w:eastAsia="Times New Roman" w:hAnsi="Times New Roman" w:cs="Times New Roman"/>
                <w:color w:val="000000"/>
                <w:sz w:val="18"/>
                <w:lang w:eastAsia="cs-CZ"/>
              </w:rPr>
              <w:t>hydromorfologie</w:t>
            </w:r>
            <w:proofErr w:type="spellEnd"/>
            <w:r w:rsidRPr="00E44286">
              <w:rPr>
                <w:rFonts w:ascii="Times New Roman" w:eastAsia="Times New Roman" w:hAnsi="Times New Roman" w:cs="Times New Roman"/>
                <w:color w:val="000000"/>
                <w:sz w:val="18"/>
                <w:lang w:eastAsia="cs-CZ"/>
              </w:rPr>
              <w:t xml:space="preserve"> a rete</w:t>
            </w:r>
            <w:r w:rsidR="008D5C64" w:rsidRPr="00E44286">
              <w:rPr>
                <w:rFonts w:ascii="Times New Roman" w:eastAsia="Times New Roman" w:hAnsi="Times New Roman" w:cs="Times New Roman"/>
                <w:color w:val="000000"/>
                <w:sz w:val="18"/>
                <w:lang w:eastAsia="cs-CZ"/>
              </w:rPr>
              <w:t>n</w:t>
            </w:r>
            <w:r w:rsidRPr="00E44286">
              <w:rPr>
                <w:rFonts w:ascii="Times New Roman" w:eastAsia="Times New Roman" w:hAnsi="Times New Roman" w:cs="Times New Roman"/>
                <w:color w:val="000000"/>
                <w:sz w:val="18"/>
                <w:lang w:eastAsia="cs-CZ"/>
              </w:rPr>
              <w:t xml:space="preserve">ční kapacity toku a nivy v úseku ř. km 69,500 (ústí Jevišovky) až po ř. km 83,600 (Hevlín), zpracovatel </w:t>
            </w:r>
            <w:proofErr w:type="spellStart"/>
            <w:r w:rsidRPr="00E44286">
              <w:rPr>
                <w:rFonts w:ascii="Times New Roman" w:eastAsia="Times New Roman" w:hAnsi="Times New Roman" w:cs="Times New Roman"/>
                <w:color w:val="000000"/>
                <w:sz w:val="18"/>
                <w:lang w:eastAsia="cs-CZ"/>
              </w:rPr>
              <w:t>Hydroprojekt</w:t>
            </w:r>
            <w:proofErr w:type="spellEnd"/>
            <w:r w:rsidRPr="00E44286">
              <w:rPr>
                <w:rFonts w:ascii="Times New Roman" w:eastAsia="Times New Roman" w:hAnsi="Times New Roman" w:cs="Times New Roman"/>
                <w:color w:val="000000"/>
                <w:sz w:val="18"/>
                <w:lang w:eastAsia="cs-CZ"/>
              </w:rPr>
              <w:t xml:space="preserve"> CZ, a.s., Praha 4. Požadavek na vyřešení pozemků tvořící vodní tok IDVT 10441660 kanál Krhovice-Hevlín tak, aby po dokončení KoPÚ byly ve vlastnictví  České republiky, s právem hospodaření Povodí Moravy, </w:t>
            </w:r>
            <w:proofErr w:type="spellStart"/>
            <w:proofErr w:type="gramStart"/>
            <w:r w:rsidRPr="00E44286">
              <w:rPr>
                <w:rFonts w:ascii="Times New Roman" w:eastAsia="Times New Roman" w:hAnsi="Times New Roman" w:cs="Times New Roman"/>
                <w:color w:val="000000"/>
                <w:sz w:val="18"/>
                <w:lang w:eastAsia="cs-CZ"/>
              </w:rPr>
              <w:t>s.p</w:t>
            </w:r>
            <w:proofErr w:type="spellEnd"/>
            <w:r w:rsidRPr="00E44286">
              <w:rPr>
                <w:rFonts w:ascii="Times New Roman" w:eastAsia="Times New Roman" w:hAnsi="Times New Roman" w:cs="Times New Roman"/>
                <w:color w:val="000000"/>
                <w:sz w:val="18"/>
                <w:lang w:eastAsia="cs-CZ"/>
              </w:rPr>
              <w:t>.</w:t>
            </w:r>
            <w:proofErr w:type="gramEnd"/>
            <w:r w:rsidRPr="00E44286">
              <w:rPr>
                <w:rFonts w:ascii="Times New Roman" w:eastAsia="Times New Roman" w:hAnsi="Times New Roman" w:cs="Times New Roman"/>
                <w:color w:val="000000"/>
                <w:sz w:val="18"/>
                <w:lang w:eastAsia="cs-CZ"/>
              </w:rPr>
              <w:t xml:space="preserve">  </w:t>
            </w:r>
          </w:p>
        </w:tc>
      </w:tr>
      <w:tr w:rsidR="003755D7" w:rsidRPr="003755D7" w:rsidTr="00E44286">
        <w:trPr>
          <w:trHeight w:val="703"/>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3755D7" w:rsidP="003755D7">
            <w:pPr>
              <w:spacing w:after="0" w:line="240" w:lineRule="auto"/>
              <w:jc w:val="center"/>
              <w:rPr>
                <w:rFonts w:ascii="Times New Roman" w:eastAsia="Times New Roman" w:hAnsi="Times New Roman" w:cs="Times New Roman"/>
                <w:color w:val="000000"/>
                <w:sz w:val="20"/>
                <w:lang w:eastAsia="cs-CZ"/>
              </w:rPr>
            </w:pPr>
            <w:r w:rsidRPr="003755D7">
              <w:rPr>
                <w:rFonts w:ascii="Times New Roman" w:eastAsia="Times New Roman" w:hAnsi="Times New Roman" w:cs="Times New Roman"/>
                <w:color w:val="000000"/>
                <w:sz w:val="20"/>
                <w:lang w:eastAsia="cs-CZ"/>
              </w:rPr>
              <w:t>RWE</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8D5C64">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Zájmovým území pr</w:t>
            </w:r>
            <w:r w:rsidR="008D5C64" w:rsidRPr="00E44286">
              <w:rPr>
                <w:rFonts w:ascii="Times New Roman" w:eastAsia="Times New Roman" w:hAnsi="Times New Roman" w:cs="Times New Roman"/>
                <w:color w:val="000000"/>
                <w:sz w:val="18"/>
                <w:lang w:eastAsia="cs-CZ"/>
              </w:rPr>
              <w:t>ochází vysokotlaký plynovod a na</w:t>
            </w:r>
            <w:r w:rsidRPr="00E44286">
              <w:rPr>
                <w:rFonts w:ascii="Times New Roman" w:eastAsia="Times New Roman" w:hAnsi="Times New Roman" w:cs="Times New Roman"/>
                <w:color w:val="000000"/>
                <w:sz w:val="18"/>
                <w:lang w:eastAsia="cs-CZ"/>
              </w:rPr>
              <w:t xml:space="preserve">chází se zde jeden technologický objekt vysokotlaké regulační stanice tlaku zemního plynu Hrabětice VTL obec, včetně přívodního el, kabelu </w:t>
            </w:r>
            <w:proofErr w:type="spellStart"/>
            <w:r w:rsidRPr="00E44286">
              <w:rPr>
                <w:rFonts w:ascii="Times New Roman" w:eastAsia="Times New Roman" w:hAnsi="Times New Roman" w:cs="Times New Roman"/>
                <w:color w:val="000000"/>
                <w:sz w:val="18"/>
                <w:lang w:eastAsia="cs-CZ"/>
              </w:rPr>
              <w:t>nn</w:t>
            </w:r>
            <w:proofErr w:type="spellEnd"/>
            <w:r w:rsidRPr="00E44286">
              <w:rPr>
                <w:rFonts w:ascii="Times New Roman" w:eastAsia="Times New Roman" w:hAnsi="Times New Roman" w:cs="Times New Roman"/>
                <w:color w:val="000000"/>
                <w:sz w:val="18"/>
                <w:lang w:eastAsia="cs-CZ"/>
              </w:rPr>
              <w:t xml:space="preserve"> a stanice katodické ochrany VTL plynovodů SKAO Hrabětice v majetku RWE </w:t>
            </w:r>
            <w:proofErr w:type="spellStart"/>
            <w:r w:rsidRPr="00E44286">
              <w:rPr>
                <w:rFonts w:ascii="Times New Roman" w:eastAsia="Times New Roman" w:hAnsi="Times New Roman" w:cs="Times New Roman"/>
                <w:color w:val="000000"/>
                <w:sz w:val="18"/>
                <w:lang w:eastAsia="cs-CZ"/>
              </w:rPr>
              <w:t>GasNet</w:t>
            </w:r>
            <w:proofErr w:type="spellEnd"/>
            <w:r w:rsidRPr="00E44286">
              <w:rPr>
                <w:rFonts w:ascii="Times New Roman" w:eastAsia="Times New Roman" w:hAnsi="Times New Roman" w:cs="Times New Roman"/>
                <w:color w:val="000000"/>
                <w:sz w:val="18"/>
                <w:lang w:eastAsia="cs-CZ"/>
              </w:rPr>
              <w:t>, s.r.o.</w:t>
            </w:r>
          </w:p>
        </w:tc>
      </w:tr>
      <w:tr w:rsidR="003755D7" w:rsidRPr="003755D7" w:rsidTr="00E44286">
        <w:trPr>
          <w:trHeight w:val="290"/>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E44286" w:rsidP="00E44286">
            <w:pPr>
              <w:spacing w:after="0" w:line="240" w:lineRule="auto"/>
              <w:jc w:val="center"/>
              <w:rPr>
                <w:rFonts w:ascii="Times New Roman" w:eastAsia="Times New Roman" w:hAnsi="Times New Roman" w:cs="Times New Roman"/>
                <w:color w:val="000000"/>
                <w:sz w:val="20"/>
                <w:lang w:eastAsia="cs-CZ"/>
              </w:rPr>
            </w:pPr>
            <w:r>
              <w:rPr>
                <w:rFonts w:ascii="Times New Roman" w:eastAsia="Times New Roman" w:hAnsi="Times New Roman" w:cs="Times New Roman"/>
                <w:color w:val="000000"/>
                <w:sz w:val="20"/>
                <w:lang w:eastAsia="cs-CZ"/>
              </w:rPr>
              <w:t>SÚS JMK</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 xml:space="preserve">Plánovaná rekonstrukce pouze v </w:t>
            </w:r>
            <w:proofErr w:type="spellStart"/>
            <w:r w:rsidRPr="00E44286">
              <w:rPr>
                <w:rFonts w:ascii="Times New Roman" w:eastAsia="Times New Roman" w:hAnsi="Times New Roman" w:cs="Times New Roman"/>
                <w:color w:val="000000"/>
                <w:sz w:val="18"/>
                <w:lang w:eastAsia="cs-CZ"/>
              </w:rPr>
              <w:t>intavilánu</w:t>
            </w:r>
            <w:proofErr w:type="spellEnd"/>
            <w:r w:rsidRPr="00E44286">
              <w:rPr>
                <w:rFonts w:ascii="Times New Roman" w:eastAsia="Times New Roman" w:hAnsi="Times New Roman" w:cs="Times New Roman"/>
                <w:color w:val="000000"/>
                <w:sz w:val="18"/>
                <w:lang w:eastAsia="cs-CZ"/>
              </w:rPr>
              <w:t xml:space="preserve"> obce - stavba "III/415 6 Hrabětice - Šanov".</w:t>
            </w:r>
          </w:p>
        </w:tc>
      </w:tr>
      <w:tr w:rsidR="003755D7" w:rsidRPr="003755D7" w:rsidTr="00E44286">
        <w:trPr>
          <w:trHeight w:val="354"/>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E44286" w:rsidP="003755D7">
            <w:pPr>
              <w:spacing w:after="0" w:line="240" w:lineRule="auto"/>
              <w:jc w:val="center"/>
              <w:rPr>
                <w:rFonts w:ascii="Times New Roman" w:eastAsia="Times New Roman" w:hAnsi="Times New Roman" w:cs="Times New Roman"/>
                <w:color w:val="000000"/>
                <w:sz w:val="20"/>
                <w:lang w:eastAsia="cs-CZ"/>
              </w:rPr>
            </w:pPr>
            <w:r>
              <w:rPr>
                <w:rFonts w:ascii="Times New Roman" w:eastAsia="Times New Roman" w:hAnsi="Times New Roman" w:cs="Times New Roman"/>
                <w:color w:val="000000"/>
                <w:sz w:val="20"/>
                <w:lang w:eastAsia="cs-CZ"/>
              </w:rPr>
              <w:t>ÚKZUZ</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 xml:space="preserve">Hrabětice jsou vinařskou obcí, v katastrálním území se nachází viniční trať. </w:t>
            </w:r>
          </w:p>
        </w:tc>
      </w:tr>
      <w:tr w:rsidR="003755D7" w:rsidRPr="003755D7" w:rsidTr="003755D7">
        <w:trPr>
          <w:trHeight w:val="825"/>
        </w:trPr>
        <w:tc>
          <w:tcPr>
            <w:tcW w:w="1975" w:type="dxa"/>
            <w:tcBorders>
              <w:top w:val="nil"/>
              <w:left w:val="single" w:sz="8" w:space="0" w:color="auto"/>
              <w:bottom w:val="single" w:sz="4" w:space="0" w:color="auto"/>
              <w:right w:val="single" w:sz="8" w:space="0" w:color="auto"/>
            </w:tcBorders>
            <w:shd w:val="clear" w:color="auto" w:fill="auto"/>
            <w:vAlign w:val="center"/>
            <w:hideMark/>
          </w:tcPr>
          <w:p w:rsidR="003755D7" w:rsidRPr="003755D7" w:rsidRDefault="00E44286" w:rsidP="003755D7">
            <w:pPr>
              <w:spacing w:after="0" w:line="240" w:lineRule="auto"/>
              <w:jc w:val="center"/>
              <w:rPr>
                <w:rFonts w:ascii="Times New Roman" w:eastAsia="Times New Roman" w:hAnsi="Times New Roman" w:cs="Times New Roman"/>
                <w:color w:val="000000"/>
                <w:sz w:val="20"/>
                <w:lang w:eastAsia="cs-CZ"/>
              </w:rPr>
            </w:pPr>
            <w:r>
              <w:rPr>
                <w:rFonts w:ascii="Times New Roman" w:eastAsia="Times New Roman" w:hAnsi="Times New Roman" w:cs="Times New Roman"/>
                <w:color w:val="000000"/>
                <w:sz w:val="20"/>
                <w:lang w:eastAsia="cs-CZ"/>
              </w:rPr>
              <w:t>SPÚ</w:t>
            </w:r>
            <w:r w:rsidR="003755D7" w:rsidRPr="003755D7">
              <w:rPr>
                <w:rFonts w:ascii="Times New Roman" w:eastAsia="Times New Roman" w:hAnsi="Times New Roman" w:cs="Times New Roman"/>
                <w:color w:val="000000"/>
                <w:sz w:val="20"/>
                <w:lang w:eastAsia="cs-CZ"/>
              </w:rPr>
              <w:t>, oddělení restitucí</w:t>
            </w:r>
          </w:p>
        </w:tc>
        <w:tc>
          <w:tcPr>
            <w:tcW w:w="7229" w:type="dxa"/>
            <w:tcBorders>
              <w:top w:val="nil"/>
              <w:left w:val="nil"/>
              <w:bottom w:val="single" w:sz="4"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 xml:space="preserve">O některých návrzích podle zákona č. 428/2012 Sb., o majetkovém vyrovnání s církvemi a náboženskými společnostmi, ve znění pozdějších předpisů, nebylo rozhodnuto. </w:t>
            </w:r>
          </w:p>
        </w:tc>
      </w:tr>
      <w:tr w:rsidR="003755D7" w:rsidRPr="003755D7" w:rsidTr="00E44286">
        <w:trPr>
          <w:trHeight w:val="425"/>
        </w:trPr>
        <w:tc>
          <w:tcPr>
            <w:tcW w:w="1975" w:type="dxa"/>
            <w:tcBorders>
              <w:top w:val="nil"/>
              <w:left w:val="single" w:sz="8" w:space="0" w:color="auto"/>
              <w:bottom w:val="single" w:sz="8" w:space="0" w:color="auto"/>
              <w:right w:val="single" w:sz="8" w:space="0" w:color="auto"/>
            </w:tcBorders>
            <w:shd w:val="clear" w:color="auto" w:fill="auto"/>
            <w:vAlign w:val="center"/>
            <w:hideMark/>
          </w:tcPr>
          <w:p w:rsidR="003755D7" w:rsidRPr="003755D7" w:rsidRDefault="00E44286" w:rsidP="003755D7">
            <w:pPr>
              <w:spacing w:after="0" w:line="240" w:lineRule="auto"/>
              <w:jc w:val="center"/>
              <w:rPr>
                <w:rFonts w:ascii="Times New Roman" w:eastAsia="Times New Roman" w:hAnsi="Times New Roman" w:cs="Times New Roman"/>
                <w:color w:val="000000"/>
                <w:sz w:val="20"/>
                <w:lang w:eastAsia="cs-CZ"/>
              </w:rPr>
            </w:pPr>
            <w:r>
              <w:rPr>
                <w:rFonts w:ascii="Times New Roman" w:eastAsia="Times New Roman" w:hAnsi="Times New Roman" w:cs="Times New Roman"/>
                <w:color w:val="000000"/>
                <w:sz w:val="20"/>
                <w:lang w:eastAsia="cs-CZ"/>
              </w:rPr>
              <w:t>SPÚ</w:t>
            </w:r>
            <w:r w:rsidR="003755D7" w:rsidRPr="003755D7">
              <w:rPr>
                <w:rFonts w:ascii="Times New Roman" w:eastAsia="Times New Roman" w:hAnsi="Times New Roman" w:cs="Times New Roman"/>
                <w:color w:val="000000"/>
                <w:sz w:val="20"/>
                <w:lang w:eastAsia="cs-CZ"/>
              </w:rPr>
              <w:t>, oddělení správy vodohospodářských děl</w:t>
            </w:r>
          </w:p>
        </w:tc>
        <w:tc>
          <w:tcPr>
            <w:tcW w:w="7229" w:type="dxa"/>
            <w:tcBorders>
              <w:top w:val="nil"/>
              <w:left w:val="nil"/>
              <w:bottom w:val="single" w:sz="8" w:space="0" w:color="auto"/>
              <w:right w:val="single" w:sz="8" w:space="0" w:color="auto"/>
            </w:tcBorders>
            <w:shd w:val="clear" w:color="auto" w:fill="auto"/>
            <w:vAlign w:val="center"/>
            <w:hideMark/>
          </w:tcPr>
          <w:p w:rsidR="003755D7" w:rsidRPr="00E44286" w:rsidRDefault="003755D7" w:rsidP="003755D7">
            <w:pPr>
              <w:spacing w:after="0" w:line="240" w:lineRule="auto"/>
              <w:jc w:val="both"/>
              <w:rPr>
                <w:rFonts w:ascii="Times New Roman" w:eastAsia="Times New Roman" w:hAnsi="Times New Roman" w:cs="Times New Roman"/>
                <w:color w:val="000000"/>
                <w:sz w:val="18"/>
                <w:lang w:eastAsia="cs-CZ"/>
              </w:rPr>
            </w:pPr>
            <w:r w:rsidRPr="00E44286">
              <w:rPr>
                <w:rFonts w:ascii="Times New Roman" w:eastAsia="Times New Roman" w:hAnsi="Times New Roman" w:cs="Times New Roman"/>
                <w:color w:val="000000"/>
                <w:sz w:val="18"/>
                <w:lang w:eastAsia="cs-CZ"/>
              </w:rPr>
              <w:t>V zájmovém území se nachází několik staveb vodních děl - hlavních odvodňovacích zařízení ve vlastnictví státu a v příslušnosti ho</w:t>
            </w:r>
            <w:r w:rsidR="00A7136D" w:rsidRPr="00E44286">
              <w:rPr>
                <w:rFonts w:ascii="Times New Roman" w:eastAsia="Times New Roman" w:hAnsi="Times New Roman" w:cs="Times New Roman"/>
                <w:color w:val="000000"/>
                <w:sz w:val="18"/>
                <w:lang w:eastAsia="cs-CZ"/>
              </w:rPr>
              <w:t>s</w:t>
            </w:r>
            <w:r w:rsidRPr="00E44286">
              <w:rPr>
                <w:rFonts w:ascii="Times New Roman" w:eastAsia="Times New Roman" w:hAnsi="Times New Roman" w:cs="Times New Roman"/>
                <w:color w:val="000000"/>
                <w:sz w:val="18"/>
                <w:lang w:eastAsia="cs-CZ"/>
              </w:rPr>
              <w:t xml:space="preserve">podaření Státního pozemkového úřadu. Zákres je znázorněn na obrázku č. </w:t>
            </w:r>
            <w:r w:rsidR="009C21D8">
              <w:rPr>
                <w:rFonts w:ascii="Times New Roman" w:eastAsia="Times New Roman" w:hAnsi="Times New Roman" w:cs="Times New Roman"/>
                <w:bCs/>
                <w:sz w:val="18"/>
                <w:lang w:eastAsia="cs-CZ"/>
              </w:rPr>
              <w:t>5</w:t>
            </w:r>
            <w:r w:rsidRPr="00E44286">
              <w:rPr>
                <w:rFonts w:ascii="Times New Roman" w:eastAsia="Times New Roman" w:hAnsi="Times New Roman" w:cs="Times New Roman"/>
                <w:bCs/>
                <w:sz w:val="18"/>
                <w:lang w:eastAsia="cs-CZ"/>
              </w:rPr>
              <w:t>.</w:t>
            </w:r>
            <w:r w:rsidRPr="00E44286">
              <w:rPr>
                <w:rFonts w:ascii="Times New Roman" w:eastAsia="Times New Roman" w:hAnsi="Times New Roman" w:cs="Times New Roman"/>
                <w:b/>
                <w:bCs/>
                <w:sz w:val="18"/>
                <w:lang w:eastAsia="cs-CZ"/>
              </w:rPr>
              <w:t xml:space="preserve"> </w:t>
            </w:r>
            <w:r w:rsidRPr="00E44286">
              <w:rPr>
                <w:rFonts w:ascii="Times New Roman" w:eastAsia="Times New Roman" w:hAnsi="Times New Roman" w:cs="Times New Roman"/>
                <w:sz w:val="18"/>
                <w:lang w:eastAsia="cs-CZ"/>
              </w:rPr>
              <w:t>Tato zařízení požaduje SPÚ respektovat a zachovat jejich funkčnost. V zájmovém území se může nalézat podrobné odvodňovací zařízení. Tato data je nutné v průběhu vypracování návrhu KoPÚ ověřit v terénu.</w:t>
            </w:r>
          </w:p>
        </w:tc>
      </w:tr>
    </w:tbl>
    <w:p w:rsidR="00E44286" w:rsidRDefault="00E44286" w:rsidP="00E44286">
      <w:pPr>
        <w:spacing w:line="240" w:lineRule="auto"/>
        <w:contextualSpacing/>
        <w:jc w:val="both"/>
        <w:rPr>
          <w:rFonts w:ascii="Times New Roman" w:hAnsi="Times New Roman" w:cs="Times New Roman"/>
          <w:noProof/>
          <w:sz w:val="20"/>
          <w:lang w:eastAsia="cs-CZ"/>
        </w:rPr>
      </w:pPr>
    </w:p>
    <w:p w:rsidR="00E44286" w:rsidRPr="00E44286" w:rsidRDefault="009C21D8" w:rsidP="00E44286">
      <w:pPr>
        <w:spacing w:line="240" w:lineRule="auto"/>
        <w:contextualSpacing/>
        <w:jc w:val="both"/>
        <w:rPr>
          <w:rFonts w:ascii="Times New Roman" w:hAnsi="Times New Roman" w:cs="Times New Roman"/>
          <w:noProof/>
          <w:sz w:val="20"/>
          <w:lang w:eastAsia="cs-CZ"/>
        </w:rPr>
      </w:pPr>
      <w:r>
        <w:rPr>
          <w:rFonts w:ascii="Times New Roman" w:hAnsi="Times New Roman" w:cs="Times New Roman"/>
          <w:noProof/>
          <w:sz w:val="20"/>
          <w:lang w:eastAsia="cs-CZ"/>
        </w:rPr>
        <w:t>Obrázek č. 5</w:t>
      </w:r>
      <w:r w:rsidR="00E44286" w:rsidRPr="00E44286">
        <w:rPr>
          <w:rFonts w:ascii="Times New Roman" w:hAnsi="Times New Roman" w:cs="Times New Roman"/>
          <w:noProof/>
          <w:sz w:val="20"/>
          <w:lang w:eastAsia="cs-CZ"/>
        </w:rPr>
        <w:t xml:space="preserve"> – Situace hlavních odvodňovacích zařízení v k.ú. Hrabětice</w:t>
      </w:r>
    </w:p>
    <w:p w:rsidR="003755D7" w:rsidRDefault="00E44286" w:rsidP="003755D7">
      <w:pPr>
        <w:jc w:val="both"/>
        <w:rPr>
          <w:rFonts w:ascii="Times New Roman" w:hAnsi="Times New Roman" w:cs="Times New Roman"/>
          <w:b/>
          <w:sz w:val="28"/>
        </w:rPr>
      </w:pPr>
      <w:r>
        <w:rPr>
          <w:rFonts w:ascii="Times New Roman" w:hAnsi="Times New Roman" w:cs="Times New Roman"/>
          <w:b/>
          <w:noProof/>
          <w:sz w:val="28"/>
          <w:lang w:eastAsia="cs-CZ"/>
        </w:rPr>
        <w:drawing>
          <wp:inline distT="0" distB="0" distL="0" distR="0">
            <wp:extent cx="5668496" cy="6381750"/>
            <wp:effectExtent l="19050" t="19050" r="27940" b="19050"/>
            <wp:docPr id="12" name="Obrázek 12" descr="L:\!KoPU_HRABETICE\ZADAVACKA\PODKLADY\h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KoPU_HRABETICE\ZADAVACKA\PODKLADY\hoz.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5844" cy="6390022"/>
                    </a:xfrm>
                    <a:prstGeom prst="rect">
                      <a:avLst/>
                    </a:prstGeom>
                    <a:noFill/>
                    <a:ln>
                      <a:solidFill>
                        <a:schemeClr val="tx1"/>
                      </a:solidFill>
                    </a:ln>
                  </pic:spPr>
                </pic:pic>
              </a:graphicData>
            </a:graphic>
          </wp:inline>
        </w:drawing>
      </w:r>
    </w:p>
    <w:p w:rsidR="00E44286" w:rsidRDefault="00E44286" w:rsidP="003755D7">
      <w:pPr>
        <w:jc w:val="both"/>
        <w:rPr>
          <w:rFonts w:ascii="Times New Roman" w:hAnsi="Times New Roman" w:cs="Times New Roman"/>
          <w:b/>
          <w:sz w:val="28"/>
        </w:rPr>
      </w:pPr>
    </w:p>
    <w:p w:rsidR="00A7136D" w:rsidRPr="005813FF" w:rsidRDefault="00A7136D" w:rsidP="005813FF">
      <w:pPr>
        <w:pStyle w:val="Odstavecseseznamem"/>
        <w:numPr>
          <w:ilvl w:val="1"/>
          <w:numId w:val="1"/>
        </w:numPr>
        <w:jc w:val="both"/>
        <w:rPr>
          <w:rFonts w:ascii="Times New Roman" w:hAnsi="Times New Roman" w:cs="Times New Roman"/>
          <w:b/>
          <w:sz w:val="28"/>
        </w:rPr>
      </w:pPr>
      <w:r w:rsidRPr="005813FF">
        <w:rPr>
          <w:rFonts w:ascii="Times New Roman" w:hAnsi="Times New Roman" w:cs="Times New Roman"/>
          <w:b/>
          <w:sz w:val="28"/>
        </w:rPr>
        <w:t>Zásady územního rozvoje Jihomoravského kraje</w:t>
      </w:r>
    </w:p>
    <w:p w:rsidR="005813FF" w:rsidRDefault="005813FF" w:rsidP="005813FF">
      <w:pPr>
        <w:ind w:firstLine="360"/>
        <w:jc w:val="both"/>
        <w:rPr>
          <w:rFonts w:ascii="Times New Roman" w:hAnsi="Times New Roman" w:cs="Times New Roman"/>
          <w:sz w:val="24"/>
        </w:rPr>
      </w:pPr>
      <w:r>
        <w:rPr>
          <w:rFonts w:ascii="Times New Roman" w:hAnsi="Times New Roman" w:cs="Times New Roman"/>
          <w:sz w:val="24"/>
        </w:rPr>
        <w:t xml:space="preserve">Dle schvalovaných Zásad územního rozvoje Jihomoravského kraje (dále ZÚR JMK) se nachází na území </w:t>
      </w:r>
      <w:proofErr w:type="spellStart"/>
      <w:proofErr w:type="gramStart"/>
      <w:r>
        <w:rPr>
          <w:rFonts w:ascii="Times New Roman" w:hAnsi="Times New Roman" w:cs="Times New Roman"/>
          <w:sz w:val="24"/>
        </w:rPr>
        <w:t>k.ú</w:t>
      </w:r>
      <w:proofErr w:type="spellEnd"/>
      <w:r>
        <w:rPr>
          <w:rFonts w:ascii="Times New Roman" w:hAnsi="Times New Roman" w:cs="Times New Roman"/>
          <w:sz w:val="24"/>
        </w:rPr>
        <w:t>.</w:t>
      </w:r>
      <w:proofErr w:type="gramEnd"/>
      <w:r>
        <w:rPr>
          <w:rFonts w:ascii="Times New Roman" w:hAnsi="Times New Roman" w:cs="Times New Roman"/>
          <w:sz w:val="24"/>
        </w:rPr>
        <w:t xml:space="preserve"> Hrabětice následující záměry:</w:t>
      </w:r>
    </w:p>
    <w:p w:rsidR="005813FF" w:rsidRDefault="005813FF" w:rsidP="005813FF">
      <w:pPr>
        <w:pStyle w:val="Odstavecseseznamem"/>
        <w:numPr>
          <w:ilvl w:val="0"/>
          <w:numId w:val="7"/>
        </w:numPr>
        <w:jc w:val="both"/>
        <w:rPr>
          <w:rFonts w:ascii="Times New Roman" w:hAnsi="Times New Roman" w:cs="Times New Roman"/>
          <w:sz w:val="24"/>
        </w:rPr>
      </w:pPr>
      <w:r>
        <w:rPr>
          <w:rFonts w:ascii="Times New Roman" w:hAnsi="Times New Roman" w:cs="Times New Roman"/>
          <w:sz w:val="24"/>
        </w:rPr>
        <w:t>Trať č. 246 Znojmo – Břeclav, optimalizace včetně souvisejících staveb</w:t>
      </w:r>
    </w:p>
    <w:p w:rsidR="005813FF" w:rsidRDefault="005813FF" w:rsidP="005813FF">
      <w:pPr>
        <w:pStyle w:val="Odstavecseseznamem"/>
        <w:numPr>
          <w:ilvl w:val="0"/>
          <w:numId w:val="7"/>
        </w:numPr>
        <w:jc w:val="both"/>
        <w:rPr>
          <w:rFonts w:ascii="Times New Roman" w:hAnsi="Times New Roman" w:cs="Times New Roman"/>
          <w:sz w:val="24"/>
        </w:rPr>
      </w:pPr>
      <w:r>
        <w:rPr>
          <w:rFonts w:ascii="Times New Roman" w:hAnsi="Times New Roman" w:cs="Times New Roman"/>
          <w:sz w:val="24"/>
        </w:rPr>
        <w:t>POP05 – Opatření na vodním toku Dyje</w:t>
      </w:r>
    </w:p>
    <w:p w:rsidR="005813FF" w:rsidRDefault="005813FF" w:rsidP="005813FF">
      <w:pPr>
        <w:pStyle w:val="Odstavecseseznamem"/>
        <w:numPr>
          <w:ilvl w:val="0"/>
          <w:numId w:val="7"/>
        </w:numPr>
        <w:jc w:val="both"/>
        <w:rPr>
          <w:rFonts w:ascii="Times New Roman" w:hAnsi="Times New Roman" w:cs="Times New Roman"/>
          <w:sz w:val="24"/>
        </w:rPr>
      </w:pPr>
      <w:r>
        <w:rPr>
          <w:rFonts w:ascii="Times New Roman" w:hAnsi="Times New Roman" w:cs="Times New Roman"/>
          <w:sz w:val="24"/>
        </w:rPr>
        <w:t>RBC 35 – Trávní dvůr</w:t>
      </w:r>
    </w:p>
    <w:p w:rsidR="005813FF" w:rsidRDefault="005813FF" w:rsidP="005813FF">
      <w:pPr>
        <w:pStyle w:val="Odstavecseseznamem"/>
        <w:numPr>
          <w:ilvl w:val="0"/>
          <w:numId w:val="7"/>
        </w:numPr>
        <w:jc w:val="both"/>
        <w:rPr>
          <w:rFonts w:ascii="Times New Roman" w:hAnsi="Times New Roman" w:cs="Times New Roman"/>
          <w:sz w:val="24"/>
        </w:rPr>
      </w:pPr>
      <w:r>
        <w:rPr>
          <w:rFonts w:ascii="Times New Roman" w:hAnsi="Times New Roman" w:cs="Times New Roman"/>
          <w:sz w:val="24"/>
        </w:rPr>
        <w:t xml:space="preserve">K 161N – nadregionální biokoridor </w:t>
      </w:r>
    </w:p>
    <w:p w:rsidR="005813FF" w:rsidRDefault="005813FF" w:rsidP="005813FF">
      <w:pPr>
        <w:pStyle w:val="Odstavecseseznamem"/>
        <w:numPr>
          <w:ilvl w:val="0"/>
          <w:numId w:val="7"/>
        </w:numPr>
        <w:jc w:val="both"/>
        <w:rPr>
          <w:rFonts w:ascii="Times New Roman" w:hAnsi="Times New Roman" w:cs="Times New Roman"/>
          <w:sz w:val="24"/>
        </w:rPr>
      </w:pPr>
      <w:r>
        <w:rPr>
          <w:rFonts w:ascii="Times New Roman" w:hAnsi="Times New Roman" w:cs="Times New Roman"/>
          <w:sz w:val="24"/>
        </w:rPr>
        <w:t>K 161V – nadregionální biokoridor</w:t>
      </w:r>
    </w:p>
    <w:p w:rsidR="005813FF" w:rsidRDefault="005813FF" w:rsidP="005813FF">
      <w:pPr>
        <w:jc w:val="both"/>
        <w:rPr>
          <w:rFonts w:ascii="Times New Roman" w:hAnsi="Times New Roman" w:cs="Times New Roman"/>
          <w:sz w:val="24"/>
        </w:rPr>
      </w:pPr>
      <w:r>
        <w:rPr>
          <w:rFonts w:ascii="Times New Roman" w:hAnsi="Times New Roman" w:cs="Times New Roman"/>
          <w:sz w:val="24"/>
        </w:rPr>
        <w:t xml:space="preserve">Na </w:t>
      </w:r>
      <w:r w:rsidRPr="00522AE4">
        <w:rPr>
          <w:rFonts w:ascii="Times New Roman" w:hAnsi="Times New Roman" w:cs="Times New Roman"/>
          <w:sz w:val="24"/>
        </w:rPr>
        <w:t xml:space="preserve">obrázku č. </w:t>
      </w:r>
      <w:r w:rsidR="009C21D8">
        <w:rPr>
          <w:rFonts w:ascii="Times New Roman" w:hAnsi="Times New Roman" w:cs="Times New Roman"/>
          <w:sz w:val="24"/>
        </w:rPr>
        <w:t>6</w:t>
      </w:r>
      <w:r>
        <w:rPr>
          <w:rFonts w:ascii="Times New Roman" w:hAnsi="Times New Roman" w:cs="Times New Roman"/>
          <w:sz w:val="24"/>
        </w:rPr>
        <w:t xml:space="preserve"> jsou znázorněny výše uvedené záměry.</w:t>
      </w:r>
    </w:p>
    <w:p w:rsidR="00E273D9" w:rsidRPr="00E273D9" w:rsidRDefault="009C21D8" w:rsidP="00D91770">
      <w:pPr>
        <w:spacing w:line="240" w:lineRule="auto"/>
        <w:contextualSpacing/>
        <w:jc w:val="both"/>
        <w:rPr>
          <w:rFonts w:ascii="Times New Roman" w:hAnsi="Times New Roman" w:cs="Times New Roman"/>
          <w:sz w:val="20"/>
        </w:rPr>
      </w:pPr>
      <w:r>
        <w:rPr>
          <w:rFonts w:ascii="Times New Roman" w:hAnsi="Times New Roman" w:cs="Times New Roman"/>
          <w:sz w:val="20"/>
        </w:rPr>
        <w:t>Obrázek č. 6</w:t>
      </w:r>
      <w:r w:rsidR="00E273D9" w:rsidRPr="00E273D9">
        <w:rPr>
          <w:rFonts w:ascii="Times New Roman" w:hAnsi="Times New Roman" w:cs="Times New Roman"/>
          <w:sz w:val="20"/>
        </w:rPr>
        <w:t xml:space="preserve"> – Záměry na území </w:t>
      </w:r>
      <w:proofErr w:type="spellStart"/>
      <w:proofErr w:type="gramStart"/>
      <w:r w:rsidR="00E273D9" w:rsidRPr="00E273D9">
        <w:rPr>
          <w:rFonts w:ascii="Times New Roman" w:hAnsi="Times New Roman" w:cs="Times New Roman"/>
          <w:sz w:val="20"/>
        </w:rPr>
        <w:t>k.ú</w:t>
      </w:r>
      <w:proofErr w:type="spellEnd"/>
      <w:r w:rsidR="00E273D9" w:rsidRPr="00E273D9">
        <w:rPr>
          <w:rFonts w:ascii="Times New Roman" w:hAnsi="Times New Roman" w:cs="Times New Roman"/>
          <w:sz w:val="20"/>
        </w:rPr>
        <w:t>.</w:t>
      </w:r>
      <w:proofErr w:type="gramEnd"/>
      <w:r w:rsidR="00E273D9" w:rsidRPr="00E273D9">
        <w:rPr>
          <w:rFonts w:ascii="Times New Roman" w:hAnsi="Times New Roman" w:cs="Times New Roman"/>
          <w:sz w:val="20"/>
        </w:rPr>
        <w:t xml:space="preserve"> Hrabětice dle ZÚR JMK</w:t>
      </w:r>
    </w:p>
    <w:p w:rsidR="005813FF" w:rsidRPr="005813FF" w:rsidRDefault="00E273D9" w:rsidP="005813FF">
      <w:pPr>
        <w:jc w:val="both"/>
        <w:rPr>
          <w:rFonts w:ascii="Times New Roman" w:hAnsi="Times New Roman" w:cs="Times New Roman"/>
          <w:sz w:val="24"/>
        </w:rPr>
      </w:pPr>
      <w:r>
        <w:rPr>
          <w:rFonts w:ascii="Times New Roman" w:hAnsi="Times New Roman" w:cs="Times New Roman"/>
          <w:noProof/>
          <w:sz w:val="24"/>
          <w:lang w:eastAsia="cs-CZ"/>
        </w:rPr>
        <w:drawing>
          <wp:inline distT="0" distB="0" distL="0" distR="0">
            <wp:extent cx="5762625" cy="4495800"/>
            <wp:effectExtent l="19050" t="19050" r="28575" b="1905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4495800"/>
                    </a:xfrm>
                    <a:prstGeom prst="rect">
                      <a:avLst/>
                    </a:prstGeom>
                    <a:noFill/>
                    <a:ln>
                      <a:solidFill>
                        <a:schemeClr val="tx1"/>
                      </a:solidFill>
                    </a:ln>
                  </pic:spPr>
                </pic:pic>
              </a:graphicData>
            </a:graphic>
          </wp:inline>
        </w:drawing>
      </w:r>
      <w:r>
        <w:rPr>
          <w:rFonts w:ascii="Times New Roman" w:hAnsi="Times New Roman" w:cs="Times New Roman"/>
          <w:noProof/>
          <w:sz w:val="24"/>
          <w:lang w:eastAsia="cs-CZ"/>
        </w:rPr>
        <w:drawing>
          <wp:inline distT="0" distB="0" distL="0" distR="0">
            <wp:extent cx="5762625" cy="3095625"/>
            <wp:effectExtent l="19050" t="19050" r="28575" b="28575"/>
            <wp:docPr id="9" name="Obrázek 9" descr="L:\!KoPU_HRABETICE\ZADAVACKA\PODKLADY\LEGEN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KoPU_HRABETICE\ZADAVACKA\PODKLADY\LEGENDA.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3095625"/>
                    </a:xfrm>
                    <a:prstGeom prst="rect">
                      <a:avLst/>
                    </a:prstGeom>
                    <a:noFill/>
                    <a:ln>
                      <a:solidFill>
                        <a:schemeClr val="tx1"/>
                      </a:solidFill>
                    </a:ln>
                  </pic:spPr>
                </pic:pic>
              </a:graphicData>
            </a:graphic>
          </wp:inline>
        </w:drawing>
      </w:r>
    </w:p>
    <w:p w:rsidR="00E44286" w:rsidRDefault="00E44286" w:rsidP="00E273D9">
      <w:pPr>
        <w:jc w:val="both"/>
        <w:rPr>
          <w:rFonts w:ascii="Times New Roman" w:hAnsi="Times New Roman" w:cs="Times New Roman"/>
          <w:sz w:val="24"/>
        </w:rPr>
      </w:pPr>
    </w:p>
    <w:p w:rsidR="00E44286" w:rsidRDefault="00E44286" w:rsidP="00E273D9">
      <w:pPr>
        <w:jc w:val="both"/>
        <w:rPr>
          <w:rFonts w:ascii="Times New Roman" w:hAnsi="Times New Roman" w:cs="Times New Roman"/>
          <w:sz w:val="24"/>
        </w:rPr>
      </w:pPr>
    </w:p>
    <w:p w:rsidR="005813FF" w:rsidRDefault="00E273D9" w:rsidP="00E273D9">
      <w:pPr>
        <w:jc w:val="both"/>
        <w:rPr>
          <w:rFonts w:ascii="Times New Roman" w:hAnsi="Times New Roman" w:cs="Times New Roman"/>
          <w:sz w:val="24"/>
        </w:rPr>
      </w:pPr>
      <w:r>
        <w:rPr>
          <w:rFonts w:ascii="Times New Roman" w:hAnsi="Times New Roman" w:cs="Times New Roman"/>
          <w:sz w:val="24"/>
        </w:rPr>
        <w:t>Popis jednotlivých záměrů:</w:t>
      </w:r>
    </w:p>
    <w:p w:rsidR="00E273D9" w:rsidRPr="00E273D9" w:rsidRDefault="00E273D9" w:rsidP="00382D5B">
      <w:pPr>
        <w:pStyle w:val="Odstavecseseznamem"/>
        <w:numPr>
          <w:ilvl w:val="0"/>
          <w:numId w:val="8"/>
        </w:numPr>
        <w:spacing w:line="240" w:lineRule="auto"/>
        <w:jc w:val="both"/>
        <w:rPr>
          <w:rFonts w:ascii="Times New Roman" w:hAnsi="Times New Roman" w:cs="Times New Roman"/>
          <w:sz w:val="24"/>
          <w:szCs w:val="24"/>
        </w:rPr>
      </w:pPr>
      <w:r w:rsidRPr="00382D5B">
        <w:rPr>
          <w:rFonts w:ascii="Times New Roman" w:hAnsi="Times New Roman" w:cs="Times New Roman"/>
          <w:b/>
          <w:sz w:val="24"/>
          <w:szCs w:val="24"/>
        </w:rPr>
        <w:t>Trať č. 246 Znojmo – Břeclav</w:t>
      </w:r>
      <w:r w:rsidRPr="00E273D9">
        <w:rPr>
          <w:rFonts w:ascii="Times New Roman" w:hAnsi="Times New Roman" w:cs="Times New Roman"/>
          <w:sz w:val="24"/>
          <w:szCs w:val="24"/>
        </w:rPr>
        <w:t>, optimalizace včetně souvisejících staveb (veřejně prospěšná stavba)</w:t>
      </w:r>
    </w:p>
    <w:p w:rsidR="00382D5B" w:rsidRDefault="00E273D9" w:rsidP="00382D5B">
      <w:pPr>
        <w:pStyle w:val="Normlnweb"/>
        <w:spacing w:before="60" w:beforeAutospacing="0" w:after="60" w:afterAutospacing="0"/>
        <w:ind w:left="720"/>
        <w:contextualSpacing/>
        <w:rPr>
          <w:color w:val="000000"/>
        </w:rPr>
      </w:pPr>
      <w:r w:rsidRPr="00E273D9">
        <w:t xml:space="preserve">Vedení koridoru: </w:t>
      </w:r>
      <w:r w:rsidRPr="00E273D9">
        <w:rPr>
          <w:color w:val="000000"/>
        </w:rPr>
        <w:t>Znojmo – Hrušovany nad Jevišovkou – Mikulov – Břeclav.</w:t>
      </w:r>
    </w:p>
    <w:p w:rsidR="00E273D9" w:rsidRPr="00E273D9" w:rsidRDefault="00E273D9" w:rsidP="00382D5B">
      <w:pPr>
        <w:pStyle w:val="Normlnweb"/>
        <w:spacing w:before="60" w:beforeAutospacing="0" w:after="60" w:afterAutospacing="0"/>
        <w:ind w:left="720"/>
        <w:contextualSpacing/>
        <w:rPr>
          <w:color w:val="000000"/>
        </w:rPr>
      </w:pPr>
      <w:r w:rsidRPr="00E273D9">
        <w:rPr>
          <w:color w:val="000000"/>
        </w:rPr>
        <w:t>Šířka koridoru: 120 m.</w:t>
      </w:r>
    </w:p>
    <w:p w:rsidR="00E273D9" w:rsidRPr="00E273D9" w:rsidRDefault="00E273D9" w:rsidP="00382D5B">
      <w:pPr>
        <w:pStyle w:val="Odstavecseseznamem"/>
        <w:numPr>
          <w:ilvl w:val="0"/>
          <w:numId w:val="8"/>
        </w:numPr>
        <w:spacing w:line="240" w:lineRule="auto"/>
        <w:jc w:val="both"/>
        <w:rPr>
          <w:rFonts w:ascii="Times New Roman" w:hAnsi="Times New Roman" w:cs="Times New Roman"/>
          <w:sz w:val="24"/>
          <w:szCs w:val="24"/>
        </w:rPr>
      </w:pPr>
      <w:r w:rsidRPr="00E273D9">
        <w:rPr>
          <w:rFonts w:ascii="Times New Roman" w:hAnsi="Times New Roman" w:cs="Times New Roman"/>
          <w:sz w:val="24"/>
          <w:szCs w:val="24"/>
        </w:rPr>
        <w:t>POP05 – Opatření na vodním toku Dyje</w:t>
      </w:r>
    </w:p>
    <w:p w:rsidR="00E273D9" w:rsidRPr="00E273D9" w:rsidRDefault="00E273D9" w:rsidP="00382D5B">
      <w:pPr>
        <w:spacing w:line="240" w:lineRule="auto"/>
        <w:ind w:firstLine="360"/>
        <w:contextualSpacing/>
        <w:jc w:val="both"/>
        <w:rPr>
          <w:rFonts w:ascii="Times New Roman" w:hAnsi="Times New Roman" w:cs="Times New Roman"/>
          <w:color w:val="000000"/>
          <w:sz w:val="24"/>
          <w:szCs w:val="24"/>
        </w:rPr>
      </w:pPr>
      <w:r w:rsidRPr="00E273D9">
        <w:rPr>
          <w:rFonts w:ascii="Times New Roman" w:hAnsi="Times New Roman" w:cs="Times New Roman"/>
          <w:color w:val="000000"/>
          <w:sz w:val="24"/>
          <w:szCs w:val="24"/>
        </w:rPr>
        <w:t>Plocha: schématickým zobrazením v grafické části </w:t>
      </w:r>
    </w:p>
    <w:p w:rsidR="00E273D9" w:rsidRPr="00E273D9" w:rsidRDefault="00E273D9" w:rsidP="00382D5B">
      <w:pPr>
        <w:spacing w:line="240" w:lineRule="auto"/>
        <w:ind w:firstLine="360"/>
        <w:contextualSpacing/>
        <w:jc w:val="both"/>
        <w:rPr>
          <w:rFonts w:ascii="Times New Roman" w:hAnsi="Times New Roman" w:cs="Times New Roman"/>
          <w:color w:val="232323"/>
          <w:sz w:val="24"/>
          <w:szCs w:val="24"/>
        </w:rPr>
      </w:pPr>
      <w:r w:rsidRPr="00E273D9">
        <w:rPr>
          <w:rFonts w:ascii="Times New Roman" w:hAnsi="Times New Roman" w:cs="Times New Roman"/>
          <w:color w:val="232323"/>
          <w:sz w:val="24"/>
          <w:szCs w:val="24"/>
        </w:rPr>
        <w:t xml:space="preserve"> JMK územně vymezují </w:t>
      </w:r>
      <w:r w:rsidRPr="00E273D9">
        <w:rPr>
          <w:rStyle w:val="Siln"/>
          <w:rFonts w:ascii="Times New Roman" w:hAnsi="Times New Roman" w:cs="Times New Roman"/>
          <w:bCs w:val="0"/>
          <w:color w:val="232323"/>
          <w:sz w:val="24"/>
          <w:szCs w:val="24"/>
        </w:rPr>
        <w:t>plochy nadmístního významu POP01 – POP11 a POT01 – POT09</w:t>
      </w:r>
      <w:r w:rsidRPr="00E273D9">
        <w:rPr>
          <w:rFonts w:ascii="Times New Roman" w:hAnsi="Times New Roman" w:cs="Times New Roman"/>
          <w:color w:val="232323"/>
          <w:sz w:val="24"/>
          <w:szCs w:val="24"/>
        </w:rPr>
        <w:t xml:space="preserve"> pro umístění přírodě blízkých protipovodňových opatření a technických protipovodňových opatření, které respektují požadavky Povodí Moravy, s. p. a dalších oborových dokumentů. </w:t>
      </w:r>
    </w:p>
    <w:p w:rsidR="00E273D9" w:rsidRPr="00E273D9" w:rsidRDefault="00E273D9" w:rsidP="00382D5B">
      <w:pPr>
        <w:spacing w:line="240" w:lineRule="auto"/>
        <w:ind w:firstLine="360"/>
        <w:contextualSpacing/>
        <w:jc w:val="both"/>
        <w:rPr>
          <w:rFonts w:ascii="Times New Roman" w:hAnsi="Times New Roman" w:cs="Times New Roman"/>
          <w:color w:val="000000"/>
          <w:sz w:val="24"/>
          <w:szCs w:val="24"/>
        </w:rPr>
      </w:pPr>
      <w:r w:rsidRPr="00E273D9">
        <w:rPr>
          <w:rFonts w:ascii="Times New Roman" w:hAnsi="Times New Roman" w:cs="Times New Roman"/>
          <w:color w:val="000000"/>
          <w:sz w:val="24"/>
          <w:szCs w:val="24"/>
        </w:rPr>
        <w:t xml:space="preserve">po realizaci, zvýší přirozenou retenci v krajině, vytvoří území určené k rozlivům, zlepší </w:t>
      </w:r>
      <w:proofErr w:type="spellStart"/>
      <w:r w:rsidRPr="00E273D9">
        <w:rPr>
          <w:rFonts w:ascii="Times New Roman" w:hAnsi="Times New Roman" w:cs="Times New Roman"/>
          <w:color w:val="000000"/>
          <w:sz w:val="24"/>
          <w:szCs w:val="24"/>
        </w:rPr>
        <w:t>hydromorfologii</w:t>
      </w:r>
      <w:proofErr w:type="spellEnd"/>
      <w:r w:rsidRPr="00E273D9">
        <w:rPr>
          <w:rFonts w:ascii="Times New Roman" w:hAnsi="Times New Roman" w:cs="Times New Roman"/>
          <w:color w:val="000000"/>
          <w:sz w:val="24"/>
          <w:szCs w:val="24"/>
        </w:rPr>
        <w:t>, zajistí ponechání či podporu přirozeného vývoje vodního toku, vytvoří mokřady a dílčí vodní plochy pro retardaci odtoku. Dalšími podpůrnými přírodě blízkých opatřeními jsou komplexní pozemkové úpravy (plán společných zařízení), změna rostlinného pokryvu, způsob využití a obhospodařování pozemků.</w:t>
      </w:r>
    </w:p>
    <w:p w:rsidR="00E273D9" w:rsidRPr="00E273D9" w:rsidRDefault="00E273D9" w:rsidP="00382D5B">
      <w:pPr>
        <w:spacing w:line="240" w:lineRule="auto"/>
        <w:ind w:firstLine="360"/>
        <w:contextualSpacing/>
        <w:jc w:val="both"/>
        <w:rPr>
          <w:rFonts w:ascii="Times New Roman" w:hAnsi="Times New Roman" w:cs="Times New Roman"/>
          <w:sz w:val="24"/>
          <w:szCs w:val="24"/>
        </w:rPr>
      </w:pPr>
      <w:r w:rsidRPr="00E273D9">
        <w:rPr>
          <w:rFonts w:ascii="Times New Roman" w:hAnsi="Times New Roman" w:cs="Times New Roman"/>
          <w:color w:val="232323"/>
          <w:sz w:val="24"/>
          <w:szCs w:val="24"/>
        </w:rPr>
        <w:t xml:space="preserve">Záměry nejsou sledovány v ÚAP JMK (kromě </w:t>
      </w:r>
      <w:r w:rsidRPr="00E273D9">
        <w:rPr>
          <w:rStyle w:val="Siln"/>
          <w:rFonts w:ascii="Times New Roman" w:hAnsi="Times New Roman" w:cs="Times New Roman"/>
          <w:bCs w:val="0"/>
          <w:color w:val="232323"/>
          <w:sz w:val="24"/>
          <w:szCs w:val="24"/>
        </w:rPr>
        <w:t>POT04</w:t>
      </w:r>
      <w:r w:rsidRPr="00E273D9">
        <w:rPr>
          <w:rFonts w:ascii="Times New Roman" w:hAnsi="Times New Roman" w:cs="Times New Roman"/>
          <w:color w:val="232323"/>
          <w:sz w:val="24"/>
          <w:szCs w:val="24"/>
        </w:rPr>
        <w:t xml:space="preserve"> a </w:t>
      </w:r>
      <w:r w:rsidRPr="00E273D9">
        <w:rPr>
          <w:rStyle w:val="Siln"/>
          <w:rFonts w:ascii="Times New Roman" w:hAnsi="Times New Roman" w:cs="Times New Roman"/>
          <w:bCs w:val="0"/>
          <w:color w:val="232323"/>
          <w:sz w:val="24"/>
          <w:szCs w:val="24"/>
        </w:rPr>
        <w:t>POT05</w:t>
      </w:r>
      <w:r w:rsidRPr="00E273D9">
        <w:rPr>
          <w:rFonts w:ascii="Times New Roman" w:hAnsi="Times New Roman" w:cs="Times New Roman"/>
          <w:color w:val="232323"/>
          <w:sz w:val="24"/>
          <w:szCs w:val="24"/>
        </w:rPr>
        <w:t>). Plochy jsou vymezeny schématickým zobrazením v grafické části, a to na základě poskytnutých podkladů Povodí Moravy s. p. Velikost ploch je navržena s ohledem na možnost umístění uvažovaných protipovodňových opatření do území, které budou nebo jsou zpracovány podrobnější dokumentací.</w:t>
      </w:r>
    </w:p>
    <w:p w:rsidR="00E273D9" w:rsidRPr="00E273D9" w:rsidRDefault="00E273D9" w:rsidP="00382D5B">
      <w:pPr>
        <w:pStyle w:val="Odstavecseseznamem"/>
        <w:numPr>
          <w:ilvl w:val="0"/>
          <w:numId w:val="8"/>
        </w:numPr>
        <w:spacing w:line="240" w:lineRule="auto"/>
        <w:jc w:val="both"/>
        <w:rPr>
          <w:rFonts w:ascii="Times New Roman" w:hAnsi="Times New Roman" w:cs="Times New Roman"/>
          <w:sz w:val="24"/>
          <w:szCs w:val="24"/>
        </w:rPr>
      </w:pPr>
      <w:r w:rsidRPr="00E273D9">
        <w:rPr>
          <w:rFonts w:ascii="Times New Roman" w:hAnsi="Times New Roman" w:cs="Times New Roman"/>
          <w:sz w:val="24"/>
          <w:szCs w:val="24"/>
        </w:rPr>
        <w:t>RBC 35 – Trávní dvůr</w:t>
      </w:r>
    </w:p>
    <w:p w:rsidR="00E273D9" w:rsidRPr="00E273D9" w:rsidRDefault="00E273D9" w:rsidP="00382D5B">
      <w:pPr>
        <w:spacing w:line="240" w:lineRule="auto"/>
        <w:contextualSpacing/>
        <w:jc w:val="both"/>
        <w:rPr>
          <w:rFonts w:ascii="Times New Roman" w:hAnsi="Times New Roman" w:cs="Times New Roman"/>
          <w:sz w:val="24"/>
          <w:szCs w:val="24"/>
        </w:rPr>
      </w:pPr>
      <w:r w:rsidRPr="00E273D9">
        <w:rPr>
          <w:rFonts w:ascii="Times New Roman" w:hAnsi="Times New Roman" w:cs="Times New Roman"/>
          <w:color w:val="232323"/>
          <w:sz w:val="24"/>
          <w:szCs w:val="24"/>
        </w:rPr>
        <w:t>V plochách pro nadregionální a regionální biocentra je při upřesňování nadregionálních a regionální biocenter přípustné, pro zachování kontinuity ÚSES, vymezit i příslušný nadregionální nebo regionální biokoridor.</w:t>
      </w:r>
    </w:p>
    <w:p w:rsidR="00E273D9" w:rsidRPr="00E273D9" w:rsidRDefault="00E273D9" w:rsidP="00382D5B">
      <w:pPr>
        <w:pStyle w:val="Odstavecseseznamem"/>
        <w:numPr>
          <w:ilvl w:val="0"/>
          <w:numId w:val="8"/>
        </w:numPr>
        <w:spacing w:line="240" w:lineRule="auto"/>
        <w:jc w:val="both"/>
        <w:rPr>
          <w:rFonts w:ascii="Times New Roman" w:hAnsi="Times New Roman" w:cs="Times New Roman"/>
          <w:sz w:val="24"/>
          <w:szCs w:val="24"/>
        </w:rPr>
      </w:pPr>
      <w:r w:rsidRPr="00E273D9">
        <w:rPr>
          <w:rFonts w:ascii="Times New Roman" w:hAnsi="Times New Roman" w:cs="Times New Roman"/>
          <w:sz w:val="24"/>
          <w:szCs w:val="24"/>
        </w:rPr>
        <w:t xml:space="preserve">K 161N – nadregionální biokoridor </w:t>
      </w:r>
    </w:p>
    <w:p w:rsidR="00E273D9" w:rsidRPr="00382D5B" w:rsidRDefault="00382D5B" w:rsidP="00382D5B">
      <w:pPr>
        <w:spacing w:line="240" w:lineRule="auto"/>
        <w:jc w:val="both"/>
        <w:rPr>
          <w:rFonts w:ascii="Times New Roman" w:hAnsi="Times New Roman" w:cs="Times New Roman"/>
          <w:color w:val="232323"/>
          <w:sz w:val="24"/>
          <w:szCs w:val="24"/>
        </w:rPr>
      </w:pPr>
      <w:r>
        <w:rPr>
          <w:rFonts w:ascii="Times New Roman" w:hAnsi="Times New Roman" w:cs="Times New Roman"/>
          <w:color w:val="232323"/>
          <w:sz w:val="24"/>
          <w:szCs w:val="24"/>
        </w:rPr>
        <w:t>K</w:t>
      </w:r>
      <w:r w:rsidR="00E273D9" w:rsidRPr="00382D5B">
        <w:rPr>
          <w:rFonts w:ascii="Times New Roman" w:hAnsi="Times New Roman" w:cs="Times New Roman"/>
          <w:color w:val="232323"/>
          <w:sz w:val="24"/>
          <w:szCs w:val="24"/>
        </w:rPr>
        <w:t>oridory jsou vymezeny šířkou 200</w:t>
      </w:r>
      <w:r>
        <w:rPr>
          <w:rFonts w:ascii="Times New Roman" w:hAnsi="Times New Roman" w:cs="Times New Roman"/>
          <w:color w:val="232323"/>
          <w:sz w:val="24"/>
          <w:szCs w:val="24"/>
        </w:rPr>
        <w:t xml:space="preserve"> m, 400 m nebo proměnnou šířkou.</w:t>
      </w:r>
    </w:p>
    <w:p w:rsidR="00E273D9" w:rsidRPr="00E273D9" w:rsidRDefault="00E273D9" w:rsidP="00382D5B">
      <w:pPr>
        <w:pStyle w:val="Odstavecseseznamem"/>
        <w:spacing w:line="240" w:lineRule="auto"/>
        <w:jc w:val="both"/>
        <w:rPr>
          <w:rFonts w:ascii="Times New Roman" w:hAnsi="Times New Roman" w:cs="Times New Roman"/>
          <w:sz w:val="24"/>
          <w:szCs w:val="24"/>
        </w:rPr>
      </w:pPr>
    </w:p>
    <w:p w:rsidR="00E273D9" w:rsidRPr="00E273D9" w:rsidRDefault="00E273D9" w:rsidP="00382D5B">
      <w:pPr>
        <w:pStyle w:val="Odstavecseseznamem"/>
        <w:numPr>
          <w:ilvl w:val="0"/>
          <w:numId w:val="8"/>
        </w:numPr>
        <w:spacing w:line="240" w:lineRule="auto"/>
        <w:jc w:val="both"/>
        <w:rPr>
          <w:rFonts w:ascii="Times New Roman" w:hAnsi="Times New Roman" w:cs="Times New Roman"/>
          <w:sz w:val="24"/>
          <w:szCs w:val="24"/>
        </w:rPr>
      </w:pPr>
      <w:r w:rsidRPr="00E273D9">
        <w:rPr>
          <w:rFonts w:ascii="Times New Roman" w:hAnsi="Times New Roman" w:cs="Times New Roman"/>
          <w:sz w:val="24"/>
          <w:szCs w:val="24"/>
        </w:rPr>
        <w:t>K 161V – nadregionální biokoridor</w:t>
      </w:r>
    </w:p>
    <w:p w:rsidR="00E273D9" w:rsidRPr="00E273D9" w:rsidRDefault="00382D5B" w:rsidP="00382D5B">
      <w:pPr>
        <w:pStyle w:val="sodrkami-druhrove"/>
        <w:spacing w:before="60" w:beforeAutospacing="0" w:after="60" w:afterAutospacing="0"/>
        <w:contextualSpacing/>
        <w:rPr>
          <w:color w:val="232323"/>
        </w:rPr>
      </w:pPr>
      <w:r>
        <w:rPr>
          <w:color w:val="232323"/>
        </w:rPr>
        <w:t>K</w:t>
      </w:r>
      <w:r w:rsidR="00E273D9" w:rsidRPr="00E273D9">
        <w:rPr>
          <w:color w:val="232323"/>
        </w:rPr>
        <w:t xml:space="preserve">oridor o šířce </w:t>
      </w:r>
      <w:r>
        <w:rPr>
          <w:color w:val="232323"/>
        </w:rPr>
        <w:t xml:space="preserve">200 m je vymezen pro </w:t>
      </w:r>
      <w:r w:rsidR="00E273D9" w:rsidRPr="00E273D9">
        <w:rPr>
          <w:color w:val="232323"/>
        </w:rPr>
        <w:t xml:space="preserve">nadregionální biokoridor </w:t>
      </w:r>
      <w:r w:rsidR="00E273D9" w:rsidRPr="00E273D9">
        <w:rPr>
          <w:rStyle w:val="Siln"/>
          <w:color w:val="232323"/>
        </w:rPr>
        <w:t>K 142 V</w:t>
      </w:r>
      <w:r w:rsidR="00E273D9" w:rsidRPr="00E273D9">
        <w:rPr>
          <w:color w:val="232323"/>
        </w:rPr>
        <w:t xml:space="preserve"> a část biokoridoru </w:t>
      </w:r>
      <w:r w:rsidR="00E273D9" w:rsidRPr="00E273D9">
        <w:rPr>
          <w:rStyle w:val="Siln"/>
          <w:color w:val="232323"/>
        </w:rPr>
        <w:t>K 161 V</w:t>
      </w:r>
      <w:r>
        <w:rPr>
          <w:color w:val="232323"/>
        </w:rPr>
        <w:t>.</w:t>
      </w:r>
    </w:p>
    <w:p w:rsidR="00E273D9" w:rsidRDefault="00E273D9" w:rsidP="00E273D9">
      <w:pPr>
        <w:pStyle w:val="Odstavecseseznamem"/>
        <w:jc w:val="both"/>
        <w:rPr>
          <w:rFonts w:ascii="Times New Roman" w:hAnsi="Times New Roman" w:cs="Times New Roman"/>
          <w:sz w:val="24"/>
        </w:rPr>
      </w:pPr>
    </w:p>
    <w:p w:rsidR="00E273D9" w:rsidRPr="00E273D9" w:rsidRDefault="00E273D9" w:rsidP="00E273D9">
      <w:pPr>
        <w:pStyle w:val="Odstavecseseznamem"/>
        <w:jc w:val="both"/>
        <w:rPr>
          <w:rFonts w:ascii="Times New Roman" w:hAnsi="Times New Roman" w:cs="Times New Roman"/>
          <w:sz w:val="24"/>
        </w:rPr>
      </w:pPr>
    </w:p>
    <w:p w:rsidR="00382D5B" w:rsidRPr="00382D5B" w:rsidRDefault="00382D5B" w:rsidP="00382D5B">
      <w:pPr>
        <w:pStyle w:val="Odstavecseseznamem"/>
        <w:numPr>
          <w:ilvl w:val="1"/>
          <w:numId w:val="1"/>
        </w:numPr>
        <w:jc w:val="both"/>
        <w:rPr>
          <w:rFonts w:ascii="Times New Roman" w:hAnsi="Times New Roman" w:cs="Times New Roman"/>
          <w:b/>
          <w:sz w:val="28"/>
        </w:rPr>
      </w:pPr>
      <w:r>
        <w:rPr>
          <w:rFonts w:ascii="Times New Roman" w:hAnsi="Times New Roman" w:cs="Times New Roman"/>
          <w:b/>
          <w:sz w:val="28"/>
        </w:rPr>
        <w:t>Územní plán</w:t>
      </w:r>
    </w:p>
    <w:p w:rsidR="00522AE4" w:rsidRPr="008120B3" w:rsidRDefault="00382D5B" w:rsidP="008120B3">
      <w:pPr>
        <w:ind w:left="360"/>
        <w:rPr>
          <w:rFonts w:ascii="Times New Roman" w:hAnsi="Times New Roman" w:cs="Times New Roman"/>
          <w:sz w:val="24"/>
        </w:rPr>
      </w:pPr>
      <w:r w:rsidRPr="008120B3">
        <w:rPr>
          <w:rFonts w:ascii="Times New Roman" w:hAnsi="Times New Roman" w:cs="Times New Roman"/>
          <w:sz w:val="24"/>
        </w:rPr>
        <w:t>Územní plán byl vydán zastupitelstvem obce Hrabě</w:t>
      </w:r>
      <w:r w:rsidR="008120B3" w:rsidRPr="008120B3">
        <w:rPr>
          <w:rFonts w:ascii="Times New Roman" w:hAnsi="Times New Roman" w:cs="Times New Roman"/>
          <w:sz w:val="24"/>
        </w:rPr>
        <w:t xml:space="preserve">tice s účinností od 28. 2. 2009 a je </w:t>
      </w:r>
      <w:r w:rsidR="008120B3">
        <w:rPr>
          <w:rFonts w:ascii="Times New Roman" w:hAnsi="Times New Roman" w:cs="Times New Roman"/>
          <w:sz w:val="24"/>
        </w:rPr>
        <w:br/>
      </w:r>
      <w:r w:rsidR="008120B3" w:rsidRPr="008120B3">
        <w:rPr>
          <w:rFonts w:ascii="Times New Roman" w:hAnsi="Times New Roman" w:cs="Times New Roman"/>
          <w:sz w:val="24"/>
        </w:rPr>
        <w:t>k dispozici na oficiálních webových stránkách</w:t>
      </w:r>
      <w:r w:rsidR="008120B3">
        <w:rPr>
          <w:rFonts w:ascii="Times New Roman" w:hAnsi="Times New Roman" w:cs="Times New Roman"/>
          <w:sz w:val="24"/>
        </w:rPr>
        <w:t>:</w:t>
      </w:r>
      <w:r w:rsidR="008120B3" w:rsidRPr="008120B3">
        <w:rPr>
          <w:rFonts w:ascii="Times New Roman" w:hAnsi="Times New Roman" w:cs="Times New Roman"/>
          <w:sz w:val="24"/>
        </w:rPr>
        <w:t xml:space="preserve"> </w:t>
      </w:r>
      <w:hyperlink r:id="rId17" w:history="1">
        <w:r w:rsidR="008120B3" w:rsidRPr="008120B3">
          <w:rPr>
            <w:rStyle w:val="Hypertextovodkaz"/>
            <w:rFonts w:ascii="Times New Roman" w:hAnsi="Times New Roman" w:cs="Times New Roman"/>
            <w:sz w:val="24"/>
          </w:rPr>
          <w:t>http://gis.muznojmo.cz:8080/mapserv/uplan_dhtml/detail_view_new.php?id=594130#</w:t>
        </w:r>
      </w:hyperlink>
    </w:p>
    <w:p w:rsidR="008120B3" w:rsidRPr="00382D5B" w:rsidRDefault="008120B3" w:rsidP="00382D5B">
      <w:pPr>
        <w:pStyle w:val="Odstavecseseznamem"/>
        <w:ind w:left="810"/>
        <w:jc w:val="both"/>
        <w:rPr>
          <w:rFonts w:ascii="Times New Roman" w:hAnsi="Times New Roman" w:cs="Times New Roman"/>
          <w:b/>
          <w:sz w:val="28"/>
        </w:rPr>
      </w:pPr>
    </w:p>
    <w:p w:rsidR="00F3696C" w:rsidRDefault="00382D5B" w:rsidP="00382D5B">
      <w:pPr>
        <w:pStyle w:val="Odstavecseseznamem"/>
        <w:numPr>
          <w:ilvl w:val="0"/>
          <w:numId w:val="1"/>
        </w:numPr>
        <w:jc w:val="both"/>
        <w:rPr>
          <w:rFonts w:ascii="Times New Roman" w:hAnsi="Times New Roman" w:cs="Times New Roman"/>
          <w:b/>
          <w:sz w:val="28"/>
        </w:rPr>
      </w:pPr>
      <w:r>
        <w:rPr>
          <w:rFonts w:ascii="Times New Roman" w:hAnsi="Times New Roman" w:cs="Times New Roman"/>
          <w:b/>
          <w:sz w:val="28"/>
        </w:rPr>
        <w:t>Lesní pozemky v obvodu KoPÚ: cca</w:t>
      </w:r>
      <w:r w:rsidR="00522AE4">
        <w:rPr>
          <w:rFonts w:ascii="Times New Roman" w:hAnsi="Times New Roman" w:cs="Times New Roman"/>
          <w:b/>
          <w:sz w:val="28"/>
        </w:rPr>
        <w:t xml:space="preserve"> 50 ha</w:t>
      </w:r>
    </w:p>
    <w:p w:rsidR="00382D5B" w:rsidRDefault="00382D5B" w:rsidP="00382D5B">
      <w:pPr>
        <w:pStyle w:val="Odstavecseseznamem"/>
        <w:numPr>
          <w:ilvl w:val="0"/>
          <w:numId w:val="1"/>
        </w:numPr>
        <w:jc w:val="both"/>
        <w:rPr>
          <w:rFonts w:ascii="Times New Roman" w:hAnsi="Times New Roman" w:cs="Times New Roman"/>
          <w:b/>
          <w:sz w:val="28"/>
        </w:rPr>
      </w:pPr>
      <w:r>
        <w:rPr>
          <w:rFonts w:ascii="Times New Roman" w:hAnsi="Times New Roman" w:cs="Times New Roman"/>
          <w:b/>
          <w:sz w:val="28"/>
        </w:rPr>
        <w:t xml:space="preserve">Vodní plochy v obvodu </w:t>
      </w:r>
      <w:proofErr w:type="spellStart"/>
      <w:r>
        <w:rPr>
          <w:rFonts w:ascii="Times New Roman" w:hAnsi="Times New Roman" w:cs="Times New Roman"/>
          <w:b/>
          <w:sz w:val="28"/>
        </w:rPr>
        <w:t>KoPÚ</w:t>
      </w:r>
      <w:proofErr w:type="spellEnd"/>
      <w:r>
        <w:rPr>
          <w:rFonts w:ascii="Times New Roman" w:hAnsi="Times New Roman" w:cs="Times New Roman"/>
          <w:b/>
          <w:sz w:val="28"/>
        </w:rPr>
        <w:t xml:space="preserve">: cca </w:t>
      </w:r>
      <w:r w:rsidR="00522AE4">
        <w:rPr>
          <w:rFonts w:ascii="Times New Roman" w:hAnsi="Times New Roman" w:cs="Times New Roman"/>
          <w:b/>
          <w:sz w:val="28"/>
        </w:rPr>
        <w:t>60 ha</w:t>
      </w:r>
    </w:p>
    <w:p w:rsidR="008120B3" w:rsidRDefault="008120B3" w:rsidP="008120B3">
      <w:pPr>
        <w:pStyle w:val="Odstavecseseznamem"/>
        <w:ind w:left="360"/>
        <w:jc w:val="both"/>
        <w:rPr>
          <w:rFonts w:ascii="Times New Roman" w:hAnsi="Times New Roman" w:cs="Times New Roman"/>
          <w:b/>
          <w:sz w:val="28"/>
        </w:rPr>
      </w:pPr>
    </w:p>
    <w:p w:rsidR="008120B3" w:rsidRDefault="008120B3" w:rsidP="008120B3">
      <w:pPr>
        <w:pStyle w:val="Odstavecseseznamem"/>
        <w:numPr>
          <w:ilvl w:val="0"/>
          <w:numId w:val="1"/>
        </w:numPr>
        <w:jc w:val="both"/>
        <w:rPr>
          <w:rFonts w:ascii="Times New Roman" w:hAnsi="Times New Roman" w:cs="Times New Roman"/>
          <w:b/>
          <w:sz w:val="28"/>
        </w:rPr>
      </w:pPr>
      <w:r w:rsidRPr="008120B3">
        <w:rPr>
          <w:rFonts w:ascii="Times New Roman" w:hAnsi="Times New Roman" w:cs="Times New Roman"/>
          <w:b/>
          <w:sz w:val="28"/>
        </w:rPr>
        <w:t xml:space="preserve">Předpokládaná výměra řešeného území je v k. </w:t>
      </w:r>
      <w:proofErr w:type="spellStart"/>
      <w:r w:rsidRPr="008120B3">
        <w:rPr>
          <w:rFonts w:ascii="Times New Roman" w:hAnsi="Times New Roman" w:cs="Times New Roman"/>
          <w:b/>
          <w:sz w:val="28"/>
        </w:rPr>
        <w:t>ú.</w:t>
      </w:r>
      <w:proofErr w:type="spellEnd"/>
      <w:r w:rsidRPr="008120B3">
        <w:rPr>
          <w:rFonts w:ascii="Times New Roman" w:hAnsi="Times New Roman" w:cs="Times New Roman"/>
          <w:b/>
          <w:sz w:val="28"/>
        </w:rPr>
        <w:t xml:space="preserve">  1358 ha </w:t>
      </w:r>
    </w:p>
    <w:p w:rsidR="008120B3" w:rsidRPr="008120B3" w:rsidRDefault="008120B3" w:rsidP="008120B3">
      <w:pPr>
        <w:pStyle w:val="Odstavecseseznamem"/>
        <w:rPr>
          <w:rFonts w:ascii="Times New Roman" w:hAnsi="Times New Roman" w:cs="Times New Roman"/>
          <w:b/>
          <w:sz w:val="28"/>
        </w:rPr>
      </w:pPr>
    </w:p>
    <w:p w:rsidR="00F3696C" w:rsidRPr="008120B3" w:rsidRDefault="00382D5B" w:rsidP="008120B3">
      <w:pPr>
        <w:pStyle w:val="Odstavecseseznamem"/>
        <w:numPr>
          <w:ilvl w:val="0"/>
          <w:numId w:val="1"/>
        </w:numPr>
        <w:jc w:val="both"/>
        <w:rPr>
          <w:rFonts w:ascii="Times New Roman" w:hAnsi="Times New Roman" w:cs="Times New Roman"/>
          <w:b/>
          <w:sz w:val="28"/>
        </w:rPr>
      </w:pPr>
      <w:bookmarkStart w:id="0" w:name="_GoBack"/>
      <w:bookmarkEnd w:id="0"/>
      <w:r w:rsidRPr="008120B3">
        <w:rPr>
          <w:rFonts w:ascii="Times New Roman" w:hAnsi="Times New Roman" w:cs="Times New Roman"/>
          <w:b/>
          <w:sz w:val="28"/>
        </w:rPr>
        <w:t xml:space="preserve">Počet listů vlastnictví v obvodu KoPÚ: </w:t>
      </w:r>
      <w:r w:rsidR="00522AE4" w:rsidRPr="008120B3">
        <w:rPr>
          <w:rFonts w:ascii="Times New Roman" w:hAnsi="Times New Roman" w:cs="Times New Roman"/>
          <w:b/>
          <w:sz w:val="28"/>
        </w:rPr>
        <w:t xml:space="preserve">cca </w:t>
      </w:r>
      <w:r w:rsidR="0088772D" w:rsidRPr="008120B3">
        <w:rPr>
          <w:rFonts w:ascii="Times New Roman" w:hAnsi="Times New Roman" w:cs="Times New Roman"/>
          <w:b/>
          <w:sz w:val="28"/>
        </w:rPr>
        <w:t>300</w:t>
      </w:r>
    </w:p>
    <w:p w:rsidR="008F3DE2" w:rsidRDefault="008F3DE2" w:rsidP="00D91770">
      <w:pPr>
        <w:pStyle w:val="Odstavecseseznamem"/>
        <w:ind w:left="360"/>
        <w:jc w:val="both"/>
        <w:rPr>
          <w:rFonts w:ascii="Times New Roman" w:hAnsi="Times New Roman" w:cs="Times New Roman"/>
          <w:b/>
          <w:sz w:val="28"/>
        </w:rPr>
      </w:pPr>
      <w:r>
        <w:rPr>
          <w:rFonts w:ascii="Times New Roman" w:hAnsi="Times New Roman" w:cs="Times New Roman"/>
          <w:b/>
          <w:sz w:val="28"/>
        </w:rPr>
        <w:t xml:space="preserve">Počet vlastníků: cca </w:t>
      </w:r>
      <w:r w:rsidR="0088772D">
        <w:rPr>
          <w:rFonts w:ascii="Times New Roman" w:hAnsi="Times New Roman" w:cs="Times New Roman"/>
          <w:b/>
          <w:sz w:val="28"/>
        </w:rPr>
        <w:t>430</w:t>
      </w:r>
    </w:p>
    <w:p w:rsidR="0088772D" w:rsidRDefault="0088772D" w:rsidP="0088772D">
      <w:pPr>
        <w:pStyle w:val="Odstavecseseznamem"/>
        <w:ind w:left="360"/>
        <w:jc w:val="both"/>
        <w:rPr>
          <w:rFonts w:ascii="Times New Roman" w:hAnsi="Times New Roman" w:cs="Times New Roman"/>
          <w:b/>
          <w:sz w:val="28"/>
        </w:rPr>
      </w:pPr>
      <w:r>
        <w:rPr>
          <w:rFonts w:ascii="Times New Roman" w:hAnsi="Times New Roman" w:cs="Times New Roman"/>
          <w:b/>
          <w:sz w:val="28"/>
        </w:rPr>
        <w:t xml:space="preserve">Počet parcel v obvodu </w:t>
      </w:r>
      <w:proofErr w:type="spellStart"/>
      <w:r>
        <w:rPr>
          <w:rFonts w:ascii="Times New Roman" w:hAnsi="Times New Roman" w:cs="Times New Roman"/>
          <w:b/>
          <w:sz w:val="28"/>
        </w:rPr>
        <w:t>KoPÚ</w:t>
      </w:r>
      <w:proofErr w:type="spellEnd"/>
      <w:r>
        <w:rPr>
          <w:rFonts w:ascii="Times New Roman" w:hAnsi="Times New Roman" w:cs="Times New Roman"/>
          <w:b/>
          <w:sz w:val="28"/>
        </w:rPr>
        <w:t>: cca 2100</w:t>
      </w:r>
    </w:p>
    <w:p w:rsidR="008120B3" w:rsidRDefault="008120B3" w:rsidP="0088772D">
      <w:pPr>
        <w:pStyle w:val="Odstavecseseznamem"/>
        <w:ind w:left="360"/>
        <w:jc w:val="both"/>
        <w:rPr>
          <w:rFonts w:ascii="Times New Roman" w:hAnsi="Times New Roman" w:cs="Times New Roman"/>
          <w:b/>
          <w:sz w:val="28"/>
        </w:rPr>
      </w:pPr>
    </w:p>
    <w:p w:rsidR="0088772D" w:rsidRPr="00644FF8" w:rsidRDefault="0088772D" w:rsidP="00D91770">
      <w:pPr>
        <w:pStyle w:val="Odstavecseseznamem"/>
        <w:ind w:left="360"/>
        <w:jc w:val="both"/>
        <w:rPr>
          <w:rFonts w:ascii="Times New Roman" w:hAnsi="Times New Roman" w:cs="Times New Roman"/>
          <w:b/>
          <w:sz w:val="28"/>
        </w:rPr>
      </w:pPr>
    </w:p>
    <w:sectPr w:rsidR="0088772D" w:rsidRPr="00644FF8" w:rsidSect="00D91770">
      <w:footerReference w:type="default" r:id="rId18"/>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1770" w:rsidRDefault="00D91770" w:rsidP="00D91770">
      <w:pPr>
        <w:spacing w:after="0" w:line="240" w:lineRule="auto"/>
      </w:pPr>
      <w:r>
        <w:separator/>
      </w:r>
    </w:p>
  </w:endnote>
  <w:endnote w:type="continuationSeparator" w:id="0">
    <w:p w:rsidR="00D91770" w:rsidRDefault="00D91770" w:rsidP="00D917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20002A87" w:usb1="00000000" w:usb2="00000000"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5146911"/>
      <w:docPartObj>
        <w:docPartGallery w:val="Page Numbers (Bottom of Page)"/>
        <w:docPartUnique/>
      </w:docPartObj>
    </w:sdtPr>
    <w:sdtEndPr>
      <w:rPr>
        <w:rFonts w:ascii="Times New Roman" w:hAnsi="Times New Roman" w:cs="Times New Roman"/>
      </w:rPr>
    </w:sdtEndPr>
    <w:sdtContent>
      <w:p w:rsidR="00D91770" w:rsidRPr="00D91770" w:rsidRDefault="00D91770">
        <w:pPr>
          <w:pStyle w:val="Zpat"/>
          <w:jc w:val="center"/>
          <w:rPr>
            <w:rFonts w:ascii="Times New Roman" w:hAnsi="Times New Roman" w:cs="Times New Roman"/>
          </w:rPr>
        </w:pPr>
        <w:r w:rsidRPr="00D91770">
          <w:rPr>
            <w:rFonts w:ascii="Times New Roman" w:hAnsi="Times New Roman" w:cs="Times New Roman"/>
          </w:rPr>
          <w:fldChar w:fldCharType="begin"/>
        </w:r>
        <w:r w:rsidRPr="00D91770">
          <w:rPr>
            <w:rFonts w:ascii="Times New Roman" w:hAnsi="Times New Roman" w:cs="Times New Roman"/>
          </w:rPr>
          <w:instrText>PAGE   \* MERGEFORMAT</w:instrText>
        </w:r>
        <w:r w:rsidRPr="00D91770">
          <w:rPr>
            <w:rFonts w:ascii="Times New Roman" w:hAnsi="Times New Roman" w:cs="Times New Roman"/>
          </w:rPr>
          <w:fldChar w:fldCharType="separate"/>
        </w:r>
        <w:r w:rsidR="008120B3">
          <w:rPr>
            <w:rFonts w:ascii="Times New Roman" w:hAnsi="Times New Roman" w:cs="Times New Roman"/>
            <w:noProof/>
          </w:rPr>
          <w:t>10</w:t>
        </w:r>
        <w:r w:rsidRPr="00D91770">
          <w:rPr>
            <w:rFonts w:ascii="Times New Roman" w:hAnsi="Times New Roman" w:cs="Times New Roman"/>
          </w:rPr>
          <w:fldChar w:fldCharType="end"/>
        </w:r>
      </w:p>
    </w:sdtContent>
  </w:sdt>
  <w:p w:rsidR="00D91770" w:rsidRDefault="00D91770">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1770" w:rsidRDefault="00D91770" w:rsidP="00D91770">
      <w:pPr>
        <w:spacing w:after="0" w:line="240" w:lineRule="auto"/>
      </w:pPr>
      <w:r>
        <w:separator/>
      </w:r>
    </w:p>
  </w:footnote>
  <w:footnote w:type="continuationSeparator" w:id="0">
    <w:p w:rsidR="00D91770" w:rsidRDefault="00D91770" w:rsidP="00D9177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0301F9"/>
    <w:multiLevelType w:val="hybridMultilevel"/>
    <w:tmpl w:val="569CF932"/>
    <w:lvl w:ilvl="0" w:tplc="F75AEF06">
      <w:start w:val="4"/>
      <w:numFmt w:val="bullet"/>
      <w:lvlText w:val="-"/>
      <w:lvlJc w:val="left"/>
      <w:pPr>
        <w:ind w:left="1080" w:hanging="360"/>
      </w:pPr>
      <w:rPr>
        <w:rFonts w:ascii="Times New Roman" w:eastAsiaTheme="minorHAnsi" w:hAnsi="Times New Roman"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
    <w:nsid w:val="0B3C29C0"/>
    <w:multiLevelType w:val="hybridMultilevel"/>
    <w:tmpl w:val="A94AF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BF909EC"/>
    <w:multiLevelType w:val="hybridMultilevel"/>
    <w:tmpl w:val="034E01BC"/>
    <w:lvl w:ilvl="0" w:tplc="90BAD006">
      <w:start w:val="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DAD5191"/>
    <w:multiLevelType w:val="multilevel"/>
    <w:tmpl w:val="F46687B4"/>
    <w:lvl w:ilvl="0">
      <w:start w:val="1"/>
      <w:numFmt w:val="decimal"/>
      <w:lvlText w:val="%1."/>
      <w:lvlJc w:val="left"/>
      <w:pPr>
        <w:ind w:left="36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abstractNum w:abstractNumId="4">
    <w:nsid w:val="0F71192C"/>
    <w:multiLevelType w:val="hybridMultilevel"/>
    <w:tmpl w:val="DE00310E"/>
    <w:lvl w:ilvl="0" w:tplc="04050001">
      <w:start w:val="1"/>
      <w:numFmt w:val="bullet"/>
      <w:lvlText w:val=""/>
      <w:lvlJc w:val="left"/>
      <w:pPr>
        <w:ind w:left="927"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393571BE"/>
    <w:multiLevelType w:val="hybridMultilevel"/>
    <w:tmpl w:val="A3661AAC"/>
    <w:lvl w:ilvl="0" w:tplc="6780FDF0">
      <w:start w:val="4"/>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59C77443"/>
    <w:multiLevelType w:val="hybridMultilevel"/>
    <w:tmpl w:val="E774E05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
    <w:nsid w:val="5C027576"/>
    <w:multiLevelType w:val="hybridMultilevel"/>
    <w:tmpl w:val="DFAAFB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627D194A"/>
    <w:multiLevelType w:val="hybridMultilevel"/>
    <w:tmpl w:val="AF6E888C"/>
    <w:lvl w:ilvl="0" w:tplc="F75AEF06">
      <w:start w:val="4"/>
      <w:numFmt w:val="bullet"/>
      <w:lvlText w:val="-"/>
      <w:lvlJc w:val="left"/>
      <w:pPr>
        <w:ind w:left="1440" w:hanging="360"/>
      </w:pPr>
      <w:rPr>
        <w:rFonts w:ascii="Times New Roman" w:eastAsiaTheme="minorHAnsi" w:hAnsi="Times New Roman"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
    <w:nsid w:val="706C2098"/>
    <w:multiLevelType w:val="multilevel"/>
    <w:tmpl w:val="64C205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
  </w:num>
  <w:num w:numId="2">
    <w:abstractNumId w:val="7"/>
  </w:num>
  <w:num w:numId="3">
    <w:abstractNumId w:val="1"/>
  </w:num>
  <w:num w:numId="4">
    <w:abstractNumId w:val="5"/>
  </w:num>
  <w:num w:numId="5">
    <w:abstractNumId w:val="0"/>
  </w:num>
  <w:num w:numId="6">
    <w:abstractNumId w:val="8"/>
  </w:num>
  <w:num w:numId="7">
    <w:abstractNumId w:val="6"/>
  </w:num>
  <w:num w:numId="8">
    <w:abstractNumId w:val="4"/>
  </w:num>
  <w:num w:numId="9">
    <w:abstractNumId w:val="2"/>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41A9"/>
    <w:rsid w:val="000630B7"/>
    <w:rsid w:val="00100A62"/>
    <w:rsid w:val="0012775E"/>
    <w:rsid w:val="00287A73"/>
    <w:rsid w:val="00360639"/>
    <w:rsid w:val="003755D7"/>
    <w:rsid w:val="00382D5B"/>
    <w:rsid w:val="00455E22"/>
    <w:rsid w:val="004648CD"/>
    <w:rsid w:val="00522AE4"/>
    <w:rsid w:val="005813FF"/>
    <w:rsid w:val="00644FF8"/>
    <w:rsid w:val="00711C1E"/>
    <w:rsid w:val="007539F4"/>
    <w:rsid w:val="007E45E8"/>
    <w:rsid w:val="007F1352"/>
    <w:rsid w:val="007F426F"/>
    <w:rsid w:val="008120B3"/>
    <w:rsid w:val="0088772D"/>
    <w:rsid w:val="008D5C64"/>
    <w:rsid w:val="008F3DE2"/>
    <w:rsid w:val="009234C1"/>
    <w:rsid w:val="00932399"/>
    <w:rsid w:val="009C21D8"/>
    <w:rsid w:val="00A7136D"/>
    <w:rsid w:val="00AA3016"/>
    <w:rsid w:val="00B770D9"/>
    <w:rsid w:val="00BC2385"/>
    <w:rsid w:val="00BE6887"/>
    <w:rsid w:val="00C036DF"/>
    <w:rsid w:val="00C11681"/>
    <w:rsid w:val="00C554B8"/>
    <w:rsid w:val="00C57E9E"/>
    <w:rsid w:val="00CC1D51"/>
    <w:rsid w:val="00D91770"/>
    <w:rsid w:val="00E273D9"/>
    <w:rsid w:val="00E44286"/>
    <w:rsid w:val="00F05EB7"/>
    <w:rsid w:val="00F3696C"/>
    <w:rsid w:val="00F441A9"/>
    <w:rsid w:val="00F9191D"/>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644FF8"/>
    <w:pPr>
      <w:ind w:left="720"/>
      <w:contextualSpacing/>
    </w:pPr>
  </w:style>
  <w:style w:type="table" w:styleId="Mkatabulky">
    <w:name w:val="Table Grid"/>
    <w:basedOn w:val="Normlntabulka"/>
    <w:uiPriority w:val="39"/>
    <w:rsid w:val="000630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web">
    <w:name w:val="Normal (Web)"/>
    <w:basedOn w:val="Normln"/>
    <w:uiPriority w:val="99"/>
    <w:unhideWhenUsed/>
    <w:rsid w:val="00E273D9"/>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E273D9"/>
    <w:rPr>
      <w:b/>
      <w:bCs/>
    </w:rPr>
  </w:style>
  <w:style w:type="paragraph" w:customStyle="1" w:styleId="sodrkami-druhrove">
    <w:name w:val="sodrkami-druhrove"/>
    <w:basedOn w:val="Normln"/>
    <w:rsid w:val="00E273D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sodrkami-tetrove">
    <w:name w:val="sodrkami-tetrove"/>
    <w:basedOn w:val="Normln"/>
    <w:rsid w:val="00E273D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D9177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91770"/>
  </w:style>
  <w:style w:type="paragraph" w:styleId="Zpat">
    <w:name w:val="footer"/>
    <w:basedOn w:val="Normln"/>
    <w:link w:val="ZpatChar"/>
    <w:uiPriority w:val="99"/>
    <w:unhideWhenUsed/>
    <w:rsid w:val="00D91770"/>
    <w:pPr>
      <w:tabs>
        <w:tab w:val="center" w:pos="4536"/>
        <w:tab w:val="right" w:pos="9072"/>
      </w:tabs>
      <w:spacing w:after="0" w:line="240" w:lineRule="auto"/>
    </w:pPr>
  </w:style>
  <w:style w:type="character" w:customStyle="1" w:styleId="ZpatChar">
    <w:name w:val="Zápatí Char"/>
    <w:basedOn w:val="Standardnpsmoodstavce"/>
    <w:link w:val="Zpat"/>
    <w:uiPriority w:val="99"/>
    <w:rsid w:val="00D91770"/>
  </w:style>
  <w:style w:type="paragraph" w:styleId="Textbubliny">
    <w:name w:val="Balloon Text"/>
    <w:basedOn w:val="Normln"/>
    <w:link w:val="TextbublinyChar"/>
    <w:uiPriority w:val="99"/>
    <w:semiHidden/>
    <w:unhideWhenUsed/>
    <w:rsid w:val="00D9177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D91770"/>
    <w:rPr>
      <w:rFonts w:ascii="Segoe UI" w:hAnsi="Segoe UI" w:cs="Segoe UI"/>
      <w:sz w:val="18"/>
      <w:szCs w:val="18"/>
    </w:rPr>
  </w:style>
  <w:style w:type="character" w:styleId="Hypertextovodkaz">
    <w:name w:val="Hyperlink"/>
    <w:basedOn w:val="Standardnpsmoodstavce"/>
    <w:uiPriority w:val="99"/>
    <w:unhideWhenUsed/>
    <w:rsid w:val="008120B3"/>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644FF8"/>
    <w:pPr>
      <w:ind w:left="720"/>
      <w:contextualSpacing/>
    </w:pPr>
  </w:style>
  <w:style w:type="table" w:styleId="Mkatabulky">
    <w:name w:val="Table Grid"/>
    <w:basedOn w:val="Normlntabulka"/>
    <w:uiPriority w:val="39"/>
    <w:rsid w:val="000630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nweb">
    <w:name w:val="Normal (Web)"/>
    <w:basedOn w:val="Normln"/>
    <w:uiPriority w:val="99"/>
    <w:unhideWhenUsed/>
    <w:rsid w:val="00E273D9"/>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E273D9"/>
    <w:rPr>
      <w:b/>
      <w:bCs/>
    </w:rPr>
  </w:style>
  <w:style w:type="paragraph" w:customStyle="1" w:styleId="sodrkami-druhrove">
    <w:name w:val="sodrkami-druhrove"/>
    <w:basedOn w:val="Normln"/>
    <w:rsid w:val="00E273D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sodrkami-tetrove">
    <w:name w:val="sodrkami-tetrove"/>
    <w:basedOn w:val="Normln"/>
    <w:rsid w:val="00E273D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Zhlav">
    <w:name w:val="header"/>
    <w:basedOn w:val="Normln"/>
    <w:link w:val="ZhlavChar"/>
    <w:uiPriority w:val="99"/>
    <w:unhideWhenUsed/>
    <w:rsid w:val="00D9177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D91770"/>
  </w:style>
  <w:style w:type="paragraph" w:styleId="Zpat">
    <w:name w:val="footer"/>
    <w:basedOn w:val="Normln"/>
    <w:link w:val="ZpatChar"/>
    <w:uiPriority w:val="99"/>
    <w:unhideWhenUsed/>
    <w:rsid w:val="00D91770"/>
    <w:pPr>
      <w:tabs>
        <w:tab w:val="center" w:pos="4536"/>
        <w:tab w:val="right" w:pos="9072"/>
      </w:tabs>
      <w:spacing w:after="0" w:line="240" w:lineRule="auto"/>
    </w:pPr>
  </w:style>
  <w:style w:type="character" w:customStyle="1" w:styleId="ZpatChar">
    <w:name w:val="Zápatí Char"/>
    <w:basedOn w:val="Standardnpsmoodstavce"/>
    <w:link w:val="Zpat"/>
    <w:uiPriority w:val="99"/>
    <w:rsid w:val="00D91770"/>
  </w:style>
  <w:style w:type="paragraph" w:styleId="Textbubliny">
    <w:name w:val="Balloon Text"/>
    <w:basedOn w:val="Normln"/>
    <w:link w:val="TextbublinyChar"/>
    <w:uiPriority w:val="99"/>
    <w:semiHidden/>
    <w:unhideWhenUsed/>
    <w:rsid w:val="00D9177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D91770"/>
    <w:rPr>
      <w:rFonts w:ascii="Segoe UI" w:hAnsi="Segoe UI" w:cs="Segoe UI"/>
      <w:sz w:val="18"/>
      <w:szCs w:val="18"/>
    </w:rPr>
  </w:style>
  <w:style w:type="character" w:styleId="Hypertextovodkaz">
    <w:name w:val="Hyperlink"/>
    <w:basedOn w:val="Standardnpsmoodstavce"/>
    <w:uiPriority w:val="99"/>
    <w:unhideWhenUsed/>
    <w:rsid w:val="008120B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3427652">
      <w:bodyDiv w:val="1"/>
      <w:marLeft w:val="0"/>
      <w:marRight w:val="0"/>
      <w:marTop w:val="0"/>
      <w:marBottom w:val="0"/>
      <w:divBdr>
        <w:top w:val="none" w:sz="0" w:space="0" w:color="auto"/>
        <w:left w:val="none" w:sz="0" w:space="0" w:color="auto"/>
        <w:bottom w:val="none" w:sz="0" w:space="0" w:color="auto"/>
        <w:right w:val="none" w:sz="0" w:space="0" w:color="auto"/>
      </w:divBdr>
      <w:divsChild>
        <w:div w:id="1308777563">
          <w:marLeft w:val="0"/>
          <w:marRight w:val="0"/>
          <w:marTop w:val="0"/>
          <w:marBottom w:val="0"/>
          <w:divBdr>
            <w:top w:val="none" w:sz="0" w:space="0" w:color="auto"/>
            <w:left w:val="none" w:sz="0" w:space="0" w:color="auto"/>
            <w:bottom w:val="none" w:sz="0" w:space="0" w:color="auto"/>
            <w:right w:val="none" w:sz="0" w:space="0" w:color="auto"/>
          </w:divBdr>
          <w:divsChild>
            <w:div w:id="1927377750">
              <w:marLeft w:val="0"/>
              <w:marRight w:val="0"/>
              <w:marTop w:val="0"/>
              <w:marBottom w:val="0"/>
              <w:divBdr>
                <w:top w:val="none" w:sz="0" w:space="0" w:color="auto"/>
                <w:left w:val="none" w:sz="0" w:space="0" w:color="auto"/>
                <w:bottom w:val="none" w:sz="0" w:space="0" w:color="auto"/>
                <w:right w:val="none" w:sz="0" w:space="0" w:color="auto"/>
              </w:divBdr>
              <w:divsChild>
                <w:div w:id="123815660">
                  <w:marLeft w:val="75"/>
                  <w:marRight w:val="75"/>
                  <w:marTop w:val="75"/>
                  <w:marBottom w:val="75"/>
                  <w:divBdr>
                    <w:top w:val="none" w:sz="0" w:space="0" w:color="auto"/>
                    <w:left w:val="none" w:sz="0" w:space="0" w:color="auto"/>
                    <w:bottom w:val="none" w:sz="0" w:space="0" w:color="auto"/>
                    <w:right w:val="none" w:sz="0" w:space="0" w:color="auto"/>
                  </w:divBdr>
                  <w:divsChild>
                    <w:div w:id="163906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2672262">
      <w:bodyDiv w:val="1"/>
      <w:marLeft w:val="0"/>
      <w:marRight w:val="0"/>
      <w:marTop w:val="0"/>
      <w:marBottom w:val="0"/>
      <w:divBdr>
        <w:top w:val="none" w:sz="0" w:space="0" w:color="auto"/>
        <w:left w:val="none" w:sz="0" w:space="0" w:color="auto"/>
        <w:bottom w:val="none" w:sz="0" w:space="0" w:color="auto"/>
        <w:right w:val="none" w:sz="0" w:space="0" w:color="auto"/>
      </w:divBdr>
      <w:divsChild>
        <w:div w:id="1015113333">
          <w:marLeft w:val="0"/>
          <w:marRight w:val="0"/>
          <w:marTop w:val="0"/>
          <w:marBottom w:val="0"/>
          <w:divBdr>
            <w:top w:val="none" w:sz="0" w:space="0" w:color="auto"/>
            <w:left w:val="none" w:sz="0" w:space="0" w:color="auto"/>
            <w:bottom w:val="none" w:sz="0" w:space="0" w:color="auto"/>
            <w:right w:val="none" w:sz="0" w:space="0" w:color="auto"/>
          </w:divBdr>
          <w:divsChild>
            <w:div w:id="880285899">
              <w:marLeft w:val="0"/>
              <w:marRight w:val="0"/>
              <w:marTop w:val="0"/>
              <w:marBottom w:val="0"/>
              <w:divBdr>
                <w:top w:val="none" w:sz="0" w:space="0" w:color="auto"/>
                <w:left w:val="none" w:sz="0" w:space="0" w:color="auto"/>
                <w:bottom w:val="none" w:sz="0" w:space="0" w:color="auto"/>
                <w:right w:val="none" w:sz="0" w:space="0" w:color="auto"/>
              </w:divBdr>
              <w:divsChild>
                <w:div w:id="2025742087">
                  <w:marLeft w:val="75"/>
                  <w:marRight w:val="75"/>
                  <w:marTop w:val="75"/>
                  <w:marBottom w:val="75"/>
                  <w:divBdr>
                    <w:top w:val="none" w:sz="0" w:space="0" w:color="auto"/>
                    <w:left w:val="none" w:sz="0" w:space="0" w:color="auto"/>
                    <w:bottom w:val="none" w:sz="0" w:space="0" w:color="auto"/>
                    <w:right w:val="none" w:sz="0" w:space="0" w:color="auto"/>
                  </w:divBdr>
                  <w:divsChild>
                    <w:div w:id="57897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6344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gis.muznojmo.cz:8080/mapserv/uplan_dhtml/detail_view_new.php?id=594130#" TargetMode="Externa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10</Pages>
  <Words>1534</Words>
  <Characters>9054</Characters>
  <Application>Microsoft Office Word</Application>
  <DocSecurity>0</DocSecurity>
  <Lines>75</Lines>
  <Paragraphs>21</Paragraphs>
  <ScaleCrop>false</ScaleCrop>
  <HeadingPairs>
    <vt:vector size="2" baseType="variant">
      <vt:variant>
        <vt:lpstr>Název</vt:lpstr>
      </vt:variant>
      <vt:variant>
        <vt:i4>1</vt:i4>
      </vt:variant>
    </vt:vector>
  </HeadingPairs>
  <TitlesOfParts>
    <vt:vector size="1" baseType="lpstr">
      <vt:lpstr/>
    </vt:vector>
  </TitlesOfParts>
  <Company>Státní pozemkový úřad</Company>
  <LinksUpToDate>false</LinksUpToDate>
  <CharactersWithSpaces>10567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Štrougalová Kateřina Ing.</dc:creator>
  <cp:lastModifiedBy>Garlíková Jarmila DiS.</cp:lastModifiedBy>
  <cp:revision>3</cp:revision>
  <cp:lastPrinted>2016-02-09T08:48:00Z</cp:lastPrinted>
  <dcterms:created xsi:type="dcterms:W3CDTF">2016-07-25T09:40:00Z</dcterms:created>
  <dcterms:modified xsi:type="dcterms:W3CDTF">2016-07-25T09:46:00Z</dcterms:modified>
</cp:coreProperties>
</file>