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5FA98328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r w:rsidR="00E7355F" w:rsidRPr="00337DC4">
        <w:rPr>
          <w:rFonts w:ascii="Times New Roman" w:hAnsi="Times New Roman"/>
          <w:b/>
          <w:sz w:val="24"/>
          <w:highlight w:val="yellow"/>
          <w:lang w:val="en-US"/>
        </w:rPr>
        <w:t>[DOPLNIT]</w:t>
      </w:r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E829E9B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6946BCA2" w14:textId="77777777" w:rsidR="00006AAD" w:rsidRPr="002147D8" w:rsidRDefault="00006AAD" w:rsidP="00AE2DC5">
      <w:pPr>
        <w:tabs>
          <w:tab w:val="left" w:pos="4820"/>
        </w:tabs>
        <w:jc w:val="center"/>
        <w:rPr>
          <w:rFonts w:ascii="Times New Roman" w:hAnsi="Times New Roman"/>
        </w:rPr>
      </w:pPr>
    </w:p>
    <w:p w14:paraId="574863DF" w14:textId="4F93F12C" w:rsidR="00006AAD" w:rsidRPr="00006AAD" w:rsidRDefault="00006AAD" w:rsidP="00006AAD">
      <w:pPr>
        <w:tabs>
          <w:tab w:val="left" w:pos="4253"/>
        </w:tabs>
        <w:spacing w:after="0" w:line="276" w:lineRule="auto"/>
        <w:jc w:val="both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Objednatel:                                              </w:t>
      </w:r>
      <w:r w:rsidR="00EA0325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    </w:t>
      </w: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    Česká republika - Státní pozemkový úřad, </w:t>
      </w:r>
    </w:p>
    <w:p w14:paraId="0F2C455F" w14:textId="7997FAC7" w:rsidR="00006AAD" w:rsidRPr="00006AAD" w:rsidRDefault="00006AAD" w:rsidP="00006AAD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ab/>
      </w:r>
      <w:r w:rsidR="00EA0325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    </w:t>
      </w:r>
      <w:r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Krajský pozemkový úřad pro Kraj Vysočina</w:t>
      </w:r>
    </w:p>
    <w:p w14:paraId="306DFB72" w14:textId="567C944F" w:rsidR="00006AAD" w:rsidRPr="00006AAD" w:rsidRDefault="00EA0325" w:rsidP="00006AAD">
      <w:pPr>
        <w:overflowPunct w:val="0"/>
        <w:autoSpaceDE w:val="0"/>
        <w:autoSpaceDN w:val="0"/>
        <w:adjustRightInd w:val="0"/>
        <w:spacing w:after="0" w:line="276" w:lineRule="auto"/>
        <w:ind w:left="4251" w:firstLine="3"/>
        <w:jc w:val="both"/>
        <w:textAlignment w:val="baseline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    </w:t>
      </w:r>
      <w:r w:rsidR="00006AAD" w:rsidRPr="00006AAD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Pobočka Pelhřimov</w:t>
      </w:r>
    </w:p>
    <w:p w14:paraId="06540528" w14:textId="77777777" w:rsidR="00006AAD" w:rsidRPr="00006AAD" w:rsidRDefault="00006AAD" w:rsidP="00006AAD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ab/>
      </w:r>
    </w:p>
    <w:p w14:paraId="6056809C" w14:textId="0F4AF46A" w:rsidR="00006AAD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zastoupený:</w:t>
      </w: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Ing. </w:t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Lubošem Rudišarem, vedoucím Pobočky Pelhřimov</w:t>
      </w:r>
    </w:p>
    <w:p w14:paraId="0B3C4606" w14:textId="2DC88BEA" w:rsidR="008B3CFE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ve smluvních záležitostech oprávněn jednat: </w:t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Ing. Luboš Rudišar, vedoucí Pobočky Pelhřimov</w:t>
      </w:r>
    </w:p>
    <w:p w14:paraId="582AA6F1" w14:textId="243E0574" w:rsidR="00006AAD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v technických záležitostech oprávněn jednat: Ing. </w:t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Josef Paclík, zástupce vedoucího Pobočky Pelhřimov</w:t>
      </w:r>
    </w:p>
    <w:p w14:paraId="77535439" w14:textId="02018E3A" w:rsidR="00006AAD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Adresa: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U Stínadel 1317, 393 01 Pelhřimov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 xml:space="preserve">  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</w:p>
    <w:p w14:paraId="52D30565" w14:textId="7FE15C11" w:rsidR="00006AAD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Tel.: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>+420 </w:t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727 957 213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 xml:space="preserve"> </w:t>
      </w:r>
    </w:p>
    <w:p w14:paraId="0482C2BF" w14:textId="0395EDAB" w:rsidR="00006AAD" w:rsidRPr="007961F6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E-mail: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>j.</w:t>
      </w:r>
      <w:r w:rsidR="008B3CFE"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paclik</w:t>
      </w:r>
      <w:r w:rsidRPr="007961F6">
        <w:rPr>
          <w:rFonts w:ascii="Times New Roman" w:eastAsia="Lucida Sans Unicode" w:hAnsi="Times New Roman" w:cstheme="minorBidi"/>
          <w:sz w:val="24"/>
          <w:szCs w:val="22"/>
          <w:lang w:eastAsia="en-US"/>
        </w:rPr>
        <w:t>@spucr.cz</w:t>
      </w:r>
    </w:p>
    <w:p w14:paraId="2775BEB4" w14:textId="77777777" w:rsidR="00006AAD" w:rsidRPr="00006AAD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ID DS:</w:t>
      </w: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>z49per3</w:t>
      </w:r>
    </w:p>
    <w:p w14:paraId="6B21C466" w14:textId="77777777" w:rsidR="00006AAD" w:rsidRPr="00006AAD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 xml:space="preserve">      Bankovní spojení:</w:t>
      </w: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  <w:t xml:space="preserve">ČNB </w:t>
      </w:r>
      <w:r w:rsidRPr="00006AAD">
        <w:rPr>
          <w:rFonts w:ascii="Times New Roman" w:eastAsia="Lucida Sans Unicode" w:hAnsi="Times New Roman" w:cstheme="minorBidi"/>
          <w:sz w:val="24"/>
          <w:szCs w:val="22"/>
          <w:lang w:eastAsia="en-US"/>
        </w:rPr>
        <w:tab/>
      </w:r>
    </w:p>
    <w:p w14:paraId="09786210" w14:textId="77777777" w:rsidR="00006AAD" w:rsidRPr="00006AAD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 xml:space="preserve">      Číslo účtu:</w:t>
      </w: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ab/>
        <w:t>3723001/0710</w:t>
      </w:r>
    </w:p>
    <w:p w14:paraId="6A56AD97" w14:textId="77777777" w:rsidR="00006AAD" w:rsidRPr="00006AAD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 xml:space="preserve">      IČ:</w:t>
      </w: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ab/>
        <w:t xml:space="preserve">01312774                                                                 </w:t>
      </w:r>
    </w:p>
    <w:p w14:paraId="1A4E7963" w14:textId="77777777" w:rsidR="00006AAD" w:rsidRPr="00006AAD" w:rsidRDefault="00006AAD" w:rsidP="00006AA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</w:pP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 xml:space="preserve">      DIČ:</w:t>
      </w:r>
      <w:r w:rsidRPr="00006AAD">
        <w:rPr>
          <w:rFonts w:ascii="Times New Roman" w:eastAsia="Lucida Sans Unicode" w:hAnsi="Times New Roman" w:cstheme="minorBidi"/>
          <w:bCs/>
          <w:sz w:val="24"/>
          <w:szCs w:val="22"/>
          <w:lang w:eastAsia="en-US"/>
        </w:rPr>
        <w:tab/>
        <w:t xml:space="preserve">není plátcem DPH </w:t>
      </w:r>
    </w:p>
    <w:p w14:paraId="4F938449" w14:textId="52C3DA76" w:rsidR="00006AAD" w:rsidRPr="00006AAD" w:rsidRDefault="00006AAD" w:rsidP="00006AAD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baseline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>(dále jen</w:t>
      </w:r>
      <w:r w:rsidR="005D0AD9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r w:rsidR="00AD6ECB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jako </w:t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„</w:t>
      </w:r>
      <w:r w:rsidRPr="00006AAD">
        <w:rPr>
          <w:rFonts w:ascii="Times New Roman" w:eastAsiaTheme="minorHAnsi" w:hAnsi="Times New Roman" w:cstheme="minorBidi"/>
          <w:b/>
          <w:sz w:val="24"/>
          <w:szCs w:val="20"/>
          <w:lang w:eastAsia="en-US"/>
        </w:rPr>
        <w:t>objednatel</w:t>
      </w:r>
      <w:r w:rsidRPr="00006AAD">
        <w:rPr>
          <w:rFonts w:ascii="Times New Roman" w:eastAsiaTheme="minorHAnsi" w:hAnsi="Times New Roman" w:cstheme="minorBidi"/>
          <w:sz w:val="24"/>
          <w:szCs w:val="22"/>
          <w:lang w:eastAsia="en-US"/>
        </w:rPr>
        <w:t>“)</w:t>
      </w:r>
    </w:p>
    <w:p w14:paraId="7A4F644A" w14:textId="77777777" w:rsidR="00AD5D34" w:rsidRPr="002147D8" w:rsidRDefault="00AD5D34" w:rsidP="00AE2DC5">
      <w:pPr>
        <w:jc w:val="both"/>
        <w:rPr>
          <w:rFonts w:ascii="Times New Roman" w:hAnsi="Times New Roman"/>
          <w:b/>
          <w:bCs/>
        </w:rPr>
      </w:pPr>
    </w:p>
    <w:p w14:paraId="2618BCC9" w14:textId="18A2FA7C"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  <w:r w:rsidR="00006AAD">
        <w:rPr>
          <w:rFonts w:ascii="Times New Roman" w:hAnsi="Times New Roman"/>
          <w:b/>
        </w:rPr>
        <w:t xml:space="preserve">     </w:t>
      </w:r>
    </w:p>
    <w:p w14:paraId="7E44565C" w14:textId="228CF82D" w:rsidR="00AD6ECB" w:rsidRDefault="00FD20AF" w:rsidP="00AD6ECB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006AAD">
        <w:rPr>
          <w:rFonts w:ascii="Times New Roman" w:hAnsi="Times New Roman"/>
          <w:b/>
          <w:bCs/>
          <w:snapToGrid w:val="0"/>
        </w:rPr>
        <w:t xml:space="preserve">:                                                      </w:t>
      </w:r>
      <w:r w:rsidR="00D2727E">
        <w:rPr>
          <w:rFonts w:ascii="Times New Roman" w:hAnsi="Times New Roman"/>
          <w:b/>
          <w:bCs/>
          <w:snapToGrid w:val="0"/>
        </w:rPr>
        <w:t xml:space="preserve"> </w:t>
      </w:r>
      <w:r w:rsidR="00006AAD">
        <w:rPr>
          <w:rFonts w:ascii="Times New Roman" w:hAnsi="Times New Roman"/>
          <w:b/>
          <w:bCs/>
          <w:snapToGrid w:val="0"/>
        </w:rPr>
        <w:t xml:space="preserve">   </w:t>
      </w:r>
      <w:r w:rsidR="00AD6ECB">
        <w:rPr>
          <w:rFonts w:ascii="Times New Roman" w:hAnsi="Times New Roman"/>
          <w:b/>
          <w:bCs/>
          <w:snapToGrid w:val="0"/>
          <w:lang w:val="en-US"/>
        </w:rPr>
        <w:t>[</w:t>
      </w:r>
      <w:r w:rsidR="00006AAD" w:rsidRPr="002147D8">
        <w:rPr>
          <w:rFonts w:ascii="Times New Roman" w:hAnsi="Times New Roman"/>
          <w:b/>
          <w:bCs/>
          <w:snapToGrid w:val="0"/>
          <w:highlight w:val="yellow"/>
          <w:lang w:val="en-US"/>
        </w:rPr>
        <w:t>DOPLNIT]</w:t>
      </w:r>
      <w:r w:rsidR="00006AAD">
        <w:rPr>
          <w:rFonts w:ascii="Times New Roman" w:hAnsi="Times New Roman"/>
          <w:b/>
          <w:bCs/>
          <w:snapToGrid w:val="0"/>
        </w:rPr>
        <w:t xml:space="preserve">           </w:t>
      </w:r>
    </w:p>
    <w:p w14:paraId="181067AE" w14:textId="72D89AD7" w:rsidR="00CF6E49" w:rsidRPr="002147D8" w:rsidRDefault="00D8162E" w:rsidP="00AD6ECB">
      <w:pPr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E7355F">
        <w:rPr>
          <w:rFonts w:ascii="Times New Roman" w:hAnsi="Times New Roman"/>
          <w:bCs/>
        </w:rPr>
        <w:t xml:space="preserve">                                     </w:t>
      </w:r>
      <w:r w:rsidR="00006AAD">
        <w:rPr>
          <w:rFonts w:ascii="Times New Roman" w:hAnsi="Times New Roman"/>
          <w:bCs/>
        </w:rPr>
        <w:t xml:space="preserve">       </w:t>
      </w:r>
      <w:r w:rsidR="00E7355F">
        <w:rPr>
          <w:rFonts w:ascii="Times New Roman" w:hAnsi="Times New Roman"/>
          <w:bCs/>
        </w:rPr>
        <w:t xml:space="preserve">              </w:t>
      </w:r>
      <w:r w:rsidR="00006AAD">
        <w:rPr>
          <w:rFonts w:ascii="Times New Roman" w:hAnsi="Times New Roman"/>
          <w:bCs/>
        </w:rPr>
        <w:t xml:space="preserve"> </w:t>
      </w:r>
      <w:r w:rsidR="00E7355F">
        <w:rPr>
          <w:rFonts w:ascii="Times New Roman" w:hAnsi="Times New Roman"/>
          <w:bCs/>
        </w:rPr>
        <w:t xml:space="preserve">       </w:t>
      </w:r>
    </w:p>
    <w:p w14:paraId="48662DCA" w14:textId="188ADEAB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Zastoupený: </w:t>
      </w:r>
      <w:r w:rsidR="00E7355F">
        <w:rPr>
          <w:rFonts w:ascii="Times New Roman" w:hAnsi="Times New Roman"/>
        </w:rPr>
        <w:t xml:space="preserve">                                                     </w:t>
      </w:r>
      <w:r w:rsidR="00D2727E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</w:p>
    <w:p w14:paraId="12F78556" w14:textId="66F678F3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Ve smluvních záležitostech oprávněn jednat: </w:t>
      </w:r>
      <w:r w:rsidR="00E7355F">
        <w:rPr>
          <w:rFonts w:ascii="Times New Roman" w:hAnsi="Times New Roman"/>
        </w:rPr>
        <w:t xml:space="preserve">  </w:t>
      </w:r>
      <w:r w:rsidR="00D2727E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</w:p>
    <w:p w14:paraId="3CC2FDBF" w14:textId="64FA0749" w:rsidR="00CF6E49" w:rsidRPr="000651E8" w:rsidRDefault="00CF6E49" w:rsidP="00AE2DC5">
      <w:pPr>
        <w:pStyle w:val="Zkladntext"/>
        <w:spacing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  <w:b w:val="0"/>
        </w:rPr>
        <w:t>V technických záležitostech oprávněn jednat:</w:t>
      </w:r>
      <w:r w:rsidR="00E7355F">
        <w:rPr>
          <w:rFonts w:ascii="Times New Roman" w:hAnsi="Times New Roman"/>
          <w:b w:val="0"/>
        </w:rPr>
        <w:t xml:space="preserve">  </w:t>
      </w:r>
      <w:r w:rsidR="00D2727E">
        <w:rPr>
          <w:rFonts w:ascii="Times New Roman" w:hAnsi="Times New Roman"/>
          <w:b w:val="0"/>
        </w:rPr>
        <w:t xml:space="preserve"> </w:t>
      </w:r>
      <w:r w:rsidRPr="000651E8">
        <w:rPr>
          <w:rFonts w:ascii="Times New Roman" w:hAnsi="Times New Roman"/>
          <w:b w:val="0"/>
        </w:rPr>
        <w:t xml:space="preserve"> </w:t>
      </w:r>
      <w:r w:rsidR="00233696" w:rsidRPr="00FE74F7">
        <w:rPr>
          <w:rFonts w:ascii="Times New Roman" w:hAnsi="Times New Roman"/>
          <w:bCs/>
          <w:highlight w:val="yellow"/>
          <w:lang w:val="en-US"/>
        </w:rPr>
        <w:t>[DOPLNIT]</w:t>
      </w:r>
    </w:p>
    <w:p w14:paraId="1F8D697F" w14:textId="1F178946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</w:t>
      </w:r>
      <w:r w:rsidR="00D2727E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 </w:t>
      </w:r>
      <w:r w:rsidR="00660B9F" w:rsidRPr="002147D8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</w:p>
    <w:p w14:paraId="0F14F033" w14:textId="4837C89A" w:rsidR="00CF6E49" w:rsidRPr="000651E8" w:rsidRDefault="00CF6E49" w:rsidP="000651E8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>Číslo účtu:</w:t>
      </w:r>
      <w:r w:rsidR="00E7355F">
        <w:rPr>
          <w:rFonts w:ascii="Times New Roman" w:hAnsi="Times New Roman"/>
        </w:rPr>
        <w:t xml:space="preserve">                                                      </w:t>
      </w:r>
      <w:r w:rsidR="00D2727E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   </w:t>
      </w:r>
      <w:r w:rsidRPr="000651E8">
        <w:rPr>
          <w:rFonts w:ascii="Times New Roman" w:hAnsi="Times New Roman"/>
          <w:b/>
        </w:rPr>
        <w:t xml:space="preserve"> </w:t>
      </w:r>
      <w:r w:rsidR="00660B9F" w:rsidRPr="002147D8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</w:p>
    <w:p w14:paraId="314F9DCF" w14:textId="6517417A" w:rsidR="00660B9F" w:rsidRDefault="00CF6E49" w:rsidP="000651E8">
      <w:pPr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IČ/DIČ:</w:t>
      </w:r>
      <w:r w:rsidR="00E7355F">
        <w:rPr>
          <w:rFonts w:ascii="Times New Roman" w:hAnsi="Times New Roman"/>
        </w:rPr>
        <w:t xml:space="preserve">                                                          </w:t>
      </w:r>
      <w:r w:rsidR="00D2727E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   </w:t>
      </w:r>
      <w:r w:rsidRPr="000651E8">
        <w:rPr>
          <w:rFonts w:ascii="Times New Roman" w:hAnsi="Times New Roman"/>
        </w:rPr>
        <w:t xml:space="preserve"> </w:t>
      </w:r>
      <w:r w:rsidR="00660B9F" w:rsidRPr="002147D8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</w:p>
    <w:p w14:paraId="5DD13FDD" w14:textId="775E55D1" w:rsidR="00D2727E" w:rsidRPr="00D2727E" w:rsidRDefault="00D2727E" w:rsidP="00D2727E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Times New Roman" w:hAnsi="Times New Roman"/>
          <w:sz w:val="24"/>
        </w:rPr>
      </w:pPr>
      <w:r w:rsidRPr="00D2727E">
        <w:rPr>
          <w:rFonts w:ascii="Times New Roman" w:hAnsi="Times New Roman"/>
          <w:sz w:val="24"/>
        </w:rPr>
        <w:t xml:space="preserve">tel./fax:                                                          </w:t>
      </w:r>
      <w:r w:rsidRPr="00D2727E">
        <w:rPr>
          <w:rFonts w:ascii="Times New Roman" w:hAnsi="Times New Roman"/>
          <w:b/>
          <w:bCs/>
          <w:snapToGrid w:val="0"/>
          <w:sz w:val="24"/>
          <w:highlight w:val="yellow"/>
          <w:lang w:val="en-US"/>
        </w:rPr>
        <w:t>[DOPLNIT]</w:t>
      </w:r>
      <w:r w:rsidRPr="00D2727E">
        <w:rPr>
          <w:rFonts w:ascii="Times New Roman" w:hAnsi="Times New Roman"/>
          <w:sz w:val="24"/>
        </w:rPr>
        <w:tab/>
      </w:r>
    </w:p>
    <w:p w14:paraId="3F8BECF5" w14:textId="0E301160" w:rsidR="00D2727E" w:rsidRPr="00D2727E" w:rsidRDefault="00D2727E" w:rsidP="00D2727E">
      <w:pPr>
        <w:tabs>
          <w:tab w:val="left" w:pos="4253"/>
        </w:tabs>
        <w:spacing w:after="0" w:line="288" w:lineRule="auto"/>
        <w:ind w:right="-110"/>
        <w:jc w:val="both"/>
        <w:rPr>
          <w:rFonts w:ascii="Times New Roman" w:hAnsi="Times New Roman"/>
          <w:b/>
          <w:bCs/>
          <w:snapToGrid w:val="0"/>
          <w:sz w:val="24"/>
          <w:lang w:val="en-US"/>
        </w:rPr>
      </w:pPr>
      <w:r w:rsidRPr="00D2727E">
        <w:rPr>
          <w:rFonts w:ascii="Times New Roman" w:hAnsi="Times New Roman"/>
          <w:sz w:val="24"/>
        </w:rPr>
        <w:t>e-mail:</w:t>
      </w:r>
      <w:r w:rsidRPr="00D2727E">
        <w:rPr>
          <w:rFonts w:ascii="Times New Roman" w:hAnsi="Times New Roman"/>
          <w:sz w:val="24"/>
        </w:rPr>
        <w:tab/>
      </w:r>
      <w:r w:rsidRPr="00D2727E">
        <w:rPr>
          <w:rFonts w:ascii="Times New Roman" w:hAnsi="Times New Roman"/>
          <w:b/>
          <w:bCs/>
          <w:snapToGrid w:val="0"/>
          <w:sz w:val="24"/>
          <w:highlight w:val="yellow"/>
          <w:lang w:val="en-US"/>
        </w:rPr>
        <w:t>[DOPLNIT]</w:t>
      </w:r>
    </w:p>
    <w:p w14:paraId="2EDA0DD4" w14:textId="77777777" w:rsidR="00D2727E" w:rsidRPr="000651E8" w:rsidRDefault="00D2727E" w:rsidP="000651E8">
      <w:pPr>
        <w:rPr>
          <w:rFonts w:ascii="Times New Roman" w:hAnsi="Times New Roman"/>
          <w:b/>
          <w:lang w:val="en-US"/>
        </w:rPr>
      </w:pPr>
    </w:p>
    <w:p w14:paraId="5665DA66" w14:textId="4DC1DA25" w:rsidR="00CB68CC" w:rsidRDefault="00CB68CC" w:rsidP="000651E8">
      <w:pPr>
        <w:spacing w:before="240" w:line="288" w:lineRule="auto"/>
        <w:ind w:right="-284"/>
        <w:rPr>
          <w:rFonts w:ascii="Times New Roman" w:hAnsi="Times New Roman"/>
          <w:b/>
          <w:bCs/>
          <w:snapToGrid w:val="0"/>
          <w:lang w:val="en-US"/>
        </w:rPr>
      </w:pPr>
      <w:r w:rsidRPr="0047679A">
        <w:rPr>
          <w:rFonts w:ascii="Times New Roman" w:hAnsi="Times New Roman"/>
        </w:rPr>
        <w:lastRenderedPageBreak/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  <w:r w:rsidR="000F648D" w:rsidRPr="0047679A">
        <w:rPr>
          <w:rFonts w:ascii="Times New Roman" w:hAnsi="Times New Roman"/>
          <w:szCs w:val="22"/>
        </w:rPr>
        <w:t>soudu v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  <w:r w:rsidRPr="0047679A">
        <w:rPr>
          <w:rFonts w:ascii="Times New Roman" w:hAnsi="Times New Roman"/>
          <w:szCs w:val="22"/>
        </w:rPr>
        <w:t>oddíl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</w:t>
      </w:r>
      <w:r w:rsidR="00233696" w:rsidRPr="0047679A">
        <w:rPr>
          <w:rFonts w:ascii="Times New Roman" w:hAnsi="Times New Roman"/>
          <w:b/>
          <w:bCs/>
          <w:snapToGrid w:val="0"/>
          <w:lang w:val="en-US"/>
        </w:rPr>
        <w:t>]</w:t>
      </w:r>
      <w:r w:rsidRPr="0047679A">
        <w:rPr>
          <w:rFonts w:ascii="Times New Roman" w:hAnsi="Times New Roman"/>
          <w:szCs w:val="22"/>
        </w:rPr>
        <w:t xml:space="preserve"> vložka </w:t>
      </w:r>
      <w:r w:rsidR="00233696" w:rsidRPr="00FE74F7">
        <w:rPr>
          <w:rFonts w:ascii="Times New Roman" w:hAnsi="Times New Roman"/>
          <w:b/>
          <w:bCs/>
          <w:snapToGrid w:val="0"/>
          <w:highlight w:val="yellow"/>
          <w:lang w:val="en-US"/>
        </w:rPr>
        <w:t>[DOPLNIT]</w:t>
      </w:r>
      <w:r w:rsidR="00233696">
        <w:rPr>
          <w:rFonts w:ascii="Times New Roman" w:hAnsi="Times New Roman"/>
          <w:b/>
          <w:bCs/>
          <w:snapToGrid w:val="0"/>
          <w:lang w:val="en-US"/>
        </w:rPr>
        <w:t>.</w:t>
      </w:r>
    </w:p>
    <w:p w14:paraId="51F9FE2E" w14:textId="77777777" w:rsidR="00126736" w:rsidRPr="00126736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</w:t>
      </w:r>
      <w:r w:rsidRPr="00D2727E">
        <w:rPr>
          <w:rFonts w:ascii="Times New Roman" w:hAnsi="Times New Roman"/>
          <w:b/>
          <w:snapToGrid w:val="0"/>
          <w:sz w:val="24"/>
        </w:rPr>
        <w:t>zhotovitel</w:t>
      </w:r>
      <w:r w:rsidRPr="00126736">
        <w:rPr>
          <w:rFonts w:ascii="Times New Roman" w:hAnsi="Times New Roman"/>
          <w:snapToGrid w:val="0"/>
          <w:sz w:val="24"/>
        </w:rPr>
        <w:t>“)</w:t>
      </w:r>
    </w:p>
    <w:p w14:paraId="3FF857E3" w14:textId="77777777" w:rsidR="00126736" w:rsidRPr="000651E8" w:rsidRDefault="00126736" w:rsidP="000651E8">
      <w:pPr>
        <w:spacing w:before="240" w:line="288" w:lineRule="auto"/>
        <w:ind w:right="-284"/>
        <w:rPr>
          <w:rFonts w:ascii="Times New Roman" w:hAnsi="Times New Roman"/>
        </w:rPr>
      </w:pPr>
    </w:p>
    <w:p w14:paraId="1C7870D8" w14:textId="74E20DA7" w:rsidR="004F154E" w:rsidRPr="00E402A6" w:rsidRDefault="000475F1" w:rsidP="00AE2DC5">
      <w:pPr>
        <w:jc w:val="both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na veřejnou zakázku malého rozsahu </w:t>
      </w:r>
      <w:r w:rsidR="00B54E37">
        <w:rPr>
          <w:rFonts w:ascii="Times New Roman" w:hAnsi="Times New Roman"/>
        </w:rPr>
        <w:t xml:space="preserve">na služby </w:t>
      </w:r>
      <w:r w:rsidR="002921CB" w:rsidRPr="000651E8">
        <w:rPr>
          <w:rFonts w:ascii="Times New Roman" w:hAnsi="Times New Roman"/>
        </w:rPr>
        <w:t xml:space="preserve">s názvem </w:t>
      </w:r>
      <w:r w:rsidR="00E402A6" w:rsidRPr="00D01289">
        <w:rPr>
          <w:rFonts w:ascii="Times New Roman" w:hAnsi="Times New Roman"/>
          <w:b/>
        </w:rPr>
        <w:t>„Rekonstrukce polní</w:t>
      </w:r>
      <w:r w:rsidR="00F8073C">
        <w:rPr>
          <w:rFonts w:ascii="Times New Roman" w:hAnsi="Times New Roman"/>
          <w:b/>
        </w:rPr>
        <w:t>ch</w:t>
      </w:r>
      <w:r w:rsidR="00E402A6" w:rsidRPr="00D01289">
        <w:rPr>
          <w:rFonts w:ascii="Times New Roman" w:hAnsi="Times New Roman"/>
          <w:b/>
        </w:rPr>
        <w:t xml:space="preserve"> cest </w:t>
      </w:r>
      <w:r w:rsidR="00F8073C" w:rsidRPr="00F8073C">
        <w:rPr>
          <w:rFonts w:cs="Arial"/>
          <w:b/>
          <w:i/>
          <w:sz w:val="20"/>
          <w:szCs w:val="20"/>
        </w:rPr>
        <w:t>RCV 6 + RCV 9 + RCV 16 + NCV 4 v k.ú. Rodinov</w:t>
      </w:r>
      <w:r w:rsidR="008A52EE" w:rsidRPr="00D01289">
        <w:rPr>
          <w:rFonts w:ascii="Times New Roman" w:hAnsi="Times New Roman"/>
          <w:b/>
        </w:rPr>
        <w:t>“</w:t>
      </w:r>
      <w:r w:rsidR="008A52EE" w:rsidRPr="00E402A6">
        <w:rPr>
          <w:rFonts w:ascii="Times New Roman" w:hAnsi="Times New Roman"/>
        </w:rPr>
        <w:t xml:space="preserve">, </w:t>
      </w:r>
      <w:r w:rsidR="00CF6E49"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 w:rsidRPr="00E402A6">
        <w:rPr>
          <w:rFonts w:ascii="Times New Roman" w:hAnsi="Times New Roman"/>
        </w:rPr>
        <w:t>ZVZ“).</w:t>
      </w:r>
    </w:p>
    <w:p w14:paraId="538DD6A0" w14:textId="2DD5E817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41C57D3C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</w:t>
      </w:r>
      <w:r w:rsidR="00C576ED">
        <w:rPr>
          <w:rStyle w:val="l-L2Char"/>
          <w:rFonts w:ascii="Times New Roman" w:hAnsi="Times New Roman"/>
          <w:b w:val="0"/>
          <w:u w:val="none"/>
        </w:rPr>
        <w:t>by</w:t>
      </w:r>
      <w:r w:rsidRPr="00233707">
        <w:rPr>
          <w:rStyle w:val="l-L2Char"/>
          <w:rFonts w:ascii="Times New Roman" w:hAnsi="Times New Roman"/>
          <w:b w:val="0"/>
          <w:u w:val="none"/>
        </w:rPr>
        <w:t>:</w:t>
      </w:r>
    </w:p>
    <w:p w14:paraId="69C9A7B4" w14:textId="17AE486C" w:rsidR="000F5BF7" w:rsidRPr="009C133C" w:rsidRDefault="000F5BF7" w:rsidP="00D3694F">
      <w:pPr>
        <w:pStyle w:val="l-L1"/>
        <w:keepNext w:val="0"/>
        <w:numPr>
          <w:ilvl w:val="0"/>
          <w:numId w:val="0"/>
        </w:numPr>
        <w:spacing w:before="120" w:after="120"/>
        <w:ind w:left="2948" w:hanging="2211"/>
        <w:jc w:val="both"/>
        <w:rPr>
          <w:rStyle w:val="l-L2Char"/>
          <w:rFonts w:ascii="Times New Roman" w:hAnsi="Times New Roman"/>
          <w:b w:val="0"/>
          <w:u w:val="none"/>
        </w:rPr>
      </w:pPr>
      <w:r w:rsidRPr="00C576ED">
        <w:rPr>
          <w:rStyle w:val="l-L2Char"/>
          <w:rFonts w:ascii="Times New Roman" w:hAnsi="Times New Roman"/>
          <w:b w:val="0"/>
          <w:u w:val="none"/>
        </w:rPr>
        <w:t>Název stavby: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576ED">
        <w:rPr>
          <w:rStyle w:val="l-L2Char"/>
          <w:rFonts w:ascii="Times New Roman" w:hAnsi="Times New Roman"/>
          <w:b w:val="0"/>
          <w:u w:val="none"/>
        </w:rPr>
        <w:t xml:space="preserve">      </w:t>
      </w:r>
      <w:r w:rsidR="00AA4E4B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56274" w:rsidRPr="00AA4E4B">
        <w:rPr>
          <w:rStyle w:val="l-L2Char"/>
          <w:rFonts w:ascii="Times New Roman" w:hAnsi="Times New Roman"/>
          <w:b w:val="0"/>
          <w:color w:val="FF0000"/>
          <w:u w:val="none"/>
        </w:rPr>
        <w:t xml:space="preserve"> </w:t>
      </w:r>
      <w:r w:rsidR="00F8073C" w:rsidRPr="00F8073C">
        <w:rPr>
          <w:b w:val="0"/>
          <w:bCs/>
          <w:snapToGrid w:val="0"/>
          <w:u w:val="none"/>
          <w:lang w:val="en-US"/>
        </w:rPr>
        <w:t xml:space="preserve">Rekonstrukce polních cest RCV 6 + RCV 9 + RCV 16 + NCV 4 v k.ú. </w:t>
      </w:r>
      <w:r w:rsidR="00F8073C">
        <w:rPr>
          <w:b w:val="0"/>
          <w:bCs/>
          <w:snapToGrid w:val="0"/>
          <w:u w:val="none"/>
          <w:lang w:val="en-US"/>
        </w:rPr>
        <w:t xml:space="preserve">                                          </w:t>
      </w:r>
      <w:r w:rsidR="003A5574">
        <w:rPr>
          <w:b w:val="0"/>
          <w:bCs/>
          <w:snapToGrid w:val="0"/>
          <w:u w:val="none"/>
          <w:lang w:val="en-US"/>
        </w:rPr>
        <w:t xml:space="preserve">    </w:t>
      </w:r>
      <w:r w:rsidR="00F8073C">
        <w:rPr>
          <w:b w:val="0"/>
          <w:bCs/>
          <w:snapToGrid w:val="0"/>
          <w:u w:val="none"/>
          <w:lang w:val="en-US"/>
        </w:rPr>
        <w:t xml:space="preserve">                            </w:t>
      </w:r>
      <w:r w:rsidR="003A5574">
        <w:rPr>
          <w:b w:val="0"/>
          <w:bCs/>
          <w:snapToGrid w:val="0"/>
          <w:u w:val="none"/>
          <w:lang w:val="en-US"/>
        </w:rPr>
        <w:t xml:space="preserve">                                                                    Rodinov</w:t>
      </w:r>
    </w:p>
    <w:p w14:paraId="20E141FE" w14:textId="63D78F1C" w:rsidR="00035F68" w:rsidRPr="009C133C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9C133C">
        <w:rPr>
          <w:rStyle w:val="l-L2Char"/>
          <w:rFonts w:ascii="Times New Roman" w:hAnsi="Times New Roman"/>
          <w:b w:val="0"/>
          <w:u w:val="none"/>
        </w:rPr>
        <w:t>Místo stavby:</w:t>
      </w:r>
      <w:r w:rsidR="00A56274" w:rsidRPr="009C133C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F51B69" w:rsidRPr="009C133C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8D5BC3" w:rsidRPr="009C133C">
        <w:rPr>
          <w:rStyle w:val="l-L2Char"/>
          <w:rFonts w:ascii="Times New Roman" w:hAnsi="Times New Roman"/>
          <w:b w:val="0"/>
          <w:u w:val="none"/>
        </w:rPr>
        <w:t xml:space="preserve">  </w:t>
      </w:r>
      <w:r w:rsidR="00AA4E4B" w:rsidRPr="009C133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9C133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180D67">
        <w:rPr>
          <w:b w:val="0"/>
          <w:bCs/>
          <w:snapToGrid w:val="0"/>
          <w:u w:val="none"/>
          <w:lang w:val="en-US"/>
        </w:rPr>
        <w:t>K</w:t>
      </w:r>
      <w:r w:rsidR="009D7FDC" w:rsidRPr="009C133C">
        <w:rPr>
          <w:b w:val="0"/>
          <w:bCs/>
          <w:snapToGrid w:val="0"/>
          <w:u w:val="none"/>
          <w:lang w:val="en-US"/>
        </w:rPr>
        <w:t xml:space="preserve">atastrální území </w:t>
      </w:r>
      <w:r w:rsidR="00F8073C">
        <w:rPr>
          <w:b w:val="0"/>
          <w:bCs/>
          <w:snapToGrid w:val="0"/>
          <w:u w:val="none"/>
          <w:lang w:val="en-US"/>
        </w:rPr>
        <w:t>Rodinov</w:t>
      </w:r>
      <w:r w:rsidR="009D7FDC" w:rsidRPr="009C133C">
        <w:rPr>
          <w:b w:val="0"/>
          <w:bCs/>
          <w:snapToGrid w:val="0"/>
          <w:u w:val="none"/>
          <w:lang w:val="en-US"/>
        </w:rPr>
        <w:t xml:space="preserve">, správní obvod </w:t>
      </w:r>
      <w:r w:rsidR="00315E43">
        <w:rPr>
          <w:b w:val="0"/>
          <w:bCs/>
          <w:snapToGrid w:val="0"/>
          <w:u w:val="none"/>
          <w:lang w:val="en-US"/>
        </w:rPr>
        <w:t xml:space="preserve">Obec </w:t>
      </w:r>
      <w:r w:rsidR="00F8073C">
        <w:rPr>
          <w:b w:val="0"/>
          <w:bCs/>
          <w:snapToGrid w:val="0"/>
          <w:u w:val="none"/>
          <w:lang w:val="en-US"/>
        </w:rPr>
        <w:t>Rodinov</w:t>
      </w:r>
    </w:p>
    <w:p w14:paraId="2302EF12" w14:textId="4FF483C0" w:rsidR="00F51B69" w:rsidRPr="009C133C" w:rsidRDefault="00C576ED" w:rsidP="00C576ED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C133C"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="00035F68" w:rsidRPr="009C133C">
        <w:rPr>
          <w:rStyle w:val="l-L2Char"/>
          <w:rFonts w:ascii="Times New Roman" w:hAnsi="Times New Roman"/>
          <w:b w:val="0"/>
          <w:u w:val="none"/>
        </w:rPr>
        <w:t xml:space="preserve">Popis </w:t>
      </w:r>
      <w:r w:rsidR="00035F68" w:rsidRPr="001830C9">
        <w:rPr>
          <w:rStyle w:val="l-L2Char"/>
          <w:rFonts w:ascii="Times New Roman" w:hAnsi="Times New Roman"/>
          <w:b w:val="0"/>
          <w:u w:val="none"/>
        </w:rPr>
        <w:t>stavby</w:t>
      </w:r>
      <w:r w:rsidR="00035F68" w:rsidRPr="001830C9">
        <w:rPr>
          <w:b w:val="0"/>
          <w:bCs/>
          <w:snapToGrid w:val="0"/>
          <w:u w:val="none"/>
          <w:lang w:val="en-US"/>
        </w:rPr>
        <w:t>:</w:t>
      </w:r>
      <w:r w:rsidR="00035F68" w:rsidRPr="001830C9">
        <w:rPr>
          <w:bCs/>
          <w:snapToGrid w:val="0"/>
          <w:u w:val="none"/>
          <w:lang w:val="en-US"/>
        </w:rPr>
        <w:t xml:space="preserve">    </w:t>
      </w:r>
      <w:r w:rsidR="00F51B69" w:rsidRPr="001830C9">
        <w:rPr>
          <w:bCs/>
          <w:snapToGrid w:val="0"/>
          <w:u w:val="none"/>
          <w:lang w:val="en-US"/>
        </w:rPr>
        <w:t xml:space="preserve">   </w:t>
      </w:r>
      <w:r w:rsidR="008D5BC3" w:rsidRPr="001830C9">
        <w:rPr>
          <w:bCs/>
          <w:snapToGrid w:val="0"/>
          <w:u w:val="none"/>
          <w:lang w:val="en-US"/>
        </w:rPr>
        <w:t xml:space="preserve">  </w:t>
      </w:r>
      <w:r w:rsidR="00F51B69" w:rsidRPr="001830C9">
        <w:rPr>
          <w:bCs/>
          <w:snapToGrid w:val="0"/>
          <w:u w:val="none"/>
          <w:lang w:val="en-US"/>
        </w:rPr>
        <w:t xml:space="preserve"> </w:t>
      </w:r>
      <w:r w:rsidR="00035F68" w:rsidRPr="001830C9">
        <w:rPr>
          <w:bCs/>
          <w:snapToGrid w:val="0"/>
          <w:u w:val="none"/>
          <w:lang w:val="en-US"/>
        </w:rPr>
        <w:t xml:space="preserve">  </w:t>
      </w:r>
      <w:r w:rsidR="009C133C" w:rsidRPr="001830C9">
        <w:rPr>
          <w:b w:val="0"/>
          <w:bCs/>
          <w:snapToGrid w:val="0"/>
          <w:u w:val="none"/>
          <w:lang w:val="en-US"/>
        </w:rPr>
        <w:t>Popis stavby je uveden v</w:t>
      </w:r>
      <w:r w:rsidR="00C50329" w:rsidRPr="001830C9">
        <w:rPr>
          <w:b w:val="0"/>
          <w:bCs/>
          <w:snapToGrid w:val="0"/>
          <w:u w:val="none"/>
          <w:lang w:val="en-US"/>
        </w:rPr>
        <w:t xml:space="preserve">e Výzvě a v </w:t>
      </w:r>
      <w:r w:rsidR="009C133C" w:rsidRPr="00D01289">
        <w:rPr>
          <w:b w:val="0"/>
          <w:bCs/>
          <w:snapToGrid w:val="0"/>
          <w:u w:val="none"/>
          <w:lang w:val="en-US"/>
        </w:rPr>
        <w:t>přílo</w:t>
      </w:r>
      <w:r w:rsidR="00D01289" w:rsidRPr="00D01289">
        <w:rPr>
          <w:b w:val="0"/>
          <w:bCs/>
          <w:snapToGrid w:val="0"/>
          <w:u w:val="none"/>
          <w:lang w:val="en-US"/>
        </w:rPr>
        <w:t xml:space="preserve">hách </w:t>
      </w:r>
      <w:r w:rsidR="009C133C" w:rsidRPr="00D01289">
        <w:rPr>
          <w:b w:val="0"/>
          <w:bCs/>
          <w:snapToGrid w:val="0"/>
          <w:u w:val="none"/>
          <w:lang w:val="en-US"/>
        </w:rPr>
        <w:t xml:space="preserve">č. </w:t>
      </w:r>
      <w:r w:rsidR="00D01289" w:rsidRPr="00D01289">
        <w:rPr>
          <w:b w:val="0"/>
          <w:bCs/>
          <w:snapToGrid w:val="0"/>
          <w:u w:val="none"/>
          <w:lang w:val="en-US"/>
        </w:rPr>
        <w:t>6 a č. 7 V</w:t>
      </w:r>
      <w:r w:rsidR="00C50329" w:rsidRPr="00D01289">
        <w:rPr>
          <w:b w:val="0"/>
          <w:bCs/>
          <w:snapToGrid w:val="0"/>
          <w:u w:val="none"/>
          <w:lang w:val="en-US"/>
        </w:rPr>
        <w:t>ýzvy</w:t>
      </w:r>
      <w:r w:rsidR="00C50329" w:rsidRPr="001830C9">
        <w:rPr>
          <w:rStyle w:val="l-L2Char"/>
          <w:rFonts w:ascii="Times New Roman" w:hAnsi="Times New Roman"/>
          <w:b w:val="0"/>
          <w:color w:val="FF0000"/>
          <w:u w:val="none"/>
        </w:rPr>
        <w:t xml:space="preserve"> </w:t>
      </w:r>
    </w:p>
    <w:p w14:paraId="6CC0351C" w14:textId="506232C6" w:rsidR="000F5BF7" w:rsidRPr="000F5BF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(dále jen „</w:t>
      </w:r>
      <w:r w:rsidR="00B5161D">
        <w:rPr>
          <w:rStyle w:val="l-L2Char"/>
          <w:rFonts w:ascii="Times New Roman" w:hAnsi="Times New Roman"/>
          <w:b w:val="0"/>
          <w:u w:val="none"/>
        </w:rPr>
        <w:t>s</w:t>
      </w:r>
      <w:r w:rsidRPr="00233707">
        <w:rPr>
          <w:rStyle w:val="l-L2Char"/>
          <w:rFonts w:ascii="Times New Roman" w:hAnsi="Times New Roman"/>
          <w:b w:val="0"/>
          <w:u w:val="none"/>
        </w:rPr>
        <w:t>tavb</w:t>
      </w:r>
      <w:r w:rsidR="00C576ED">
        <w:rPr>
          <w:rStyle w:val="l-L2Char"/>
          <w:rFonts w:ascii="Times New Roman" w:hAnsi="Times New Roman"/>
          <w:b w:val="0"/>
          <w:u w:val="none"/>
        </w:rPr>
        <w:t>a</w:t>
      </w:r>
      <w:r w:rsidRPr="00233707">
        <w:rPr>
          <w:rStyle w:val="l-L2Char"/>
          <w:rFonts w:ascii="Times New Roman" w:hAnsi="Times New Roman"/>
          <w:b w:val="0"/>
          <w:u w:val="none"/>
        </w:rPr>
        <w:t>“).</w:t>
      </w:r>
    </w:p>
    <w:p w14:paraId="06B267EB" w14:textId="6FAD2636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</w:t>
      </w:r>
      <w:r w:rsidR="00C576ED">
        <w:rPr>
          <w:rStyle w:val="l-L2Char"/>
          <w:rFonts w:ascii="Times New Roman" w:hAnsi="Times New Roman"/>
        </w:rPr>
        <w:t>ou</w:t>
      </w:r>
      <w:r w:rsidRPr="0047679A">
        <w:rPr>
          <w:rStyle w:val="l-L2Char"/>
          <w:rFonts w:ascii="Times New Roman" w:hAnsi="Times New Roman"/>
        </w:rPr>
        <w:t xml:space="preserve"> dokumentac</w:t>
      </w:r>
      <w:r w:rsidR="00C576ED">
        <w:rPr>
          <w:rStyle w:val="l-L2Char"/>
          <w:rFonts w:ascii="Times New Roman" w:hAnsi="Times New Roman"/>
        </w:rPr>
        <w:t>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609FEB96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</w:t>
      </w:r>
      <w:r w:rsidR="00C576ED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47679A">
        <w:rPr>
          <w:rStyle w:val="l-L2Char"/>
          <w:rFonts w:ascii="Times New Roman" w:hAnsi="Times New Roman"/>
          <w:b w:val="0"/>
          <w:u w:val="none"/>
        </w:rPr>
        <w:t>která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lastRenderedPageBreak/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0" w:name="_Ref376528450"/>
      <w:r w:rsidR="00EA6F75" w:rsidRPr="00F062C7">
        <w:t>T</w:t>
      </w:r>
      <w:r w:rsidR="008960AA" w:rsidRPr="00510C7F">
        <w:t>ermín plnění</w:t>
      </w:r>
      <w:bookmarkEnd w:id="0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1" w:name="_Ref376374899"/>
      <w:bookmarkStart w:id="2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68AF43A3" w14:textId="141D192D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r w:rsidR="005F6EE4">
        <w:rPr>
          <w:rStyle w:val="l-L2Char"/>
          <w:rFonts w:ascii="Times New Roman" w:hAnsi="Times New Roman"/>
          <w:b w:val="0"/>
          <w:u w:val="none"/>
        </w:rPr>
        <w:t>do</w:t>
      </w:r>
      <w:r w:rsidR="00E46FD4" w:rsidRPr="00442B23">
        <w:rPr>
          <w:rStyle w:val="l-L2Char"/>
          <w:rFonts w:ascii="Times New Roman" w:hAnsi="Times New Roman"/>
          <w:u w:val="none"/>
        </w:rPr>
        <w:t xml:space="preserve">: </w:t>
      </w:r>
      <w:r w:rsidR="005F6EE4" w:rsidRPr="00442B23">
        <w:rPr>
          <w:rStyle w:val="l-L2Char"/>
          <w:rFonts w:ascii="Times New Roman" w:hAnsi="Times New Roman"/>
          <w:u w:val="none"/>
        </w:rPr>
        <w:t xml:space="preserve">    </w:t>
      </w:r>
      <w:r w:rsidR="005F6EE4" w:rsidRPr="00442B23">
        <w:rPr>
          <w:bCs/>
          <w:snapToGrid w:val="0"/>
          <w:highlight w:val="yellow"/>
          <w:u w:val="none"/>
          <w:lang w:val="en-US"/>
        </w:rPr>
        <w:t>1</w:t>
      </w:r>
      <w:r w:rsidR="00442B23" w:rsidRPr="00442B23">
        <w:rPr>
          <w:bCs/>
          <w:snapToGrid w:val="0"/>
          <w:highlight w:val="yellow"/>
          <w:u w:val="none"/>
          <w:lang w:val="en-US"/>
        </w:rPr>
        <w:t>5</w:t>
      </w:r>
      <w:r w:rsidR="005F6EE4" w:rsidRPr="00442B23">
        <w:rPr>
          <w:bCs/>
          <w:snapToGrid w:val="0"/>
          <w:highlight w:val="yellow"/>
          <w:u w:val="none"/>
          <w:lang w:val="en-US"/>
        </w:rPr>
        <w:t>. 10. 2016</w:t>
      </w:r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bookmarkStart w:id="3" w:name="_GoBack"/>
      <w:bookmarkEnd w:id="3"/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lastRenderedPageBreak/>
        <w:br/>
      </w:r>
      <w:r w:rsidR="008960AA">
        <w:t>Cena a způsob platby</w:t>
      </w:r>
    </w:p>
    <w:p w14:paraId="6FBBD6CE" w14:textId="7BCFE6C6"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dne </w:t>
      </w:r>
      <w:r w:rsidR="00B857F4" w:rsidRPr="001A6166">
        <w:rPr>
          <w:bCs/>
          <w:snapToGrid w:val="0"/>
          <w:highlight w:val="yellow"/>
          <w:lang w:val="en-US"/>
        </w:rPr>
        <w:t>[DOPLNIT]</w:t>
      </w:r>
      <w:r w:rsidR="00A14402">
        <w:rPr>
          <w:b w:val="0"/>
          <w:bCs/>
          <w:snapToGrid w:val="0"/>
          <w:u w:val="none"/>
          <w:lang w:val="en-US"/>
        </w:rPr>
        <w:t>.</w:t>
      </w:r>
    </w:p>
    <w:p w14:paraId="142C854A" w14:textId="411EA807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A5589B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3B5CE7" w:rsidRPr="00FE74F7">
        <w:rPr>
          <w:bCs/>
          <w:snapToGrid w:val="0"/>
          <w:highlight w:val="yellow"/>
          <w:lang w:val="en-US"/>
        </w:rPr>
        <w:t>[DOPLNIT]</w:t>
      </w:r>
      <w:r w:rsidR="00DE5AF1" w:rsidRPr="00FA235A">
        <w:rPr>
          <w:rStyle w:val="l-L2Char"/>
          <w:rFonts w:ascii="Times New Roman" w:hAnsi="Times New Roman"/>
          <w:u w:val="none"/>
        </w:rPr>
        <w:t xml:space="preserve">,- Kč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r w:rsidR="00D021D9"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r w:rsidR="003B5CE7" w:rsidRPr="00FE74F7">
        <w:rPr>
          <w:bCs/>
          <w:snapToGrid w:val="0"/>
          <w:highlight w:val="yellow"/>
          <w:lang w:val="en-US"/>
        </w:rPr>
        <w:t>[DOPLNIT]</w:t>
      </w:r>
      <w:r w:rsidR="006F3CD0" w:rsidRPr="00FA235A">
        <w:rPr>
          <w:rStyle w:val="l-L2Char"/>
          <w:rFonts w:ascii="Times New Roman" w:hAnsi="Times New Roman"/>
          <w:b w:val="0"/>
          <w:u w:val="none"/>
        </w:rPr>
        <w:t>,-</w:t>
      </w:r>
      <w:r w:rsidR="006F3CD0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r w:rsidR="00D021D9" w:rsidRPr="00FA235A">
        <w:rPr>
          <w:rStyle w:val="l-L2Char"/>
          <w:rFonts w:ascii="Times New Roman" w:hAnsi="Times New Roman"/>
          <w:u w:val="none"/>
        </w:rPr>
        <w:t>)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27088D79" w14:textId="77777777"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14:paraId="46FBD007" w14:textId="7A7E6142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3B2A9B">
        <w:rPr>
          <w:rStyle w:val="l-L2Char"/>
          <w:rFonts w:ascii="Times New Roman" w:hAnsi="Times New Roman"/>
          <w:b w:val="0"/>
        </w:rPr>
        <w:t>Odběratel</w:t>
      </w:r>
      <w:r w:rsidRPr="00C75A45">
        <w:rPr>
          <w:rStyle w:val="l-L2Char"/>
          <w:rFonts w:ascii="Times New Roman" w:hAnsi="Times New Roman"/>
          <w:b w:val="0"/>
          <w:u w:val="none"/>
        </w:rPr>
        <w:t>: Státní pozemkový úřad, Praha 3, Husinecká 1024/11a, PSČ 130 00, IČ 01312774</w:t>
      </w:r>
    </w:p>
    <w:p w14:paraId="3F88255B" w14:textId="5912896C" w:rsidR="00C75A45" w:rsidRPr="00C75A45" w:rsidRDefault="00C75A45" w:rsidP="00F14448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</w:t>
      </w:r>
      <w:r w:rsidR="00F42B16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 xml:space="preserve">  </w:t>
      </w:r>
      <w:r w:rsidRPr="003B2A9B">
        <w:rPr>
          <w:rStyle w:val="l-L2Char"/>
          <w:rFonts w:ascii="Times New Roman" w:hAnsi="Times New Roman"/>
          <w:b w:val="0"/>
        </w:rPr>
        <w:t>Konečný příjemce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: Státní pozemkový úřad, Pobočka </w:t>
      </w:r>
      <w:r w:rsidR="009261DC">
        <w:rPr>
          <w:b w:val="0"/>
          <w:bCs/>
          <w:snapToGrid w:val="0"/>
          <w:u w:val="none"/>
          <w:lang w:val="en-US"/>
        </w:rPr>
        <w:t xml:space="preserve">Pelhřimov, U Stínadel 1317, 393 01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F744A2">
        <w:rPr>
          <w:b w:val="0"/>
          <w:bCs/>
          <w:snapToGrid w:val="0"/>
          <w:u w:val="none"/>
          <w:lang w:val="en-US"/>
        </w:rPr>
        <w:t xml:space="preserve">                                                             Pelhřimov             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4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4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9E39F8B" w14:textId="77777777" w:rsidR="009F5452" w:rsidRPr="00776074" w:rsidRDefault="009F5452" w:rsidP="00515DEA">
      <w:pPr>
        <w:pStyle w:val="l-L1"/>
        <w:keepNext w:val="0"/>
        <w:spacing w:after="0"/>
        <w:ind w:left="0"/>
      </w:pPr>
    </w:p>
    <w:p w14:paraId="2F954138" w14:textId="36A00403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10FC8D3E" w14:textId="3235186E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Objednatel si vyhrazuje právo </w:t>
      </w:r>
      <w:r w:rsidR="00327B76" w:rsidRPr="00776074">
        <w:rPr>
          <w:rStyle w:val="l-L2Char"/>
          <w:rFonts w:ascii="Times New Roman" w:hAnsi="Times New Roman"/>
          <w:b w:val="0"/>
          <w:u w:val="none"/>
        </w:rPr>
        <w:t xml:space="preserve">vyzvat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zhotovitele v případě potřeby o bezplatnou aktualizaci technického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 nebo formálního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řešení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 Plnění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, pokud během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5 let od prvního předání a převzetí Plnění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dle Čl.</w:t>
      </w:r>
      <w:r w:rsidR="001830C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IV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dojde ke změně 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předpisů nebo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technických norem 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(max. dvakrát).</w:t>
      </w:r>
    </w:p>
    <w:p w14:paraId="2E0D5B19" w14:textId="587F59D8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Čl.I</w:t>
      </w:r>
      <w:r w:rsidR="00E64D8D" w:rsidRPr="00776074">
        <w:rPr>
          <w:rStyle w:val="l-L2Char"/>
          <w:rFonts w:ascii="Times New Roman" w:hAnsi="Times New Roman"/>
          <w:b w:val="0"/>
          <w:u w:val="none"/>
        </w:rPr>
        <w:t>, Čl.II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28A6A24A" w14:textId="77777777" w:rsidR="008D2DA1" w:rsidRPr="00776074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</w:pP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5" w:name="_Ref376798291"/>
      <w:r>
        <w:t>Licenční ujednání</w:t>
      </w:r>
      <w:bookmarkEnd w:id="5"/>
    </w:p>
    <w:p w14:paraId="63895710" w14:textId="5D4F77CC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B54E37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lastRenderedPageBreak/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068C1A73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B54E37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této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77777777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B54E37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05626A">
        <w:rPr>
          <w:rStyle w:val="l-L2Char"/>
          <w:rFonts w:ascii="Times New Roman" w:hAnsi="Times New Roman"/>
          <w:b w:val="0"/>
          <w:u w:val="none"/>
        </w:rPr>
        <w:t>.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ke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lastRenderedPageBreak/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1FF5E098" w14:textId="77777777"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AA4E4B" w:rsidRDefault="00CB55C3" w:rsidP="001830C9">
            <w:pPr>
              <w:spacing w:line="288" w:lineRule="auto"/>
              <w:rPr>
                <w:rFonts w:ascii="Times New Roman" w:hAnsi="Times New Roman"/>
                <w:color w:val="FF0000"/>
                <w:szCs w:val="22"/>
              </w:rPr>
            </w:pPr>
            <w:r w:rsidRPr="001830C9">
              <w:rPr>
                <w:rFonts w:ascii="Times New Roman" w:hAnsi="Times New Roman"/>
                <w:szCs w:val="22"/>
              </w:rPr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AA4E4B" w:rsidRDefault="00CB55C3" w:rsidP="003C2212">
            <w:pPr>
              <w:spacing w:line="288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A4E4B">
              <w:rPr>
                <w:rFonts w:ascii="Times New Roman" w:hAnsi="Times New Roman"/>
                <w:szCs w:val="22"/>
                <w:highlight w:val="yellow"/>
              </w:rPr>
              <w:t>V………………….. dne………</w:t>
            </w:r>
          </w:p>
        </w:tc>
      </w:tr>
      <w:tr w:rsidR="00CB55C3" w:rsidRPr="0077220E" w14:paraId="07651C10" w14:textId="77777777" w:rsidTr="0077220E">
        <w:tc>
          <w:tcPr>
            <w:tcW w:w="4606" w:type="dxa"/>
            <w:shd w:val="clear" w:color="auto" w:fill="auto"/>
          </w:tcPr>
          <w:p w14:paraId="591E2012" w14:textId="77777777"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14:paraId="73C13225" w14:textId="77777777" w:rsidR="001830C9" w:rsidRDefault="001830C9" w:rsidP="00AE2DC5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14:paraId="55ADACF3" w14:textId="77777777" w:rsidR="001830C9" w:rsidRDefault="001830C9" w:rsidP="00AE2DC5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14:paraId="44C3CBD1" w14:textId="77777777" w:rsidR="001830C9" w:rsidRPr="00AA4E4B" w:rsidRDefault="001830C9" w:rsidP="00AE2DC5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AA4E4B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CB55C3" w:rsidRPr="0077220E" w14:paraId="653B1983" w14:textId="77777777" w:rsidTr="0077220E">
        <w:tc>
          <w:tcPr>
            <w:tcW w:w="4606" w:type="dxa"/>
            <w:shd w:val="clear" w:color="auto" w:fill="auto"/>
          </w:tcPr>
          <w:p w14:paraId="35BB96F6" w14:textId="77777777" w:rsidR="001830C9" w:rsidRPr="001830C9" w:rsidRDefault="001830C9" w:rsidP="001830C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1830C9">
              <w:rPr>
                <w:rFonts w:cs="Arial"/>
                <w:sz w:val="20"/>
                <w:szCs w:val="20"/>
              </w:rPr>
              <w:t>………………………………………………….</w:t>
            </w:r>
          </w:p>
          <w:p w14:paraId="789B3547" w14:textId="193C1664" w:rsidR="001830C9" w:rsidRPr="001830C9" w:rsidRDefault="001830C9" w:rsidP="001830C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1830C9">
              <w:rPr>
                <w:rFonts w:cs="Arial"/>
                <w:sz w:val="20"/>
                <w:szCs w:val="20"/>
              </w:rPr>
              <w:t>Ing. Luboš Rudišar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7557E3CB" w14:textId="77777777" w:rsidR="001830C9" w:rsidRPr="001830C9" w:rsidRDefault="001830C9" w:rsidP="001830C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1830C9">
              <w:rPr>
                <w:rFonts w:cs="Arial"/>
                <w:sz w:val="20"/>
                <w:szCs w:val="20"/>
              </w:rPr>
              <w:t>vedoucí Pobočky Pelhřimov</w:t>
            </w:r>
          </w:p>
          <w:p w14:paraId="47CADE74" w14:textId="77777777" w:rsidR="001830C9" w:rsidRPr="001830C9" w:rsidRDefault="001830C9" w:rsidP="001830C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1830C9">
              <w:rPr>
                <w:rFonts w:cs="Arial"/>
                <w:sz w:val="20"/>
                <w:szCs w:val="20"/>
              </w:rPr>
              <w:t>Státní pozemkový úřad</w:t>
            </w:r>
          </w:p>
          <w:p w14:paraId="4CF23687" w14:textId="4ED4465F" w:rsidR="00CB55C3" w:rsidRPr="00AA4E4B" w:rsidRDefault="00CB55C3" w:rsidP="001830C9">
            <w:pPr>
              <w:spacing w:line="288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133B380" w14:textId="77777777"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A4E4B">
              <w:rPr>
                <w:rFonts w:ascii="Times New Roman" w:hAnsi="Times New Roman"/>
                <w:szCs w:val="22"/>
                <w:highlight w:val="yellow"/>
              </w:rPr>
              <w:t>……………………………………</w:t>
            </w:r>
          </w:p>
          <w:p w14:paraId="0322B309" w14:textId="7EF305EB" w:rsidR="001830C9" w:rsidRPr="00AA4E4B" w:rsidRDefault="001830C9" w:rsidP="001830C9">
            <w:pPr>
              <w:spacing w:line="288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5F6EE4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  <w:highlight w:val="yellow"/>
              </w:rPr>
              <w:t xml:space="preserve"> </w:t>
            </w:r>
            <w:r w:rsidRPr="00AA4E4B">
              <w:rPr>
                <w:rFonts w:ascii="Times New Roman" w:hAnsi="Times New Roman"/>
                <w:b/>
                <w:szCs w:val="22"/>
                <w:highlight w:val="yellow"/>
              </w:rPr>
              <w:t>zhotovitel</w:t>
            </w:r>
          </w:p>
        </w:tc>
      </w:tr>
      <w:tr w:rsidR="00CB55C3" w:rsidRPr="0077220E" w14:paraId="33956E3E" w14:textId="77777777" w:rsidTr="0077220E">
        <w:tc>
          <w:tcPr>
            <w:tcW w:w="4606" w:type="dxa"/>
            <w:shd w:val="clear" w:color="auto" w:fill="auto"/>
          </w:tcPr>
          <w:p w14:paraId="274EAE1B" w14:textId="409C9163" w:rsidR="00CB55C3" w:rsidRPr="00AA4E4B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07A016D" w14:textId="4C37019B" w:rsidR="00CB55C3" w:rsidRPr="00AA4E4B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 w:rsidSect="00006AAD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283" w:footer="709" w:gutter="0"/>
          <w:pgNumType w:start="1"/>
          <w:cols w:space="708"/>
          <w:titlePg/>
          <w:docGrid w:linePitch="299"/>
        </w:sect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lastRenderedPageBreak/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66C6440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92F5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zeleně včetně likvidace. Odvodnění povrchové nebo </w:t>
      </w:r>
      <w:r w:rsidRPr="00492F59">
        <w:rPr>
          <w:rStyle w:val="l-L2Char"/>
          <w:rFonts w:ascii="Times New Roman" w:hAnsi="Times New Roman"/>
          <w:b w:val="0"/>
          <w:u w:val="none"/>
        </w:rPr>
        <w:lastRenderedPageBreak/>
        <w:t>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stavby.  </w:t>
      </w:r>
      <w:r w:rsidR="00C629E5" w:rsidRPr="00492F59">
        <w:rPr>
          <w:rStyle w:val="l-L2Char"/>
          <w:rFonts w:ascii="Times New Roman" w:hAnsi="Times New Roman"/>
          <w:b w:val="0"/>
          <w:i/>
          <w:u w:val="none"/>
        </w:rPr>
        <w:t>(u polních cest řešení napojení na jinou komunikaci, u PEO a VHS napojení na vodní toky, příkopy, údolnice apod.)</w:t>
      </w:r>
    </w:p>
    <w:p w14:paraId="0E11065D" w14:textId="7FDE8C39" w:rsidR="00C629E5" w:rsidRPr="00CC20CF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C20CF">
        <w:rPr>
          <w:rStyle w:val="l-L2Char"/>
          <w:rFonts w:ascii="Times New Roman" w:hAnsi="Times New Roman"/>
          <w:b w:val="0"/>
          <w:u w:val="none"/>
        </w:rPr>
        <w:t xml:space="preserve">Specifikace stavby: </w:t>
      </w:r>
      <w:r w:rsidR="00CC20CF" w:rsidRPr="00CC20CF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CC20CF">
        <w:rPr>
          <w:rStyle w:val="l-L2Char"/>
          <w:rFonts w:ascii="Times New Roman" w:hAnsi="Times New Roman"/>
          <w:b w:val="0"/>
          <w:u w:val="none"/>
        </w:rPr>
        <w:t xml:space="preserve">závazně </w:t>
      </w:r>
      <w:r w:rsidR="00CC20CF" w:rsidRPr="00CC20CF">
        <w:rPr>
          <w:rStyle w:val="l-L2Char"/>
          <w:rFonts w:ascii="Times New Roman" w:hAnsi="Times New Roman"/>
          <w:b w:val="0"/>
          <w:u w:val="none"/>
        </w:rPr>
        <w:t>použije informace z plánů společných</w:t>
      </w:r>
      <w:r w:rsidR="00CC20CF">
        <w:rPr>
          <w:rStyle w:val="l-L2Char"/>
          <w:rFonts w:ascii="Times New Roman" w:hAnsi="Times New Roman"/>
          <w:b w:val="0"/>
          <w:u w:val="none"/>
        </w:rPr>
        <w:t xml:space="preserve"> zařízení, které jsou přílohami Výzvy k podání nabídky,</w:t>
      </w:r>
      <w:r w:rsidR="00CC20CF" w:rsidRPr="00CC20C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C20CF">
        <w:rPr>
          <w:rStyle w:val="l-L2Char"/>
          <w:rFonts w:ascii="Times New Roman" w:hAnsi="Times New Roman"/>
          <w:b w:val="0"/>
          <w:u w:val="none"/>
        </w:rPr>
        <w:t>avšak se zřetelem ke konkrétním podmínkám, jím zjištěných při místním šetření.</w:t>
      </w:r>
      <w:r w:rsidR="00C629E5" w:rsidRPr="00CC20CF">
        <w:rPr>
          <w:rStyle w:val="l-L2Char"/>
          <w:rFonts w:ascii="Times New Roman" w:hAnsi="Times New Roman"/>
          <w:b w:val="0"/>
          <w:u w:val="none"/>
        </w:rPr>
        <w:t xml:space="preserve"> Součástí polních cest </w:t>
      </w:r>
      <w:r w:rsidR="00CC20CF">
        <w:rPr>
          <w:rStyle w:val="l-L2Char"/>
          <w:rFonts w:ascii="Times New Roman" w:hAnsi="Times New Roman"/>
          <w:b w:val="0"/>
          <w:u w:val="none"/>
        </w:rPr>
        <w:t>může být i navržená</w:t>
      </w:r>
      <w:r w:rsidR="00CC20CF" w:rsidRPr="00CC20C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629E5" w:rsidRPr="00CC20CF">
        <w:rPr>
          <w:rStyle w:val="l-L2Char"/>
          <w:rFonts w:ascii="Times New Roman" w:hAnsi="Times New Roman"/>
          <w:b w:val="0"/>
          <w:u w:val="none"/>
        </w:rPr>
        <w:t>výsadba zeleně</w:t>
      </w:r>
      <w:r w:rsidR="00CC20CF">
        <w:rPr>
          <w:rStyle w:val="l-L2Char"/>
          <w:rFonts w:ascii="Times New Roman" w:hAnsi="Times New Roman"/>
          <w:b w:val="0"/>
          <w:u w:val="none"/>
        </w:rPr>
        <w:t xml:space="preserve">, pokud to </w:t>
      </w:r>
      <w:r w:rsidR="00DC0EFA">
        <w:rPr>
          <w:rStyle w:val="l-L2Char"/>
          <w:rFonts w:ascii="Times New Roman" w:hAnsi="Times New Roman"/>
          <w:b w:val="0"/>
          <w:u w:val="none"/>
        </w:rPr>
        <w:t xml:space="preserve">dané </w:t>
      </w:r>
      <w:r w:rsidR="00CC20CF">
        <w:rPr>
          <w:rStyle w:val="l-L2Char"/>
          <w:rFonts w:ascii="Times New Roman" w:hAnsi="Times New Roman"/>
          <w:b w:val="0"/>
          <w:u w:val="none"/>
        </w:rPr>
        <w:t>podmínky budou umožňovat, zejména vzhledem k šířce předmětného pozemku.</w:t>
      </w:r>
      <w:r w:rsidR="00C629E5" w:rsidRPr="00CC20CF">
        <w:rPr>
          <w:rStyle w:val="l-L2Char"/>
          <w:rFonts w:ascii="Times New Roman" w:hAnsi="Times New Roman"/>
          <w:b w:val="0"/>
          <w:u w:val="none"/>
        </w:rPr>
        <w:t xml:space="preserve"> Přístupy na pozemky jednotlivých vlastníků </w:t>
      </w:r>
      <w:r w:rsidR="00CC20CF">
        <w:rPr>
          <w:rStyle w:val="l-L2Char"/>
          <w:rFonts w:ascii="Times New Roman" w:hAnsi="Times New Roman"/>
          <w:b w:val="0"/>
          <w:u w:val="none"/>
        </w:rPr>
        <w:t xml:space="preserve">sousedních pozemků </w:t>
      </w:r>
      <w:r w:rsidR="00C629E5" w:rsidRPr="00CC20CF">
        <w:rPr>
          <w:rStyle w:val="l-L2Char"/>
          <w:rFonts w:ascii="Times New Roman" w:hAnsi="Times New Roman"/>
          <w:b w:val="0"/>
          <w:u w:val="none"/>
        </w:rPr>
        <w:t>budou řešeny sjezdy v rámci pozemku stavb</w:t>
      </w:r>
      <w:r w:rsidR="00CC20CF">
        <w:rPr>
          <w:rStyle w:val="l-L2Char"/>
          <w:rFonts w:ascii="Times New Roman" w:hAnsi="Times New Roman"/>
          <w:b w:val="0"/>
          <w:u w:val="none"/>
        </w:rPr>
        <w:t>y.</w:t>
      </w:r>
    </w:p>
    <w:p w14:paraId="0BDA798A" w14:textId="62AA8FDF" w:rsidR="003659C2" w:rsidRPr="0047679A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7679A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14:paraId="4A15A107" w14:textId="100789AD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>6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r w:rsidR="00722CA2" w:rsidRPr="0047679A">
        <w:rPr>
          <w:rStyle w:val="l-L2Char"/>
          <w:rFonts w:ascii="Times New Roman" w:hAnsi="Times New Roman"/>
          <w:lang w:eastAsia="en-US"/>
        </w:rPr>
        <w:t>pdf“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„dwg</w:t>
      </w:r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formátu . xls, xlsx,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76C4175" w14:textId="6C45C584" w:rsidR="00B94443" w:rsidRPr="00A1440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14:paraId="5E710C3D" w14:textId="77777777" w:rsidR="009C79A9" w:rsidRDefault="009C79A9" w:rsidP="009C79A9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1213"/>
        <w:jc w:val="left"/>
        <w:rPr>
          <w:rStyle w:val="l-L2Char"/>
          <w:rFonts w:ascii="Times New Roman" w:hAnsi="Times New Roman"/>
          <w:b w:val="0"/>
          <w:u w:val="none"/>
        </w:rPr>
      </w:pPr>
      <w:r w:rsidRPr="008A4948">
        <w:rPr>
          <w:rStyle w:val="l-L2Char"/>
          <w:rFonts w:ascii="Times New Roman" w:hAnsi="Times New Roman"/>
          <w:b w:val="0"/>
          <w:u w:val="none"/>
        </w:rPr>
        <w:t>1. Katastrální mapa</w:t>
      </w:r>
    </w:p>
    <w:p w14:paraId="31EF5BE0" w14:textId="77777777" w:rsidR="009C79A9" w:rsidRDefault="009C79A9" w:rsidP="009C79A9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1213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2. Rastrová mapa základní 1:10 000</w:t>
      </w:r>
    </w:p>
    <w:p w14:paraId="46A46070" w14:textId="77777777" w:rsidR="009C79A9" w:rsidRDefault="009C79A9" w:rsidP="009C79A9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1213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3. Ortofotomapa</w:t>
      </w:r>
    </w:p>
    <w:p w14:paraId="2B148E24" w14:textId="77777777" w:rsidR="009C79A9" w:rsidRDefault="009C79A9" w:rsidP="009C79A9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1213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4. Digitální model reliéfu 4G</w:t>
      </w:r>
    </w:p>
    <w:p w14:paraId="26DA4C01" w14:textId="0FBB4F75" w:rsidR="00D01289" w:rsidRPr="00724CCE" w:rsidRDefault="00D01289" w:rsidP="009C79A9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1213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5. Výkresy PSZ ve vektorovém formátu</w:t>
      </w:r>
    </w:p>
    <w:p w14:paraId="563E698E" w14:textId="41788130" w:rsidR="00F829EA" w:rsidRPr="009C79A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9C79A9">
        <w:rPr>
          <w:rStyle w:val="l-L2Char"/>
          <w:rFonts w:ascii="Times New Roman" w:hAnsi="Times New Roman"/>
          <w:u w:val="none"/>
        </w:rPr>
        <w:t>Plán společných zařízení</w:t>
      </w:r>
      <w:r w:rsidR="001D6C37">
        <w:rPr>
          <w:rStyle w:val="l-L2Char"/>
          <w:rFonts w:ascii="Times New Roman" w:hAnsi="Times New Roman"/>
          <w:u w:val="none"/>
        </w:rPr>
        <w:t xml:space="preserve"> </w:t>
      </w:r>
      <w:r w:rsidR="001D6C37" w:rsidRPr="001D6C37">
        <w:rPr>
          <w:rStyle w:val="l-L2Char"/>
          <w:rFonts w:ascii="Times New Roman" w:hAnsi="Times New Roman"/>
          <w:b w:val="0"/>
          <w:u w:val="none"/>
        </w:rPr>
        <w:t>(přílohy č. 6 a č. 7 Výzvy)</w:t>
      </w:r>
      <w:r w:rsidRPr="001D6C37">
        <w:rPr>
          <w:rStyle w:val="l-L2Char"/>
          <w:rFonts w:ascii="Times New Roman" w:hAnsi="Times New Roman"/>
          <w:b w:val="0"/>
          <w:u w:val="none"/>
        </w:rPr>
        <w:t>:</w:t>
      </w:r>
    </w:p>
    <w:p w14:paraId="175B7577" w14:textId="77777777" w:rsidR="009C79A9" w:rsidRDefault="009C79A9" w:rsidP="009C79A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u w:val="none"/>
        </w:rPr>
      </w:pPr>
      <w:r w:rsidRPr="008A4948">
        <w:rPr>
          <w:rStyle w:val="l-L2Char"/>
          <w:rFonts w:ascii="Times New Roman" w:hAnsi="Times New Roman"/>
          <w:b w:val="0"/>
          <w:u w:val="none"/>
        </w:rPr>
        <w:t xml:space="preserve">1. </w:t>
      </w:r>
      <w:r>
        <w:rPr>
          <w:rStyle w:val="l-L2Char"/>
          <w:rFonts w:ascii="Times New Roman" w:hAnsi="Times New Roman"/>
          <w:b w:val="0"/>
          <w:u w:val="none"/>
        </w:rPr>
        <w:t>Technická zpráva PSZ</w:t>
      </w:r>
    </w:p>
    <w:p w14:paraId="2AB61DA4" w14:textId="77777777" w:rsidR="009C79A9" w:rsidRPr="008A4948" w:rsidRDefault="009C79A9" w:rsidP="009C79A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2. Mapové snímky PSZ</w:t>
      </w:r>
    </w:p>
    <w:p w14:paraId="62B7D2A3" w14:textId="77777777" w:rsidR="00152458" w:rsidRPr="000651E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</w:pPr>
    </w:p>
    <w:sectPr w:rsidR="00152458" w:rsidRPr="000651E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E37E" w14:textId="77777777" w:rsidR="00E81E8F" w:rsidRDefault="00E81E8F">
      <w:r>
        <w:separator/>
      </w:r>
    </w:p>
  </w:endnote>
  <w:endnote w:type="continuationSeparator" w:id="0">
    <w:p w14:paraId="1EB57102" w14:textId="77777777" w:rsidR="00E81E8F" w:rsidRDefault="00E81E8F">
      <w:r>
        <w:continuationSeparator/>
      </w:r>
    </w:p>
  </w:endnote>
  <w:endnote w:type="continuationNotice" w:id="1">
    <w:p w14:paraId="3F3FB814" w14:textId="77777777" w:rsidR="00E81E8F" w:rsidRDefault="00E81E8F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1A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2B23"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765E" w14:textId="77777777" w:rsidR="00E81E8F" w:rsidRDefault="00E81E8F">
      <w:r>
        <w:separator/>
      </w:r>
    </w:p>
  </w:footnote>
  <w:footnote w:type="continuationSeparator" w:id="0">
    <w:p w14:paraId="4EFC1780" w14:textId="77777777" w:rsidR="00E81E8F" w:rsidRDefault="00E81E8F">
      <w:r>
        <w:continuationSeparator/>
      </w:r>
    </w:p>
  </w:footnote>
  <w:footnote w:type="continuationNotice" w:id="1">
    <w:p w14:paraId="00CA52CC" w14:textId="77777777" w:rsidR="00E81E8F" w:rsidRDefault="00E81E8F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7CC6" w14:textId="0D880630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</w:t>
    </w:r>
    <w:r w:rsidR="00AD6ECB">
      <w:t xml:space="preserve">  </w:t>
    </w:r>
    <w:r>
      <w:t xml:space="preserve">     </w:t>
    </w:r>
    <w:r>
      <w:rPr>
        <w:sz w:val="16"/>
        <w:szCs w:val="16"/>
      </w:rPr>
      <w:t xml:space="preserve"> Č.j.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6A"/>
    <w:rsid w:val="000038B8"/>
    <w:rsid w:val="00005B67"/>
    <w:rsid w:val="00006164"/>
    <w:rsid w:val="00006AAD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3683"/>
    <w:rsid w:val="000B713E"/>
    <w:rsid w:val="000B7640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1C9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0D67"/>
    <w:rsid w:val="0018278F"/>
    <w:rsid w:val="001830C9"/>
    <w:rsid w:val="0019040B"/>
    <w:rsid w:val="001A3598"/>
    <w:rsid w:val="001A6166"/>
    <w:rsid w:val="001B2DB9"/>
    <w:rsid w:val="001B3E48"/>
    <w:rsid w:val="001C5A26"/>
    <w:rsid w:val="001C6108"/>
    <w:rsid w:val="001C6858"/>
    <w:rsid w:val="001D1532"/>
    <w:rsid w:val="001D2761"/>
    <w:rsid w:val="001D32AC"/>
    <w:rsid w:val="001D50DC"/>
    <w:rsid w:val="001D5C4E"/>
    <w:rsid w:val="001D6C37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E43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5574"/>
    <w:rsid w:val="003A65CB"/>
    <w:rsid w:val="003B2A9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3965"/>
    <w:rsid w:val="00436873"/>
    <w:rsid w:val="00436878"/>
    <w:rsid w:val="00437BA6"/>
    <w:rsid w:val="00442B23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379"/>
    <w:rsid w:val="004F38A5"/>
    <w:rsid w:val="00502DDF"/>
    <w:rsid w:val="00505CB7"/>
    <w:rsid w:val="00510C7F"/>
    <w:rsid w:val="00512499"/>
    <w:rsid w:val="00512DDF"/>
    <w:rsid w:val="00515CBE"/>
    <w:rsid w:val="00515DEA"/>
    <w:rsid w:val="00515E29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0AD9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6EE4"/>
    <w:rsid w:val="005F7FCA"/>
    <w:rsid w:val="00602D23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4658D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183B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1F0D"/>
    <w:rsid w:val="0077220E"/>
    <w:rsid w:val="00772DEB"/>
    <w:rsid w:val="00773191"/>
    <w:rsid w:val="00776074"/>
    <w:rsid w:val="007835F3"/>
    <w:rsid w:val="0078723B"/>
    <w:rsid w:val="00790CC9"/>
    <w:rsid w:val="0079106B"/>
    <w:rsid w:val="007961F6"/>
    <w:rsid w:val="007A7E6A"/>
    <w:rsid w:val="007B467E"/>
    <w:rsid w:val="007B4FE3"/>
    <w:rsid w:val="007B5B8F"/>
    <w:rsid w:val="007B5D2C"/>
    <w:rsid w:val="007B7420"/>
    <w:rsid w:val="007E28CE"/>
    <w:rsid w:val="007E3837"/>
    <w:rsid w:val="007E4EE2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3CFE"/>
    <w:rsid w:val="008B55DF"/>
    <w:rsid w:val="008B5C94"/>
    <w:rsid w:val="008C126A"/>
    <w:rsid w:val="008C1A51"/>
    <w:rsid w:val="008C267B"/>
    <w:rsid w:val="008C2E26"/>
    <w:rsid w:val="008C4E63"/>
    <w:rsid w:val="008C5365"/>
    <w:rsid w:val="008C7373"/>
    <w:rsid w:val="008D0355"/>
    <w:rsid w:val="008D13C1"/>
    <w:rsid w:val="008D2DA1"/>
    <w:rsid w:val="008D5567"/>
    <w:rsid w:val="008D5BC3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1DC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5D6E"/>
    <w:rsid w:val="00963C90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133C"/>
    <w:rsid w:val="009C6ADC"/>
    <w:rsid w:val="009C79A9"/>
    <w:rsid w:val="009D32C7"/>
    <w:rsid w:val="009D39E8"/>
    <w:rsid w:val="009D7FDC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4E4B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6ECB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D55"/>
    <w:rsid w:val="00B33F0F"/>
    <w:rsid w:val="00B37923"/>
    <w:rsid w:val="00B43E16"/>
    <w:rsid w:val="00B448D2"/>
    <w:rsid w:val="00B5015A"/>
    <w:rsid w:val="00B5161D"/>
    <w:rsid w:val="00B53CDD"/>
    <w:rsid w:val="00B54E37"/>
    <w:rsid w:val="00B5642E"/>
    <w:rsid w:val="00B57945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4C9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329"/>
    <w:rsid w:val="00C50D61"/>
    <w:rsid w:val="00C517C5"/>
    <w:rsid w:val="00C52BAE"/>
    <w:rsid w:val="00C567B2"/>
    <w:rsid w:val="00C576ED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C20CF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1289"/>
    <w:rsid w:val="00D02123"/>
    <w:rsid w:val="00D021D9"/>
    <w:rsid w:val="00D039D4"/>
    <w:rsid w:val="00D0456B"/>
    <w:rsid w:val="00D05BB8"/>
    <w:rsid w:val="00D06754"/>
    <w:rsid w:val="00D10072"/>
    <w:rsid w:val="00D16E9B"/>
    <w:rsid w:val="00D2727E"/>
    <w:rsid w:val="00D316A9"/>
    <w:rsid w:val="00D3694F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F6E"/>
    <w:rsid w:val="00D75A06"/>
    <w:rsid w:val="00D8162E"/>
    <w:rsid w:val="00D95427"/>
    <w:rsid w:val="00DB2E76"/>
    <w:rsid w:val="00DB31DA"/>
    <w:rsid w:val="00DB3718"/>
    <w:rsid w:val="00DB4A73"/>
    <w:rsid w:val="00DC0156"/>
    <w:rsid w:val="00DC0EFA"/>
    <w:rsid w:val="00DC1450"/>
    <w:rsid w:val="00DC2688"/>
    <w:rsid w:val="00DD200E"/>
    <w:rsid w:val="00DD696F"/>
    <w:rsid w:val="00DE04FD"/>
    <w:rsid w:val="00DE17AF"/>
    <w:rsid w:val="00DE24B6"/>
    <w:rsid w:val="00DE5AF1"/>
    <w:rsid w:val="00DF44DE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02A6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1E8F"/>
    <w:rsid w:val="00E83E7F"/>
    <w:rsid w:val="00E84827"/>
    <w:rsid w:val="00E865F6"/>
    <w:rsid w:val="00E90083"/>
    <w:rsid w:val="00E924F7"/>
    <w:rsid w:val="00EA0325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448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2B16"/>
    <w:rsid w:val="00F43ED8"/>
    <w:rsid w:val="00F43F36"/>
    <w:rsid w:val="00F44458"/>
    <w:rsid w:val="00F5185F"/>
    <w:rsid w:val="00F51B69"/>
    <w:rsid w:val="00F537F5"/>
    <w:rsid w:val="00F55456"/>
    <w:rsid w:val="00F56055"/>
    <w:rsid w:val="00F6095A"/>
    <w:rsid w:val="00F62FB6"/>
    <w:rsid w:val="00F63EFC"/>
    <w:rsid w:val="00F64B21"/>
    <w:rsid w:val="00F72441"/>
    <w:rsid w:val="00F744A2"/>
    <w:rsid w:val="00F7704B"/>
    <w:rsid w:val="00F8073C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0F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7C804-3BC9-498F-8481-C40D8837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11FA4D-8EE1-45E3-A9BC-748D5510A3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EF0A6C-7E81-4F67-95AA-9CA81DD6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3152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Paclík Josef Ing.</cp:lastModifiedBy>
  <cp:revision>6</cp:revision>
  <cp:lastPrinted>2015-12-17T11:03:00Z</cp:lastPrinted>
  <dcterms:created xsi:type="dcterms:W3CDTF">2016-02-10T07:06:00Z</dcterms:created>
  <dcterms:modified xsi:type="dcterms:W3CDTF">2016-03-16T15:08:00Z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