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D6C0" w14:textId="46D975FC"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62A509F1" w14:textId="77777777" w:rsidR="00101BC4" w:rsidRPr="005C59DC" w:rsidRDefault="00101BC4" w:rsidP="00101BC4">
      <w:pPr>
        <w:spacing w:after="0"/>
        <w:rPr>
          <w:rFonts w:cs="Arial"/>
          <w:b/>
        </w:rPr>
      </w:pPr>
      <w:r w:rsidRPr="005C59DC">
        <w:rPr>
          <w:rFonts w:cs="Arial"/>
          <w:b/>
        </w:rPr>
        <w:t>Sídlo:</w:t>
      </w:r>
      <w:r w:rsidRPr="005C59DC">
        <w:rPr>
          <w:rFonts w:cs="Arial"/>
          <w:bCs/>
        </w:rPr>
        <w:t xml:space="preserve"> </w:t>
      </w:r>
      <w:bookmarkStart w:id="0" w:name="_Hlk16772519"/>
      <w:r w:rsidRPr="005C59DC">
        <w:rPr>
          <w:rFonts w:cs="Arial"/>
        </w:rPr>
        <w:t>Husinecká 1024/11a, 130 00 Praha 3</w:t>
      </w:r>
      <w:bookmarkEnd w:id="0"/>
    </w:p>
    <w:p w14:paraId="707B4D19" w14:textId="1DE97650" w:rsidR="00101BC4" w:rsidRPr="00917694" w:rsidRDefault="00101BC4" w:rsidP="00101BC4">
      <w:pPr>
        <w:overflowPunct w:val="0"/>
        <w:autoSpaceDE w:val="0"/>
        <w:autoSpaceDN w:val="0"/>
        <w:adjustRightInd w:val="0"/>
        <w:spacing w:after="0"/>
        <w:textAlignment w:val="baseline"/>
        <w:rPr>
          <w:rFonts w:cs="Arial"/>
          <w:b/>
          <w:snapToGrid w:val="0"/>
        </w:rPr>
      </w:pPr>
      <w:r w:rsidRPr="005C59DC">
        <w:rPr>
          <w:rFonts w:cs="Arial"/>
          <w:b/>
        </w:rPr>
        <w:t xml:space="preserve">Krajský pozemkový </w:t>
      </w:r>
      <w:r w:rsidRPr="00917694">
        <w:rPr>
          <w:rFonts w:cs="Arial"/>
          <w:b/>
        </w:rPr>
        <w:t xml:space="preserve">úřad </w:t>
      </w:r>
      <w:r w:rsidR="00526224" w:rsidRPr="00917694">
        <w:rPr>
          <w:rFonts w:cs="Arial"/>
          <w:b/>
          <w:bCs/>
          <w:snapToGrid w:val="0"/>
        </w:rPr>
        <w:t xml:space="preserve">pro </w:t>
      </w:r>
      <w:r w:rsidR="00917694" w:rsidRPr="00917694">
        <w:rPr>
          <w:rFonts w:cs="Arial"/>
          <w:b/>
          <w:bCs/>
          <w:snapToGrid w:val="0"/>
        </w:rPr>
        <w:t>Liberecký kraj</w:t>
      </w:r>
    </w:p>
    <w:p w14:paraId="45499D29" w14:textId="58CD1657" w:rsidR="00101BC4" w:rsidRPr="005C59DC" w:rsidRDefault="00101BC4" w:rsidP="00101BC4">
      <w:pPr>
        <w:overflowPunct w:val="0"/>
        <w:autoSpaceDE w:val="0"/>
        <w:autoSpaceDN w:val="0"/>
        <w:adjustRightInd w:val="0"/>
        <w:spacing w:after="0"/>
        <w:textAlignment w:val="baseline"/>
        <w:rPr>
          <w:rFonts w:cs="Arial"/>
          <w:b/>
        </w:rPr>
      </w:pPr>
      <w:r w:rsidRPr="005C59DC">
        <w:rPr>
          <w:rFonts w:cs="Arial"/>
          <w:b/>
        </w:rPr>
        <w:t>Adresa:</w:t>
      </w:r>
      <w:r w:rsidR="00917694">
        <w:rPr>
          <w:rFonts w:cs="Arial"/>
          <w:b/>
        </w:rPr>
        <w:t xml:space="preserve"> </w:t>
      </w:r>
      <w:r w:rsidR="00917694" w:rsidRPr="003635FD">
        <w:rPr>
          <w:rFonts w:cs="Arial"/>
          <w:b/>
        </w:rPr>
        <w:t>U Nisy 745/6a, 460 57 Liberec</w:t>
      </w:r>
    </w:p>
    <w:p w14:paraId="5D1EDD84" w14:textId="2D875E8A" w:rsidR="00101BC4" w:rsidRPr="005C59DC" w:rsidRDefault="00101BC4" w:rsidP="00101BC4">
      <w:pPr>
        <w:overflowPunct w:val="0"/>
        <w:autoSpaceDE w:val="0"/>
        <w:autoSpaceDN w:val="0"/>
        <w:adjustRightInd w:val="0"/>
        <w:spacing w:after="0"/>
        <w:ind w:left="284" w:hanging="284"/>
        <w:textAlignment w:val="baseline"/>
        <w:rPr>
          <w:rFonts w:eastAsia="Lucida Sans Unicode" w:cs="Arial"/>
        </w:rPr>
      </w:pPr>
      <w:r w:rsidRPr="005C59DC">
        <w:rPr>
          <w:rFonts w:eastAsia="Lucida Sans Unicode" w:cs="Arial"/>
        </w:rPr>
        <w:t xml:space="preserve">zastoupený: </w:t>
      </w:r>
      <w:r w:rsidR="00917694">
        <w:rPr>
          <w:rFonts w:eastAsia="Lucida Sans Unicode" w:cs="Arial"/>
        </w:rPr>
        <w:t xml:space="preserve">Ing. Bohuslavem Kabátkem, ředitelem KPÚ pro Liberecký kraj </w:t>
      </w:r>
    </w:p>
    <w:p w14:paraId="0424E5ED" w14:textId="0F114902" w:rsidR="00101BC4" w:rsidRPr="00BC2D9B" w:rsidRDefault="00101BC4" w:rsidP="00101BC4">
      <w:pPr>
        <w:widowControl w:val="0"/>
        <w:tabs>
          <w:tab w:val="left" w:pos="4678"/>
        </w:tabs>
        <w:suppressAutoHyphens/>
        <w:spacing w:after="0" w:line="240" w:lineRule="auto"/>
        <w:ind w:left="4678" w:hanging="4678"/>
        <w:rPr>
          <w:rFonts w:eastAsia="Lucida Sans Unicode" w:cs="Arial"/>
          <w:bCs/>
        </w:rPr>
      </w:pPr>
      <w:r w:rsidRPr="005C59DC">
        <w:rPr>
          <w:rFonts w:eastAsia="Lucida Sans Unicode" w:cs="Arial"/>
        </w:rPr>
        <w:t>ve smluvních záležitostech oprávněn jednat:</w:t>
      </w:r>
      <w:r w:rsidRPr="005C59DC">
        <w:rPr>
          <w:rFonts w:eastAsia="Lucida Sans Unicode" w:cs="Arial"/>
        </w:rPr>
        <w:tab/>
      </w:r>
      <w:r w:rsidR="00917694" w:rsidRPr="00BC2D9B">
        <w:rPr>
          <w:rFonts w:eastAsia="Lucida Sans Unicode" w:cs="Arial"/>
          <w:bCs/>
        </w:rPr>
        <w:t>Ing. Bohuslav Kabátek, ředitel KPÚ</w:t>
      </w:r>
      <w:r w:rsidR="00BC2D9B" w:rsidRPr="00BC2D9B">
        <w:rPr>
          <w:rFonts w:eastAsia="Lucida Sans Unicode" w:cs="Arial"/>
          <w:bCs/>
        </w:rPr>
        <w:t xml:space="preserve"> pro Liberecký kraj</w:t>
      </w:r>
    </w:p>
    <w:p w14:paraId="169567D4" w14:textId="53A1EA1A" w:rsidR="00101BC4" w:rsidRPr="00BC2D9B" w:rsidRDefault="00101BC4" w:rsidP="00101BC4">
      <w:pPr>
        <w:widowControl w:val="0"/>
        <w:tabs>
          <w:tab w:val="left" w:pos="4678"/>
        </w:tabs>
        <w:suppressAutoHyphens/>
        <w:spacing w:after="0" w:line="240" w:lineRule="auto"/>
        <w:ind w:left="4678" w:hanging="4678"/>
        <w:rPr>
          <w:rFonts w:eastAsia="Lucida Sans Unicode" w:cs="Arial"/>
          <w:bCs/>
          <w:snapToGrid w:val="0"/>
        </w:rPr>
      </w:pPr>
      <w:r w:rsidRPr="00BC2D9B">
        <w:rPr>
          <w:rFonts w:eastAsia="Lucida Sans Unicode" w:cs="Arial"/>
          <w:bCs/>
        </w:rPr>
        <w:t xml:space="preserve">v </w:t>
      </w:r>
      <w:r w:rsidRPr="00BC2D9B">
        <w:rPr>
          <w:rFonts w:eastAsia="Lucida Sans Unicode" w:cs="Arial"/>
          <w:bCs/>
          <w:snapToGrid w:val="0"/>
        </w:rPr>
        <w:t>technických záležitostech oprávněn jednat:</w:t>
      </w:r>
      <w:r w:rsidRPr="00BC2D9B">
        <w:rPr>
          <w:rFonts w:eastAsia="Lucida Sans Unicode" w:cs="Arial"/>
          <w:bCs/>
          <w:snapToGrid w:val="0"/>
        </w:rPr>
        <w:tab/>
      </w:r>
      <w:r w:rsidR="00502E3D" w:rsidRPr="00BC2D9B">
        <w:rPr>
          <w:rFonts w:eastAsia="Lucida Sans Unicode" w:cs="Arial"/>
          <w:bCs/>
        </w:rPr>
        <w:t>Ing. Tomáš Maček, vedoucí Pobočky Liberec</w:t>
      </w:r>
      <w:r w:rsidRPr="00BC2D9B">
        <w:rPr>
          <w:rFonts w:eastAsia="Lucida Sans Unicode" w:cs="Arial"/>
          <w:bCs/>
        </w:rPr>
        <w:t xml:space="preserve"> </w:t>
      </w:r>
    </w:p>
    <w:p w14:paraId="7CBCE25D" w14:textId="059ED332" w:rsidR="00101BC4" w:rsidRPr="00BC2D9B" w:rsidRDefault="00101BC4" w:rsidP="00101BC4">
      <w:pPr>
        <w:widowControl w:val="0"/>
        <w:tabs>
          <w:tab w:val="left" w:pos="4678"/>
        </w:tabs>
        <w:suppressAutoHyphens/>
        <w:spacing w:after="0" w:line="240" w:lineRule="auto"/>
        <w:rPr>
          <w:rFonts w:eastAsia="Lucida Sans Unicode" w:cs="Arial"/>
          <w:bCs/>
        </w:rPr>
      </w:pPr>
      <w:r w:rsidRPr="00BC2D9B">
        <w:rPr>
          <w:rFonts w:eastAsia="Lucida Sans Unicode" w:cs="Arial"/>
          <w:bCs/>
        </w:rPr>
        <w:tab/>
      </w:r>
    </w:p>
    <w:p w14:paraId="75450C62" w14:textId="500FE7D4" w:rsidR="00101BC4" w:rsidRPr="005C7BC8"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Tel.:</w:t>
      </w:r>
      <w:r w:rsidRPr="005C59DC">
        <w:rPr>
          <w:rFonts w:eastAsia="Lucida Sans Unicode" w:cs="Arial"/>
        </w:rPr>
        <w:tab/>
      </w:r>
      <w:r w:rsidRPr="005C7BC8">
        <w:rPr>
          <w:rFonts w:eastAsia="Lucida Sans Unicode" w:cs="Arial"/>
        </w:rPr>
        <w:t>+420</w:t>
      </w:r>
      <w:r w:rsidR="00170E40" w:rsidRPr="005C7BC8">
        <w:rPr>
          <w:rFonts w:eastAsia="Lucida Sans Unicode" w:cs="Arial"/>
        </w:rPr>
        <w:t>725548</w:t>
      </w:r>
      <w:r w:rsidR="005C7BC8" w:rsidRPr="005C7BC8">
        <w:rPr>
          <w:rFonts w:eastAsia="Lucida Sans Unicode" w:cs="Arial"/>
        </w:rPr>
        <w:t>197</w:t>
      </w:r>
    </w:p>
    <w:p w14:paraId="74F8FC84" w14:textId="10EFFB04"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7BC8">
        <w:rPr>
          <w:rFonts w:eastAsia="Lucida Sans Unicode" w:cs="Arial"/>
        </w:rPr>
        <w:tab/>
        <w:t>E-mail:</w:t>
      </w:r>
      <w:r w:rsidRPr="005C7BC8">
        <w:rPr>
          <w:rFonts w:eastAsia="Lucida Sans Unicode" w:cs="Arial"/>
        </w:rPr>
        <w:tab/>
      </w:r>
      <w:r w:rsidR="005C7BC8" w:rsidRPr="005C7BC8">
        <w:rPr>
          <w:rFonts w:eastAsia="Lucida Sans Unicode" w:cs="Arial"/>
        </w:rPr>
        <w:t>tomas.macek</w:t>
      </w:r>
      <w:r w:rsidRPr="005C59DC">
        <w:rPr>
          <w:rFonts w:eastAsia="Lucida Sans Unicode" w:cs="Arial"/>
        </w:rPr>
        <w:t>@spu</w:t>
      </w:r>
      <w:r w:rsidR="00DD625D">
        <w:rPr>
          <w:rFonts w:eastAsia="Lucida Sans Unicode" w:cs="Arial"/>
        </w:rPr>
        <w:t>.gov.</w:t>
      </w:r>
      <w:r w:rsidRPr="005C59DC">
        <w:rPr>
          <w:rFonts w:eastAsia="Lucida Sans Unicode" w:cs="Arial"/>
        </w:rPr>
        <w:t>cz</w:t>
      </w:r>
    </w:p>
    <w:p w14:paraId="0EFC49F8"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ID DS:</w:t>
      </w:r>
      <w:r w:rsidRPr="005C59DC">
        <w:rPr>
          <w:rFonts w:eastAsia="Lucida Sans Unicode" w:cs="Arial"/>
        </w:rPr>
        <w:tab/>
        <w:t>z49per3</w:t>
      </w:r>
    </w:p>
    <w:p w14:paraId="7FAE65DD"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Bankovní spojení:</w:t>
      </w:r>
      <w:r w:rsidRPr="005C59DC">
        <w:rPr>
          <w:rFonts w:eastAsia="Lucida Sans Unicode" w:cs="Arial"/>
        </w:rPr>
        <w:tab/>
        <w:t>ČNB</w:t>
      </w:r>
    </w:p>
    <w:p w14:paraId="6086C705"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Číslo účtu:</w:t>
      </w:r>
      <w:r w:rsidRPr="005C59DC">
        <w:rPr>
          <w:rFonts w:eastAsia="Lucida Sans Unicode" w:cs="Arial"/>
          <w:bCs/>
        </w:rPr>
        <w:tab/>
        <w:t>3723001/0710</w:t>
      </w:r>
    </w:p>
    <w:p w14:paraId="2D8DEED9"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IČO:</w:t>
      </w:r>
      <w:r w:rsidRPr="005C59DC">
        <w:rPr>
          <w:rFonts w:eastAsia="Lucida Sans Unicode" w:cs="Arial"/>
          <w:bCs/>
        </w:rPr>
        <w:tab/>
        <w:t>01312774</w:t>
      </w:r>
    </w:p>
    <w:p w14:paraId="3910C11E"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DIČ:</w:t>
      </w:r>
      <w:r w:rsidRPr="005C59DC">
        <w:rPr>
          <w:rFonts w:eastAsia="Lucida Sans Unicode" w:cs="Arial"/>
          <w:bCs/>
        </w:rPr>
        <w:tab/>
        <w:t>CZ01312774 není plátcem DPH</w:t>
      </w: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2B988E76" w14:textId="77777777" w:rsidR="00101BC4" w:rsidRPr="005C59DC" w:rsidRDefault="00101BC4" w:rsidP="00101BC4">
      <w:pPr>
        <w:tabs>
          <w:tab w:val="left" w:pos="4253"/>
        </w:tabs>
        <w:spacing w:after="0"/>
        <w:rPr>
          <w:rFonts w:cs="Arial"/>
          <w:bCs/>
        </w:rPr>
      </w:pPr>
    </w:p>
    <w:p w14:paraId="169DFE0A" w14:textId="77777777" w:rsidR="00101BC4" w:rsidRPr="005C59DC" w:rsidRDefault="00101BC4" w:rsidP="00101BC4">
      <w:pPr>
        <w:spacing w:line="288" w:lineRule="auto"/>
        <w:rPr>
          <w:rFonts w:cs="Arial"/>
          <w:b/>
        </w:rPr>
      </w:pPr>
      <w:r w:rsidRPr="005C59DC">
        <w:rPr>
          <w:rFonts w:cs="Arial"/>
          <w:b/>
        </w:rPr>
        <w:t>a</w:t>
      </w: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76C4F1A8" w14:textId="30AF60B6" w:rsidR="00101BC4" w:rsidRPr="005C59DC" w:rsidRDefault="00101BC4" w:rsidP="00101BC4">
      <w:pPr>
        <w:tabs>
          <w:tab w:val="left" w:pos="4253"/>
        </w:tabs>
        <w:spacing w:line="288" w:lineRule="auto"/>
        <w:rPr>
          <w:rFonts w:cs="Arial"/>
          <w:b/>
        </w:rPr>
      </w:pPr>
      <w:r w:rsidRPr="005C59DC">
        <w:rPr>
          <w:rFonts w:cs="Arial"/>
          <w:b/>
        </w:rPr>
        <w:t xml:space="preserve">Jméno: </w:t>
      </w:r>
      <w:r w:rsidR="005A7E9B">
        <w:rPr>
          <w:rFonts w:cs="Arial"/>
          <w:b/>
          <w:bCs/>
          <w:snapToGrid w:val="0"/>
        </w:rPr>
        <w:t>Vodohospodářský atelier</w:t>
      </w:r>
      <w:r w:rsidR="000864A3">
        <w:rPr>
          <w:rFonts w:cs="Arial"/>
          <w:b/>
          <w:bCs/>
          <w:snapToGrid w:val="0"/>
        </w:rPr>
        <w:t>, s.r.o.</w:t>
      </w:r>
    </w:p>
    <w:p w14:paraId="7C77A4BA" w14:textId="2E45192C" w:rsidR="00101BC4" w:rsidRPr="005C59DC" w:rsidRDefault="00101BC4" w:rsidP="00101BC4">
      <w:pPr>
        <w:tabs>
          <w:tab w:val="left" w:pos="4253"/>
        </w:tabs>
        <w:spacing w:line="288" w:lineRule="auto"/>
        <w:rPr>
          <w:rFonts w:cs="Arial"/>
          <w:b/>
        </w:rPr>
      </w:pPr>
      <w:r w:rsidRPr="005C59DC">
        <w:rPr>
          <w:rFonts w:cs="Arial"/>
          <w:b/>
        </w:rPr>
        <w:t>Sídlo:</w:t>
      </w:r>
      <w:r w:rsidRPr="005C59DC">
        <w:rPr>
          <w:rFonts w:cs="Arial"/>
          <w:bCs/>
        </w:rPr>
        <w:t xml:space="preserve"> </w:t>
      </w:r>
      <w:r w:rsidR="00054E62" w:rsidRPr="00054E62">
        <w:rPr>
          <w:rFonts w:cs="Arial"/>
          <w:snapToGrid w:val="0"/>
        </w:rPr>
        <w:t>Růženec 54, 644 00 Brno</w:t>
      </w:r>
    </w:p>
    <w:p w14:paraId="14F76697" w14:textId="247E8B03" w:rsidR="00101BC4" w:rsidRPr="00054E62" w:rsidRDefault="00101BC4" w:rsidP="00101BC4">
      <w:pPr>
        <w:tabs>
          <w:tab w:val="left" w:pos="4253"/>
        </w:tabs>
        <w:spacing w:after="0" w:line="288" w:lineRule="auto"/>
        <w:rPr>
          <w:rFonts w:cs="Arial"/>
          <w:i/>
        </w:rPr>
      </w:pPr>
      <w:r w:rsidRPr="005C59DC">
        <w:rPr>
          <w:rFonts w:cs="Arial"/>
        </w:rPr>
        <w:t xml:space="preserve">zastoupený: </w:t>
      </w:r>
      <w:r w:rsidR="00054E62" w:rsidRPr="00054E62">
        <w:rPr>
          <w:rFonts w:cs="Arial"/>
          <w:snapToGrid w:val="0"/>
        </w:rPr>
        <w:t>Ing. Vítězslav Hráček</w:t>
      </w:r>
    </w:p>
    <w:p w14:paraId="72275B6F" w14:textId="2C2F658E" w:rsidR="00101BC4" w:rsidRPr="00054E62" w:rsidRDefault="00101BC4" w:rsidP="00101BC4">
      <w:pPr>
        <w:tabs>
          <w:tab w:val="left" w:pos="284"/>
          <w:tab w:val="left" w:pos="4678"/>
        </w:tabs>
        <w:spacing w:after="0" w:line="288" w:lineRule="auto"/>
        <w:rPr>
          <w:rFonts w:cs="Arial"/>
        </w:rPr>
      </w:pPr>
      <w:r w:rsidRPr="005C59DC">
        <w:rPr>
          <w:rFonts w:cs="Arial"/>
        </w:rPr>
        <w:tab/>
        <w:t>Tel.:</w:t>
      </w:r>
      <w:r w:rsidRPr="005C59DC">
        <w:rPr>
          <w:rFonts w:cs="Arial"/>
        </w:rPr>
        <w:tab/>
      </w:r>
      <w:r w:rsidR="00F61604">
        <w:rPr>
          <w:rFonts w:cs="Arial"/>
          <w:snapToGrid w:val="0"/>
        </w:rPr>
        <w:t>xxxxxxxxxxx</w:t>
      </w:r>
    </w:p>
    <w:p w14:paraId="6AEBB472" w14:textId="250668A4" w:rsidR="00101BC4" w:rsidRPr="00054E62" w:rsidRDefault="00101BC4" w:rsidP="00101BC4">
      <w:pPr>
        <w:tabs>
          <w:tab w:val="left" w:pos="284"/>
          <w:tab w:val="left" w:pos="4678"/>
        </w:tabs>
        <w:spacing w:after="0" w:line="288" w:lineRule="auto"/>
        <w:ind w:right="-110"/>
        <w:rPr>
          <w:rFonts w:cs="Arial"/>
          <w:snapToGrid w:val="0"/>
        </w:rPr>
      </w:pPr>
      <w:r w:rsidRPr="00054E62">
        <w:rPr>
          <w:rFonts w:cs="Arial"/>
        </w:rPr>
        <w:tab/>
        <w:t>E-mail:</w:t>
      </w:r>
      <w:r w:rsidRPr="00054E62">
        <w:rPr>
          <w:rFonts w:cs="Arial"/>
        </w:rPr>
        <w:tab/>
      </w:r>
      <w:r w:rsidR="00F61604">
        <w:rPr>
          <w:rFonts w:cs="Arial"/>
          <w:snapToGrid w:val="0"/>
        </w:rPr>
        <w:t>xxxxxxxxxxxxx</w:t>
      </w:r>
    </w:p>
    <w:p w14:paraId="6F7674D2" w14:textId="0DBD0F4F" w:rsidR="00101BC4" w:rsidRPr="00DA15F2" w:rsidRDefault="00101BC4" w:rsidP="00101BC4">
      <w:pPr>
        <w:tabs>
          <w:tab w:val="left" w:pos="284"/>
          <w:tab w:val="left" w:pos="4678"/>
        </w:tabs>
        <w:spacing w:after="0" w:line="288" w:lineRule="auto"/>
        <w:ind w:right="-110"/>
        <w:rPr>
          <w:rFonts w:cs="Arial"/>
          <w:snapToGrid w:val="0"/>
        </w:rPr>
      </w:pPr>
      <w:r w:rsidRPr="005C59DC">
        <w:rPr>
          <w:rFonts w:cs="Arial"/>
          <w:snapToGrid w:val="0"/>
        </w:rPr>
        <w:tab/>
        <w:t>ID DS:</w:t>
      </w:r>
      <w:r w:rsidRPr="005C59DC">
        <w:rPr>
          <w:rFonts w:cs="Arial"/>
          <w:bCs/>
          <w:snapToGrid w:val="0"/>
        </w:rPr>
        <w:tab/>
      </w:r>
      <w:r w:rsidR="00DA15F2" w:rsidRPr="00DA15F2">
        <w:rPr>
          <w:rFonts w:cs="Arial"/>
          <w:snapToGrid w:val="0"/>
        </w:rPr>
        <w:t>rz4a5mz</w:t>
      </w:r>
    </w:p>
    <w:p w14:paraId="2E6C7C6C" w14:textId="2AAEC30B" w:rsidR="00101BC4" w:rsidRPr="00DA15F2" w:rsidRDefault="00101BC4" w:rsidP="00101BC4">
      <w:pPr>
        <w:tabs>
          <w:tab w:val="left" w:pos="284"/>
          <w:tab w:val="left" w:pos="4678"/>
        </w:tabs>
        <w:spacing w:after="0" w:line="288" w:lineRule="auto"/>
        <w:ind w:right="-284"/>
        <w:rPr>
          <w:rFonts w:cs="Arial"/>
        </w:rPr>
      </w:pPr>
      <w:r w:rsidRPr="005C59DC">
        <w:rPr>
          <w:rFonts w:cs="Arial"/>
        </w:rPr>
        <w:t>v technických záležitostech je oprávněn jednat:</w:t>
      </w:r>
      <w:r w:rsidRPr="005C59DC">
        <w:rPr>
          <w:rFonts w:cs="Arial"/>
        </w:rPr>
        <w:tab/>
      </w:r>
      <w:r w:rsidR="00F12304">
        <w:rPr>
          <w:rFonts w:cs="Arial"/>
          <w:snapToGrid w:val="0"/>
        </w:rPr>
        <w:t>xxxxxxxxxxxxxxxxxxx</w:t>
      </w:r>
    </w:p>
    <w:p w14:paraId="12EE16E0" w14:textId="5DAD61B6" w:rsidR="00101BC4" w:rsidRPr="00DA15F2" w:rsidRDefault="00101BC4" w:rsidP="00101BC4">
      <w:pPr>
        <w:tabs>
          <w:tab w:val="left" w:pos="284"/>
          <w:tab w:val="left" w:pos="4678"/>
        </w:tabs>
        <w:spacing w:after="0" w:line="288" w:lineRule="auto"/>
        <w:rPr>
          <w:rFonts w:cs="Arial"/>
        </w:rPr>
      </w:pPr>
      <w:r w:rsidRPr="00DA15F2">
        <w:rPr>
          <w:rFonts w:cs="Arial"/>
        </w:rPr>
        <w:tab/>
        <w:t>Tel.:</w:t>
      </w:r>
      <w:r w:rsidRPr="00DA15F2">
        <w:rPr>
          <w:rFonts w:cs="Arial"/>
        </w:rPr>
        <w:tab/>
      </w:r>
      <w:r w:rsidR="00227768">
        <w:rPr>
          <w:rFonts w:cs="Arial"/>
          <w:snapToGrid w:val="0"/>
        </w:rPr>
        <w:t>xxxxxxxxxxxxx</w:t>
      </w:r>
    </w:p>
    <w:p w14:paraId="52F04878" w14:textId="7259C39F" w:rsidR="00101BC4" w:rsidRPr="00E76E32" w:rsidRDefault="00101BC4" w:rsidP="00101BC4">
      <w:pPr>
        <w:tabs>
          <w:tab w:val="left" w:pos="284"/>
          <w:tab w:val="left" w:pos="4678"/>
        </w:tabs>
        <w:spacing w:after="0" w:line="288" w:lineRule="auto"/>
        <w:ind w:right="-110"/>
        <w:rPr>
          <w:rFonts w:cs="Arial"/>
          <w:snapToGrid w:val="0"/>
        </w:rPr>
      </w:pPr>
      <w:r w:rsidRPr="005C59DC">
        <w:rPr>
          <w:rFonts w:cs="Arial"/>
        </w:rPr>
        <w:tab/>
        <w:t>E-mail:</w:t>
      </w:r>
      <w:r w:rsidRPr="005C59DC">
        <w:rPr>
          <w:rFonts w:cs="Arial"/>
        </w:rPr>
        <w:tab/>
      </w:r>
      <w:r w:rsidR="00227768">
        <w:rPr>
          <w:rFonts w:cs="Arial"/>
          <w:snapToGrid w:val="0"/>
        </w:rPr>
        <w:t>xxxxxxxxxxxxxx</w:t>
      </w:r>
    </w:p>
    <w:p w14:paraId="67190D2A" w14:textId="75C41D0A" w:rsidR="00101BC4" w:rsidRPr="00E76E32" w:rsidRDefault="00101BC4" w:rsidP="00101BC4">
      <w:pPr>
        <w:tabs>
          <w:tab w:val="left" w:pos="284"/>
          <w:tab w:val="left" w:pos="4678"/>
        </w:tabs>
        <w:spacing w:after="0" w:line="288" w:lineRule="auto"/>
        <w:ind w:right="-284"/>
        <w:rPr>
          <w:rFonts w:cs="Arial"/>
        </w:rPr>
      </w:pPr>
      <w:r w:rsidRPr="00E76E32">
        <w:rPr>
          <w:rFonts w:cs="Arial"/>
        </w:rPr>
        <w:tab/>
        <w:t>Bankovní spojení:</w:t>
      </w:r>
      <w:r w:rsidRPr="00E76E32">
        <w:rPr>
          <w:rFonts w:cs="Arial"/>
        </w:rPr>
        <w:tab/>
      </w:r>
      <w:r w:rsidR="00E76E32" w:rsidRPr="00E76E32">
        <w:rPr>
          <w:rFonts w:cs="Arial"/>
          <w:snapToGrid w:val="0"/>
        </w:rPr>
        <w:t>Česká spořitelna, a.s.</w:t>
      </w:r>
    </w:p>
    <w:p w14:paraId="471B01D6" w14:textId="6DF4210D" w:rsidR="00101BC4" w:rsidRPr="00113FBD" w:rsidRDefault="00101BC4" w:rsidP="00101BC4">
      <w:pPr>
        <w:tabs>
          <w:tab w:val="left" w:pos="284"/>
          <w:tab w:val="left" w:pos="4678"/>
        </w:tabs>
        <w:spacing w:after="0" w:line="288" w:lineRule="auto"/>
        <w:rPr>
          <w:rFonts w:cs="Arial"/>
        </w:rPr>
      </w:pPr>
      <w:r w:rsidRPr="005C59DC">
        <w:rPr>
          <w:rFonts w:cs="Arial"/>
        </w:rPr>
        <w:tab/>
        <w:t>Číslo účtu:</w:t>
      </w:r>
      <w:r w:rsidRPr="005C59DC">
        <w:rPr>
          <w:rFonts w:cs="Arial"/>
        </w:rPr>
        <w:tab/>
      </w:r>
      <w:r w:rsidR="00E76E32" w:rsidRPr="00113FBD">
        <w:rPr>
          <w:rFonts w:cs="Arial"/>
          <w:snapToGrid w:val="0"/>
        </w:rPr>
        <w:t>205957</w:t>
      </w:r>
      <w:r w:rsidR="00113FBD" w:rsidRPr="00113FBD">
        <w:rPr>
          <w:rFonts w:cs="Arial"/>
          <w:snapToGrid w:val="0"/>
        </w:rPr>
        <w:t>2379/0800</w:t>
      </w:r>
    </w:p>
    <w:p w14:paraId="72225910" w14:textId="1428CF60" w:rsidR="00101BC4" w:rsidRPr="005B37FD" w:rsidRDefault="00101BC4" w:rsidP="00101BC4">
      <w:pPr>
        <w:tabs>
          <w:tab w:val="left" w:pos="284"/>
          <w:tab w:val="left" w:pos="4678"/>
        </w:tabs>
        <w:spacing w:after="0" w:line="288" w:lineRule="auto"/>
        <w:rPr>
          <w:rFonts w:cs="Arial"/>
        </w:rPr>
      </w:pPr>
      <w:r w:rsidRPr="005C59DC">
        <w:rPr>
          <w:rFonts w:cs="Arial"/>
        </w:rPr>
        <w:tab/>
        <w:t>IČO:</w:t>
      </w:r>
      <w:r w:rsidRPr="005C59DC">
        <w:rPr>
          <w:rFonts w:cs="Arial"/>
        </w:rPr>
        <w:tab/>
      </w:r>
      <w:r w:rsidR="00113FBD" w:rsidRPr="005B37FD">
        <w:rPr>
          <w:rFonts w:cs="Arial"/>
          <w:snapToGrid w:val="0"/>
        </w:rPr>
        <w:t>27724905</w:t>
      </w:r>
    </w:p>
    <w:p w14:paraId="2ABFB15A" w14:textId="061E5F87" w:rsidR="00101BC4" w:rsidRPr="005B37FD" w:rsidRDefault="00101BC4" w:rsidP="00101BC4">
      <w:pPr>
        <w:tabs>
          <w:tab w:val="left" w:pos="284"/>
          <w:tab w:val="left" w:pos="4678"/>
        </w:tabs>
        <w:spacing w:after="0" w:line="288" w:lineRule="auto"/>
        <w:rPr>
          <w:rFonts w:cs="Arial"/>
        </w:rPr>
      </w:pPr>
      <w:r w:rsidRPr="005B37FD">
        <w:rPr>
          <w:rFonts w:cs="Arial"/>
        </w:rPr>
        <w:tab/>
        <w:t>DIČ:</w:t>
      </w:r>
      <w:r w:rsidRPr="005B37FD">
        <w:rPr>
          <w:rFonts w:cs="Arial"/>
        </w:rPr>
        <w:tab/>
      </w:r>
      <w:r w:rsidR="00113FBD" w:rsidRPr="005B37FD">
        <w:rPr>
          <w:rFonts w:cs="Arial"/>
          <w:snapToGrid w:val="0"/>
        </w:rPr>
        <w:t>CZ2772490</w:t>
      </w:r>
      <w:r w:rsidR="00D95BB8" w:rsidRPr="005B37FD">
        <w:rPr>
          <w:rFonts w:cs="Arial"/>
          <w:snapToGrid w:val="0"/>
        </w:rPr>
        <w:t>5</w:t>
      </w:r>
      <w:r w:rsidRPr="005B37FD">
        <w:rPr>
          <w:rFonts w:cs="Arial"/>
          <w:snapToGrid w:val="0"/>
        </w:rPr>
        <w:t xml:space="preserve"> je plátcem DPH</w:t>
      </w:r>
    </w:p>
    <w:p w14:paraId="17038AF6" w14:textId="21F0A5A7" w:rsidR="00101BC4" w:rsidRPr="005B37FD" w:rsidRDefault="00101BC4" w:rsidP="004262AE">
      <w:pPr>
        <w:spacing w:before="240" w:line="288" w:lineRule="auto"/>
        <w:rPr>
          <w:rFonts w:cs="Arial"/>
        </w:rPr>
      </w:pPr>
      <w:r w:rsidRPr="005B37FD">
        <w:rPr>
          <w:rFonts w:cs="Arial"/>
        </w:rPr>
        <w:t xml:space="preserve">Společnost je zapsaná v obchodním rejstříku vedeném u </w:t>
      </w:r>
      <w:r w:rsidR="00D95BB8" w:rsidRPr="005B37FD">
        <w:rPr>
          <w:rFonts w:cs="Arial"/>
          <w:snapToGrid w:val="0"/>
        </w:rPr>
        <w:t>krajsk</w:t>
      </w:r>
      <w:r w:rsidR="005B37FD" w:rsidRPr="005B37FD">
        <w:rPr>
          <w:rFonts w:cs="Arial"/>
          <w:snapToGrid w:val="0"/>
        </w:rPr>
        <w:t>ého soudu v Brně</w:t>
      </w:r>
      <w:r w:rsidRPr="005B37FD">
        <w:rPr>
          <w:rFonts w:cs="Arial"/>
        </w:rPr>
        <w:t xml:space="preserve">, oddíl </w:t>
      </w:r>
      <w:r w:rsidR="005B37FD" w:rsidRPr="005B37FD">
        <w:rPr>
          <w:rFonts w:cs="Arial"/>
          <w:snapToGrid w:val="0"/>
        </w:rPr>
        <w:t>C</w:t>
      </w:r>
      <w:r w:rsidRPr="005B37FD">
        <w:rPr>
          <w:rFonts w:cs="Arial"/>
        </w:rPr>
        <w:t xml:space="preserve">, vložka </w:t>
      </w:r>
      <w:r w:rsidR="005B37FD" w:rsidRPr="005B37FD">
        <w:rPr>
          <w:rFonts w:cs="Arial"/>
          <w:snapToGrid w:val="0"/>
        </w:rPr>
        <w:t>54725</w:t>
      </w:r>
      <w:r w:rsidRPr="005B37FD">
        <w:rPr>
          <w:rFonts w:cs="Arial"/>
          <w:snapToGrid w:val="0"/>
        </w:rPr>
        <w:t>.</w:t>
      </w:r>
    </w:p>
    <w:p w14:paraId="3BB997AC" w14:textId="7DF6BADB" w:rsidR="00126736" w:rsidRPr="00085415" w:rsidRDefault="00101BC4" w:rsidP="004262AE">
      <w:pPr>
        <w:spacing w:before="240" w:line="288" w:lineRule="auto"/>
        <w:ind w:right="-284"/>
        <w:rPr>
          <w:rFonts w:cs="Arial"/>
          <w:szCs w:val="22"/>
        </w:rPr>
      </w:pPr>
      <w:r w:rsidRPr="005C59DC">
        <w:rPr>
          <w:rFonts w:cs="Arial"/>
        </w:rPr>
        <w:lastRenderedPageBreak/>
        <w:t>(dále jen „</w:t>
      </w:r>
      <w:r w:rsidRPr="005C59DC">
        <w:rPr>
          <w:rFonts w:cs="Arial"/>
          <w:b/>
        </w:rPr>
        <w:t>zhotovitel</w:t>
      </w:r>
      <w:r w:rsidRPr="005C59DC">
        <w:rPr>
          <w:rFonts w:cs="Arial"/>
        </w:rPr>
        <w:t>“)</w:t>
      </w:r>
    </w:p>
    <w:p w14:paraId="266CCAAA" w14:textId="2F195FC1" w:rsidR="007E7161" w:rsidRDefault="000475F1" w:rsidP="004262AE">
      <w:pPr>
        <w:rPr>
          <w:rFonts w:cs="Arial"/>
        </w:rPr>
      </w:pPr>
      <w:r w:rsidRPr="00085415">
        <w:rPr>
          <w:rFonts w:cs="Arial"/>
        </w:rPr>
        <w:t xml:space="preserve">na veřejnou zakázku malého rozsahu </w:t>
      </w:r>
      <w:r w:rsidR="002921CB" w:rsidRPr="00085415">
        <w:rPr>
          <w:rFonts w:cs="Arial"/>
        </w:rPr>
        <w:t xml:space="preserve">s názvem </w:t>
      </w:r>
      <w:r w:rsidR="002921CB" w:rsidRPr="00085415">
        <w:rPr>
          <w:rFonts w:cs="Arial"/>
          <w:b/>
          <w:bCs/>
          <w:spacing w:val="8"/>
        </w:rPr>
        <w:t>„</w:t>
      </w:r>
      <w:r w:rsidR="00637F1C" w:rsidRPr="00637F1C">
        <w:rPr>
          <w:rFonts w:cs="Arial"/>
          <w:b/>
          <w:bCs/>
          <w:spacing w:val="8"/>
        </w:rPr>
        <w:t>Vypracování projektové dokumentace na vodní tůně 1, 2 a 3, polní cestu DC26, IP7 a průleh PR1 v k.ú. Předlánce včetně výkonu dozoru projektanta, zajištění podrobného GTP a povolení záměru</w:t>
      </w:r>
      <w:r w:rsidR="008A52EE" w:rsidRPr="00085415">
        <w:rPr>
          <w:rFonts w:cs="Arial"/>
          <w:b/>
          <w:bCs/>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6AD8B722" w:rsidR="004F154E" w:rsidRPr="001719E0" w:rsidRDefault="004F154E" w:rsidP="001719E0">
      <w:pPr>
        <w:pStyle w:val="l-L1"/>
      </w:pPr>
      <w:r w:rsidRPr="001719E0">
        <w:t>Předmět a účel smlouvy</w:t>
      </w:r>
      <w:r w:rsidR="00F40448">
        <w:t xml:space="preserve"> </w:t>
      </w:r>
    </w:p>
    <w:p w14:paraId="0D88FF6F" w14:textId="79A056B4"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5BBBEC10" w14:textId="1DAF838D" w:rsidR="000F5BF7" w:rsidRPr="008C15CE" w:rsidRDefault="000F5BF7" w:rsidP="008E6F79">
      <w:pPr>
        <w:pStyle w:val="l-L2"/>
        <w:tabs>
          <w:tab w:val="clear" w:pos="737"/>
        </w:tabs>
        <w:ind w:left="2124" w:hanging="1767"/>
      </w:pPr>
      <w:r w:rsidRPr="005F0F87">
        <w:t>Název stavby:</w:t>
      </w:r>
      <w:r w:rsidR="00085415" w:rsidRPr="005F0F87">
        <w:tab/>
      </w:r>
      <w:r w:rsidR="008621AE">
        <w:t xml:space="preserve">Realizace </w:t>
      </w:r>
      <w:r w:rsidR="008E6F79">
        <w:rPr>
          <w:snapToGrid w:val="0"/>
        </w:rPr>
        <w:t>v</w:t>
      </w:r>
      <w:r w:rsidR="00932519" w:rsidRPr="008C15CE">
        <w:rPr>
          <w:snapToGrid w:val="0"/>
        </w:rPr>
        <w:t xml:space="preserve">odní tůně </w:t>
      </w:r>
      <w:r w:rsidR="008C15CE" w:rsidRPr="008C15CE">
        <w:rPr>
          <w:snapToGrid w:val="0"/>
        </w:rPr>
        <w:t>T</w:t>
      </w:r>
      <w:r w:rsidR="00932519" w:rsidRPr="008C15CE">
        <w:rPr>
          <w:snapToGrid w:val="0"/>
        </w:rPr>
        <w:t xml:space="preserve">1, </w:t>
      </w:r>
      <w:r w:rsidR="008C15CE" w:rsidRPr="008C15CE">
        <w:rPr>
          <w:snapToGrid w:val="0"/>
        </w:rPr>
        <w:t>T</w:t>
      </w:r>
      <w:r w:rsidR="00932519" w:rsidRPr="008C15CE">
        <w:rPr>
          <w:snapToGrid w:val="0"/>
        </w:rPr>
        <w:t xml:space="preserve">2 a </w:t>
      </w:r>
      <w:r w:rsidR="008C15CE" w:rsidRPr="008C15CE">
        <w:rPr>
          <w:snapToGrid w:val="0"/>
        </w:rPr>
        <w:t>T</w:t>
      </w:r>
      <w:r w:rsidR="00932519" w:rsidRPr="008C15CE">
        <w:rPr>
          <w:snapToGrid w:val="0"/>
        </w:rPr>
        <w:t xml:space="preserve">3, polní cesta DC26, IP7 a průleh PR1 v k.ú. Předlánce </w:t>
      </w:r>
    </w:p>
    <w:p w14:paraId="65B90F90" w14:textId="1D8614EE" w:rsidR="009A049F" w:rsidRPr="00C317C9" w:rsidRDefault="009A049F" w:rsidP="009A049F">
      <w:pPr>
        <w:pStyle w:val="l-L2"/>
        <w:tabs>
          <w:tab w:val="left" w:pos="851"/>
          <w:tab w:val="left" w:pos="2268"/>
        </w:tabs>
        <w:ind w:left="357"/>
        <w:rPr>
          <w:rStyle w:val="l-L2Char"/>
          <w:bCs/>
        </w:rPr>
      </w:pPr>
      <w:r>
        <w:tab/>
      </w:r>
      <w:r w:rsidR="008E133F" w:rsidRPr="005F0F87">
        <w:t>Místo stavby:</w:t>
      </w:r>
      <w:r w:rsidR="007D7FE8">
        <w:t xml:space="preserve">        </w:t>
      </w:r>
      <w:r w:rsidRPr="00C317C9">
        <w:rPr>
          <w:bCs/>
          <w:snapToGrid w:val="0"/>
        </w:rPr>
        <w:t>k.ú. Předlánce, obec Višňová, okres Liberec, Liberecký kraj</w:t>
      </w:r>
    </w:p>
    <w:p w14:paraId="4F29117D" w14:textId="0796EF64" w:rsidR="00A53BE4" w:rsidRDefault="00035F68" w:rsidP="005F0F87">
      <w:pPr>
        <w:pStyle w:val="l-L2"/>
        <w:tabs>
          <w:tab w:val="clear" w:pos="737"/>
        </w:tabs>
        <w:ind w:left="357" w:firstLine="0"/>
      </w:pPr>
      <w:r w:rsidRPr="005F0F87">
        <w:t>Popis stavby:</w:t>
      </w:r>
      <w:r w:rsidR="00085415" w:rsidRPr="005F0F87">
        <w:tab/>
      </w:r>
    </w:p>
    <w:p w14:paraId="39825E63" w14:textId="0017182E" w:rsidR="00D45A9E" w:rsidRDefault="009E7815" w:rsidP="00D45A9E">
      <w:pPr>
        <w:pStyle w:val="l-L2"/>
        <w:tabs>
          <w:tab w:val="clear" w:pos="737"/>
        </w:tabs>
        <w:ind w:left="357" w:firstLine="0"/>
      </w:pPr>
      <w:r>
        <w:t xml:space="preserve">Jedná se o </w:t>
      </w:r>
      <w:r w:rsidR="004D6811">
        <w:t>tyto</w:t>
      </w:r>
      <w:r>
        <w:t xml:space="preserve"> stavební objekt</w:t>
      </w:r>
      <w:r w:rsidR="004D6811">
        <w:t>y</w:t>
      </w:r>
      <w:r>
        <w:t>:</w:t>
      </w:r>
    </w:p>
    <w:p w14:paraId="794BFDBF" w14:textId="77777777" w:rsidR="00D45A9E" w:rsidRDefault="00A53BE4" w:rsidP="00D45A9E">
      <w:pPr>
        <w:pStyle w:val="l-L2"/>
        <w:tabs>
          <w:tab w:val="clear" w:pos="737"/>
        </w:tabs>
        <w:ind w:left="357" w:firstLine="0"/>
        <w:rPr>
          <w:iCs/>
          <w:szCs w:val="20"/>
        </w:rPr>
      </w:pPr>
      <w:r w:rsidRPr="006059B5">
        <w:rPr>
          <w:iCs/>
          <w:szCs w:val="20"/>
        </w:rPr>
        <w:t>SO8 – Vodní tůň 1</w:t>
      </w:r>
    </w:p>
    <w:p w14:paraId="6A20F0E5" w14:textId="77777777" w:rsidR="00D45A9E" w:rsidRDefault="00A53BE4" w:rsidP="00D45A9E">
      <w:pPr>
        <w:pStyle w:val="l-L2"/>
        <w:tabs>
          <w:tab w:val="clear" w:pos="737"/>
        </w:tabs>
        <w:ind w:left="357" w:firstLine="0"/>
        <w:rPr>
          <w:iCs/>
          <w:szCs w:val="20"/>
        </w:rPr>
      </w:pPr>
      <w:r w:rsidRPr="006059B5">
        <w:rPr>
          <w:iCs/>
          <w:szCs w:val="20"/>
        </w:rPr>
        <w:t>SO09 – Vodní tůň 2</w:t>
      </w:r>
    </w:p>
    <w:p w14:paraId="3AE2B9CC" w14:textId="77777777" w:rsidR="00D45A9E" w:rsidRDefault="00A53BE4" w:rsidP="00D45A9E">
      <w:pPr>
        <w:pStyle w:val="l-L2"/>
        <w:tabs>
          <w:tab w:val="clear" w:pos="737"/>
        </w:tabs>
        <w:ind w:left="357" w:firstLine="0"/>
        <w:rPr>
          <w:iCs/>
          <w:szCs w:val="20"/>
        </w:rPr>
      </w:pPr>
      <w:r w:rsidRPr="006059B5">
        <w:rPr>
          <w:iCs/>
          <w:szCs w:val="20"/>
        </w:rPr>
        <w:t>SO10 – Vodní tůň 3</w:t>
      </w:r>
    </w:p>
    <w:p w14:paraId="656ADB8C" w14:textId="77777777" w:rsidR="00D45A9E" w:rsidRDefault="00A53BE4" w:rsidP="00D45A9E">
      <w:pPr>
        <w:pStyle w:val="l-L2"/>
        <w:tabs>
          <w:tab w:val="clear" w:pos="737"/>
        </w:tabs>
        <w:ind w:left="357" w:firstLine="0"/>
        <w:rPr>
          <w:iCs/>
        </w:rPr>
      </w:pPr>
      <w:r w:rsidRPr="006059B5">
        <w:rPr>
          <w:iCs/>
        </w:rPr>
        <w:t>SO11 – protierozní zasakovací průleh PR1 vč. IP4</w:t>
      </w:r>
    </w:p>
    <w:p w14:paraId="09D33833" w14:textId="77777777" w:rsidR="00D45A9E" w:rsidRDefault="00A53BE4" w:rsidP="00D45A9E">
      <w:pPr>
        <w:pStyle w:val="l-L2"/>
        <w:tabs>
          <w:tab w:val="clear" w:pos="737"/>
        </w:tabs>
        <w:ind w:left="357" w:firstLine="0"/>
        <w:rPr>
          <w:iCs/>
        </w:rPr>
      </w:pPr>
      <w:r w:rsidRPr="006059B5">
        <w:rPr>
          <w:iCs/>
        </w:rPr>
        <w:t>Doplňková polní cesta DC26</w:t>
      </w:r>
    </w:p>
    <w:p w14:paraId="229BFF50" w14:textId="2B5235DA" w:rsidR="00167E7A" w:rsidRPr="006059B5" w:rsidRDefault="00A53BE4" w:rsidP="00D45A9E">
      <w:pPr>
        <w:pStyle w:val="l-L2"/>
        <w:tabs>
          <w:tab w:val="clear" w:pos="737"/>
        </w:tabs>
        <w:ind w:left="357" w:firstLine="0"/>
        <w:rPr>
          <w:iCs/>
        </w:rPr>
      </w:pPr>
      <w:r w:rsidRPr="006059B5">
        <w:rPr>
          <w:iCs/>
        </w:rPr>
        <w:t>Interakční prvek IP7</w:t>
      </w:r>
    </w:p>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34976178" w14:textId="629A045F" w:rsidR="00372F2C" w:rsidRPr="00E54B2D" w:rsidRDefault="00E54B2D" w:rsidP="00D60669">
      <w:pPr>
        <w:pStyle w:val="l-L2"/>
        <w:numPr>
          <w:ilvl w:val="0"/>
          <w:numId w:val="5"/>
        </w:numPr>
        <w:ind w:left="357" w:hanging="357"/>
        <w:rPr>
          <w:rStyle w:val="Odkaznakoment"/>
          <w:b/>
          <w:sz w:val="22"/>
          <w:szCs w:val="22"/>
        </w:rPr>
      </w:pPr>
      <w:r w:rsidRPr="00E54B2D">
        <w:t>Z</w:t>
      </w:r>
      <w:r w:rsidR="00372F2C" w:rsidRPr="00E54B2D">
        <w:t xml:space="preserve">hotovitel předloží projektovou dokumentaci minimálně </w:t>
      </w:r>
      <w:r w:rsidR="0065225A" w:rsidRPr="00E54B2D">
        <w:t xml:space="preserve">45 </w:t>
      </w:r>
      <w:r w:rsidR="00372F2C" w:rsidRPr="00E54B2D">
        <w:t>pracovních dnů před</w:t>
      </w:r>
      <w:r w:rsidR="00EA37A7" w:rsidRPr="00E54B2D">
        <w:t> </w:t>
      </w:r>
      <w:r w:rsidR="00372F2C" w:rsidRPr="00E54B2D">
        <w:t>stanoven</w:t>
      </w:r>
      <w:r w:rsidR="00B648B8" w:rsidRPr="00E54B2D">
        <w:t>ou</w:t>
      </w:r>
      <w:r w:rsidR="00372F2C" w:rsidRPr="00E54B2D">
        <w:t xml:space="preserve"> </w:t>
      </w:r>
      <w:r w:rsidR="00B648B8" w:rsidRPr="00E54B2D">
        <w:t>lhůtou pro předání</w:t>
      </w:r>
      <w:r w:rsidR="00372F2C" w:rsidRPr="00E54B2D">
        <w:t xml:space="preserve"> </w:t>
      </w:r>
      <w:r w:rsidR="008700F5" w:rsidRPr="00E54B2D">
        <w:t xml:space="preserve">Díla </w:t>
      </w:r>
      <w:r w:rsidR="00372F2C" w:rsidRPr="00E54B2D">
        <w:t>objednateli. Objednatel zajistí posouzení této</w:t>
      </w:r>
      <w:r w:rsidR="00EA37A7" w:rsidRPr="00E54B2D">
        <w:t> </w:t>
      </w:r>
      <w:r w:rsidR="00372F2C" w:rsidRPr="00E54B2D">
        <w:t>projektové dokumentace</w:t>
      </w:r>
      <w:r w:rsidR="00B648B8" w:rsidRPr="00E54B2D">
        <w:t>.</w:t>
      </w:r>
      <w:r w:rsidR="00372F2C" w:rsidRPr="00E54B2D">
        <w:t xml:space="preserve"> Objednatel následně předloží výsledek posouzení zhotoviteli, který zohlední závěry </w:t>
      </w:r>
      <w:r w:rsidR="00B648B8" w:rsidRPr="00E54B2D">
        <w:t xml:space="preserve">z </w:t>
      </w:r>
      <w:r w:rsidR="00372F2C" w:rsidRPr="00E54B2D">
        <w:t xml:space="preserve">posudku </w:t>
      </w:r>
      <w:r w:rsidR="00B648B8" w:rsidRPr="00E54B2D">
        <w:t>a</w:t>
      </w:r>
      <w:r w:rsidR="00372F2C" w:rsidRPr="00E54B2D">
        <w:t xml:space="preserve"> projektov</w:t>
      </w:r>
      <w:r w:rsidR="00B648B8" w:rsidRPr="00E54B2D">
        <w:t>ou</w:t>
      </w:r>
      <w:r w:rsidR="00372F2C" w:rsidRPr="00E54B2D">
        <w:t xml:space="preserve"> dokumentaci</w:t>
      </w:r>
      <w:r w:rsidR="00B648B8" w:rsidRPr="00E54B2D">
        <w:t xml:space="preserve"> opraví</w:t>
      </w:r>
      <w:r w:rsidR="00372F2C" w:rsidRPr="00E54B2D">
        <w:t>.</w:t>
      </w:r>
    </w:p>
    <w:p w14:paraId="3E1129F4" w14:textId="581AACE1" w:rsidR="002F6773" w:rsidRPr="009B3871" w:rsidRDefault="009B3871" w:rsidP="00D60669">
      <w:pPr>
        <w:pStyle w:val="l-L2"/>
        <w:numPr>
          <w:ilvl w:val="0"/>
          <w:numId w:val="5"/>
        </w:numPr>
        <w:ind w:left="357" w:hanging="357"/>
        <w:rPr>
          <w:b/>
        </w:rPr>
      </w:pPr>
      <w:r w:rsidRPr="009B3871">
        <w:t>Z</w:t>
      </w:r>
      <w:r w:rsidR="005C4290" w:rsidRPr="009B3871">
        <w:t>hotovitel se zavazuje následně po</w:t>
      </w:r>
      <w:r w:rsidR="00427100" w:rsidRPr="009B3871">
        <w:t> </w:t>
      </w:r>
      <w:r w:rsidR="005C4290" w:rsidRPr="009B3871">
        <w:t>vypracování projektové dokumentace a následném schválení, převzetí projektové dokumentace objednatelem zajistit povolení stavebního úřadu na</w:t>
      </w:r>
      <w:r w:rsidR="00427100" w:rsidRPr="009B3871">
        <w:t> </w:t>
      </w:r>
      <w:r w:rsidR="005C4290" w:rsidRPr="009B3871">
        <w:t>stavbu dle</w:t>
      </w:r>
      <w:r w:rsidR="00427100" w:rsidRPr="009B3871">
        <w:t> </w:t>
      </w:r>
      <w:r w:rsidR="005C4290" w:rsidRPr="009B3871">
        <w:t>projektové dokumentace. Zhotovitel je v</w:t>
      </w:r>
      <w:r w:rsidR="00427100" w:rsidRPr="009B3871">
        <w:t> </w:t>
      </w:r>
      <w:r w:rsidR="005C4290" w:rsidRPr="009B3871">
        <w:t>rámci úkonů směřujícím k</w:t>
      </w:r>
      <w:r w:rsidR="00427100" w:rsidRPr="009B3871">
        <w:t> </w:t>
      </w:r>
      <w:r w:rsidR="005C4290" w:rsidRPr="009B3871">
        <w:t>zajištění povolení stavebního úřadu na stavbu na</w:t>
      </w:r>
      <w:r w:rsidR="00427100" w:rsidRPr="009B3871">
        <w:t> </w:t>
      </w:r>
      <w:r w:rsidR="005C4290" w:rsidRPr="009B3871">
        <w:t>základě plné moci (Příloha č.</w:t>
      </w:r>
      <w:r w:rsidR="00427100" w:rsidRPr="009B3871">
        <w:t> </w:t>
      </w:r>
      <w:r w:rsidR="005C4290" w:rsidRPr="009B3871">
        <w:t>3) oprávněn podat žádosti o</w:t>
      </w:r>
      <w:r w:rsidR="00427100" w:rsidRPr="009B3871">
        <w:t> </w:t>
      </w:r>
      <w:r w:rsidR="005C4290" w:rsidRPr="009B3871">
        <w:t>vydání stavebního povolení, doplnění a</w:t>
      </w:r>
      <w:r w:rsidR="00427100" w:rsidRPr="009B3871">
        <w:t> </w:t>
      </w:r>
      <w:r w:rsidR="005C4290" w:rsidRPr="009B3871">
        <w:t>opravy podání po</w:t>
      </w:r>
      <w:r w:rsidR="00427100" w:rsidRPr="009B3871">
        <w:t> </w:t>
      </w:r>
      <w:r w:rsidR="005C4290" w:rsidRPr="009B3871">
        <w:t>výzvě stavebního úřadu, převzetí veškerých písemností a</w:t>
      </w:r>
      <w:r w:rsidR="00427100" w:rsidRPr="009B3871">
        <w:t> </w:t>
      </w:r>
      <w:r w:rsidR="005C4290" w:rsidRPr="009B3871">
        <w:t>rozhodnutí stavebního úřadu, vzdání se práva na</w:t>
      </w:r>
      <w:r w:rsidR="00427100" w:rsidRPr="009B3871">
        <w:t> </w:t>
      </w:r>
      <w:r w:rsidR="005C4290" w:rsidRPr="009B3871">
        <w:t>odvolání proti rozhodnutí stavebního úřadu a</w:t>
      </w:r>
      <w:r w:rsidR="00427100" w:rsidRPr="009B3871">
        <w:t> </w:t>
      </w:r>
      <w:r w:rsidR="005C4290" w:rsidRPr="009B3871">
        <w:t>činit další právní jednání směřující k dosažení vydání příslušného stavebního povolení.</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 xml:space="preserve">účinnosti jiný </w:t>
      </w:r>
      <w:r w:rsidRPr="002F3BDC">
        <w:lastRenderedPageBreak/>
        <w:t>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1"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1"/>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lastRenderedPageBreak/>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31585E5B" w14:textId="62BEF95B" w:rsidR="001B29E9" w:rsidRDefault="006B2BF9" w:rsidP="001B29E9">
      <w:pPr>
        <w:pStyle w:val="l-L2"/>
        <w:numPr>
          <w:ilvl w:val="0"/>
          <w:numId w:val="7"/>
        </w:numPr>
        <w:spacing w:after="0" w:line="240" w:lineRule="auto"/>
        <w:rPr>
          <w:rFonts w:cs="Arial"/>
        </w:rPr>
      </w:pPr>
      <w:r w:rsidRPr="00E575FD">
        <w:rPr>
          <w:rFonts w:cs="Arial"/>
        </w:rPr>
        <w:t>implementaci nového nebo značně zlepšeného produktu, služby nebo postupu souvisejícího s předmětem veřejné zakázky, bude-li to vzhledem ke smyslu zakázky možné.</w:t>
      </w:r>
    </w:p>
    <w:p w14:paraId="317539C7" w14:textId="77777777" w:rsidR="00E575FD" w:rsidRPr="00E575FD" w:rsidRDefault="00E575FD" w:rsidP="00E575FD">
      <w:pPr>
        <w:pStyle w:val="l-L2"/>
        <w:tabs>
          <w:tab w:val="clear" w:pos="737"/>
        </w:tabs>
        <w:spacing w:after="0" w:line="240" w:lineRule="auto"/>
        <w:ind w:left="720" w:firstLine="0"/>
        <w:rPr>
          <w:rFonts w:cs="Arial"/>
        </w:rPr>
      </w:pPr>
    </w:p>
    <w:p w14:paraId="116BCC27" w14:textId="463F56CC" w:rsidR="00536E8C" w:rsidRPr="001719E0" w:rsidRDefault="00B648B8" w:rsidP="001719E0">
      <w:pPr>
        <w:pStyle w:val="l-L1"/>
      </w:pPr>
      <w:bookmarkStart w:id="2" w:name="_Ref376528450"/>
      <w:r w:rsidRPr="001719E0">
        <w:t>Doba</w:t>
      </w:r>
      <w:r w:rsidR="11D742A6" w:rsidRPr="001719E0">
        <w:t xml:space="preserve"> </w:t>
      </w:r>
      <w:r w:rsidR="008960AA" w:rsidRPr="001719E0">
        <w:t>plnění</w:t>
      </w:r>
      <w:bookmarkEnd w:id="2"/>
    </w:p>
    <w:p w14:paraId="422126FC" w14:textId="1EF41749" w:rsidR="009C22B3" w:rsidRPr="00167E7A" w:rsidRDefault="009C22B3" w:rsidP="00D60669">
      <w:pPr>
        <w:pStyle w:val="l-L2"/>
        <w:numPr>
          <w:ilvl w:val="0"/>
          <w:numId w:val="9"/>
        </w:numPr>
        <w:ind w:left="357" w:hanging="357"/>
      </w:pPr>
      <w:bookmarkStart w:id="3" w:name="_Ref376374899"/>
      <w:bookmarkStart w:id="4" w:name="_Ref376425265"/>
      <w:r w:rsidRPr="00167E7A">
        <w:t xml:space="preserve">Zhotovitel se zavazuje dokončit a předat Dílo ve lhůtě do </w:t>
      </w:r>
      <w:r w:rsidR="009C6050" w:rsidRPr="00167E7A">
        <w:rPr>
          <w:b/>
          <w:bCs/>
        </w:rPr>
        <w:t>31.</w:t>
      </w:r>
      <w:r w:rsidR="00686255" w:rsidRPr="00167E7A">
        <w:rPr>
          <w:b/>
          <w:bCs/>
        </w:rPr>
        <w:t>0</w:t>
      </w:r>
      <w:r w:rsidR="009C6050" w:rsidRPr="00167E7A">
        <w:rPr>
          <w:b/>
          <w:bCs/>
        </w:rPr>
        <w:t>1.202</w:t>
      </w:r>
      <w:r w:rsidR="00686255" w:rsidRPr="00167E7A">
        <w:rPr>
          <w:b/>
          <w:bCs/>
        </w:rPr>
        <w:t>7</w:t>
      </w:r>
      <w:r w:rsidRPr="00167E7A">
        <w:t>.</w:t>
      </w:r>
    </w:p>
    <w:p w14:paraId="6F839CDA" w14:textId="734E628D" w:rsidR="008011A3" w:rsidRPr="00167E7A" w:rsidRDefault="008011A3" w:rsidP="009C22B3">
      <w:pPr>
        <w:pStyle w:val="l-L2"/>
        <w:numPr>
          <w:ilvl w:val="0"/>
          <w:numId w:val="43"/>
        </w:numPr>
        <w:ind w:left="357" w:hanging="357"/>
      </w:pPr>
      <w:r w:rsidRPr="00167E7A">
        <w:t xml:space="preserve">Zhotovitel se zavazuje </w:t>
      </w:r>
      <w:r w:rsidR="008700F5" w:rsidRPr="00167E7A">
        <w:t xml:space="preserve">dokončit a předat </w:t>
      </w:r>
      <w:r w:rsidR="00932E7A" w:rsidRPr="00167E7A">
        <w:t>Dílo</w:t>
      </w:r>
      <w:r w:rsidR="00A85DC6" w:rsidRPr="00167E7A">
        <w:t xml:space="preserve"> </w:t>
      </w:r>
      <w:r w:rsidR="00BD152D" w:rsidRPr="00167E7A">
        <w:t>včetně</w:t>
      </w:r>
      <w:r w:rsidRPr="00167E7A">
        <w:t xml:space="preserve"> </w:t>
      </w:r>
      <w:r w:rsidR="00A85DC6" w:rsidRPr="00167E7A">
        <w:t>zaji</w:t>
      </w:r>
      <w:r w:rsidR="00550DC7" w:rsidRPr="00167E7A">
        <w:t>š</w:t>
      </w:r>
      <w:r w:rsidR="00A85DC6" w:rsidRPr="00167E7A">
        <w:t>t</w:t>
      </w:r>
      <w:r w:rsidR="00BD152D" w:rsidRPr="00167E7A">
        <w:t>ění</w:t>
      </w:r>
      <w:r w:rsidR="00A85DC6" w:rsidRPr="00167E7A">
        <w:t xml:space="preserve"> vydání </w:t>
      </w:r>
      <w:r w:rsidR="00F446B1" w:rsidRPr="00167E7A">
        <w:t>povolení stavebního úřadu na stavbu</w:t>
      </w:r>
      <w:r w:rsidR="00F446B1" w:rsidRPr="00167E7A" w:rsidDel="00F446B1">
        <w:t xml:space="preserve"> </w:t>
      </w:r>
      <w:r w:rsidRPr="00167E7A">
        <w:t>v následujících</w:t>
      </w:r>
      <w:r w:rsidR="25BF88C1" w:rsidRPr="00167E7A">
        <w:t xml:space="preserve"> </w:t>
      </w:r>
      <w:r w:rsidR="00B648B8" w:rsidRPr="00167E7A">
        <w:t>lhůtách</w:t>
      </w:r>
      <w:r w:rsidRPr="00167E7A">
        <w:t>:</w:t>
      </w:r>
      <w:bookmarkEnd w:id="3"/>
      <w:bookmarkEnd w:id="4"/>
    </w:p>
    <w:p w14:paraId="5C776E51" w14:textId="29B88ED4" w:rsidR="00712A60" w:rsidRPr="00167E7A" w:rsidRDefault="001B5F06" w:rsidP="00D60669">
      <w:pPr>
        <w:pStyle w:val="l-L2"/>
        <w:numPr>
          <w:ilvl w:val="3"/>
          <w:numId w:val="10"/>
        </w:numPr>
      </w:pPr>
      <w:r w:rsidRPr="00167E7A">
        <w:t>p</w:t>
      </w:r>
      <w:r w:rsidR="00712A60" w:rsidRPr="00167E7A">
        <w:t xml:space="preserve">rojektová dokumentace </w:t>
      </w:r>
      <w:r w:rsidR="007C741F" w:rsidRPr="00167E7A">
        <w:rPr>
          <w:b/>
          <w:snapToGrid w:val="0"/>
        </w:rPr>
        <w:t>15.11.</w:t>
      </w:r>
      <w:r w:rsidR="00AF057C" w:rsidRPr="00167E7A">
        <w:rPr>
          <w:b/>
          <w:snapToGrid w:val="0"/>
        </w:rPr>
        <w:t>2026</w:t>
      </w:r>
      <w:r w:rsidRPr="00167E7A">
        <w:rPr>
          <w:bCs/>
          <w:snapToGrid w:val="0"/>
        </w:rPr>
        <w:t>,</w:t>
      </w:r>
    </w:p>
    <w:p w14:paraId="6CD00C5D" w14:textId="6AF81712" w:rsidR="00712A60" w:rsidRPr="00167E7A" w:rsidRDefault="00B548B4" w:rsidP="00D60669">
      <w:pPr>
        <w:pStyle w:val="l-L2"/>
        <w:numPr>
          <w:ilvl w:val="3"/>
          <w:numId w:val="10"/>
        </w:numPr>
        <w:rPr>
          <w:bCs/>
          <w:snapToGrid w:val="0"/>
        </w:rPr>
      </w:pPr>
      <w:r w:rsidRPr="00167E7A">
        <w:t xml:space="preserve">povolení stavebního úřadu </w:t>
      </w:r>
      <w:r w:rsidR="00712A60" w:rsidRPr="00167E7A">
        <w:t>(s dolož</w:t>
      </w:r>
      <w:r w:rsidR="00B648B8" w:rsidRPr="00167E7A">
        <w:t>ením</w:t>
      </w:r>
      <w:r w:rsidR="00712A60" w:rsidRPr="00167E7A">
        <w:t xml:space="preserve"> právní moci) </w:t>
      </w:r>
      <w:r w:rsidR="00AF057C" w:rsidRPr="00167E7A">
        <w:rPr>
          <w:b/>
          <w:snapToGrid w:val="0"/>
        </w:rPr>
        <w:t>31.01.2027</w:t>
      </w:r>
      <w:r w:rsidR="001B5F06" w:rsidRPr="00167E7A">
        <w:rPr>
          <w:bCs/>
          <w:snapToGrid w:val="0"/>
        </w:rPr>
        <w:t>.</w:t>
      </w:r>
    </w:p>
    <w:p w14:paraId="04773E0E" w14:textId="25F078F6" w:rsidR="00712A60" w:rsidRPr="00167E7A" w:rsidRDefault="00932E7A" w:rsidP="009C22B3">
      <w:pPr>
        <w:pStyle w:val="l-L2"/>
        <w:numPr>
          <w:ilvl w:val="0"/>
          <w:numId w:val="43"/>
        </w:numPr>
        <w:ind w:left="357" w:hanging="357"/>
      </w:pPr>
      <w:r w:rsidRPr="00167E7A">
        <w:t>Výsledky Geotechnického průzkumu budou zohledněny ve vyhotovené projektové dokumentaci a jeho výstupy budou předány současně s touto projektovou dokumentací.</w:t>
      </w:r>
    </w:p>
    <w:p w14:paraId="0E6F9F85" w14:textId="77777777" w:rsidR="001B5F06" w:rsidRPr="00167E7A"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t xml:space="preserve">Předání a převzetí </w:t>
      </w:r>
      <w:r w:rsidR="00E541F6">
        <w:t>Díla</w:t>
      </w:r>
    </w:p>
    <w:p w14:paraId="6E35EFB9" w14:textId="6285878F"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p>
    <w:p w14:paraId="1AFF7557" w14:textId="20E869FE" w:rsidR="006144F0" w:rsidRPr="003A08E6" w:rsidRDefault="006144F0" w:rsidP="006144F0">
      <w:pPr>
        <w:pStyle w:val="l-L2"/>
        <w:numPr>
          <w:ilvl w:val="0"/>
          <w:numId w:val="11"/>
        </w:numPr>
        <w:ind w:left="357" w:hanging="357"/>
      </w:pPr>
      <w:r w:rsidRPr="003A08E6">
        <w:t>V</w:t>
      </w:r>
      <w:r w:rsidR="00712A60" w:rsidRPr="003A08E6">
        <w:t>y</w:t>
      </w:r>
      <w:r w:rsidRPr="003A08E6">
        <w:t>hotovení projektové dokumentace se skládá ze dvou etap:</w:t>
      </w:r>
    </w:p>
    <w:p w14:paraId="5354F49E" w14:textId="36A3C127" w:rsidR="006144F0" w:rsidRPr="003A08E6" w:rsidRDefault="006144F0" w:rsidP="006144F0">
      <w:pPr>
        <w:pStyle w:val="l-L2"/>
        <w:numPr>
          <w:ilvl w:val="3"/>
          <w:numId w:val="12"/>
        </w:numPr>
      </w:pPr>
      <w:r w:rsidRPr="003A08E6">
        <w:t>vypracování projektové dokumentace,</w:t>
      </w:r>
    </w:p>
    <w:p w14:paraId="6AE834DE" w14:textId="41BE2525" w:rsidR="00712A60" w:rsidRPr="003A08E6" w:rsidRDefault="006144F0" w:rsidP="006144F0">
      <w:pPr>
        <w:pStyle w:val="l-L2"/>
        <w:numPr>
          <w:ilvl w:val="3"/>
          <w:numId w:val="12"/>
        </w:numPr>
      </w:pPr>
      <w:r w:rsidRPr="003A08E6">
        <w:t>zajištění povolení stavebního úřadu na stavbu</w:t>
      </w:r>
      <w:r w:rsidRPr="003A08E6" w:rsidDel="00B548B4">
        <w:t xml:space="preserve"> </w:t>
      </w:r>
      <w:r w:rsidRPr="003A08E6">
        <w:t>s doložením právní moci.</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313F8F"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5"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5"/>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převzato s výhradami, určí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4CF90C52" w14:textId="27CAB91C" w:rsidR="00FB3251" w:rsidRPr="009E5E8B" w:rsidRDefault="004E7FB7" w:rsidP="00313F8F">
      <w:pPr>
        <w:pStyle w:val="l-L2"/>
        <w:tabs>
          <w:tab w:val="clear" w:pos="737"/>
        </w:tabs>
        <w:ind w:left="357" w:firstLine="0"/>
      </w:pPr>
      <w:r w:rsidRPr="009E5E8B">
        <w:lastRenderedPageBreak/>
        <w:t xml:space="preserve">V případě, že částí díla bude </w:t>
      </w:r>
      <w:r w:rsidR="00B548B4" w:rsidRPr="009E5E8B">
        <w:t>povolení stavebního úřadu na stavbu</w:t>
      </w:r>
      <w:r w:rsidR="00B548B4" w:rsidRPr="009E5E8B" w:rsidDel="00B548B4">
        <w:t xml:space="preserve"> </w:t>
      </w:r>
      <w:r w:rsidRPr="009E5E8B">
        <w:t>(s</w:t>
      </w:r>
      <w:r w:rsidR="0068571B" w:rsidRPr="009E5E8B">
        <w:t> </w:t>
      </w:r>
      <w:r w:rsidRPr="009E5E8B">
        <w:t>doložením právní moci), bude jeho předání objednateli potvrzovat protokol o předání a</w:t>
      </w:r>
      <w:r w:rsidR="0068571B" w:rsidRPr="009E5E8B">
        <w:t> </w:t>
      </w:r>
      <w:r w:rsidRPr="009E5E8B">
        <w:t>převzetí podepsaný oběma smluvními stranami.</w:t>
      </w:r>
    </w:p>
    <w:p w14:paraId="604D4C4E" w14:textId="77777777" w:rsidR="00313F8F" w:rsidRDefault="00313F8F" w:rsidP="00313F8F">
      <w:pPr>
        <w:pStyle w:val="l-L2"/>
        <w:tabs>
          <w:tab w:val="clear" w:pos="737"/>
        </w:tabs>
      </w:pPr>
    </w:p>
    <w:p w14:paraId="1158744F" w14:textId="68F887A3" w:rsidR="00236919" w:rsidRPr="001719E0" w:rsidRDefault="008960AA" w:rsidP="001719E0">
      <w:pPr>
        <w:pStyle w:val="l-L1"/>
      </w:pPr>
      <w:r w:rsidRPr="001719E0">
        <w:t>Cena a způsob platby</w:t>
      </w:r>
    </w:p>
    <w:p w14:paraId="3034429D" w14:textId="5BE36291" w:rsidR="00AF7FF2" w:rsidRPr="00655700" w:rsidRDefault="00AF7FF2" w:rsidP="00D60669">
      <w:pPr>
        <w:pStyle w:val="l-L2"/>
        <w:numPr>
          <w:ilvl w:val="0"/>
          <w:numId w:val="21"/>
        </w:numPr>
        <w:ind w:left="357" w:hanging="357"/>
        <w:rPr>
          <w:rFonts w:cs="Arial"/>
        </w:rPr>
      </w:pPr>
      <w:r w:rsidRPr="00655700">
        <w:rPr>
          <w:rFonts w:cs="Arial"/>
        </w:rPr>
        <w:t xml:space="preserve">Smluvní cena byla stanovena na základě nabídky zhotovitele ze dne </w:t>
      </w:r>
      <w:r w:rsidR="00B21B81">
        <w:rPr>
          <w:b/>
        </w:rPr>
        <w:t>23.3.2026</w:t>
      </w:r>
      <w:r w:rsidRPr="00655700">
        <w:t>.</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5841A378" w:rsidR="00AF7FF2" w:rsidRPr="00655700" w:rsidRDefault="00AF7FF2" w:rsidP="00D60669">
      <w:pPr>
        <w:pStyle w:val="l-L2"/>
        <w:numPr>
          <w:ilvl w:val="0"/>
          <w:numId w:val="21"/>
        </w:numPr>
        <w:ind w:left="357" w:hanging="357"/>
        <w:rPr>
          <w:rFonts w:cs="Arial"/>
        </w:rPr>
      </w:pPr>
      <w:r w:rsidRPr="00655700">
        <w:rPr>
          <w:rFonts w:cs="Arial"/>
        </w:rPr>
        <w:t xml:space="preserve">Celková cena za provedení Díla činí </w:t>
      </w:r>
      <w:r w:rsidR="00B21B81">
        <w:rPr>
          <w:b/>
        </w:rPr>
        <w:t>475 000</w:t>
      </w:r>
      <w:r w:rsidRPr="000667D4">
        <w:rPr>
          <w:b/>
        </w:rPr>
        <w:t> </w:t>
      </w:r>
      <w:r w:rsidRPr="000667D4">
        <w:rPr>
          <w:rFonts w:cs="Arial"/>
          <w:b/>
        </w:rPr>
        <w:t>Kč</w:t>
      </w:r>
      <w:r w:rsidRPr="00655700">
        <w:rPr>
          <w:rFonts w:cs="Arial"/>
          <w:bCs/>
        </w:rPr>
        <w:t xml:space="preserve"> bez DPH</w:t>
      </w:r>
      <w:r w:rsidRPr="00655700">
        <w:rPr>
          <w:rFonts w:cs="Arial"/>
        </w:rPr>
        <w:t>. DPH bude účtována v příslušné výši stanovené zákonem.</w:t>
      </w:r>
    </w:p>
    <w:p w14:paraId="07534CFA" w14:textId="5E73E590" w:rsidR="00AF7FF2" w:rsidRPr="00E126A9" w:rsidRDefault="00AF7FF2" w:rsidP="00AF7FF2">
      <w:pPr>
        <w:pStyle w:val="l-L2"/>
        <w:tabs>
          <w:tab w:val="clear" w:pos="737"/>
        </w:tabs>
        <w:ind w:left="357" w:firstLine="0"/>
        <w:rPr>
          <w:rFonts w:cs="Arial"/>
        </w:rPr>
      </w:pPr>
      <w:r w:rsidRPr="00E126A9">
        <w:rPr>
          <w:rFonts w:cs="Arial"/>
        </w:rPr>
        <w:t>Z toho:</w:t>
      </w:r>
    </w:p>
    <w:p w14:paraId="497E54EF" w14:textId="6CFFE883" w:rsidR="00C72513" w:rsidRPr="00BC31B1" w:rsidRDefault="00AF7FF2" w:rsidP="00D208AD">
      <w:pPr>
        <w:pStyle w:val="l-L2"/>
        <w:numPr>
          <w:ilvl w:val="0"/>
          <w:numId w:val="8"/>
        </w:numPr>
        <w:rPr>
          <w:rFonts w:cs="Arial"/>
        </w:rPr>
      </w:pPr>
      <w:r w:rsidRPr="00BC31B1">
        <w:rPr>
          <w:rFonts w:cs="Arial"/>
        </w:rPr>
        <w:t xml:space="preserve">Cena za zpracování projektové dokumentace činí </w:t>
      </w:r>
      <w:r w:rsidR="00B21B81">
        <w:rPr>
          <w:rFonts w:cs="Arial"/>
          <w:b/>
          <w:snapToGrid w:val="0"/>
        </w:rPr>
        <w:t>470 000</w:t>
      </w:r>
      <w:r w:rsidRPr="00BC31B1">
        <w:rPr>
          <w:rFonts w:cs="Arial"/>
          <w:b/>
          <w:bCs/>
          <w:snapToGrid w:val="0"/>
        </w:rPr>
        <w:t> </w:t>
      </w:r>
      <w:r w:rsidRPr="00BC31B1">
        <w:rPr>
          <w:rFonts w:cs="Arial"/>
          <w:b/>
          <w:bCs/>
        </w:rPr>
        <w:t>Kč</w:t>
      </w:r>
      <w:r w:rsidRPr="00BC31B1">
        <w:rPr>
          <w:rFonts w:cs="Arial"/>
        </w:rPr>
        <w:t xml:space="preserve"> bez DPH. DPH bude účtována v příslušné výši stanovené zákonem.</w:t>
      </w:r>
    </w:p>
    <w:tbl>
      <w:tblPr>
        <w:tblW w:w="8079" w:type="dxa"/>
        <w:jc w:val="center"/>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ook w:val="01E0" w:firstRow="1" w:lastRow="1" w:firstColumn="1" w:lastColumn="1" w:noHBand="0" w:noVBand="0"/>
      </w:tblPr>
      <w:tblGrid>
        <w:gridCol w:w="2835"/>
        <w:gridCol w:w="1843"/>
        <w:gridCol w:w="1417"/>
        <w:gridCol w:w="1984"/>
      </w:tblGrid>
      <w:tr w:rsidR="00B5749C" w:rsidRPr="009E5338" w14:paraId="42F97371" w14:textId="77777777" w:rsidTr="00BC31B1">
        <w:trPr>
          <w:trHeight w:val="417"/>
          <w:jc w:val="center"/>
        </w:trPr>
        <w:tc>
          <w:tcPr>
            <w:tcW w:w="2835" w:type="dxa"/>
            <w:tcBorders>
              <w:top w:val="single" w:sz="18" w:space="0" w:color="6699FF"/>
              <w:left w:val="single" w:sz="18" w:space="0" w:color="6699FF"/>
              <w:bottom w:val="single" w:sz="12" w:space="0" w:color="6699FF"/>
            </w:tcBorders>
          </w:tcPr>
          <w:p w14:paraId="5DDE7C08" w14:textId="77777777" w:rsidR="00B5749C" w:rsidRPr="009E5338" w:rsidRDefault="00B5749C" w:rsidP="00DF11B4">
            <w:pPr>
              <w:jc w:val="center"/>
              <w:rPr>
                <w:rFonts w:cs="Arial"/>
                <w:szCs w:val="22"/>
              </w:rPr>
            </w:pPr>
          </w:p>
        </w:tc>
        <w:tc>
          <w:tcPr>
            <w:tcW w:w="1843" w:type="dxa"/>
            <w:tcBorders>
              <w:top w:val="single" w:sz="18" w:space="0" w:color="6699FF"/>
              <w:bottom w:val="single" w:sz="12" w:space="0" w:color="6699FF"/>
            </w:tcBorders>
            <w:tcMar>
              <w:left w:w="85" w:type="dxa"/>
              <w:right w:w="85" w:type="dxa"/>
            </w:tcMar>
            <w:vAlign w:val="center"/>
          </w:tcPr>
          <w:p w14:paraId="3B492C01" w14:textId="77777777" w:rsidR="00B5749C" w:rsidRPr="009E5338" w:rsidRDefault="00B5749C" w:rsidP="00DF11B4">
            <w:pPr>
              <w:jc w:val="center"/>
              <w:rPr>
                <w:rFonts w:cs="Arial"/>
                <w:szCs w:val="22"/>
              </w:rPr>
            </w:pPr>
            <w:r w:rsidRPr="009E5338">
              <w:rPr>
                <w:rFonts w:cs="Arial"/>
                <w:szCs w:val="22"/>
              </w:rPr>
              <w:t>Cena celkem bez DPH</w:t>
            </w:r>
          </w:p>
        </w:tc>
        <w:tc>
          <w:tcPr>
            <w:tcW w:w="1417" w:type="dxa"/>
            <w:tcBorders>
              <w:top w:val="single" w:sz="18" w:space="0" w:color="6699FF"/>
              <w:bottom w:val="single" w:sz="12" w:space="0" w:color="6699FF"/>
            </w:tcBorders>
            <w:tcMar>
              <w:left w:w="85" w:type="dxa"/>
              <w:right w:w="85" w:type="dxa"/>
            </w:tcMar>
            <w:vAlign w:val="center"/>
          </w:tcPr>
          <w:p w14:paraId="0129E7D3" w14:textId="77777777" w:rsidR="00B5749C" w:rsidRPr="009E5338" w:rsidRDefault="00B5749C" w:rsidP="00DF11B4">
            <w:pPr>
              <w:jc w:val="center"/>
              <w:rPr>
                <w:rFonts w:cs="Arial"/>
                <w:szCs w:val="22"/>
              </w:rPr>
            </w:pPr>
            <w:r w:rsidRPr="009E5338">
              <w:rPr>
                <w:rFonts w:cs="Arial"/>
                <w:szCs w:val="22"/>
              </w:rPr>
              <w:t>Samostatně DPH</w:t>
            </w:r>
          </w:p>
        </w:tc>
        <w:tc>
          <w:tcPr>
            <w:tcW w:w="1984" w:type="dxa"/>
            <w:tcBorders>
              <w:top w:val="single" w:sz="18" w:space="0" w:color="6699FF"/>
              <w:bottom w:val="single" w:sz="12" w:space="0" w:color="6699FF"/>
              <w:right w:val="single" w:sz="18" w:space="0" w:color="6699FF"/>
            </w:tcBorders>
            <w:tcMar>
              <w:left w:w="85" w:type="dxa"/>
              <w:right w:w="85" w:type="dxa"/>
            </w:tcMar>
            <w:vAlign w:val="center"/>
          </w:tcPr>
          <w:p w14:paraId="3FAF4BBD" w14:textId="77777777" w:rsidR="00B5749C" w:rsidRPr="009E5338" w:rsidRDefault="00B5749C" w:rsidP="00DF11B4">
            <w:pPr>
              <w:jc w:val="center"/>
              <w:rPr>
                <w:rFonts w:cs="Arial"/>
                <w:szCs w:val="22"/>
              </w:rPr>
            </w:pPr>
            <w:r w:rsidRPr="009E5338">
              <w:rPr>
                <w:rFonts w:cs="Arial"/>
                <w:szCs w:val="22"/>
              </w:rPr>
              <w:t>Cena celkem včetně DPH</w:t>
            </w:r>
          </w:p>
        </w:tc>
      </w:tr>
      <w:tr w:rsidR="00B5749C" w:rsidRPr="00283B34" w14:paraId="0AB1C5EB" w14:textId="77777777" w:rsidTr="00BC31B1">
        <w:trPr>
          <w:trHeight w:val="542"/>
          <w:jc w:val="center"/>
        </w:trPr>
        <w:tc>
          <w:tcPr>
            <w:tcW w:w="2835" w:type="dxa"/>
            <w:tcBorders>
              <w:top w:val="single" w:sz="12" w:space="0" w:color="6699FF"/>
              <w:left w:val="single" w:sz="18" w:space="0" w:color="6699FF"/>
              <w:bottom w:val="single" w:sz="12" w:space="0" w:color="6699FF"/>
            </w:tcBorders>
            <w:shd w:val="clear" w:color="auto" w:fill="D9D9D9" w:themeFill="background1" w:themeFillShade="D9"/>
            <w:vAlign w:val="center"/>
          </w:tcPr>
          <w:p w14:paraId="76CE9CED" w14:textId="5023141E" w:rsidR="00B5749C" w:rsidRPr="009E5338" w:rsidRDefault="00B5749C" w:rsidP="00DF11B4">
            <w:pPr>
              <w:ind w:left="290" w:hanging="284"/>
              <w:rPr>
                <w:rFonts w:cs="Arial"/>
                <w:b/>
                <w:szCs w:val="22"/>
              </w:rPr>
            </w:pPr>
            <w:r>
              <w:rPr>
                <w:rFonts w:cs="Arial"/>
                <w:b/>
                <w:szCs w:val="22"/>
              </w:rPr>
              <w:t>I</w:t>
            </w:r>
            <w:r w:rsidRPr="009E5338">
              <w:rPr>
                <w:rFonts w:cs="Arial"/>
                <w:b/>
                <w:szCs w:val="22"/>
              </w:rPr>
              <w:t>.Vypracování projektové dokumentace vč. GTP</w:t>
            </w:r>
          </w:p>
        </w:tc>
        <w:tc>
          <w:tcPr>
            <w:tcW w:w="1843" w:type="dxa"/>
            <w:tcBorders>
              <w:top w:val="single" w:sz="12" w:space="0" w:color="6699FF"/>
              <w:bottom w:val="single" w:sz="12" w:space="0" w:color="6699FF"/>
            </w:tcBorders>
            <w:shd w:val="clear" w:color="auto" w:fill="D9D9D9" w:themeFill="background1" w:themeFillShade="D9"/>
            <w:tcMar>
              <w:left w:w="85" w:type="dxa"/>
              <w:right w:w="85" w:type="dxa"/>
            </w:tcMar>
            <w:vAlign w:val="center"/>
          </w:tcPr>
          <w:p w14:paraId="6F6718FF" w14:textId="69A41F26" w:rsidR="00B5749C" w:rsidRPr="00283B34" w:rsidRDefault="00B21B81" w:rsidP="00DF11B4">
            <w:pPr>
              <w:ind w:right="199"/>
              <w:jc w:val="right"/>
              <w:rPr>
                <w:rFonts w:cs="Arial"/>
              </w:rPr>
            </w:pPr>
            <w:r>
              <w:rPr>
                <w:rFonts w:cs="Arial"/>
              </w:rPr>
              <w:t>470 000</w:t>
            </w:r>
          </w:p>
        </w:tc>
        <w:tc>
          <w:tcPr>
            <w:tcW w:w="1417" w:type="dxa"/>
            <w:tcBorders>
              <w:top w:val="single" w:sz="12" w:space="0" w:color="6699FF"/>
              <w:bottom w:val="single" w:sz="12" w:space="0" w:color="6699FF"/>
            </w:tcBorders>
            <w:shd w:val="clear" w:color="auto" w:fill="D9D9D9" w:themeFill="background1" w:themeFillShade="D9"/>
            <w:tcMar>
              <w:left w:w="85" w:type="dxa"/>
              <w:right w:w="85" w:type="dxa"/>
            </w:tcMar>
            <w:vAlign w:val="center"/>
          </w:tcPr>
          <w:p w14:paraId="6136D3DD" w14:textId="6367A5BE" w:rsidR="00B5749C" w:rsidRPr="00283B34" w:rsidRDefault="00B21B81" w:rsidP="00DF11B4">
            <w:pPr>
              <w:ind w:right="207"/>
              <w:jc w:val="right"/>
              <w:rPr>
                <w:rFonts w:cs="Arial"/>
              </w:rPr>
            </w:pPr>
            <w:r>
              <w:rPr>
                <w:rFonts w:cs="Arial"/>
              </w:rPr>
              <w:t>98 700</w:t>
            </w:r>
          </w:p>
        </w:tc>
        <w:tc>
          <w:tcPr>
            <w:tcW w:w="1984" w:type="dxa"/>
            <w:tcBorders>
              <w:top w:val="single" w:sz="12" w:space="0" w:color="6699FF"/>
              <w:bottom w:val="single" w:sz="12" w:space="0" w:color="6699FF"/>
              <w:right w:val="single" w:sz="18" w:space="0" w:color="6699FF"/>
            </w:tcBorders>
            <w:shd w:val="clear" w:color="auto" w:fill="D9D9D9" w:themeFill="background1" w:themeFillShade="D9"/>
            <w:tcMar>
              <w:left w:w="85" w:type="dxa"/>
              <w:right w:w="85" w:type="dxa"/>
            </w:tcMar>
            <w:vAlign w:val="center"/>
          </w:tcPr>
          <w:p w14:paraId="0F6AAE6A" w14:textId="2740C051" w:rsidR="00B5749C" w:rsidRPr="00283B34" w:rsidRDefault="00B21B81" w:rsidP="00DF11B4">
            <w:pPr>
              <w:ind w:right="201"/>
              <w:jc w:val="right"/>
              <w:rPr>
                <w:rFonts w:cs="Arial"/>
              </w:rPr>
            </w:pPr>
            <w:r>
              <w:rPr>
                <w:rFonts w:cs="Arial"/>
              </w:rPr>
              <w:t>568 700</w:t>
            </w:r>
          </w:p>
        </w:tc>
      </w:tr>
      <w:tr w:rsidR="00B5749C" w:rsidRPr="009E5338" w14:paraId="0EAFB1E2" w14:textId="77777777" w:rsidTr="00BC31B1">
        <w:trPr>
          <w:trHeight w:val="258"/>
          <w:jc w:val="center"/>
        </w:trPr>
        <w:tc>
          <w:tcPr>
            <w:tcW w:w="2835" w:type="dxa"/>
            <w:tcBorders>
              <w:top w:val="single" w:sz="12" w:space="0" w:color="6699FF"/>
              <w:left w:val="single" w:sz="18" w:space="0" w:color="6699FF"/>
              <w:bottom w:val="single" w:sz="12" w:space="0" w:color="6699FF"/>
            </w:tcBorders>
            <w:shd w:val="clear" w:color="auto" w:fill="FFFFFF" w:themeFill="background1"/>
            <w:vAlign w:val="center"/>
          </w:tcPr>
          <w:p w14:paraId="61027EB1" w14:textId="77777777" w:rsidR="00B5749C" w:rsidRDefault="00B5749C" w:rsidP="00DF11B4">
            <w:pPr>
              <w:ind w:left="290" w:right="175" w:hanging="275"/>
              <w:rPr>
                <w:rFonts w:cs="Arial"/>
                <w:b/>
                <w:szCs w:val="22"/>
              </w:rPr>
            </w:pPr>
            <w:r>
              <w:rPr>
                <w:rFonts w:cs="Arial"/>
                <w:b/>
                <w:szCs w:val="22"/>
              </w:rPr>
              <w:t>Z toho:</w:t>
            </w:r>
          </w:p>
        </w:tc>
        <w:tc>
          <w:tcPr>
            <w:tcW w:w="1843" w:type="dxa"/>
            <w:tcBorders>
              <w:top w:val="single" w:sz="12" w:space="0" w:color="6699FF"/>
              <w:bottom w:val="single" w:sz="12" w:space="0" w:color="6699FF"/>
            </w:tcBorders>
            <w:shd w:val="clear" w:color="auto" w:fill="FFFFFF" w:themeFill="background1"/>
            <w:tcMar>
              <w:left w:w="85" w:type="dxa"/>
              <w:right w:w="85" w:type="dxa"/>
            </w:tcMar>
            <w:vAlign w:val="center"/>
          </w:tcPr>
          <w:p w14:paraId="37C34097" w14:textId="77777777" w:rsidR="00B5749C" w:rsidRPr="009E5338" w:rsidRDefault="00B5749C" w:rsidP="00DF11B4">
            <w:pPr>
              <w:jc w:val="right"/>
              <w:rPr>
                <w:rFonts w:cs="Arial"/>
                <w:szCs w:val="22"/>
              </w:rPr>
            </w:pPr>
          </w:p>
        </w:tc>
        <w:tc>
          <w:tcPr>
            <w:tcW w:w="1417" w:type="dxa"/>
            <w:tcBorders>
              <w:top w:val="single" w:sz="12" w:space="0" w:color="6699FF"/>
              <w:bottom w:val="single" w:sz="12" w:space="0" w:color="6699FF"/>
            </w:tcBorders>
            <w:shd w:val="clear" w:color="auto" w:fill="FFFFFF" w:themeFill="background1"/>
            <w:tcMar>
              <w:left w:w="85" w:type="dxa"/>
              <w:right w:w="85" w:type="dxa"/>
            </w:tcMar>
            <w:vAlign w:val="center"/>
          </w:tcPr>
          <w:p w14:paraId="5891B719" w14:textId="77777777" w:rsidR="00B5749C" w:rsidRPr="009E5338" w:rsidRDefault="00B5749C" w:rsidP="00DF11B4">
            <w:pPr>
              <w:jc w:val="right"/>
              <w:rPr>
                <w:rFonts w:cs="Arial"/>
                <w:szCs w:val="22"/>
              </w:rPr>
            </w:pPr>
          </w:p>
        </w:tc>
        <w:tc>
          <w:tcPr>
            <w:tcW w:w="1984" w:type="dxa"/>
            <w:tcBorders>
              <w:top w:val="single" w:sz="12" w:space="0" w:color="6699FF"/>
              <w:bottom w:val="single" w:sz="12" w:space="0" w:color="6699FF"/>
              <w:right w:val="single" w:sz="18" w:space="0" w:color="6699FF"/>
            </w:tcBorders>
            <w:shd w:val="clear" w:color="auto" w:fill="FFFFFF" w:themeFill="background1"/>
            <w:tcMar>
              <w:left w:w="85" w:type="dxa"/>
              <w:right w:w="85" w:type="dxa"/>
            </w:tcMar>
            <w:vAlign w:val="center"/>
          </w:tcPr>
          <w:p w14:paraId="692A168B" w14:textId="77777777" w:rsidR="00B5749C" w:rsidRPr="009E5338" w:rsidRDefault="00B5749C" w:rsidP="00DF11B4">
            <w:pPr>
              <w:jc w:val="right"/>
              <w:rPr>
                <w:rFonts w:cs="Arial"/>
                <w:szCs w:val="22"/>
              </w:rPr>
            </w:pPr>
          </w:p>
        </w:tc>
      </w:tr>
      <w:tr w:rsidR="00B5749C" w:rsidRPr="001D4A28" w14:paraId="5E90FFB2" w14:textId="77777777" w:rsidTr="00BC31B1">
        <w:trPr>
          <w:trHeight w:val="542"/>
          <w:jc w:val="center"/>
        </w:trPr>
        <w:tc>
          <w:tcPr>
            <w:tcW w:w="2835" w:type="dxa"/>
            <w:tcBorders>
              <w:top w:val="single" w:sz="12" w:space="0" w:color="6699FF"/>
              <w:left w:val="single" w:sz="18" w:space="0" w:color="6699FF"/>
              <w:bottom w:val="single" w:sz="12" w:space="0" w:color="6699FF"/>
            </w:tcBorders>
            <w:vAlign w:val="center"/>
          </w:tcPr>
          <w:p w14:paraId="0547E759" w14:textId="77777777" w:rsidR="00B5749C" w:rsidRPr="001D4A28" w:rsidRDefault="00B5749C" w:rsidP="00DF11B4">
            <w:pPr>
              <w:ind w:left="290" w:hanging="284"/>
              <w:rPr>
                <w:rFonts w:cs="Arial"/>
                <w:b/>
                <w:i/>
                <w:iCs/>
                <w:szCs w:val="22"/>
              </w:rPr>
            </w:pPr>
            <w:r>
              <w:rPr>
                <w:rFonts w:cs="Arial"/>
                <w:i/>
                <w:iCs/>
              </w:rPr>
              <w:t>SO08 – Vodní tůň 1</w:t>
            </w:r>
          </w:p>
        </w:tc>
        <w:tc>
          <w:tcPr>
            <w:tcW w:w="1843" w:type="dxa"/>
            <w:tcBorders>
              <w:top w:val="single" w:sz="12" w:space="0" w:color="6699FF"/>
              <w:bottom w:val="single" w:sz="12" w:space="0" w:color="6699FF"/>
            </w:tcBorders>
            <w:tcMar>
              <w:left w:w="85" w:type="dxa"/>
              <w:right w:w="85" w:type="dxa"/>
            </w:tcMar>
            <w:vAlign w:val="center"/>
          </w:tcPr>
          <w:p w14:paraId="3282F64F" w14:textId="412A5D9E" w:rsidR="00B5749C" w:rsidRPr="008A0B73" w:rsidRDefault="00B21B81" w:rsidP="00DF11B4">
            <w:pPr>
              <w:ind w:right="199"/>
              <w:jc w:val="right"/>
              <w:rPr>
                <w:rFonts w:cs="Arial"/>
                <w:i/>
                <w:iCs/>
                <w:szCs w:val="22"/>
              </w:rPr>
            </w:pPr>
            <w:r w:rsidRPr="008A0B73">
              <w:rPr>
                <w:rFonts w:cs="Arial"/>
                <w:i/>
                <w:iCs/>
                <w:szCs w:val="22"/>
              </w:rPr>
              <w:t>90 000</w:t>
            </w:r>
          </w:p>
        </w:tc>
        <w:tc>
          <w:tcPr>
            <w:tcW w:w="1417" w:type="dxa"/>
            <w:tcBorders>
              <w:top w:val="single" w:sz="12" w:space="0" w:color="6699FF"/>
              <w:bottom w:val="single" w:sz="12" w:space="0" w:color="6699FF"/>
            </w:tcBorders>
            <w:tcMar>
              <w:left w:w="85" w:type="dxa"/>
              <w:right w:w="85" w:type="dxa"/>
            </w:tcMar>
            <w:vAlign w:val="center"/>
          </w:tcPr>
          <w:p w14:paraId="652FF848" w14:textId="36E75EC1" w:rsidR="00B5749C" w:rsidRPr="008A0B73" w:rsidRDefault="00B21B81" w:rsidP="00DF11B4">
            <w:pPr>
              <w:ind w:right="199"/>
              <w:jc w:val="right"/>
              <w:rPr>
                <w:rFonts w:cs="Arial"/>
                <w:i/>
                <w:iCs/>
                <w:szCs w:val="22"/>
              </w:rPr>
            </w:pPr>
            <w:r w:rsidRPr="008A0B73">
              <w:rPr>
                <w:rFonts w:cs="Arial"/>
                <w:i/>
                <w:iCs/>
                <w:szCs w:val="22"/>
              </w:rPr>
              <w:t>18 900</w:t>
            </w:r>
          </w:p>
        </w:tc>
        <w:tc>
          <w:tcPr>
            <w:tcW w:w="1984" w:type="dxa"/>
            <w:tcBorders>
              <w:top w:val="single" w:sz="12" w:space="0" w:color="6699FF"/>
              <w:bottom w:val="single" w:sz="12" w:space="0" w:color="6699FF"/>
              <w:right w:val="single" w:sz="18" w:space="0" w:color="6699FF"/>
            </w:tcBorders>
            <w:tcMar>
              <w:left w:w="85" w:type="dxa"/>
              <w:right w:w="85" w:type="dxa"/>
            </w:tcMar>
            <w:vAlign w:val="center"/>
          </w:tcPr>
          <w:p w14:paraId="7C54DC36" w14:textId="714DBD15" w:rsidR="00B5749C" w:rsidRPr="008A0B73" w:rsidRDefault="00B21B81" w:rsidP="00DF11B4">
            <w:pPr>
              <w:ind w:right="199"/>
              <w:jc w:val="right"/>
              <w:rPr>
                <w:rFonts w:cs="Arial"/>
                <w:i/>
                <w:iCs/>
                <w:szCs w:val="22"/>
              </w:rPr>
            </w:pPr>
            <w:r w:rsidRPr="008A0B73">
              <w:rPr>
                <w:rFonts w:cs="Arial"/>
                <w:i/>
                <w:iCs/>
                <w:szCs w:val="22"/>
              </w:rPr>
              <w:t>108 900</w:t>
            </w:r>
          </w:p>
        </w:tc>
      </w:tr>
      <w:tr w:rsidR="00B5749C" w:rsidRPr="001D4A28" w14:paraId="21BB2A59" w14:textId="77777777" w:rsidTr="00BC31B1">
        <w:trPr>
          <w:trHeight w:val="542"/>
          <w:jc w:val="center"/>
        </w:trPr>
        <w:tc>
          <w:tcPr>
            <w:tcW w:w="2835" w:type="dxa"/>
            <w:tcBorders>
              <w:top w:val="single" w:sz="12" w:space="0" w:color="6699FF"/>
              <w:left w:val="single" w:sz="18" w:space="0" w:color="6699FF"/>
              <w:bottom w:val="single" w:sz="12" w:space="0" w:color="6699FF"/>
            </w:tcBorders>
            <w:vAlign w:val="center"/>
          </w:tcPr>
          <w:p w14:paraId="7BAE4812" w14:textId="77777777" w:rsidR="00B5749C" w:rsidRPr="001D4A28" w:rsidRDefault="00B5749C" w:rsidP="00DF11B4">
            <w:pPr>
              <w:ind w:left="290" w:hanging="284"/>
              <w:rPr>
                <w:rFonts w:cs="Arial"/>
                <w:b/>
                <w:i/>
                <w:iCs/>
                <w:szCs w:val="22"/>
              </w:rPr>
            </w:pPr>
            <w:r>
              <w:rPr>
                <w:rFonts w:cs="Arial"/>
                <w:i/>
                <w:iCs/>
              </w:rPr>
              <w:t>SO09 – Vodní tůň 2</w:t>
            </w:r>
          </w:p>
        </w:tc>
        <w:tc>
          <w:tcPr>
            <w:tcW w:w="1843" w:type="dxa"/>
            <w:tcBorders>
              <w:top w:val="single" w:sz="12" w:space="0" w:color="6699FF"/>
              <w:bottom w:val="single" w:sz="12" w:space="0" w:color="6699FF"/>
            </w:tcBorders>
            <w:tcMar>
              <w:left w:w="85" w:type="dxa"/>
              <w:right w:w="85" w:type="dxa"/>
            </w:tcMar>
            <w:vAlign w:val="center"/>
          </w:tcPr>
          <w:p w14:paraId="680FD6C5" w14:textId="65E6B25E" w:rsidR="00B5749C" w:rsidRPr="008A0B73" w:rsidRDefault="008A0B73" w:rsidP="00DF11B4">
            <w:pPr>
              <w:ind w:right="199"/>
              <w:jc w:val="right"/>
              <w:rPr>
                <w:rFonts w:cs="Arial"/>
                <w:i/>
                <w:iCs/>
                <w:szCs w:val="22"/>
              </w:rPr>
            </w:pPr>
            <w:r w:rsidRPr="008A0B73">
              <w:rPr>
                <w:rFonts w:cs="Arial"/>
                <w:i/>
                <w:iCs/>
                <w:szCs w:val="22"/>
              </w:rPr>
              <w:t>80 000</w:t>
            </w:r>
          </w:p>
        </w:tc>
        <w:tc>
          <w:tcPr>
            <w:tcW w:w="1417" w:type="dxa"/>
            <w:tcBorders>
              <w:top w:val="single" w:sz="12" w:space="0" w:color="6699FF"/>
              <w:bottom w:val="single" w:sz="12" w:space="0" w:color="6699FF"/>
            </w:tcBorders>
            <w:tcMar>
              <w:left w:w="85" w:type="dxa"/>
              <w:right w:w="85" w:type="dxa"/>
            </w:tcMar>
            <w:vAlign w:val="center"/>
          </w:tcPr>
          <w:p w14:paraId="42AF23B3" w14:textId="4D83A437" w:rsidR="00B5749C" w:rsidRPr="008A0B73" w:rsidRDefault="008A0B73" w:rsidP="00DF11B4">
            <w:pPr>
              <w:ind w:right="199"/>
              <w:jc w:val="right"/>
              <w:rPr>
                <w:rFonts w:cs="Arial"/>
                <w:i/>
                <w:iCs/>
                <w:szCs w:val="22"/>
              </w:rPr>
            </w:pPr>
            <w:r w:rsidRPr="008A0B73">
              <w:rPr>
                <w:rFonts w:cs="Arial"/>
                <w:i/>
                <w:iCs/>
                <w:szCs w:val="22"/>
              </w:rPr>
              <w:t>16 800</w:t>
            </w:r>
          </w:p>
        </w:tc>
        <w:tc>
          <w:tcPr>
            <w:tcW w:w="1984" w:type="dxa"/>
            <w:tcBorders>
              <w:top w:val="single" w:sz="12" w:space="0" w:color="6699FF"/>
              <w:bottom w:val="single" w:sz="12" w:space="0" w:color="6699FF"/>
              <w:right w:val="single" w:sz="18" w:space="0" w:color="6699FF"/>
            </w:tcBorders>
            <w:tcMar>
              <w:left w:w="85" w:type="dxa"/>
              <w:right w:w="85" w:type="dxa"/>
            </w:tcMar>
            <w:vAlign w:val="center"/>
          </w:tcPr>
          <w:p w14:paraId="53F96597" w14:textId="17433C90" w:rsidR="00B5749C" w:rsidRPr="008A0B73" w:rsidRDefault="008A0B73" w:rsidP="00DF11B4">
            <w:pPr>
              <w:ind w:right="199"/>
              <w:jc w:val="right"/>
              <w:rPr>
                <w:rFonts w:cs="Arial"/>
                <w:i/>
                <w:iCs/>
                <w:szCs w:val="22"/>
              </w:rPr>
            </w:pPr>
            <w:r w:rsidRPr="008A0B73">
              <w:rPr>
                <w:rFonts w:cs="Arial"/>
                <w:i/>
                <w:iCs/>
                <w:szCs w:val="22"/>
              </w:rPr>
              <w:t>96 800</w:t>
            </w:r>
          </w:p>
        </w:tc>
      </w:tr>
      <w:tr w:rsidR="00B5749C" w:rsidRPr="001D4A28" w14:paraId="59856C7A" w14:textId="77777777" w:rsidTr="00BC31B1">
        <w:trPr>
          <w:trHeight w:val="542"/>
          <w:jc w:val="center"/>
        </w:trPr>
        <w:tc>
          <w:tcPr>
            <w:tcW w:w="2835" w:type="dxa"/>
            <w:tcBorders>
              <w:top w:val="single" w:sz="12" w:space="0" w:color="6699FF"/>
              <w:left w:val="single" w:sz="18" w:space="0" w:color="6699FF"/>
              <w:bottom w:val="single" w:sz="12" w:space="0" w:color="6699FF"/>
            </w:tcBorders>
            <w:vAlign w:val="center"/>
          </w:tcPr>
          <w:p w14:paraId="24545FAA" w14:textId="77777777" w:rsidR="00B5749C" w:rsidRPr="001D4A28" w:rsidRDefault="00B5749C" w:rsidP="00DF11B4">
            <w:pPr>
              <w:ind w:left="290" w:hanging="284"/>
              <w:rPr>
                <w:rFonts w:cs="Arial"/>
                <w:b/>
                <w:i/>
                <w:iCs/>
                <w:szCs w:val="22"/>
              </w:rPr>
            </w:pPr>
            <w:r>
              <w:rPr>
                <w:rFonts w:cs="Arial"/>
                <w:i/>
                <w:iCs/>
              </w:rPr>
              <w:t>SO10 – Vodní tůň 3</w:t>
            </w:r>
          </w:p>
        </w:tc>
        <w:tc>
          <w:tcPr>
            <w:tcW w:w="1843" w:type="dxa"/>
            <w:tcBorders>
              <w:top w:val="single" w:sz="12" w:space="0" w:color="6699FF"/>
              <w:bottom w:val="single" w:sz="12" w:space="0" w:color="6699FF"/>
            </w:tcBorders>
            <w:tcMar>
              <w:left w:w="85" w:type="dxa"/>
              <w:right w:w="85" w:type="dxa"/>
            </w:tcMar>
            <w:vAlign w:val="center"/>
          </w:tcPr>
          <w:p w14:paraId="53E6D399" w14:textId="66F9EC56" w:rsidR="00B5749C" w:rsidRPr="008A0B73" w:rsidRDefault="008A0B73" w:rsidP="00DF11B4">
            <w:pPr>
              <w:ind w:right="199"/>
              <w:jc w:val="right"/>
              <w:rPr>
                <w:rFonts w:cs="Arial"/>
                <w:i/>
                <w:iCs/>
                <w:szCs w:val="22"/>
              </w:rPr>
            </w:pPr>
            <w:r w:rsidRPr="008A0B73">
              <w:rPr>
                <w:rFonts w:cs="Arial"/>
                <w:i/>
                <w:iCs/>
                <w:szCs w:val="22"/>
              </w:rPr>
              <w:t>80 000</w:t>
            </w:r>
          </w:p>
        </w:tc>
        <w:tc>
          <w:tcPr>
            <w:tcW w:w="1417" w:type="dxa"/>
            <w:tcBorders>
              <w:top w:val="single" w:sz="12" w:space="0" w:color="6699FF"/>
              <w:bottom w:val="single" w:sz="12" w:space="0" w:color="6699FF"/>
            </w:tcBorders>
            <w:tcMar>
              <w:left w:w="85" w:type="dxa"/>
              <w:right w:w="85" w:type="dxa"/>
            </w:tcMar>
            <w:vAlign w:val="center"/>
          </w:tcPr>
          <w:p w14:paraId="5950826D" w14:textId="473FB799" w:rsidR="00B5749C" w:rsidRPr="008A0B73" w:rsidRDefault="008A0B73" w:rsidP="00DF11B4">
            <w:pPr>
              <w:ind w:right="199"/>
              <w:jc w:val="right"/>
              <w:rPr>
                <w:rFonts w:cs="Arial"/>
                <w:i/>
                <w:iCs/>
                <w:szCs w:val="22"/>
              </w:rPr>
            </w:pPr>
            <w:r w:rsidRPr="008A0B73">
              <w:rPr>
                <w:rFonts w:cs="Arial"/>
                <w:i/>
                <w:iCs/>
                <w:szCs w:val="22"/>
              </w:rPr>
              <w:t>16 800</w:t>
            </w:r>
          </w:p>
        </w:tc>
        <w:tc>
          <w:tcPr>
            <w:tcW w:w="1984" w:type="dxa"/>
            <w:tcBorders>
              <w:top w:val="single" w:sz="12" w:space="0" w:color="6699FF"/>
              <w:bottom w:val="single" w:sz="12" w:space="0" w:color="6699FF"/>
              <w:right w:val="single" w:sz="18" w:space="0" w:color="6699FF"/>
            </w:tcBorders>
            <w:tcMar>
              <w:left w:w="85" w:type="dxa"/>
              <w:right w:w="85" w:type="dxa"/>
            </w:tcMar>
            <w:vAlign w:val="center"/>
          </w:tcPr>
          <w:p w14:paraId="00A87461" w14:textId="61E465E4" w:rsidR="00B5749C" w:rsidRPr="008A0B73" w:rsidRDefault="008A0B73" w:rsidP="00DF11B4">
            <w:pPr>
              <w:ind w:right="199"/>
              <w:jc w:val="right"/>
              <w:rPr>
                <w:rFonts w:cs="Arial"/>
                <w:i/>
                <w:iCs/>
                <w:szCs w:val="22"/>
              </w:rPr>
            </w:pPr>
            <w:r w:rsidRPr="008A0B73">
              <w:rPr>
                <w:rFonts w:cs="Arial"/>
                <w:i/>
                <w:iCs/>
                <w:szCs w:val="22"/>
              </w:rPr>
              <w:t>96 800</w:t>
            </w:r>
          </w:p>
        </w:tc>
      </w:tr>
      <w:tr w:rsidR="00B5749C" w:rsidRPr="001D4A28" w14:paraId="31DB2385" w14:textId="77777777" w:rsidTr="00BC31B1">
        <w:trPr>
          <w:trHeight w:val="542"/>
          <w:jc w:val="center"/>
        </w:trPr>
        <w:tc>
          <w:tcPr>
            <w:tcW w:w="2835" w:type="dxa"/>
            <w:tcBorders>
              <w:top w:val="single" w:sz="12" w:space="0" w:color="6699FF"/>
              <w:left w:val="single" w:sz="18" w:space="0" w:color="6699FF"/>
              <w:bottom w:val="single" w:sz="12" w:space="0" w:color="6699FF"/>
            </w:tcBorders>
            <w:vAlign w:val="center"/>
          </w:tcPr>
          <w:p w14:paraId="6E9F69D9" w14:textId="77777777" w:rsidR="00B5749C" w:rsidRPr="001D4A28" w:rsidRDefault="00B5749C" w:rsidP="00DF11B4">
            <w:pPr>
              <w:ind w:left="290" w:hanging="284"/>
              <w:rPr>
                <w:rFonts w:cs="Arial"/>
                <w:b/>
                <w:i/>
                <w:iCs/>
                <w:szCs w:val="22"/>
              </w:rPr>
            </w:pPr>
            <w:r>
              <w:rPr>
                <w:rFonts w:cs="Arial"/>
                <w:i/>
                <w:iCs/>
              </w:rPr>
              <w:t>SO11 – protierozní zasakovací průleh PR1 včetně IP4</w:t>
            </w:r>
          </w:p>
        </w:tc>
        <w:tc>
          <w:tcPr>
            <w:tcW w:w="1843" w:type="dxa"/>
            <w:tcBorders>
              <w:top w:val="single" w:sz="12" w:space="0" w:color="6699FF"/>
              <w:bottom w:val="single" w:sz="12" w:space="0" w:color="6699FF"/>
            </w:tcBorders>
            <w:tcMar>
              <w:left w:w="85" w:type="dxa"/>
              <w:right w:w="85" w:type="dxa"/>
            </w:tcMar>
            <w:vAlign w:val="center"/>
          </w:tcPr>
          <w:p w14:paraId="74AC93DA" w14:textId="34FFC942" w:rsidR="00B5749C" w:rsidRPr="008A0B73" w:rsidRDefault="008A0B73" w:rsidP="00DF11B4">
            <w:pPr>
              <w:ind w:right="199"/>
              <w:jc w:val="right"/>
              <w:rPr>
                <w:rFonts w:cs="Arial"/>
                <w:i/>
                <w:iCs/>
                <w:szCs w:val="22"/>
              </w:rPr>
            </w:pPr>
            <w:r w:rsidRPr="008A0B73">
              <w:rPr>
                <w:rFonts w:cs="Arial"/>
                <w:i/>
                <w:iCs/>
                <w:szCs w:val="22"/>
              </w:rPr>
              <w:t>50 000</w:t>
            </w:r>
          </w:p>
        </w:tc>
        <w:tc>
          <w:tcPr>
            <w:tcW w:w="1417" w:type="dxa"/>
            <w:tcBorders>
              <w:top w:val="single" w:sz="12" w:space="0" w:color="6699FF"/>
              <w:bottom w:val="single" w:sz="12" w:space="0" w:color="6699FF"/>
            </w:tcBorders>
            <w:tcMar>
              <w:left w:w="85" w:type="dxa"/>
              <w:right w:w="85" w:type="dxa"/>
            </w:tcMar>
            <w:vAlign w:val="center"/>
          </w:tcPr>
          <w:p w14:paraId="1BB1134D" w14:textId="4949C6C9" w:rsidR="00B5749C" w:rsidRPr="008A0B73" w:rsidRDefault="008A0B73" w:rsidP="00DF11B4">
            <w:pPr>
              <w:ind w:right="199"/>
              <w:jc w:val="right"/>
              <w:rPr>
                <w:rFonts w:cs="Arial"/>
                <w:i/>
                <w:iCs/>
                <w:szCs w:val="22"/>
              </w:rPr>
            </w:pPr>
            <w:r w:rsidRPr="008A0B73">
              <w:rPr>
                <w:rFonts w:cs="Arial"/>
                <w:i/>
                <w:iCs/>
                <w:szCs w:val="22"/>
              </w:rPr>
              <w:t>10 500</w:t>
            </w:r>
          </w:p>
        </w:tc>
        <w:tc>
          <w:tcPr>
            <w:tcW w:w="1984" w:type="dxa"/>
            <w:tcBorders>
              <w:top w:val="single" w:sz="12" w:space="0" w:color="6699FF"/>
              <w:bottom w:val="single" w:sz="12" w:space="0" w:color="6699FF"/>
              <w:right w:val="single" w:sz="18" w:space="0" w:color="6699FF"/>
            </w:tcBorders>
            <w:tcMar>
              <w:left w:w="85" w:type="dxa"/>
              <w:right w:w="85" w:type="dxa"/>
            </w:tcMar>
            <w:vAlign w:val="center"/>
          </w:tcPr>
          <w:p w14:paraId="733E233F" w14:textId="2D8E571A" w:rsidR="00B5749C" w:rsidRPr="008A0B73" w:rsidRDefault="008A0B73" w:rsidP="00DF11B4">
            <w:pPr>
              <w:ind w:right="199"/>
              <w:jc w:val="right"/>
              <w:rPr>
                <w:rFonts w:cs="Arial"/>
                <w:i/>
                <w:iCs/>
                <w:szCs w:val="22"/>
              </w:rPr>
            </w:pPr>
            <w:r w:rsidRPr="008A0B73">
              <w:rPr>
                <w:rFonts w:cs="Arial"/>
                <w:i/>
                <w:iCs/>
                <w:szCs w:val="22"/>
              </w:rPr>
              <w:t>60 500</w:t>
            </w:r>
          </w:p>
        </w:tc>
      </w:tr>
      <w:tr w:rsidR="00B5749C" w:rsidRPr="001D4A28" w14:paraId="5A36B3BE" w14:textId="77777777" w:rsidTr="00BC31B1">
        <w:trPr>
          <w:trHeight w:val="542"/>
          <w:jc w:val="center"/>
        </w:trPr>
        <w:tc>
          <w:tcPr>
            <w:tcW w:w="2835" w:type="dxa"/>
            <w:tcBorders>
              <w:top w:val="single" w:sz="12" w:space="0" w:color="6699FF"/>
              <w:left w:val="single" w:sz="18" w:space="0" w:color="6699FF"/>
              <w:bottom w:val="single" w:sz="18" w:space="0" w:color="6699FF"/>
            </w:tcBorders>
            <w:vAlign w:val="center"/>
          </w:tcPr>
          <w:p w14:paraId="3EEE7411" w14:textId="77777777" w:rsidR="00B5749C" w:rsidRPr="001D4A28" w:rsidRDefault="00B5749C" w:rsidP="00DF11B4">
            <w:pPr>
              <w:ind w:left="290" w:hanging="284"/>
              <w:rPr>
                <w:rFonts w:cs="Arial"/>
                <w:b/>
                <w:i/>
                <w:iCs/>
                <w:szCs w:val="22"/>
              </w:rPr>
            </w:pPr>
            <w:r>
              <w:rPr>
                <w:rFonts w:cs="Arial"/>
                <w:i/>
                <w:iCs/>
              </w:rPr>
              <w:t>Doplňková polní cesta DC26</w:t>
            </w:r>
          </w:p>
        </w:tc>
        <w:tc>
          <w:tcPr>
            <w:tcW w:w="1843" w:type="dxa"/>
            <w:tcBorders>
              <w:top w:val="single" w:sz="12" w:space="0" w:color="6699FF"/>
              <w:bottom w:val="single" w:sz="18" w:space="0" w:color="6699FF"/>
            </w:tcBorders>
            <w:tcMar>
              <w:left w:w="85" w:type="dxa"/>
              <w:right w:w="85" w:type="dxa"/>
            </w:tcMar>
            <w:vAlign w:val="center"/>
          </w:tcPr>
          <w:p w14:paraId="5CE78658" w14:textId="4D182FC3" w:rsidR="00B5749C" w:rsidRPr="008A0B73" w:rsidRDefault="008A0B73" w:rsidP="00DF11B4">
            <w:pPr>
              <w:ind w:right="199"/>
              <w:jc w:val="right"/>
              <w:rPr>
                <w:rFonts w:cs="Arial"/>
                <w:i/>
                <w:iCs/>
                <w:szCs w:val="22"/>
              </w:rPr>
            </w:pPr>
            <w:r w:rsidRPr="008A0B73">
              <w:rPr>
                <w:rFonts w:cs="Arial"/>
                <w:i/>
                <w:iCs/>
                <w:szCs w:val="22"/>
              </w:rPr>
              <w:t>80 000</w:t>
            </w:r>
          </w:p>
        </w:tc>
        <w:tc>
          <w:tcPr>
            <w:tcW w:w="1417" w:type="dxa"/>
            <w:tcBorders>
              <w:top w:val="single" w:sz="12" w:space="0" w:color="6699FF"/>
              <w:bottom w:val="single" w:sz="18" w:space="0" w:color="6699FF"/>
            </w:tcBorders>
            <w:tcMar>
              <w:left w:w="85" w:type="dxa"/>
              <w:right w:w="85" w:type="dxa"/>
            </w:tcMar>
            <w:vAlign w:val="center"/>
          </w:tcPr>
          <w:p w14:paraId="3919B376" w14:textId="0A971B2F" w:rsidR="00B5749C" w:rsidRPr="008A0B73" w:rsidRDefault="008A0B73" w:rsidP="00DF11B4">
            <w:pPr>
              <w:ind w:right="199"/>
              <w:jc w:val="right"/>
              <w:rPr>
                <w:rFonts w:cs="Arial"/>
                <w:i/>
                <w:iCs/>
                <w:szCs w:val="22"/>
              </w:rPr>
            </w:pPr>
            <w:r w:rsidRPr="008A0B73">
              <w:rPr>
                <w:rFonts w:cs="Arial"/>
                <w:i/>
                <w:iCs/>
                <w:szCs w:val="22"/>
              </w:rPr>
              <w:t>16 800</w:t>
            </w:r>
          </w:p>
        </w:tc>
        <w:tc>
          <w:tcPr>
            <w:tcW w:w="1984" w:type="dxa"/>
            <w:tcBorders>
              <w:top w:val="single" w:sz="12" w:space="0" w:color="6699FF"/>
              <w:bottom w:val="single" w:sz="18" w:space="0" w:color="6699FF"/>
              <w:right w:val="single" w:sz="18" w:space="0" w:color="6699FF"/>
            </w:tcBorders>
            <w:tcMar>
              <w:left w:w="85" w:type="dxa"/>
              <w:right w:w="85" w:type="dxa"/>
            </w:tcMar>
            <w:vAlign w:val="center"/>
          </w:tcPr>
          <w:p w14:paraId="2A069960" w14:textId="7BDCD8DC" w:rsidR="00B5749C" w:rsidRPr="008A0B73" w:rsidRDefault="008A0B73" w:rsidP="00DF11B4">
            <w:pPr>
              <w:ind w:right="199"/>
              <w:jc w:val="right"/>
              <w:rPr>
                <w:rFonts w:cs="Arial"/>
                <w:i/>
                <w:iCs/>
                <w:szCs w:val="22"/>
              </w:rPr>
            </w:pPr>
            <w:r w:rsidRPr="008A0B73">
              <w:rPr>
                <w:rFonts w:cs="Arial"/>
                <w:i/>
                <w:iCs/>
                <w:szCs w:val="22"/>
              </w:rPr>
              <w:t>96 800</w:t>
            </w:r>
          </w:p>
        </w:tc>
      </w:tr>
      <w:tr w:rsidR="00B5749C" w:rsidRPr="001D4A28" w14:paraId="73FE5EBC" w14:textId="77777777" w:rsidTr="00BC31B1">
        <w:trPr>
          <w:trHeight w:val="542"/>
          <w:jc w:val="center"/>
        </w:trPr>
        <w:tc>
          <w:tcPr>
            <w:tcW w:w="2835" w:type="dxa"/>
            <w:tcBorders>
              <w:top w:val="single" w:sz="12" w:space="0" w:color="6699FF"/>
              <w:left w:val="single" w:sz="18" w:space="0" w:color="6699FF"/>
              <w:bottom w:val="single" w:sz="18" w:space="0" w:color="6699FF"/>
            </w:tcBorders>
            <w:vAlign w:val="center"/>
          </w:tcPr>
          <w:p w14:paraId="7F9A5EE1" w14:textId="77777777" w:rsidR="00B5749C" w:rsidRDefault="00B5749C" w:rsidP="00DF11B4">
            <w:pPr>
              <w:ind w:left="290" w:hanging="284"/>
              <w:rPr>
                <w:rFonts w:cs="Arial"/>
                <w:i/>
                <w:iCs/>
              </w:rPr>
            </w:pPr>
            <w:r>
              <w:rPr>
                <w:rFonts w:cs="Arial"/>
                <w:i/>
                <w:iCs/>
              </w:rPr>
              <w:t>Interakční prvek IP7</w:t>
            </w:r>
          </w:p>
        </w:tc>
        <w:tc>
          <w:tcPr>
            <w:tcW w:w="1843" w:type="dxa"/>
            <w:tcBorders>
              <w:top w:val="single" w:sz="12" w:space="0" w:color="6699FF"/>
              <w:bottom w:val="single" w:sz="18" w:space="0" w:color="6699FF"/>
            </w:tcBorders>
            <w:tcMar>
              <w:left w:w="85" w:type="dxa"/>
              <w:right w:w="85" w:type="dxa"/>
            </w:tcMar>
            <w:vAlign w:val="center"/>
          </w:tcPr>
          <w:p w14:paraId="6036DC4A" w14:textId="10D49DDF" w:rsidR="00B5749C" w:rsidRPr="008A0B73" w:rsidRDefault="008A0B73" w:rsidP="00DF11B4">
            <w:pPr>
              <w:ind w:right="199"/>
              <w:jc w:val="right"/>
              <w:rPr>
                <w:rFonts w:cs="Arial"/>
                <w:i/>
                <w:iCs/>
                <w:szCs w:val="22"/>
              </w:rPr>
            </w:pPr>
            <w:r w:rsidRPr="008A0B73">
              <w:rPr>
                <w:rFonts w:cs="Arial"/>
                <w:i/>
                <w:iCs/>
                <w:szCs w:val="22"/>
              </w:rPr>
              <w:t>90 000</w:t>
            </w:r>
          </w:p>
        </w:tc>
        <w:tc>
          <w:tcPr>
            <w:tcW w:w="1417" w:type="dxa"/>
            <w:tcBorders>
              <w:top w:val="single" w:sz="12" w:space="0" w:color="6699FF"/>
              <w:bottom w:val="single" w:sz="18" w:space="0" w:color="6699FF"/>
            </w:tcBorders>
            <w:tcMar>
              <w:left w:w="85" w:type="dxa"/>
              <w:right w:w="85" w:type="dxa"/>
            </w:tcMar>
            <w:vAlign w:val="center"/>
          </w:tcPr>
          <w:p w14:paraId="33ADFB25" w14:textId="0CD11D29" w:rsidR="00B5749C" w:rsidRPr="008A0B73" w:rsidRDefault="008A0B73" w:rsidP="00DF11B4">
            <w:pPr>
              <w:ind w:right="199"/>
              <w:jc w:val="right"/>
              <w:rPr>
                <w:rFonts w:cs="Arial"/>
                <w:i/>
                <w:iCs/>
                <w:szCs w:val="22"/>
              </w:rPr>
            </w:pPr>
            <w:r w:rsidRPr="008A0B73">
              <w:rPr>
                <w:rFonts w:cs="Arial"/>
                <w:i/>
                <w:iCs/>
                <w:szCs w:val="22"/>
              </w:rPr>
              <w:t>18 900</w:t>
            </w:r>
          </w:p>
        </w:tc>
        <w:tc>
          <w:tcPr>
            <w:tcW w:w="1984" w:type="dxa"/>
            <w:tcBorders>
              <w:top w:val="single" w:sz="12" w:space="0" w:color="6699FF"/>
              <w:bottom w:val="single" w:sz="18" w:space="0" w:color="6699FF"/>
              <w:right w:val="single" w:sz="18" w:space="0" w:color="6699FF"/>
            </w:tcBorders>
            <w:tcMar>
              <w:left w:w="85" w:type="dxa"/>
              <w:right w:w="85" w:type="dxa"/>
            </w:tcMar>
            <w:vAlign w:val="center"/>
          </w:tcPr>
          <w:p w14:paraId="34888260" w14:textId="31B730BD" w:rsidR="00B5749C" w:rsidRPr="008A0B73" w:rsidRDefault="008A0B73" w:rsidP="00DF11B4">
            <w:pPr>
              <w:ind w:right="199"/>
              <w:jc w:val="right"/>
              <w:rPr>
                <w:rFonts w:cs="Arial"/>
                <w:i/>
                <w:iCs/>
                <w:szCs w:val="22"/>
              </w:rPr>
            </w:pPr>
            <w:r w:rsidRPr="008A0B73">
              <w:rPr>
                <w:rFonts w:cs="Arial"/>
                <w:i/>
                <w:iCs/>
                <w:szCs w:val="22"/>
              </w:rPr>
              <w:t>108 900</w:t>
            </w:r>
          </w:p>
        </w:tc>
      </w:tr>
    </w:tbl>
    <w:p w14:paraId="21ABFB90" w14:textId="77777777" w:rsidR="00B5749C" w:rsidRPr="00E126A9" w:rsidRDefault="00B5749C" w:rsidP="00C72513">
      <w:pPr>
        <w:pStyle w:val="l-L2"/>
        <w:tabs>
          <w:tab w:val="clear" w:pos="737"/>
        </w:tabs>
        <w:ind w:left="720" w:firstLine="0"/>
        <w:rPr>
          <w:rFonts w:cs="Arial"/>
        </w:rPr>
      </w:pPr>
    </w:p>
    <w:p w14:paraId="64CC3A3C" w14:textId="7CFB06B4" w:rsidR="00993058" w:rsidRDefault="00BC31B1" w:rsidP="00993058">
      <w:pPr>
        <w:pStyle w:val="l-L2"/>
        <w:tabs>
          <w:tab w:val="clear" w:pos="737"/>
        </w:tabs>
        <w:ind w:left="705" w:firstLine="0"/>
        <w:rPr>
          <w:rFonts w:cs="Arial"/>
        </w:rPr>
      </w:pPr>
      <w:r w:rsidRPr="00BC31B1">
        <w:rPr>
          <w:rFonts w:cs="Arial"/>
        </w:rPr>
        <w:t>-</w:t>
      </w:r>
      <w:r>
        <w:rPr>
          <w:rFonts w:cs="Arial"/>
        </w:rPr>
        <w:t xml:space="preserve"> </w:t>
      </w:r>
      <w:r w:rsidR="00AF7FF2" w:rsidRPr="00123494">
        <w:rPr>
          <w:rFonts w:cs="Arial"/>
        </w:rPr>
        <w:t xml:space="preserve">Cena za zajištění stavebního povolení činí </w:t>
      </w:r>
      <w:r w:rsidR="008A0B73">
        <w:rPr>
          <w:rFonts w:cs="Arial"/>
          <w:b/>
          <w:snapToGrid w:val="0"/>
        </w:rPr>
        <w:t>5 000</w:t>
      </w:r>
      <w:r w:rsidR="00AF7FF2" w:rsidRPr="00123494">
        <w:rPr>
          <w:rFonts w:cs="Arial"/>
          <w:b/>
          <w:bCs/>
        </w:rPr>
        <w:t> Kč</w:t>
      </w:r>
      <w:r w:rsidR="00AF7FF2" w:rsidRPr="00123494">
        <w:rPr>
          <w:rFonts w:cs="Arial"/>
        </w:rPr>
        <w:t xml:space="preserve"> bez DPH. DPH bude účtována </w:t>
      </w:r>
      <w:r w:rsidR="00993058">
        <w:rPr>
          <w:rFonts w:cs="Arial"/>
        </w:rPr>
        <w:t xml:space="preserve">     </w:t>
      </w:r>
    </w:p>
    <w:p w14:paraId="12964148" w14:textId="62BF31A6" w:rsidR="00B5749C" w:rsidRPr="00123494" w:rsidRDefault="00993058" w:rsidP="00993058">
      <w:pPr>
        <w:pStyle w:val="l-L2"/>
        <w:tabs>
          <w:tab w:val="clear" w:pos="737"/>
        </w:tabs>
        <w:ind w:left="705" w:firstLine="0"/>
        <w:rPr>
          <w:rFonts w:cs="Arial"/>
        </w:rPr>
      </w:pPr>
      <w:r>
        <w:rPr>
          <w:rFonts w:cs="Arial"/>
        </w:rPr>
        <w:t xml:space="preserve">  </w:t>
      </w:r>
      <w:r w:rsidR="00AF7FF2" w:rsidRPr="00123494">
        <w:rPr>
          <w:rFonts w:cs="Arial"/>
        </w:rPr>
        <w:t>v příslušné výši stanovené zákonem.</w:t>
      </w:r>
    </w:p>
    <w:p w14:paraId="0A9EFC50" w14:textId="5020DB5F" w:rsidR="00AF7FF2" w:rsidRPr="00B548B4" w:rsidRDefault="00C0686F" w:rsidP="00C0686F">
      <w:pPr>
        <w:pStyle w:val="l-L2"/>
        <w:tabs>
          <w:tab w:val="clear" w:pos="737"/>
        </w:tabs>
        <w:rPr>
          <w:i/>
          <w:iCs/>
        </w:rPr>
      </w:pPr>
      <w:bookmarkStart w:id="6" w:name="_Hlk36122845"/>
      <w:bookmarkStart w:id="7" w:name="_Hlk36122353"/>
      <w:r>
        <w:rPr>
          <w:i/>
          <w:iCs/>
        </w:rPr>
        <w:t xml:space="preserve">     </w:t>
      </w:r>
      <w:r w:rsidR="00993058">
        <w:rPr>
          <w:i/>
          <w:iCs/>
        </w:rPr>
        <w:t xml:space="preserve"> </w:t>
      </w:r>
      <w:r w:rsidR="00AF7FF2" w:rsidRPr="00783731">
        <w:rPr>
          <w:i/>
          <w:iCs/>
        </w:rPr>
        <w:t>(Cena bude uváděna na haléře, tj. na 2 desetinná místa)</w:t>
      </w:r>
      <w:bookmarkEnd w:id="6"/>
      <w:bookmarkEnd w:id="7"/>
    </w:p>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Cena za Dílo se hradí na základě faktury, kterou zhotovitel předloží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 xml:space="preserve">dani z přidané hodnoty, ve znění pozdějších předpisů, avšak výslovně vždy musí obsahovat následující údaje: označení smluvních stran </w:t>
      </w:r>
      <w:r w:rsidRPr="00F8630F">
        <w:rPr>
          <w:rFonts w:cs="Arial"/>
        </w:rPr>
        <w:lastRenderedPageBreak/>
        <w:t>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8"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8"/>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655700">
        <w:rPr>
          <w:rFonts w:cs="Arial"/>
        </w:rPr>
        <w:t>Odběratel: Státní pozemkový úřad, Praha 3, Husinecká 1024/11a, PSČ 130 00, IČO 01312774.</w:t>
      </w:r>
    </w:p>
    <w:p w14:paraId="3F4C1216" w14:textId="30501628" w:rsidR="00CF0FF4" w:rsidRPr="00B0414D" w:rsidRDefault="00AF7FF2" w:rsidP="00CF0FF4">
      <w:pPr>
        <w:pStyle w:val="l-L2"/>
        <w:tabs>
          <w:tab w:val="clear" w:pos="737"/>
        </w:tabs>
        <w:ind w:left="357" w:firstLine="0"/>
        <w:rPr>
          <w:rFonts w:cs="Arial"/>
          <w:bCs/>
          <w:snapToGrid w:val="0"/>
        </w:rPr>
      </w:pPr>
      <w:r w:rsidRPr="00655700">
        <w:rPr>
          <w:rFonts w:cs="Arial"/>
        </w:rPr>
        <w:t>Konečný příjemce: Státní pozemkový úřad</w:t>
      </w:r>
      <w:r w:rsidR="008D3FED">
        <w:rPr>
          <w:rFonts w:cs="Arial"/>
        </w:rPr>
        <w:t>,</w:t>
      </w:r>
      <w:r w:rsidR="00267424">
        <w:rPr>
          <w:rFonts w:cs="Arial"/>
        </w:rPr>
        <w:t xml:space="preserve"> </w:t>
      </w:r>
      <w:r w:rsidRPr="00B0414D">
        <w:rPr>
          <w:rFonts w:cs="Arial"/>
        </w:rPr>
        <w:t>KPÚ pro</w:t>
      </w:r>
      <w:r w:rsidR="006D5608" w:rsidRPr="00B0414D">
        <w:rPr>
          <w:rFonts w:cs="Arial"/>
        </w:rPr>
        <w:t xml:space="preserve"> Liberecký kraj</w:t>
      </w:r>
      <w:r w:rsidRPr="00B0414D">
        <w:rPr>
          <w:rFonts w:cs="Arial"/>
        </w:rPr>
        <w:t>/ Pobočka</w:t>
      </w:r>
      <w:r w:rsidR="006D5608" w:rsidRPr="00B0414D">
        <w:rPr>
          <w:rFonts w:cs="Arial"/>
        </w:rPr>
        <w:t xml:space="preserve"> Liberec</w:t>
      </w:r>
      <w:r w:rsidR="00B0414D" w:rsidRPr="00B0414D">
        <w:rPr>
          <w:rFonts w:cs="Arial"/>
        </w:rPr>
        <w:t>, U Nisy 745/6a, 460 57 Liberec</w:t>
      </w:r>
      <w:r w:rsidRPr="00B0414D">
        <w:rPr>
          <w:rFonts w:cs="Arial"/>
          <w:bCs/>
          <w:snapToGrid w:val="0"/>
        </w:rPr>
        <w:t>.</w:t>
      </w:r>
    </w:p>
    <w:p w14:paraId="7C820CF3" w14:textId="27353557" w:rsidR="00AF7FF2" w:rsidRPr="00CF0FF4" w:rsidRDefault="7136C5AA" w:rsidP="00CF0FF4">
      <w:pPr>
        <w:pStyle w:val="l-L2"/>
        <w:tabs>
          <w:tab w:val="clear" w:pos="737"/>
        </w:tabs>
        <w:ind w:left="357" w:firstLine="0"/>
      </w:pPr>
      <w:r w:rsidRPr="00CF0FF4">
        <w:rPr>
          <w:rFonts w:eastAsia="Arial" w:cs="Arial"/>
          <w:szCs w:val="22"/>
        </w:rPr>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5BFA167D" w:rsidR="005844C4" w:rsidRPr="00C66199" w:rsidRDefault="00863B50" w:rsidP="00D60669">
      <w:pPr>
        <w:pStyle w:val="l-L2"/>
        <w:numPr>
          <w:ilvl w:val="0"/>
          <w:numId w:val="13"/>
        </w:numPr>
        <w:ind w:left="357" w:hanging="357"/>
      </w:pPr>
      <w:r w:rsidRPr="00313F8F">
        <w:t>Záruka</w:t>
      </w:r>
      <w:r w:rsidR="00F27BA5" w:rsidRPr="00313F8F">
        <w:t xml:space="preserve"> za jakost </w:t>
      </w:r>
      <w:r w:rsidR="00D8474B">
        <w:t>Díla</w:t>
      </w:r>
      <w:r w:rsidRPr="00313F8F">
        <w:t xml:space="preserve"> </w:t>
      </w:r>
      <w:r w:rsidRPr="008B46E4">
        <w:t>trvá</w:t>
      </w:r>
      <w:r w:rsidR="00162962" w:rsidRPr="008B46E4">
        <w:t xml:space="preserve"> 60 měsíců </w:t>
      </w:r>
      <w:r w:rsidR="008C126A" w:rsidRPr="008B46E4">
        <w:t>o</w:t>
      </w:r>
      <w:r w:rsidRPr="008B46E4">
        <w:t>d</w:t>
      </w:r>
      <w:r w:rsidR="005A0043" w:rsidRPr="008B46E4">
        <w:t>e dne</w:t>
      </w:r>
      <w:r w:rsidRPr="00313F8F">
        <w:t xml:space="preserve"> </w:t>
      </w:r>
      <w:r w:rsidR="00054689" w:rsidRPr="00313F8F">
        <w:t xml:space="preserve">předání </w:t>
      </w:r>
      <w:r w:rsidR="00C97CBA">
        <w:t>a </w:t>
      </w:r>
      <w:r w:rsidR="00C97CBA" w:rsidRPr="00C66199">
        <w:t xml:space="preserve">převzetí </w:t>
      </w:r>
      <w:r w:rsidR="00054689" w:rsidRPr="00C66199">
        <w:t xml:space="preserve">Díla </w:t>
      </w:r>
      <w:r w:rsidR="005A0043" w:rsidRPr="00C66199">
        <w:t>dle této smlouvy</w:t>
      </w:r>
      <w:r w:rsidRPr="00C66199">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9"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9"/>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t xml:space="preserve">Aktualizace </w:t>
      </w:r>
      <w:r w:rsidR="00FA4F88">
        <w:t>Díla</w:t>
      </w:r>
    </w:p>
    <w:p w14:paraId="0081F844" w14:textId="0A7FBB5F"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lastRenderedPageBreak/>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ust. </w:t>
      </w:r>
      <w:r w:rsidR="000D7597" w:rsidRPr="00085415">
        <w:t>§</w:t>
      </w:r>
      <w:r w:rsidR="00580079">
        <w:t> 5</w:t>
      </w:r>
      <w:r w:rsidR="000D7597" w:rsidRPr="00085415">
        <w:t>04 občanského zákoníku a důvěrných informací ve smyslu</w:t>
      </w:r>
      <w:r w:rsidR="00FA4F88">
        <w:t xml:space="preserve"> ust.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t>Pojištění zhotovitele</w:t>
      </w:r>
    </w:p>
    <w:p w14:paraId="7D5DC42E" w14:textId="2B96AC92" w:rsidR="00066A24" w:rsidRDefault="00712A60" w:rsidP="00D60669">
      <w:pPr>
        <w:pStyle w:val="l-L2"/>
        <w:numPr>
          <w:ilvl w:val="0"/>
          <w:numId w:val="16"/>
        </w:numPr>
        <w:ind w:left="357" w:hanging="357"/>
      </w:pPr>
      <w:bookmarkStart w:id="10"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 xml:space="preserve">souvislosti s výkonem jeho činnosti, ve výši </w:t>
      </w:r>
      <w:r w:rsidRPr="00D478DA">
        <w:rPr>
          <w:b/>
          <w:bCs/>
          <w:u w:val="single"/>
        </w:rPr>
        <w:t xml:space="preserve">nejméně </w:t>
      </w:r>
      <w:r w:rsidR="00B41036" w:rsidRPr="00D478DA">
        <w:rPr>
          <w:b/>
          <w:bCs/>
          <w:u w:val="single"/>
        </w:rPr>
        <w:t>500 000</w:t>
      </w:r>
      <w:r w:rsidR="00431F0F" w:rsidRPr="00D478DA">
        <w:rPr>
          <w:b/>
          <w:bCs/>
          <w:u w:val="single"/>
        </w:rPr>
        <w:t xml:space="preserve"> </w:t>
      </w:r>
      <w:r w:rsidR="00BB1545" w:rsidRPr="00D478DA">
        <w:rPr>
          <w:b/>
          <w:bCs/>
          <w:u w:val="single"/>
        </w:rPr>
        <w:t>Kč</w:t>
      </w:r>
      <w:r w:rsidR="00BB1545" w:rsidRPr="001243DD">
        <w:rPr>
          <w:b/>
          <w:bCs/>
        </w:rPr>
        <w:t>.</w:t>
      </w:r>
      <w:r w:rsidRPr="00313F8F">
        <w:t xml:space="preserve"> Zhotovitel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1" w:name="_Ref376798291"/>
      <w:bookmarkEnd w:id="10"/>
      <w:r w:rsidRPr="001719E0">
        <w:rPr>
          <w:rStyle w:val="l-L2Char"/>
        </w:rPr>
        <w:t>Licenční ujednání</w:t>
      </w:r>
      <w:bookmarkEnd w:id="11"/>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lastRenderedPageBreak/>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05903A94" w:rsidR="00806017" w:rsidRPr="00085415"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085415">
        <w:rPr>
          <w:lang w:eastAsia="en-US"/>
        </w:rPr>
        <w:t>Díla</w:t>
      </w:r>
      <w:r w:rsidR="00F15883" w:rsidRPr="00085415">
        <w:rPr>
          <w:lang w:eastAsia="en-US"/>
        </w:rPr>
        <w:t xml:space="preserve"> </w:t>
      </w:r>
      <w:r w:rsidR="00F15883" w:rsidRPr="00A148BC">
        <w:rPr>
          <w:lang w:eastAsia="en-US"/>
        </w:rPr>
        <w:t>či jeho části</w:t>
      </w:r>
      <w:r w:rsidR="00F15883" w:rsidRPr="00085415">
        <w:rPr>
          <w:lang w:eastAsia="en-US"/>
        </w:rPr>
        <w:t xml:space="preserve"> v</w:t>
      </w:r>
      <w:r w:rsidR="004E7FB7" w:rsidRPr="00085415">
        <w:rPr>
          <w:lang w:eastAsia="en-US"/>
        </w:rPr>
        <w:t>e lhůtě</w:t>
      </w:r>
      <w:r w:rsidR="00F15883" w:rsidRPr="00085415">
        <w:rPr>
          <w:lang w:eastAsia="en-US"/>
        </w:rPr>
        <w:t xml:space="preserve"> dle</w:t>
      </w:r>
      <w:r w:rsidR="00D14B8C">
        <w:rPr>
          <w:lang w:eastAsia="en-US"/>
        </w:rPr>
        <w:t xml:space="preserve"> čl.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5F6D8C">
        <w:rPr>
          <w:lang w:eastAsia="en-US"/>
        </w:rPr>
        <w:t>1</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bez DPH dle čl.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1E4F22FF" w14:textId="64E6477D" w:rsidR="004E7FB7" w:rsidRPr="00085415" w:rsidRDefault="00666E0D" w:rsidP="00D60669">
      <w:pPr>
        <w:pStyle w:val="l-L2"/>
        <w:numPr>
          <w:ilvl w:val="0"/>
          <w:numId w:val="18"/>
        </w:numPr>
        <w:ind w:left="357" w:hanging="357"/>
        <w:rPr>
          <w:lang w:eastAsia="en-US"/>
        </w:rPr>
      </w:pPr>
      <w:r w:rsidRPr="00085415">
        <w:rPr>
          <w:lang w:eastAsia="en-US"/>
        </w:rPr>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085415">
        <w:rPr>
          <w:lang w:eastAsia="en-US"/>
        </w:rPr>
        <w:t xml:space="preserve">Díla </w:t>
      </w:r>
      <w:r w:rsidR="00512DDF" w:rsidRPr="00C06B3B">
        <w:rPr>
          <w:lang w:eastAsia="en-US"/>
        </w:rPr>
        <w:t>či jeho</w:t>
      </w:r>
      <w:r w:rsidR="007C7BDD" w:rsidRPr="00C06B3B">
        <w:rPr>
          <w:lang w:eastAsia="en-US"/>
        </w:rPr>
        <w:t xml:space="preserve"> část</w:t>
      </w:r>
      <w:r w:rsidR="00EF6D41" w:rsidRPr="00C06B3B">
        <w:rPr>
          <w:lang w:eastAsia="en-US"/>
        </w:rPr>
        <w:t>i</w:t>
      </w:r>
      <w:r w:rsidR="007115C4" w:rsidRPr="00085415">
        <w:rPr>
          <w:lang w:eastAsia="en-US"/>
        </w:rPr>
        <w:t xml:space="preserve"> </w:t>
      </w:r>
      <w:r w:rsidR="00D53965" w:rsidRPr="00085415">
        <w:rPr>
          <w:lang w:eastAsia="en-US"/>
        </w:rPr>
        <w:t>v</w:t>
      </w:r>
      <w:r w:rsidR="004E7FB7" w:rsidRPr="00085415">
        <w:rPr>
          <w:lang w:eastAsia="en-US"/>
        </w:rPr>
        <w:t>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jeho části</w:t>
      </w:r>
      <w:r w:rsidR="006A0F9D" w:rsidRPr="00085415">
        <w:rPr>
          <w:lang w:eastAsia="en-US"/>
        </w:rPr>
        <w:t xml:space="preserve"> 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3E35F8">
        <w:rPr>
          <w:lang w:eastAsia="en-US"/>
        </w:rPr>
        <w:t> </w:t>
      </w:r>
      <w:r w:rsidR="006A0F9D" w:rsidRPr="00085415">
        <w:rPr>
          <w:lang w:eastAsia="en-US"/>
        </w:rPr>
        <w:t>000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jen započatý den prodlení</w:t>
      </w:r>
      <w:r w:rsidRPr="00085415">
        <w:rPr>
          <w:lang w:eastAsia="en-US"/>
        </w:rPr>
        <w:t>.</w:t>
      </w:r>
    </w:p>
    <w:p w14:paraId="6F1BD05F" w14:textId="629BA27A" w:rsidR="00E44EC3" w:rsidRPr="001408E9" w:rsidRDefault="00E44EC3" w:rsidP="00D60669">
      <w:pPr>
        <w:pStyle w:val="l-L2"/>
        <w:numPr>
          <w:ilvl w:val="0"/>
          <w:numId w:val="18"/>
        </w:numPr>
        <w:ind w:left="357" w:hanging="357"/>
        <w:rPr>
          <w:rFonts w:cs="Arial"/>
          <w:bCs/>
          <w:szCs w:val="22"/>
        </w:rPr>
      </w:pPr>
      <w:r w:rsidRPr="001408E9">
        <w:rPr>
          <w:rFonts w:cs="Arial"/>
          <w:bCs/>
          <w:szCs w:val="22"/>
        </w:rPr>
        <w:t>V případě porušení povinnosti zajištění</w:t>
      </w:r>
      <w:r w:rsidR="00B11A6D" w:rsidRPr="001408E9">
        <w:rPr>
          <w:rFonts w:cs="Arial"/>
          <w:bCs/>
          <w:szCs w:val="22"/>
        </w:rPr>
        <w:t xml:space="preserve"> </w:t>
      </w:r>
      <w:r w:rsidR="005F6D8C" w:rsidRPr="001408E9">
        <w:t>povolení stavebního úřadu na stavbu</w:t>
      </w:r>
      <w:r w:rsidR="005F6D8C" w:rsidRPr="001408E9" w:rsidDel="005F6D8C">
        <w:rPr>
          <w:rFonts w:cs="Arial"/>
          <w:bCs/>
          <w:szCs w:val="22"/>
        </w:rPr>
        <w:t xml:space="preserve"> </w:t>
      </w:r>
      <w:r w:rsidRPr="001408E9">
        <w:rPr>
          <w:rFonts w:cs="Arial"/>
          <w:bCs/>
          <w:szCs w:val="22"/>
        </w:rPr>
        <w:t>zhotovitelem je objednatel oprávněn požadovat uhrazení smluvní pokuty ve výši 50</w:t>
      </w:r>
      <w:r w:rsidR="003E35F8" w:rsidRPr="001408E9">
        <w:rPr>
          <w:rFonts w:cs="Arial"/>
          <w:bCs/>
          <w:szCs w:val="22"/>
        </w:rPr>
        <w:t> </w:t>
      </w:r>
      <w:r w:rsidRPr="001408E9">
        <w:rPr>
          <w:rFonts w:cs="Arial"/>
          <w:bCs/>
          <w:szCs w:val="22"/>
        </w:rPr>
        <w:t>000</w:t>
      </w:r>
      <w:r w:rsidR="003E35F8" w:rsidRPr="001408E9">
        <w:rPr>
          <w:rFonts w:cs="Arial"/>
          <w:bCs/>
          <w:szCs w:val="22"/>
        </w:rPr>
        <w:t> </w:t>
      </w:r>
      <w:r w:rsidRPr="001408E9">
        <w:rPr>
          <w:rFonts w:cs="Arial"/>
          <w:bCs/>
          <w:szCs w:val="22"/>
        </w:rPr>
        <w:t>Kč.</w:t>
      </w:r>
    </w:p>
    <w:p w14:paraId="75EF9403" w14:textId="40763CDE" w:rsidR="00826B69" w:rsidRPr="00085415" w:rsidRDefault="003B5DCD" w:rsidP="00D60669">
      <w:pPr>
        <w:pStyle w:val="l-L2"/>
        <w:numPr>
          <w:ilvl w:val="0"/>
          <w:numId w:val="18"/>
        </w:numPr>
        <w:ind w:left="357" w:hanging="357"/>
        <w:rPr>
          <w:strike/>
          <w:lang w:eastAsia="en-US"/>
        </w:rPr>
      </w:pPr>
      <w:bookmarkStart w:id="12"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2"/>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ust.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případě, že objednatel obdrží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3"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 xml:space="preserve">podle </w:t>
      </w:r>
      <w:r w:rsidR="0046236E" w:rsidRPr="00085415">
        <w:rPr>
          <w:rFonts w:cs="Arial"/>
          <w:szCs w:val="22"/>
        </w:rPr>
        <w:lastRenderedPageBreak/>
        <w:t>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4" w:name="_Hlk71720356"/>
      <w:bookmarkStart w:id="15" w:name="_Hlk72742281"/>
      <w:bookmarkEnd w:id="13"/>
      <w:r w:rsidRPr="00D6482D">
        <w:rPr>
          <w:rFonts w:cs="Arial"/>
          <w:szCs w:val="22"/>
          <w:lang w:eastAsia="en-US"/>
        </w:rPr>
        <w:t>Smlouva může být ukončena rovněž vzájemnou dohodou smluvních stran.</w:t>
      </w:r>
    </w:p>
    <w:bookmarkEnd w:id="14"/>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5"/>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16" w:name="_Hlk72140552"/>
      <w:bookmarkStart w:id="17"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C37D91">
      <w:pPr>
        <w:pStyle w:val="l-L2"/>
        <w:tabs>
          <w:tab w:val="clear" w:pos="737"/>
        </w:tabs>
        <w:ind w:left="357" w:firstLine="0"/>
        <w:rPr>
          <w:lang w:eastAsia="en-US"/>
        </w:rPr>
      </w:pPr>
      <w:r w:rsidRPr="00085415">
        <w:t>Za objednatele:</w:t>
      </w:r>
    </w:p>
    <w:p w14:paraId="781D4883" w14:textId="3D38DAAA" w:rsidR="00C37D91" w:rsidRPr="00CB70FA" w:rsidRDefault="00C37D91" w:rsidP="00C37D91">
      <w:pPr>
        <w:pStyle w:val="l-L2"/>
        <w:tabs>
          <w:tab w:val="clear" w:pos="737"/>
          <w:tab w:val="left" w:pos="851"/>
          <w:tab w:val="left" w:pos="2835"/>
        </w:tabs>
        <w:ind w:left="357" w:firstLine="0"/>
        <w:rPr>
          <w:lang w:eastAsia="en-US"/>
        </w:rPr>
      </w:pPr>
      <w:r>
        <w:tab/>
      </w:r>
      <w:r w:rsidR="00B63BC9" w:rsidRPr="00085415">
        <w:t xml:space="preserve">Jméno/funkce: </w:t>
      </w:r>
      <w:r w:rsidR="00B63BC9" w:rsidRPr="00085415">
        <w:tab/>
      </w:r>
      <w:r w:rsidR="005840D8" w:rsidRPr="00CB70FA">
        <w:t>Ing. Petr Skalický,</w:t>
      </w:r>
      <w:r w:rsidR="00CB70FA" w:rsidRPr="00CB70FA">
        <w:t xml:space="preserve"> odborný rada Pobočky Liberec</w:t>
      </w:r>
    </w:p>
    <w:p w14:paraId="566EED7C" w14:textId="2F803F93" w:rsidR="00C37D91" w:rsidRPr="00613BD0" w:rsidRDefault="00C37D91" w:rsidP="00C37D91">
      <w:pPr>
        <w:pStyle w:val="l-L2"/>
        <w:tabs>
          <w:tab w:val="clear" w:pos="737"/>
          <w:tab w:val="left" w:pos="851"/>
          <w:tab w:val="left" w:pos="2835"/>
        </w:tabs>
        <w:ind w:left="357" w:firstLine="0"/>
        <w:rPr>
          <w:lang w:eastAsia="en-US"/>
        </w:rPr>
      </w:pPr>
      <w:r>
        <w:tab/>
      </w:r>
      <w:r w:rsidR="00B63BC9" w:rsidRPr="00085415">
        <w:t>Tel.:</w:t>
      </w:r>
      <w:r w:rsidR="00B63BC9" w:rsidRPr="00085415">
        <w:tab/>
      </w:r>
      <w:r w:rsidR="00613BD0">
        <w:t xml:space="preserve">+420 </w:t>
      </w:r>
      <w:r w:rsidR="00613BD0" w:rsidRPr="00613BD0">
        <w:t>602411176</w:t>
      </w:r>
    </w:p>
    <w:p w14:paraId="25AFDA8D" w14:textId="1E2D93A5" w:rsidR="00C37D91" w:rsidRPr="00AD5641" w:rsidRDefault="00C37D91" w:rsidP="00C37D91">
      <w:pPr>
        <w:pStyle w:val="l-L2"/>
        <w:tabs>
          <w:tab w:val="clear" w:pos="737"/>
          <w:tab w:val="left" w:pos="851"/>
          <w:tab w:val="left" w:pos="2835"/>
        </w:tabs>
        <w:ind w:left="357" w:firstLine="0"/>
        <w:rPr>
          <w:lang w:eastAsia="en-US"/>
        </w:rPr>
      </w:pPr>
      <w:r>
        <w:tab/>
      </w:r>
      <w:r w:rsidR="00B63BC9" w:rsidRPr="00085415">
        <w:t>E-mail:</w:t>
      </w:r>
      <w:r w:rsidR="00B63BC9" w:rsidRPr="00085415">
        <w:tab/>
      </w:r>
      <w:r w:rsidR="00613BD0" w:rsidRPr="00AD5641">
        <w:t>petr.skalicky</w:t>
      </w:r>
      <w:r w:rsidR="00AD5641" w:rsidRPr="00AD5641">
        <w:t>@spu.gov.cz</w:t>
      </w:r>
    </w:p>
    <w:p w14:paraId="2B972437" w14:textId="77777777" w:rsidR="00C37D91" w:rsidRDefault="00B63BC9" w:rsidP="00C37D91">
      <w:pPr>
        <w:pStyle w:val="l-L2"/>
        <w:tabs>
          <w:tab w:val="clear" w:pos="737"/>
        </w:tabs>
        <w:ind w:left="357" w:firstLine="0"/>
        <w:rPr>
          <w:lang w:eastAsia="en-US"/>
        </w:rPr>
      </w:pPr>
      <w:r w:rsidRPr="00085415">
        <w:t>Za zhotovitele:</w:t>
      </w:r>
    </w:p>
    <w:p w14:paraId="5C9371B9" w14:textId="1920F34F" w:rsidR="00C37D91" w:rsidRPr="009340B3" w:rsidRDefault="00C37D91" w:rsidP="00C37D91">
      <w:pPr>
        <w:pStyle w:val="l-L2"/>
        <w:tabs>
          <w:tab w:val="clear" w:pos="737"/>
          <w:tab w:val="left" w:pos="851"/>
          <w:tab w:val="left" w:pos="2835"/>
        </w:tabs>
        <w:ind w:left="357" w:firstLine="0"/>
        <w:rPr>
          <w:lang w:eastAsia="en-US"/>
        </w:rPr>
      </w:pPr>
      <w:r>
        <w:tab/>
      </w:r>
      <w:r w:rsidR="00B63BC9" w:rsidRPr="00085415">
        <w:t>Jméno/funkce:</w:t>
      </w:r>
      <w:r w:rsidR="00B63BC9" w:rsidRPr="00085415">
        <w:tab/>
      </w:r>
      <w:r w:rsidR="00C644E0">
        <w:t>xxxxxxxxxxxxxxx</w:t>
      </w:r>
      <w:r w:rsidR="009340B3" w:rsidRPr="009340B3">
        <w:t>, jednatel</w:t>
      </w:r>
    </w:p>
    <w:p w14:paraId="01794258" w14:textId="68EFA6E6" w:rsidR="00C37D91" w:rsidRPr="009340B3" w:rsidRDefault="00C37D91" w:rsidP="00C37D91">
      <w:pPr>
        <w:pStyle w:val="l-L2"/>
        <w:tabs>
          <w:tab w:val="clear" w:pos="737"/>
          <w:tab w:val="left" w:pos="851"/>
          <w:tab w:val="left" w:pos="2835"/>
        </w:tabs>
        <w:ind w:left="357" w:firstLine="0"/>
        <w:rPr>
          <w:lang w:eastAsia="en-US"/>
        </w:rPr>
      </w:pPr>
      <w:r w:rsidRPr="009340B3">
        <w:tab/>
        <w:t>Te</w:t>
      </w:r>
      <w:r w:rsidR="00B63BC9" w:rsidRPr="009340B3">
        <w:t>l.:</w:t>
      </w:r>
      <w:r w:rsidR="00B63BC9" w:rsidRPr="009340B3">
        <w:tab/>
      </w:r>
      <w:r w:rsidR="00C644E0">
        <w:t>xxxxxxxxxxx</w:t>
      </w:r>
    </w:p>
    <w:p w14:paraId="063E2D8B" w14:textId="0AE9F3C2" w:rsidR="003F0EEF" w:rsidRPr="009340B3" w:rsidRDefault="00C37D91" w:rsidP="00C37D91">
      <w:pPr>
        <w:pStyle w:val="l-L2"/>
        <w:tabs>
          <w:tab w:val="clear" w:pos="737"/>
          <w:tab w:val="left" w:pos="851"/>
          <w:tab w:val="left" w:pos="2835"/>
        </w:tabs>
        <w:ind w:left="357" w:firstLine="0"/>
        <w:rPr>
          <w:lang w:eastAsia="en-US"/>
        </w:rPr>
      </w:pPr>
      <w:r w:rsidRPr="009340B3">
        <w:tab/>
      </w:r>
      <w:r w:rsidR="00B63BC9" w:rsidRPr="009340B3">
        <w:t>E-mail:</w:t>
      </w:r>
      <w:r w:rsidR="00B63BC9" w:rsidRPr="009340B3">
        <w:tab/>
      </w:r>
      <w:bookmarkEnd w:id="16"/>
      <w:r w:rsidR="00C644E0">
        <w:t>xxxxxxxxxxxxx</w:t>
      </w:r>
    </w:p>
    <w:p w14:paraId="0CA39F1F" w14:textId="77777777" w:rsidR="00665386" w:rsidRPr="00665386" w:rsidRDefault="00665386" w:rsidP="00C37D91">
      <w:pPr>
        <w:pStyle w:val="l-L2"/>
      </w:pPr>
    </w:p>
    <w:p w14:paraId="1A65DECD" w14:textId="4A37E0DC" w:rsidR="00995ABC" w:rsidRPr="001719E0" w:rsidRDefault="00995ABC" w:rsidP="008B70D5">
      <w:pPr>
        <w:pStyle w:val="l-L1"/>
      </w:pPr>
      <w:r w:rsidRPr="001719E0">
        <w:t>Závěrečná ustanovení</w:t>
      </w:r>
    </w:p>
    <w:bookmarkEnd w:id="17"/>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4C7830" w:rsidRDefault="00EE35A9" w:rsidP="00D60669">
      <w:pPr>
        <w:pStyle w:val="l-L2"/>
        <w:numPr>
          <w:ilvl w:val="0"/>
          <w:numId w:val="20"/>
        </w:numPr>
        <w:ind w:left="357" w:hanging="357"/>
        <w:rPr>
          <w:lang w:eastAsia="en-US"/>
        </w:rPr>
      </w:pPr>
      <w:r w:rsidRPr="00C37D91">
        <w:rPr>
          <w:lang w:eastAsia="en-US"/>
        </w:rPr>
        <w:t xml:space="preserve">Smlouva nabývá platnosti dnem podpisu smluvních </w:t>
      </w:r>
      <w:r w:rsidRPr="004C7830">
        <w:rPr>
          <w:lang w:eastAsia="en-US"/>
        </w:rPr>
        <w:t>stran a účinnosti dnem jejího uveřejnění v registru smluv dle ust. §</w:t>
      </w:r>
      <w:r w:rsidR="003B5C67" w:rsidRPr="004C7830">
        <w:rPr>
          <w:lang w:eastAsia="en-US"/>
        </w:rPr>
        <w:t> </w:t>
      </w:r>
      <w:r w:rsidRPr="004C7830">
        <w:rPr>
          <w:lang w:eastAsia="en-US"/>
        </w:rPr>
        <w:t>6 odst.</w:t>
      </w:r>
      <w:r w:rsidR="003B5C67" w:rsidRPr="004C7830">
        <w:rPr>
          <w:lang w:eastAsia="en-US"/>
        </w:rPr>
        <w:t> </w:t>
      </w:r>
      <w:r w:rsidRPr="004C7830">
        <w:rPr>
          <w:lang w:eastAsia="en-US"/>
        </w:rPr>
        <w:t>1 zákona č.</w:t>
      </w:r>
      <w:r w:rsidR="003B5C67" w:rsidRPr="004C7830">
        <w:rPr>
          <w:lang w:eastAsia="en-US"/>
        </w:rPr>
        <w:t> </w:t>
      </w:r>
      <w:r w:rsidRPr="004C7830">
        <w:rPr>
          <w:lang w:eastAsia="en-US"/>
        </w:rPr>
        <w:t xml:space="preserve">340/2015 Sb., </w:t>
      </w:r>
      <w:r w:rsidR="00B72638" w:rsidRPr="004C7830">
        <w:t>o zvláštních podmínkách účinnosti některých smluv, uveřejňování těchto smluv a o registru smluv (zákon o registru smluv), ve znění pozdějších předpisů (dále jen „zákon o registru smluv“)</w:t>
      </w:r>
      <w:r w:rsidRPr="004C7830">
        <w:rPr>
          <w:lang w:eastAsia="en-US"/>
        </w:rPr>
        <w:t>.</w:t>
      </w:r>
    </w:p>
    <w:p w14:paraId="5E6CC35B" w14:textId="412425AD" w:rsidR="00EE35A9" w:rsidRPr="004C7830" w:rsidRDefault="00EE35A9" w:rsidP="00D60669">
      <w:pPr>
        <w:pStyle w:val="l-L2"/>
        <w:numPr>
          <w:ilvl w:val="0"/>
          <w:numId w:val="20"/>
        </w:numPr>
        <w:ind w:left="357" w:hanging="357"/>
      </w:pPr>
      <w:r w:rsidRPr="004C7830">
        <w:t>Smluvní strany berou na vědomí, že tato smlouva, včetně jejích případných změn a</w:t>
      </w:r>
      <w:r w:rsidR="0047262B" w:rsidRPr="004C7830">
        <w:t> </w:t>
      </w:r>
      <w:r w:rsidRPr="004C7830">
        <w:t>dodatků, bude uveřejněna podle zákona o registru smluv</w:t>
      </w:r>
      <w:r w:rsidR="00CD1317" w:rsidRPr="004C7830">
        <w:t xml:space="preserve"> </w:t>
      </w:r>
      <w:r w:rsidRPr="004C7830">
        <w:t xml:space="preserve">vyjma údajů, které požívají ochrany dle </w:t>
      </w:r>
      <w:r w:rsidRPr="004C7830">
        <w:lastRenderedPageBreak/>
        <w:t>zvláštních zákonů, zejména osobní a citlivé údaje a obchodní tajemství. Smluvní strany se dále dohodly, že tuto</w:t>
      </w:r>
      <w:r w:rsidR="003A4838" w:rsidRPr="004C7830">
        <w:t> </w:t>
      </w:r>
      <w:r w:rsidRPr="004C7830">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4C7830">
        <w:t>Smluvní strany berou na vědomí</w:t>
      </w:r>
      <w:r w:rsidRPr="00C37D91">
        <w:t xml:space="preserve">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Nedílnou součást smlouvy tvoří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Díla - </w:t>
      </w:r>
      <w:r w:rsidR="002954D1" w:rsidRPr="00C37D91">
        <w:t>vypr</w:t>
      </w:r>
      <w:r w:rsidR="00A5565A" w:rsidRPr="00C37D91">
        <w:t>acování projektové dokumentace</w:t>
      </w:r>
    </w:p>
    <w:p w14:paraId="000428AB" w14:textId="12EC146C" w:rsidR="00362FAF" w:rsidRPr="00C37D91" w:rsidRDefault="00C37D91" w:rsidP="00D1589A">
      <w:pPr>
        <w:pStyle w:val="l-L2"/>
        <w:tabs>
          <w:tab w:val="clear" w:pos="737"/>
          <w:tab w:val="left" w:pos="851"/>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části Díla - vypracování</w:t>
      </w:r>
      <w:r w:rsidR="002954D1" w:rsidRPr="00C37D91">
        <w:t xml:space="preserve"> podrobného geotechnického</w:t>
      </w:r>
      <w:r>
        <w:t xml:space="preserve"> </w:t>
      </w:r>
      <w:r w:rsidR="002954D1" w:rsidRPr="00C37D91">
        <w:t>průzkumu</w:t>
      </w:r>
    </w:p>
    <w:p w14:paraId="3A98E809" w14:textId="7C400D77" w:rsidR="00A5565A" w:rsidRPr="005524B3" w:rsidRDefault="00D1589A" w:rsidP="00D1589A">
      <w:pPr>
        <w:pStyle w:val="l-L2"/>
        <w:tabs>
          <w:tab w:val="clear" w:pos="737"/>
          <w:tab w:val="left" w:pos="851"/>
        </w:tabs>
        <w:ind w:left="851" w:hanging="494"/>
      </w:pPr>
      <w:r>
        <w:tab/>
      </w:r>
      <w:r w:rsidR="00A5565A" w:rsidRPr="005524B3">
        <w:t>Příloh</w:t>
      </w:r>
      <w:r w:rsidR="00CC2E3E" w:rsidRPr="005524B3">
        <w:t>a</w:t>
      </w:r>
      <w:r w:rsidR="00A5565A" w:rsidRPr="005524B3">
        <w:t xml:space="preserve"> č.</w:t>
      </w:r>
      <w:r w:rsidR="007D0005" w:rsidRPr="005524B3">
        <w:t> </w:t>
      </w:r>
      <w:r w:rsidR="00A5565A" w:rsidRPr="005524B3">
        <w:t>3</w:t>
      </w:r>
      <w:r w:rsidR="00CC2E3E" w:rsidRPr="005524B3">
        <w:t xml:space="preserve"> - </w:t>
      </w:r>
      <w:r w:rsidR="00A5565A" w:rsidRPr="005524B3">
        <w:t>Plná moc</w:t>
      </w:r>
    </w:p>
    <w:p w14:paraId="170A78CA" w14:textId="77777777"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Pr="00085415" w:rsidRDefault="00581454" w:rsidP="00AE2DC5">
      <w:pPr>
        <w:tabs>
          <w:tab w:val="left" w:pos="180"/>
        </w:tabs>
        <w:rPr>
          <w:rFonts w:cs="Arial"/>
          <w:szCs w:val="22"/>
        </w:rPr>
      </w:pPr>
    </w:p>
    <w:p w14:paraId="135863A0" w14:textId="0652C56C" w:rsidR="00FE5D7E" w:rsidRPr="00085415" w:rsidRDefault="008C5209" w:rsidP="00FE5D7E">
      <w:pPr>
        <w:tabs>
          <w:tab w:val="left" w:pos="142"/>
          <w:tab w:val="left" w:pos="4678"/>
        </w:tabs>
        <w:rPr>
          <w:rFonts w:cs="Arial"/>
        </w:rPr>
      </w:pPr>
      <w:r>
        <w:rPr>
          <w:rFonts w:cs="Arial"/>
        </w:rPr>
        <w:tab/>
      </w:r>
      <w:r w:rsidR="00FE5D7E" w:rsidRPr="00085415">
        <w:rPr>
          <w:rFonts w:cs="Arial"/>
        </w:rPr>
        <w:t>V</w:t>
      </w:r>
      <w:r w:rsidR="005E666B">
        <w:rPr>
          <w:rFonts w:cs="Arial"/>
        </w:rPr>
        <w:t xml:space="preserve"> Liberci</w:t>
      </w:r>
      <w:r w:rsidR="00FE5D7E" w:rsidRPr="00085415">
        <w:rPr>
          <w:rFonts w:cs="Arial"/>
        </w:rPr>
        <w:t xml:space="preserve"> dne</w:t>
      </w:r>
      <w:r w:rsidR="009544C6">
        <w:rPr>
          <w:rFonts w:cs="Arial"/>
        </w:rPr>
        <w:t xml:space="preserve"> dle el. podpisu</w:t>
      </w:r>
      <w:r w:rsidR="00097807">
        <w:rPr>
          <w:rFonts w:cs="Arial"/>
        </w:rPr>
        <w:t xml:space="preserve"> (1</w:t>
      </w:r>
      <w:r w:rsidR="00EF6C6F">
        <w:rPr>
          <w:rFonts w:cs="Arial"/>
        </w:rPr>
        <w:t>4</w:t>
      </w:r>
      <w:r w:rsidR="00097807">
        <w:rPr>
          <w:rFonts w:cs="Arial"/>
        </w:rPr>
        <w:t>.4.2026)</w:t>
      </w:r>
      <w:r w:rsidR="00FE5D7E" w:rsidRPr="00085415">
        <w:rPr>
          <w:rFonts w:cs="Arial"/>
        </w:rPr>
        <w:tab/>
        <w:t>V</w:t>
      </w:r>
      <w:r w:rsidR="009F484B">
        <w:rPr>
          <w:rFonts w:cs="Arial"/>
        </w:rPr>
        <w:t xml:space="preserve"> Brně</w:t>
      </w:r>
      <w:r w:rsidR="00FE5D7E" w:rsidRPr="00085415">
        <w:rPr>
          <w:rFonts w:cs="Arial"/>
        </w:rPr>
        <w:t xml:space="preserve"> dne</w:t>
      </w:r>
      <w:r w:rsidR="009544C6">
        <w:rPr>
          <w:rFonts w:cs="Arial"/>
        </w:rPr>
        <w:t xml:space="preserve"> dle el. podpisu</w:t>
      </w:r>
      <w:r w:rsidR="00097807">
        <w:rPr>
          <w:rFonts w:cs="Arial"/>
        </w:rPr>
        <w:t xml:space="preserve"> </w:t>
      </w:r>
      <w:r w:rsidR="00E76414">
        <w:rPr>
          <w:rFonts w:cs="Arial"/>
        </w:rPr>
        <w:t>(08.04.2026)</w:t>
      </w:r>
    </w:p>
    <w:p w14:paraId="40F2AAD2" w14:textId="77777777" w:rsidR="00FE5D7E" w:rsidRDefault="00FE5D7E" w:rsidP="00FE5D7E">
      <w:pPr>
        <w:tabs>
          <w:tab w:val="left" w:pos="142"/>
          <w:tab w:val="left" w:pos="4678"/>
        </w:tabs>
        <w:rPr>
          <w:rFonts w:cs="Arial"/>
        </w:rPr>
      </w:pPr>
    </w:p>
    <w:p w14:paraId="7775ECD8" w14:textId="77777777" w:rsidR="009544C6" w:rsidRDefault="009544C6" w:rsidP="00FE5D7E">
      <w:pPr>
        <w:tabs>
          <w:tab w:val="left" w:pos="142"/>
          <w:tab w:val="left" w:pos="4678"/>
        </w:tabs>
        <w:rPr>
          <w:rFonts w:cs="Arial"/>
        </w:rPr>
      </w:pPr>
    </w:p>
    <w:p w14:paraId="21B374E9" w14:textId="171CB4F8" w:rsidR="009544C6" w:rsidRPr="009544C6" w:rsidRDefault="00902FB1" w:rsidP="00FE5D7E">
      <w:pPr>
        <w:tabs>
          <w:tab w:val="left" w:pos="142"/>
          <w:tab w:val="left" w:pos="4678"/>
        </w:tabs>
        <w:rPr>
          <w:rFonts w:cs="Arial"/>
          <w:i/>
          <w:iCs/>
        </w:rPr>
      </w:pPr>
      <w:r>
        <w:rPr>
          <w:rFonts w:cs="Arial"/>
          <w:i/>
          <w:iCs/>
        </w:rPr>
        <w:tab/>
      </w:r>
      <w:r w:rsidR="009544C6" w:rsidRPr="009544C6">
        <w:rPr>
          <w:rFonts w:cs="Arial"/>
          <w:i/>
          <w:iCs/>
        </w:rPr>
        <w:t>„elektronicky podepsáno“</w:t>
      </w:r>
      <w:r w:rsidR="009544C6" w:rsidRPr="009544C6">
        <w:rPr>
          <w:rFonts w:cs="Arial"/>
          <w:i/>
          <w:iCs/>
        </w:rPr>
        <w:tab/>
        <w:t>„elektronicky podepsáno“</w:t>
      </w:r>
    </w:p>
    <w:p w14:paraId="0EEB3EF2" w14:textId="77777777" w:rsidR="009544C6" w:rsidRPr="00085415" w:rsidRDefault="009544C6" w:rsidP="00FE5D7E">
      <w:pPr>
        <w:tabs>
          <w:tab w:val="left" w:pos="142"/>
          <w:tab w:val="left" w:pos="4678"/>
        </w:tabs>
        <w:rPr>
          <w:rFonts w:cs="Arial"/>
        </w:rPr>
      </w:pPr>
    </w:p>
    <w:p w14:paraId="38900EE2" w14:textId="77777777" w:rsidR="00FE5D7E" w:rsidRPr="00085415" w:rsidRDefault="00FE5D7E" w:rsidP="00FE5D7E">
      <w:pPr>
        <w:tabs>
          <w:tab w:val="left" w:pos="142"/>
          <w:tab w:val="left" w:pos="4678"/>
        </w:tabs>
        <w:rPr>
          <w:rFonts w:cs="Arial"/>
        </w:rPr>
      </w:pPr>
      <w:r w:rsidRPr="00085415">
        <w:rPr>
          <w:rFonts w:cs="Arial"/>
        </w:rPr>
        <w:tab/>
        <w:t>...................................................</w:t>
      </w:r>
      <w:r w:rsidRPr="00085415">
        <w:rPr>
          <w:rFonts w:cs="Arial"/>
        </w:rPr>
        <w:tab/>
        <w:t>...................................................</w:t>
      </w:r>
    </w:p>
    <w:p w14:paraId="0997D0B7" w14:textId="77777777" w:rsidR="00FE5D7E" w:rsidRPr="00085415" w:rsidRDefault="00FE5D7E" w:rsidP="00FE5D7E">
      <w:pPr>
        <w:tabs>
          <w:tab w:val="left" w:pos="142"/>
          <w:tab w:val="left" w:pos="4678"/>
        </w:tabs>
        <w:rPr>
          <w:rFonts w:cs="Arial"/>
        </w:rPr>
      </w:pPr>
      <w:r w:rsidRPr="00085415">
        <w:rPr>
          <w:rFonts w:cs="Arial"/>
        </w:rPr>
        <w:tab/>
        <w:t>Objednatel</w:t>
      </w:r>
      <w:r w:rsidRPr="00085415">
        <w:rPr>
          <w:rFonts w:cs="Arial"/>
        </w:rPr>
        <w:tab/>
        <w:t>Zhotovitel</w:t>
      </w:r>
    </w:p>
    <w:p w14:paraId="3D0C7A0D" w14:textId="7AE7D695" w:rsidR="00FE5D7E" w:rsidRPr="00004EF7" w:rsidRDefault="00FE5D7E" w:rsidP="00FE5D7E">
      <w:pPr>
        <w:tabs>
          <w:tab w:val="left" w:pos="142"/>
          <w:tab w:val="left" w:pos="4678"/>
        </w:tabs>
        <w:rPr>
          <w:rFonts w:cs="Arial"/>
        </w:rPr>
      </w:pPr>
      <w:r w:rsidRPr="00085415">
        <w:rPr>
          <w:rFonts w:cs="Arial"/>
          <w:b/>
          <w:bCs/>
        </w:rPr>
        <w:tab/>
      </w:r>
      <w:r w:rsidR="00672EA7" w:rsidRPr="00672EA7">
        <w:rPr>
          <w:rFonts w:cs="Arial"/>
        </w:rPr>
        <w:t>Ing. Bohuslav Kabátek</w:t>
      </w:r>
      <w:r w:rsidRPr="00085415">
        <w:rPr>
          <w:rFonts w:cs="Arial"/>
          <w:b/>
          <w:bCs/>
        </w:rPr>
        <w:tab/>
      </w:r>
      <w:r w:rsidR="009F484B" w:rsidRPr="00004EF7">
        <w:rPr>
          <w:rFonts w:cs="Arial"/>
        </w:rPr>
        <w:t>Ing. Vítězslav Hráček</w:t>
      </w:r>
    </w:p>
    <w:p w14:paraId="2162569F" w14:textId="034D0A05" w:rsidR="00672EA7" w:rsidRPr="00672EA7" w:rsidRDefault="005F4B34" w:rsidP="00FE5D7E">
      <w:pPr>
        <w:tabs>
          <w:tab w:val="left" w:pos="142"/>
          <w:tab w:val="left" w:pos="4678"/>
        </w:tabs>
        <w:rPr>
          <w:rFonts w:cs="Arial"/>
        </w:rPr>
      </w:pPr>
      <w:r>
        <w:rPr>
          <w:rFonts w:cs="Arial"/>
        </w:rPr>
        <w:t xml:space="preserve">  </w:t>
      </w:r>
      <w:r w:rsidR="00672EA7" w:rsidRPr="00672EA7">
        <w:rPr>
          <w:rFonts w:cs="Arial"/>
        </w:rPr>
        <w:t>ředitel KPÚ pro Liberecký kraj</w:t>
      </w:r>
      <w:r w:rsidR="00004EF7">
        <w:rPr>
          <w:rFonts w:cs="Arial"/>
        </w:rPr>
        <w:tab/>
        <w:t>jednatel</w:t>
      </w:r>
    </w:p>
    <w:p w14:paraId="22125620" w14:textId="77777777" w:rsidR="00292BCB" w:rsidRPr="0034356A" w:rsidRDefault="003929F2" w:rsidP="00292BCB">
      <w:pPr>
        <w:pStyle w:val="Nadpis1"/>
        <w:rPr>
          <w:bCs w:val="0"/>
        </w:rPr>
      </w:pPr>
      <w:r w:rsidRPr="00672EA7">
        <w:rPr>
          <w:b w:val="0"/>
          <w:bCs w:val="0"/>
        </w:rPr>
        <w:br w:type="page"/>
      </w:r>
      <w:r w:rsidR="00292BCB" w:rsidRPr="005F2893">
        <w:rPr>
          <w:sz w:val="22"/>
          <w:szCs w:val="22"/>
        </w:rPr>
        <w:lastRenderedPageBreak/>
        <w:t>Příloha č.</w:t>
      </w:r>
      <w:r w:rsidR="00292BCB">
        <w:rPr>
          <w:sz w:val="22"/>
          <w:szCs w:val="22"/>
        </w:rPr>
        <w:t> </w:t>
      </w:r>
      <w:r w:rsidR="00292BCB"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 xml:space="preserve">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w:t>
      </w:r>
      <w:r w:rsidRPr="00DA00E8">
        <w:lastRenderedPageBreak/>
        <w:t>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 půdě.</w:t>
      </w:r>
    </w:p>
    <w:p w14:paraId="208BDDDF" w14:textId="77777777" w:rsidR="00D53A45" w:rsidRDefault="00292BCB" w:rsidP="00292BCB">
      <w:pPr>
        <w:pStyle w:val="Odstavecseseznamem"/>
        <w:numPr>
          <w:ilvl w:val="1"/>
          <w:numId w:val="26"/>
        </w:numPr>
        <w:ind w:left="714" w:hanging="714"/>
      </w:pPr>
      <w:r w:rsidRPr="00DA00E8">
        <w:t xml:space="preserve">Specifikace stavby: </w:t>
      </w:r>
    </w:p>
    <w:p w14:paraId="29E9743A" w14:textId="77777777" w:rsidR="00FB23DA" w:rsidRPr="00FB23DA" w:rsidRDefault="00FB23DA" w:rsidP="00FB23DA">
      <w:pPr>
        <w:pStyle w:val="Odstavecseseznamem"/>
        <w:ind w:left="360" w:firstLine="348"/>
        <w:rPr>
          <w:b/>
          <w:bCs/>
          <w:iCs/>
          <w:szCs w:val="20"/>
        </w:rPr>
      </w:pPr>
      <w:r w:rsidRPr="00FB23DA">
        <w:rPr>
          <w:b/>
          <w:bCs/>
          <w:iCs/>
          <w:szCs w:val="20"/>
        </w:rPr>
        <w:t>SO8 – Vodní tůň 1</w:t>
      </w:r>
    </w:p>
    <w:p w14:paraId="7C1C8D57" w14:textId="77777777" w:rsidR="00FB23DA" w:rsidRPr="00FB23DA" w:rsidRDefault="00FB23DA" w:rsidP="00FB23DA">
      <w:pPr>
        <w:pStyle w:val="Odstavecseseznamem"/>
        <w:ind w:left="708"/>
        <w:rPr>
          <w:iCs/>
          <w:szCs w:val="20"/>
        </w:rPr>
      </w:pPr>
      <w:r w:rsidRPr="00FB23DA">
        <w:rPr>
          <w:iCs/>
          <w:szCs w:val="20"/>
        </w:rPr>
        <w:t>Navržená vodní tůň se nachází na Červeném potůčku pod Vodní tůní 2. Tůň bude vybudována tak, aby se její hloubka pohybovala v rozmezí 0,8 – 1,3 m a sklony břehů byly přibližně ve sklonu 1:3 a kopírovaly tak co nejvíce stávající terén. Podélný sklon dna tůně je 1 %. Nátok do tůně je ve sklonu 1:10. V současné době se v dané lokalitě nachází popadané stromy a dřeviny, které musí být odstraněny a pokáceny.</w:t>
      </w:r>
    </w:p>
    <w:p w14:paraId="6E672C40" w14:textId="77777777" w:rsidR="00FB23DA" w:rsidRPr="00FB23DA" w:rsidRDefault="00FB23DA" w:rsidP="00FB23DA">
      <w:pPr>
        <w:pStyle w:val="Odstavecseseznamem"/>
        <w:ind w:left="360" w:firstLine="348"/>
        <w:rPr>
          <w:b/>
          <w:bCs/>
          <w:iCs/>
          <w:szCs w:val="20"/>
        </w:rPr>
      </w:pPr>
      <w:r w:rsidRPr="00FB23DA">
        <w:rPr>
          <w:b/>
          <w:bCs/>
          <w:iCs/>
          <w:szCs w:val="20"/>
        </w:rPr>
        <w:t>SO09 – Vodní tůň 2</w:t>
      </w:r>
    </w:p>
    <w:p w14:paraId="071997F4" w14:textId="77777777" w:rsidR="00FB23DA" w:rsidRPr="00FB23DA" w:rsidRDefault="00FB23DA" w:rsidP="00FB23DA">
      <w:pPr>
        <w:pStyle w:val="Odstavecseseznamem"/>
        <w:ind w:left="708"/>
        <w:rPr>
          <w:iCs/>
          <w:szCs w:val="20"/>
        </w:rPr>
      </w:pPr>
      <w:r w:rsidRPr="00FB23DA">
        <w:rPr>
          <w:iCs/>
          <w:szCs w:val="20"/>
        </w:rPr>
        <w:t>Navržená vodní tůň se nachází na Červeném potůčku pod Vodní tůní 3. Tůň bude vybudována tak, aby se její hloubka pohybovala v rozmezí 0,35 – 0,8 m a sklony břehů byly přibližně ve sklonu 1:3 a kopírovaly tak co nejvíce stávající terén. Podélný sklon dna tůně je 1 %. Nátok do tůně je ve sklonu 1:10. Voda v tůni je zadržována pomocí malé zemní hrázky, která je vybavena přepouštěcím objektem lichoběžníkového tvaru se sklony svahů 1:3, hloubkou 0,5 m a šířkou dna 8 m. V současné době se v dané lokalitě nachází popadané stromy a dřeviny, které musí být odstraněny a pokáceny.</w:t>
      </w:r>
    </w:p>
    <w:p w14:paraId="7BE71320" w14:textId="77777777" w:rsidR="00FB23DA" w:rsidRPr="00FB23DA" w:rsidRDefault="00FB23DA" w:rsidP="00FB23DA">
      <w:pPr>
        <w:pStyle w:val="Odstavecseseznamem"/>
        <w:ind w:left="360" w:firstLine="348"/>
        <w:rPr>
          <w:b/>
          <w:bCs/>
          <w:iCs/>
          <w:szCs w:val="20"/>
        </w:rPr>
      </w:pPr>
      <w:r w:rsidRPr="00FB23DA">
        <w:rPr>
          <w:b/>
          <w:bCs/>
          <w:iCs/>
          <w:szCs w:val="20"/>
        </w:rPr>
        <w:t>SO10 – Vodní tůň 3</w:t>
      </w:r>
    </w:p>
    <w:p w14:paraId="6AD5A843" w14:textId="77777777" w:rsidR="00FB23DA" w:rsidRPr="00FB23DA" w:rsidRDefault="00FB23DA" w:rsidP="00FB23DA">
      <w:pPr>
        <w:pStyle w:val="Odstavecseseznamem"/>
        <w:ind w:left="708"/>
        <w:rPr>
          <w:iCs/>
          <w:szCs w:val="20"/>
        </w:rPr>
      </w:pPr>
      <w:r w:rsidRPr="00FB23DA">
        <w:rPr>
          <w:iCs/>
          <w:szCs w:val="20"/>
        </w:rPr>
        <w:t>Navržená vodní tůň se nachází na Červeném potůčku v ř. km cca 0,280. Tůň bude vybudována tak, aby se její hloubka pohybovala v rozmezí 0,6 – 0,8 m a sklony břehů byly přibližně ve sklonu 1:3 a kopírovaly tak co nejvíce stávající terén. Podélný sklon dna tůně je 0,5 %. Nátok do tůně je ve sklonu 1:10. Konstrukce bude plynule napojena na hrázku. Hrázka je navržena jako nepřejízdná, se šířkou v koruně 3 m a je navržena se sklony 1:3,7 návodní a 1:2,2 vzdušný líc a o výšce cca 1,5 m. Šířka koruny a výška hrázky byla navržena dle části stávající pozůstatkové cesty v místě hrázky. V současné době se v dané lokalitě nachází popadané stromy a dřeviny, které musí být odstraněny a pokáceny.</w:t>
      </w:r>
    </w:p>
    <w:p w14:paraId="21A4F313" w14:textId="77777777" w:rsidR="00FB23DA" w:rsidRPr="00FB23DA" w:rsidRDefault="00FB23DA" w:rsidP="00FB23DA">
      <w:pPr>
        <w:pStyle w:val="Odstavecseseznamem"/>
        <w:ind w:left="360" w:firstLine="348"/>
        <w:rPr>
          <w:b/>
          <w:iCs/>
        </w:rPr>
      </w:pPr>
      <w:r w:rsidRPr="00FB23DA">
        <w:rPr>
          <w:b/>
          <w:iCs/>
        </w:rPr>
        <w:t>SO11 – protierozní zasakovací průleh PR1 vč. IP4</w:t>
      </w:r>
    </w:p>
    <w:p w14:paraId="500DE68F" w14:textId="77777777" w:rsidR="00FB23DA" w:rsidRPr="00FB23DA" w:rsidRDefault="00FB23DA" w:rsidP="00FB23DA">
      <w:pPr>
        <w:pStyle w:val="Odstavecseseznamem"/>
        <w:ind w:left="708"/>
        <w:rPr>
          <w:bCs/>
          <w:iCs/>
        </w:rPr>
      </w:pPr>
      <w:r w:rsidRPr="00FB23DA">
        <w:rPr>
          <w:rFonts w:eastAsiaTheme="majorEastAsia" w:cstheme="majorBidi"/>
          <w:iCs/>
          <w:spacing w:val="-7"/>
          <w:szCs w:val="20"/>
        </w:rPr>
        <w:t>Vegetačně zpevněný protierozní průleh je navržen nad zástavbou obce, lichoběžníkového tvaru koryta se šířkou ve dně 0,5 m,</w:t>
      </w:r>
      <w:r w:rsidRPr="00FB23DA">
        <w:rPr>
          <w:iCs/>
          <w:szCs w:val="20"/>
        </w:rPr>
        <w:t xml:space="preserve"> </w:t>
      </w:r>
      <w:r w:rsidRPr="00FB23DA">
        <w:rPr>
          <w:rFonts w:eastAsiaTheme="majorEastAsia" w:cstheme="majorBidi"/>
          <w:iCs/>
          <w:spacing w:val="-7"/>
          <w:szCs w:val="20"/>
        </w:rPr>
        <w:t xml:space="preserve">hlubokého 0,80 m, o délce 185 m a sklony svahů 1:4. Návrhový parametr </w:t>
      </w:r>
      <w:r w:rsidRPr="00FB23DA">
        <w:rPr>
          <w:iCs/>
          <w:szCs w:val="20"/>
        </w:rPr>
        <w:t>t</w:t>
      </w:r>
      <w:r w:rsidRPr="00FB23DA">
        <w:rPr>
          <w:rFonts w:eastAsiaTheme="majorEastAsia" w:cstheme="majorBidi"/>
          <w:iCs/>
          <w:spacing w:val="-7"/>
          <w:szCs w:val="20"/>
        </w:rPr>
        <w:t xml:space="preserve">voří srážka s dobou opakování 20 let. Na tento parametr je navržen protierozní průleh v kombinaci s nízkou zemní hrázkou se šířkou v koruně 0,5 m s navazujícím sklonem svahu 1:2. Nad průlehem je navržen pás trvalých travních porostů široký 5 m pro ochranu průlehu před zanášením půdními částicemi. V rámci travního pásu je navrženo vybudování doprovodné výsadby zeleně - stromové a </w:t>
      </w:r>
      <w:r w:rsidRPr="00FB23DA">
        <w:rPr>
          <w:rFonts w:eastAsiaTheme="minorEastAsia"/>
          <w:iCs/>
          <w:szCs w:val="20"/>
        </w:rPr>
        <w:t xml:space="preserve">keřové patro nad průlehem IP4. Pro ozelenění a stabilizaci svahů bude použita běžná travní směs. </w:t>
      </w:r>
      <w:r w:rsidRPr="00FB23DA">
        <w:rPr>
          <w:bCs/>
          <w:iCs/>
        </w:rPr>
        <w:t xml:space="preserve">Navržené stavební objekty jsou v souladu se stávajícím územním plánem obce. </w:t>
      </w:r>
    </w:p>
    <w:p w14:paraId="4052E0CE" w14:textId="77777777" w:rsidR="00FB23DA" w:rsidRPr="00FB23DA" w:rsidRDefault="00FB23DA" w:rsidP="00FB23DA">
      <w:pPr>
        <w:pStyle w:val="Odstavecseseznamem"/>
        <w:ind w:left="360" w:firstLine="348"/>
        <w:rPr>
          <w:b/>
          <w:iCs/>
        </w:rPr>
      </w:pPr>
      <w:r w:rsidRPr="00FB23DA">
        <w:rPr>
          <w:b/>
          <w:iCs/>
        </w:rPr>
        <w:t>Doplňková polní cesta DC26</w:t>
      </w:r>
    </w:p>
    <w:p w14:paraId="4687050B" w14:textId="77777777" w:rsidR="00FB23DA" w:rsidRPr="00FB23DA" w:rsidRDefault="00FB23DA" w:rsidP="00FB23DA">
      <w:pPr>
        <w:pStyle w:val="Odstavecseseznamem"/>
        <w:ind w:left="708"/>
        <w:rPr>
          <w:bCs/>
          <w:iCs/>
        </w:rPr>
      </w:pPr>
      <w:r w:rsidRPr="00FB23DA">
        <w:rPr>
          <w:bCs/>
          <w:iCs/>
        </w:rPr>
        <w:t>Jedn</w:t>
      </w:r>
      <w:r w:rsidRPr="00FB23DA">
        <w:rPr>
          <w:rFonts w:hint="eastAsia"/>
          <w:bCs/>
          <w:iCs/>
        </w:rPr>
        <w:t>á</w:t>
      </w:r>
      <w:r w:rsidRPr="00FB23DA">
        <w:rPr>
          <w:bCs/>
          <w:iCs/>
        </w:rPr>
        <w:t xml:space="preserve"> se novostavbu dopl</w:t>
      </w:r>
      <w:r w:rsidRPr="00FB23DA">
        <w:rPr>
          <w:rFonts w:hint="eastAsia"/>
          <w:bCs/>
          <w:iCs/>
        </w:rPr>
        <w:t>ň</w:t>
      </w:r>
      <w:r w:rsidRPr="00FB23DA">
        <w:rPr>
          <w:bCs/>
          <w:iCs/>
        </w:rPr>
        <w:t>kov</w:t>
      </w:r>
      <w:r w:rsidRPr="00FB23DA">
        <w:rPr>
          <w:rFonts w:hint="eastAsia"/>
          <w:bCs/>
          <w:iCs/>
        </w:rPr>
        <w:t>é</w:t>
      </w:r>
      <w:r w:rsidRPr="00FB23DA">
        <w:rPr>
          <w:bCs/>
          <w:iCs/>
        </w:rPr>
        <w:t xml:space="preserve"> poln</w:t>
      </w:r>
      <w:r w:rsidRPr="00FB23DA">
        <w:rPr>
          <w:rFonts w:hint="eastAsia"/>
          <w:bCs/>
          <w:iCs/>
        </w:rPr>
        <w:t>í</w:t>
      </w:r>
      <w:r w:rsidRPr="00FB23DA">
        <w:rPr>
          <w:bCs/>
          <w:iCs/>
        </w:rPr>
        <w:t xml:space="preserve"> travnaté cesty s délkou 498 m, šířkou 3m, plochou záboru 2254m</w:t>
      </w:r>
      <w:r w:rsidRPr="00FB23DA">
        <w:rPr>
          <w:bCs/>
          <w:iCs/>
          <w:vertAlign w:val="superscript"/>
        </w:rPr>
        <w:t>2</w:t>
      </w:r>
      <w:r w:rsidRPr="00FB23DA">
        <w:rPr>
          <w:bCs/>
          <w:iCs/>
        </w:rPr>
        <w:t>. Vede podél hranice lesa. Je navr</w:t>
      </w:r>
      <w:r w:rsidRPr="00FB23DA">
        <w:rPr>
          <w:rFonts w:hint="eastAsia"/>
          <w:bCs/>
          <w:iCs/>
        </w:rPr>
        <w:t>ž</w:t>
      </w:r>
      <w:r w:rsidRPr="00FB23DA">
        <w:rPr>
          <w:bCs/>
          <w:iCs/>
        </w:rPr>
        <w:t>ena pro zp</w:t>
      </w:r>
      <w:r w:rsidRPr="00FB23DA">
        <w:rPr>
          <w:rFonts w:hint="eastAsia"/>
          <w:bCs/>
          <w:iCs/>
        </w:rPr>
        <w:t>ří</w:t>
      </w:r>
      <w:r w:rsidRPr="00FB23DA">
        <w:rPr>
          <w:bCs/>
          <w:iCs/>
        </w:rPr>
        <w:t>stupn</w:t>
      </w:r>
      <w:r w:rsidRPr="00FB23DA">
        <w:rPr>
          <w:rFonts w:hint="eastAsia"/>
          <w:bCs/>
          <w:iCs/>
        </w:rPr>
        <w:t>ě</w:t>
      </w:r>
      <w:r w:rsidRPr="00FB23DA">
        <w:rPr>
          <w:bCs/>
          <w:iCs/>
        </w:rPr>
        <w:t>n</w:t>
      </w:r>
      <w:r w:rsidRPr="00FB23DA">
        <w:rPr>
          <w:rFonts w:hint="eastAsia"/>
          <w:bCs/>
          <w:iCs/>
        </w:rPr>
        <w:t>í</w:t>
      </w:r>
      <w:r w:rsidRPr="00FB23DA">
        <w:rPr>
          <w:bCs/>
          <w:iCs/>
        </w:rPr>
        <w:t xml:space="preserve"> pozemk</w:t>
      </w:r>
      <w:r w:rsidRPr="00FB23DA">
        <w:rPr>
          <w:rFonts w:hint="eastAsia"/>
          <w:bCs/>
          <w:iCs/>
        </w:rPr>
        <w:t>ů</w:t>
      </w:r>
      <w:r w:rsidRPr="00FB23DA">
        <w:rPr>
          <w:bCs/>
          <w:iCs/>
        </w:rPr>
        <w:t>. Bude navr</w:t>
      </w:r>
      <w:r w:rsidRPr="00FB23DA">
        <w:rPr>
          <w:rFonts w:hint="eastAsia"/>
          <w:bCs/>
          <w:iCs/>
        </w:rPr>
        <w:t>ž</w:t>
      </w:r>
      <w:r w:rsidRPr="00FB23DA">
        <w:rPr>
          <w:bCs/>
          <w:iCs/>
        </w:rPr>
        <w:t>ena do vlastnictv</w:t>
      </w:r>
      <w:r w:rsidRPr="00FB23DA">
        <w:rPr>
          <w:rFonts w:hint="eastAsia"/>
          <w:bCs/>
          <w:iCs/>
        </w:rPr>
        <w:t>í</w:t>
      </w:r>
      <w:r w:rsidRPr="00FB23DA">
        <w:rPr>
          <w:bCs/>
          <w:iCs/>
        </w:rPr>
        <w:t xml:space="preserve"> Obce Vi</w:t>
      </w:r>
      <w:r w:rsidRPr="00FB23DA">
        <w:rPr>
          <w:rFonts w:hint="eastAsia"/>
          <w:bCs/>
          <w:iCs/>
        </w:rPr>
        <w:t>šň</w:t>
      </w:r>
      <w:r w:rsidRPr="00FB23DA">
        <w:rPr>
          <w:bCs/>
          <w:iCs/>
        </w:rPr>
        <w:t>ov</w:t>
      </w:r>
      <w:r w:rsidRPr="00FB23DA">
        <w:rPr>
          <w:rFonts w:hint="eastAsia"/>
          <w:bCs/>
          <w:iCs/>
        </w:rPr>
        <w:t>á</w:t>
      </w:r>
      <w:r w:rsidRPr="00FB23DA">
        <w:rPr>
          <w:bCs/>
          <w:iCs/>
        </w:rPr>
        <w:t>.</w:t>
      </w:r>
    </w:p>
    <w:p w14:paraId="44D95867" w14:textId="77777777" w:rsidR="00FB23DA" w:rsidRPr="00FB23DA" w:rsidRDefault="00FB23DA" w:rsidP="00B23CCB">
      <w:pPr>
        <w:pStyle w:val="Odstavecseseznamem"/>
        <w:ind w:left="360" w:firstLine="348"/>
        <w:rPr>
          <w:b/>
          <w:iCs/>
        </w:rPr>
      </w:pPr>
      <w:r w:rsidRPr="00FB23DA">
        <w:rPr>
          <w:b/>
          <w:iCs/>
        </w:rPr>
        <w:lastRenderedPageBreak/>
        <w:t>Interakční prvek IP7</w:t>
      </w:r>
    </w:p>
    <w:p w14:paraId="6121465A" w14:textId="77777777" w:rsidR="00FB23DA" w:rsidRPr="00FB23DA" w:rsidRDefault="00FB23DA" w:rsidP="00B23CCB">
      <w:pPr>
        <w:pStyle w:val="Odstavecseseznamem"/>
        <w:ind w:left="708"/>
        <w:rPr>
          <w:bCs/>
          <w:iCs/>
        </w:rPr>
      </w:pPr>
      <w:r w:rsidRPr="00FB23DA">
        <w:rPr>
          <w:bCs/>
          <w:iCs/>
        </w:rPr>
        <w:t>Jedná se o navržený plošný interakční prvek - zatravnění údolnice s doprovodnou výsadbou s výměrou 16 377m</w:t>
      </w:r>
      <w:r w:rsidRPr="00FB23DA">
        <w:rPr>
          <w:bCs/>
          <w:iCs/>
          <w:vertAlign w:val="superscript"/>
        </w:rPr>
        <w:t>2</w:t>
      </w:r>
      <w:r w:rsidRPr="00FB23DA">
        <w:rPr>
          <w:bCs/>
          <w:iCs/>
        </w:rPr>
        <w:t>. V současnosti orná půda s erozí půdy.</w:t>
      </w:r>
    </w:p>
    <w:p w14:paraId="63E02B49" w14:textId="3BDB7674" w:rsidR="00FB23DA" w:rsidRDefault="00FB23DA" w:rsidP="002C37E7">
      <w:pPr>
        <w:pStyle w:val="Odstavecseseznamem"/>
        <w:ind w:left="360" w:firstLine="348"/>
      </w:pPr>
      <w:r w:rsidRPr="005F0F87">
        <w:t>(dále jen „stavba“).</w:t>
      </w:r>
    </w:p>
    <w:p w14:paraId="00D68B59" w14:textId="010B10B0"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„pdf“ a „dwg“</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„unixml“ (specifikace na</w:t>
      </w:r>
      <w:r>
        <w:t> </w:t>
      </w:r>
      <w:r w:rsidRPr="00DA00E8">
        <w:t>www.unixml.cz) pro každou stavbu zvlášť.</w:t>
      </w:r>
    </w:p>
    <w:p w14:paraId="72F0FD39" w14:textId="77777777" w:rsidR="00692D03" w:rsidRPr="00DA00E8" w:rsidRDefault="00692D03" w:rsidP="00692D03">
      <w:pPr>
        <w:pStyle w:val="Odstavecseseznamem"/>
        <w:ind w:left="714"/>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1E417BA9" w14:textId="5234AB65" w:rsidR="002A0E4D" w:rsidRDefault="002A0E4D" w:rsidP="002A0E4D">
      <w:pPr>
        <w:pStyle w:val="Odstavecseseznamem"/>
        <w:ind w:left="360" w:firstLine="348"/>
        <w:rPr>
          <w:rFonts w:cs="Arial"/>
          <w:szCs w:val="22"/>
        </w:rPr>
      </w:pPr>
      <w:r w:rsidRPr="002A0E4D">
        <w:rPr>
          <w:rFonts w:cs="Arial"/>
          <w:szCs w:val="22"/>
        </w:rPr>
        <w:t xml:space="preserve">Územní plán obce (k dispozici na web. </w:t>
      </w:r>
      <w:r w:rsidR="003817D1">
        <w:rPr>
          <w:rFonts w:cs="Arial"/>
          <w:szCs w:val="22"/>
        </w:rPr>
        <w:t>s</w:t>
      </w:r>
      <w:r w:rsidRPr="002A0E4D">
        <w:rPr>
          <w:rFonts w:cs="Arial"/>
          <w:szCs w:val="22"/>
        </w:rPr>
        <w:t>tránkác</w:t>
      </w:r>
      <w:r w:rsidR="003817D1">
        <w:rPr>
          <w:rFonts w:cs="Arial"/>
          <w:szCs w:val="22"/>
        </w:rPr>
        <w:t>h Obce Višňová</w:t>
      </w:r>
      <w:r w:rsidR="00E26650">
        <w:rPr>
          <w:rFonts w:cs="Arial"/>
          <w:szCs w:val="22"/>
        </w:rPr>
        <w:t xml:space="preserve"> </w:t>
      </w:r>
      <w:hyperlink r:id="rId15" w:history="1">
        <w:r w:rsidR="00822948" w:rsidRPr="00AC7651">
          <w:rPr>
            <w:rStyle w:val="Hypertextovodkaz"/>
            <w:rFonts w:cs="Arial"/>
            <w:szCs w:val="22"/>
          </w:rPr>
          <w:t>https://www.ob-vis.net/</w:t>
        </w:r>
      </w:hyperlink>
      <w:r w:rsidR="00822948">
        <w:rPr>
          <w:rFonts w:cs="Arial"/>
          <w:szCs w:val="22"/>
        </w:rPr>
        <w:t xml:space="preserve"> </w:t>
      </w:r>
      <w:r w:rsidR="003817D1">
        <w:rPr>
          <w:rFonts w:cs="Arial"/>
          <w:szCs w:val="22"/>
        </w:rPr>
        <w:t>)</w:t>
      </w:r>
    </w:p>
    <w:p w14:paraId="651FFC91" w14:textId="77777777" w:rsidR="00164592" w:rsidRPr="002A0E4D" w:rsidRDefault="00164592" w:rsidP="002A0E4D">
      <w:pPr>
        <w:pStyle w:val="Odstavecseseznamem"/>
        <w:ind w:left="360" w:firstLine="348"/>
        <w:rPr>
          <w:rStyle w:val="l-L2Char"/>
          <w:rFonts w:cs="Arial"/>
          <w:szCs w:val="22"/>
        </w:rPr>
      </w:pPr>
    </w:p>
    <w:p w14:paraId="68C05D57" w14:textId="77777777" w:rsidR="00292BCB" w:rsidRPr="007237A7"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Plán společných zařízení:</w:t>
      </w:r>
    </w:p>
    <w:p w14:paraId="07B1B906" w14:textId="77777777" w:rsidR="00C61AF1" w:rsidRDefault="00EB253D" w:rsidP="00C61AF1">
      <w:pPr>
        <w:spacing w:after="0" w:line="240" w:lineRule="auto"/>
        <w:ind w:firstLine="708"/>
        <w:rPr>
          <w:rFonts w:cs="Arial"/>
          <w:szCs w:val="22"/>
        </w:rPr>
      </w:pPr>
      <w:r w:rsidRPr="00A03594">
        <w:rPr>
          <w:rFonts w:cs="Arial"/>
          <w:szCs w:val="22"/>
        </w:rPr>
        <w:t xml:space="preserve">"Plán společných zařízení" z dokončených pozemkových úprav v k.ú. </w:t>
      </w:r>
      <w:r>
        <w:rPr>
          <w:rFonts w:cs="Arial"/>
          <w:szCs w:val="22"/>
        </w:rPr>
        <w:t>Předlánce</w:t>
      </w:r>
      <w:r w:rsidRPr="00A03594">
        <w:rPr>
          <w:rFonts w:cs="Arial"/>
          <w:szCs w:val="22"/>
        </w:rPr>
        <w:t xml:space="preserve"> včetně </w:t>
      </w:r>
    </w:p>
    <w:p w14:paraId="14ABA1B8" w14:textId="15EEB514" w:rsidR="00D541DA" w:rsidRDefault="00EB253D" w:rsidP="00C61AF1">
      <w:pPr>
        <w:spacing w:after="0" w:line="240" w:lineRule="auto"/>
        <w:ind w:firstLine="708"/>
        <w:rPr>
          <w:rFonts w:cs="Arial"/>
          <w:b/>
          <w:bCs/>
          <w:kern w:val="32"/>
          <w:szCs w:val="22"/>
        </w:rPr>
      </w:pPr>
      <w:r w:rsidRPr="00A03594">
        <w:rPr>
          <w:rFonts w:cs="Arial"/>
          <w:szCs w:val="22"/>
        </w:rPr>
        <w:t>dokumentace technického řešení.</w:t>
      </w:r>
      <w:r w:rsidR="00D541DA">
        <w:rPr>
          <w:rFonts w:cs="Arial"/>
          <w:b/>
          <w:bCs/>
          <w:kern w:val="32"/>
          <w:szCs w:val="22"/>
        </w:rPr>
        <w:br w:type="page"/>
      </w:r>
      <w:r w:rsidR="00E26650">
        <w:rPr>
          <w:rFonts w:cs="Arial"/>
          <w:b/>
          <w:bCs/>
          <w:kern w:val="32"/>
          <w:szCs w:val="22"/>
        </w:rPr>
        <w:lastRenderedPageBreak/>
        <w:t xml:space="preserve"> </w:t>
      </w:r>
    </w:p>
    <w:p w14:paraId="55564F37" w14:textId="142680E3" w:rsidR="0095270C" w:rsidRPr="007B0462" w:rsidRDefault="0095270C" w:rsidP="0095270C">
      <w:pPr>
        <w:pStyle w:val="Nadpis1"/>
        <w:rPr>
          <w:sz w:val="22"/>
          <w:szCs w:val="28"/>
        </w:rPr>
      </w:pPr>
      <w:r w:rsidRPr="007B0462">
        <w:rPr>
          <w:sz w:val="22"/>
          <w:szCs w:val="28"/>
        </w:rPr>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6B29CDBD" w14:textId="77777777" w:rsidR="0095270C" w:rsidRPr="009966C5" w:rsidRDefault="0095270C" w:rsidP="0095270C"/>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Pro stanovení podmínek pro zpracování projektové dokumentace pro realizaci stavby vždy slouží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9966C5" w:rsidRDefault="0095270C" w:rsidP="00D60669">
      <w:pPr>
        <w:pStyle w:val="Odstavecseseznamem"/>
        <w:numPr>
          <w:ilvl w:val="2"/>
          <w:numId w:val="23"/>
        </w:numPr>
        <w:ind w:left="1071" w:hanging="357"/>
        <w:rPr>
          <w:b/>
        </w:rPr>
      </w:pPr>
      <w:r w:rsidRPr="009966C5">
        <w:t>členění díla.</w:t>
      </w:r>
    </w:p>
    <w:p w14:paraId="7C2760EB" w14:textId="77777777" w:rsidR="0095270C" w:rsidRPr="009966C5" w:rsidRDefault="0095270C" w:rsidP="00D60669">
      <w:pPr>
        <w:pStyle w:val="Odstavecseseznamem"/>
        <w:numPr>
          <w:ilvl w:val="0"/>
          <w:numId w:val="27"/>
        </w:numPr>
        <w:ind w:left="0" w:firstLine="0"/>
        <w:rPr>
          <w:b/>
          <w:bCs/>
        </w:rPr>
      </w:pPr>
      <w:r w:rsidRPr="009966C5">
        <w:rPr>
          <w:b/>
          <w:bCs/>
        </w:rPr>
        <w:t>Zadání a požadavky na podrobný geotechnický průzkum pro polní cesty</w:t>
      </w:r>
    </w:p>
    <w:p w14:paraId="0DBE0645" w14:textId="77777777" w:rsidR="0095270C" w:rsidRPr="009966C5" w:rsidRDefault="0095270C" w:rsidP="0095270C">
      <w:pPr>
        <w:rPr>
          <w:rFonts w:eastAsia="Calibri"/>
        </w:rPr>
      </w:pPr>
    </w:p>
    <w:p w14:paraId="4E0331F3" w14:textId="77777777" w:rsidR="0095270C" w:rsidRPr="009966C5" w:rsidRDefault="0095270C" w:rsidP="00D60669">
      <w:pPr>
        <w:pStyle w:val="Odstavecseseznamem"/>
        <w:numPr>
          <w:ilvl w:val="0"/>
          <w:numId w:val="24"/>
        </w:numPr>
        <w:rPr>
          <w:rFonts w:eastAsia="Calibri"/>
          <w:b/>
          <w:bCs/>
          <w:szCs w:val="22"/>
        </w:rPr>
      </w:pPr>
      <w:r w:rsidRPr="009966C5">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9966C5"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9966C5" w:rsidRDefault="0095270C" w:rsidP="00AF2725">
            <w:pPr>
              <w:spacing w:before="0" w:after="0"/>
              <w:rPr>
                <w:lang w:val="cs-CZ"/>
              </w:rPr>
            </w:pPr>
            <w:r w:rsidRPr="009966C5">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9966C5" w:rsidRDefault="0095270C" w:rsidP="00AF2725">
            <w:pPr>
              <w:spacing w:before="0" w:after="0"/>
              <w:rPr>
                <w:lang w:val="cs-CZ"/>
              </w:rPr>
            </w:pPr>
            <w:r w:rsidRPr="009966C5">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9966C5" w:rsidRDefault="0095270C" w:rsidP="00AF2725">
            <w:pPr>
              <w:spacing w:before="0" w:after="0"/>
              <w:rPr>
                <w:lang w:val="cs-CZ"/>
              </w:rPr>
            </w:pPr>
            <w:r w:rsidRPr="009966C5">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9966C5" w:rsidRDefault="0095270C" w:rsidP="00AF2725">
            <w:pPr>
              <w:spacing w:before="0" w:after="0"/>
              <w:rPr>
                <w:lang w:val="cs-CZ"/>
              </w:rPr>
            </w:pPr>
            <w:r w:rsidRPr="009966C5">
              <w:rPr>
                <w:lang w:val="cs-CZ"/>
              </w:rPr>
              <w:t>Zemníky</w:t>
            </w:r>
          </w:p>
        </w:tc>
      </w:tr>
      <w:tr w:rsidR="0095270C" w:rsidRPr="009966C5"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9966C5" w:rsidRDefault="0095270C" w:rsidP="00AF2725">
            <w:pPr>
              <w:spacing w:before="0" w:after="0"/>
              <w:rPr>
                <w:lang w:val="cs-CZ"/>
              </w:rPr>
            </w:pPr>
            <w:r w:rsidRPr="009966C5">
              <w:rPr>
                <w:lang w:val="cs-CZ"/>
              </w:rPr>
              <w:t>1:1</w:t>
            </w:r>
            <w:r w:rsidRPr="009966C5">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9966C5" w:rsidRDefault="0095270C" w:rsidP="00AF2725">
            <w:pPr>
              <w:spacing w:before="0" w:after="0"/>
              <w:rPr>
                <w:lang w:val="cs-CZ"/>
              </w:rPr>
            </w:pPr>
            <w:r w:rsidRPr="009966C5">
              <w:rPr>
                <w:lang w:val="cs-CZ"/>
              </w:rPr>
              <w:t>1:1000</w:t>
            </w:r>
          </w:p>
        </w:tc>
      </w:tr>
      <w:tr w:rsidR="0095270C" w:rsidRPr="009966C5"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9966C5" w:rsidRDefault="0095270C" w:rsidP="00AF2725">
            <w:pPr>
              <w:spacing w:before="0" w:after="0"/>
              <w:rPr>
                <w:lang w:val="cs-CZ"/>
              </w:rPr>
            </w:pPr>
            <w:r w:rsidRPr="009966C5">
              <w:rPr>
                <w:lang w:val="cs-CZ"/>
              </w:rPr>
              <w:t>1:</w:t>
            </w:r>
            <w:r w:rsidRPr="009966C5">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9966C5" w:rsidRDefault="0095270C" w:rsidP="00AF2725">
            <w:pPr>
              <w:spacing w:before="0" w:after="0"/>
              <w:rPr>
                <w:lang w:val="cs-CZ"/>
              </w:rPr>
            </w:pPr>
            <w:r w:rsidRPr="009966C5">
              <w:rPr>
                <w:lang w:val="cs-CZ"/>
              </w:rPr>
              <w:t>1:1000</w:t>
            </w:r>
          </w:p>
        </w:tc>
      </w:tr>
      <w:tr w:rsidR="0095270C" w:rsidRPr="009966C5"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9966C5" w:rsidRDefault="0095270C" w:rsidP="00AF272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9966C5" w:rsidRDefault="0095270C" w:rsidP="00AF272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9966C5" w:rsidRDefault="0095270C" w:rsidP="00AF2725">
            <w:pPr>
              <w:spacing w:before="0" w:after="0"/>
              <w:rPr>
                <w:lang w:val="cs-CZ"/>
              </w:rPr>
            </w:pPr>
          </w:p>
        </w:tc>
      </w:tr>
      <w:tr w:rsidR="0095270C" w:rsidRPr="009966C5"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9966C5" w:rsidRDefault="0095270C" w:rsidP="00AF2725">
            <w:pPr>
              <w:spacing w:before="0" w:after="0"/>
              <w:rPr>
                <w:lang w:val="cs-CZ"/>
              </w:rPr>
            </w:pPr>
            <w:r w:rsidRPr="009966C5">
              <w:rPr>
                <w:lang w:val="cs-CZ"/>
              </w:rPr>
              <w:t>1:1</w:t>
            </w:r>
            <w:r w:rsidRPr="009966C5">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9966C5" w:rsidRDefault="0095270C" w:rsidP="00AF2725">
            <w:pPr>
              <w:spacing w:before="0" w:after="0"/>
              <w:rPr>
                <w:lang w:val="cs-CZ"/>
              </w:rPr>
            </w:pPr>
            <w:r w:rsidRPr="009966C5">
              <w:rPr>
                <w:lang w:val="cs-CZ"/>
              </w:rPr>
              <w:t>1:1000</w:t>
            </w:r>
          </w:p>
        </w:tc>
      </w:tr>
      <w:tr w:rsidR="0095270C" w:rsidRPr="009966C5"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9966C5" w:rsidRDefault="0095270C" w:rsidP="00AF2725">
            <w:pPr>
              <w:spacing w:before="0" w:after="0"/>
              <w:rPr>
                <w:lang w:val="cs-CZ"/>
              </w:rPr>
            </w:pPr>
            <w:r w:rsidRPr="009966C5">
              <w:rPr>
                <w:lang w:val="cs-CZ"/>
              </w:rPr>
              <w:t>1:</w:t>
            </w:r>
            <w:r w:rsidRPr="009966C5">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9966C5" w:rsidRDefault="0095270C" w:rsidP="00AF2725">
            <w:pPr>
              <w:spacing w:before="0" w:after="0"/>
              <w:rPr>
                <w:lang w:val="cs-CZ"/>
              </w:rPr>
            </w:pPr>
            <w:r w:rsidRPr="009966C5">
              <w:rPr>
                <w:lang w:val="cs-CZ"/>
              </w:rPr>
              <w:t>1:1000</w:t>
            </w:r>
          </w:p>
        </w:tc>
      </w:tr>
    </w:tbl>
    <w:p w14:paraId="1C8112F3" w14:textId="77777777" w:rsidR="0095270C" w:rsidRPr="009966C5" w:rsidRDefault="0095270C" w:rsidP="0095270C">
      <w:pPr>
        <w:rPr>
          <w:rFonts w:eastAsia="Calibri"/>
        </w:rPr>
      </w:pPr>
    </w:p>
    <w:p w14:paraId="1EC0BC70" w14:textId="77777777" w:rsidR="0095270C" w:rsidRPr="009966C5" w:rsidRDefault="0095270C" w:rsidP="00D60669">
      <w:pPr>
        <w:pStyle w:val="Odstavecseseznamem"/>
        <w:numPr>
          <w:ilvl w:val="0"/>
          <w:numId w:val="24"/>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9966C5"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9966C5" w:rsidRDefault="0095270C" w:rsidP="00AF2725">
            <w:pPr>
              <w:spacing w:before="0" w:after="0"/>
              <w:rPr>
                <w:lang w:val="cs-CZ"/>
              </w:rPr>
            </w:pPr>
            <w:r w:rsidRPr="009966C5">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9966C5" w:rsidRDefault="0095270C" w:rsidP="00AF2725">
            <w:pPr>
              <w:spacing w:before="0" w:after="0"/>
              <w:rPr>
                <w:lang w:val="cs-CZ"/>
              </w:rPr>
            </w:pPr>
            <w:r w:rsidRPr="009966C5">
              <w:rPr>
                <w:lang w:val="cs-CZ"/>
              </w:rPr>
              <w:t>Složité</w:t>
            </w:r>
          </w:p>
        </w:tc>
      </w:tr>
      <w:tr w:rsidR="0095270C" w:rsidRPr="009966C5"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9966C5" w:rsidRDefault="0095270C" w:rsidP="00AF2725">
            <w:pPr>
              <w:spacing w:before="0" w:after="0"/>
              <w:rPr>
                <w:lang w:val="cs-CZ"/>
              </w:rPr>
            </w:pPr>
            <w:r w:rsidRPr="009966C5">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9966C5" w:rsidRDefault="0095270C" w:rsidP="00AF2725">
            <w:pPr>
              <w:spacing w:before="0" w:after="0"/>
              <w:rPr>
                <w:lang w:val="cs-CZ"/>
              </w:rPr>
            </w:pPr>
            <w:r w:rsidRPr="009966C5">
              <w:rPr>
                <w:lang w:val="cs-CZ"/>
              </w:rPr>
              <w:t>Trasa –</w:t>
            </w:r>
            <w:r w:rsidRPr="009966C5">
              <w:rPr>
                <w:spacing w:val="-2"/>
                <w:lang w:val="cs-CZ"/>
              </w:rPr>
              <w:t xml:space="preserve"> </w:t>
            </w:r>
            <w:r w:rsidRPr="009966C5">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p>
        </w:tc>
      </w:tr>
      <w:tr w:rsidR="0095270C" w:rsidRPr="009966C5"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r>
      <w:tr w:rsidR="0095270C" w:rsidRPr="009966C5"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 u</w:t>
            </w:r>
            <w:r w:rsidRPr="009966C5">
              <w:rPr>
                <w:spacing w:val="-3"/>
                <w:lang w:val="cs-CZ"/>
              </w:rPr>
              <w:t xml:space="preserve"> </w:t>
            </w:r>
            <w:r w:rsidRPr="009966C5">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9966C5" w:rsidRDefault="0095270C" w:rsidP="00AF2725">
            <w:pPr>
              <w:spacing w:before="0" w:after="0"/>
              <w:rPr>
                <w:lang w:val="cs-CZ"/>
              </w:rPr>
            </w:pPr>
            <w:r w:rsidRPr="009966C5">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9966C5" w:rsidRDefault="0095270C" w:rsidP="00AF2725">
            <w:pPr>
              <w:spacing w:before="0" w:after="0"/>
              <w:rPr>
                <w:lang w:val="cs-CZ"/>
              </w:rPr>
            </w:pPr>
            <w:r w:rsidRPr="009966C5">
              <w:rPr>
                <w:lang w:val="cs-CZ"/>
              </w:rPr>
              <w:t xml:space="preserve"> Podle složitosti objektu min.2-3 sondy na objekt</w:t>
            </w:r>
          </w:p>
        </w:tc>
      </w:tr>
      <w:tr w:rsidR="0095270C" w:rsidRPr="009966C5"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9966C5" w:rsidRDefault="0095270C" w:rsidP="00AF2725">
            <w:pPr>
              <w:spacing w:before="0" w:after="0"/>
              <w:rPr>
                <w:lang w:val="cs-CZ"/>
              </w:rPr>
            </w:pPr>
            <w:r w:rsidRPr="009966C5">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r>
    </w:tbl>
    <w:p w14:paraId="50AC3A09" w14:textId="77777777" w:rsidR="0095270C" w:rsidRPr="009966C5" w:rsidRDefault="0095270C" w:rsidP="0095270C">
      <w:pPr>
        <w:rPr>
          <w:rFonts w:eastAsia="Calibri"/>
        </w:rPr>
      </w:pPr>
      <w:r w:rsidRPr="009966C5">
        <w:rPr>
          <w:rFonts w:eastAsia="Calibri"/>
        </w:rPr>
        <w:t>Poznámka:</w:t>
      </w:r>
    </w:p>
    <w:p w14:paraId="7A3B5C1C"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w:t>
      </w:r>
      <w:r w:rsidRPr="009966C5">
        <w:rPr>
          <w:rFonts w:eastAsia="Calibri"/>
          <w:spacing w:val="8"/>
        </w:rPr>
        <w:t xml:space="preserve"> </w:t>
      </w:r>
      <w:r w:rsidRPr="009966C5">
        <w:rPr>
          <w:rFonts w:eastAsia="Calibri"/>
        </w:rPr>
        <w:t>při stanovení hloubky sondy</w:t>
      </w:r>
      <w:r w:rsidRPr="009966C5">
        <w:rPr>
          <w:rFonts w:eastAsia="Calibri"/>
          <w:spacing w:val="1"/>
        </w:rPr>
        <w:t xml:space="preserve"> </w:t>
      </w:r>
      <w:r w:rsidRPr="009966C5">
        <w:rPr>
          <w:rFonts w:eastAsia="Calibri"/>
        </w:rPr>
        <w:t>je</w:t>
      </w:r>
      <w:r w:rsidRPr="009966C5">
        <w:rPr>
          <w:rFonts w:eastAsia="Calibri"/>
          <w:spacing w:val="-2"/>
        </w:rPr>
        <w:t xml:space="preserve"> </w:t>
      </w:r>
      <w:r w:rsidRPr="009966C5">
        <w:rPr>
          <w:rFonts w:eastAsia="Calibri"/>
        </w:rPr>
        <w:t>třeba zohlednit</w:t>
      </w:r>
      <w:r w:rsidRPr="009966C5">
        <w:rPr>
          <w:rFonts w:eastAsia="Calibri"/>
          <w:spacing w:val="1"/>
        </w:rPr>
        <w:t xml:space="preserve"> </w:t>
      </w:r>
      <w:r w:rsidRPr="009966C5">
        <w:rPr>
          <w:rFonts w:eastAsia="Calibri"/>
        </w:rPr>
        <w:t>hloubku budoucího odvodňovacího</w:t>
      </w:r>
      <w:r w:rsidRPr="009966C5">
        <w:rPr>
          <w:rFonts w:eastAsia="Calibri"/>
          <w:spacing w:val="37"/>
        </w:rPr>
        <w:t xml:space="preserve"> </w:t>
      </w:r>
      <w:r w:rsidRPr="009966C5">
        <w:rPr>
          <w:rFonts w:eastAsia="Calibri"/>
        </w:rPr>
        <w:t>zařízení</w:t>
      </w:r>
    </w:p>
    <w:p w14:paraId="52498D24"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 dále</w:t>
      </w:r>
      <w:r w:rsidRPr="009966C5">
        <w:rPr>
          <w:rFonts w:eastAsia="Calibri"/>
          <w:spacing w:val="-2"/>
        </w:rPr>
        <w:t xml:space="preserve"> </w:t>
      </w:r>
      <w:r w:rsidRPr="009966C5">
        <w:rPr>
          <w:rFonts w:eastAsia="Calibri"/>
        </w:rPr>
        <w:t>je</w:t>
      </w:r>
      <w:r w:rsidRPr="009966C5">
        <w:rPr>
          <w:rFonts w:eastAsia="Calibri"/>
          <w:spacing w:val="-2"/>
        </w:rPr>
        <w:t xml:space="preserve"> </w:t>
      </w:r>
      <w:r w:rsidRPr="009966C5">
        <w:rPr>
          <w:rFonts w:eastAsia="Calibri"/>
        </w:rPr>
        <w:t>třeba</w:t>
      </w:r>
      <w:r w:rsidRPr="009966C5">
        <w:rPr>
          <w:rFonts w:eastAsia="Calibri"/>
          <w:spacing w:val="-3"/>
        </w:rPr>
        <w:t xml:space="preserve"> </w:t>
      </w:r>
      <w:r w:rsidRPr="009966C5">
        <w:rPr>
          <w:rFonts w:eastAsia="Calibri"/>
        </w:rPr>
        <w:t>vzít</w:t>
      </w:r>
      <w:r w:rsidRPr="009966C5">
        <w:rPr>
          <w:rFonts w:eastAsia="Calibri"/>
          <w:spacing w:val="-2"/>
        </w:rPr>
        <w:t xml:space="preserve"> </w:t>
      </w:r>
      <w:r w:rsidRPr="009966C5">
        <w:rPr>
          <w:rFonts w:eastAsia="Calibri"/>
        </w:rPr>
        <w:t>v</w:t>
      </w:r>
      <w:r w:rsidRPr="009966C5">
        <w:rPr>
          <w:rFonts w:eastAsia="Calibri"/>
          <w:spacing w:val="2"/>
        </w:rPr>
        <w:t xml:space="preserve"> </w:t>
      </w:r>
      <w:r w:rsidRPr="009966C5">
        <w:rPr>
          <w:rFonts w:eastAsia="Calibri"/>
          <w:spacing w:val="-2"/>
        </w:rPr>
        <w:t>úvahu</w:t>
      </w:r>
      <w:r w:rsidRPr="009966C5">
        <w:rPr>
          <w:rFonts w:eastAsia="Calibri"/>
        </w:rPr>
        <w:t xml:space="preserve"> únosnost</w:t>
      </w:r>
      <w:r w:rsidRPr="009966C5">
        <w:rPr>
          <w:rFonts w:eastAsia="Calibri"/>
          <w:spacing w:val="-2"/>
        </w:rPr>
        <w:t xml:space="preserve"> </w:t>
      </w:r>
      <w:r w:rsidRPr="009966C5">
        <w:rPr>
          <w:rFonts w:eastAsia="Calibri"/>
        </w:rPr>
        <w:t>a stlačitelnost</w:t>
      </w:r>
      <w:r w:rsidRPr="009966C5">
        <w:rPr>
          <w:rFonts w:eastAsia="Calibri"/>
          <w:spacing w:val="-4"/>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2"/>
        </w:rPr>
        <w:t xml:space="preserve"> </w:t>
      </w:r>
      <w:r w:rsidRPr="009966C5">
        <w:rPr>
          <w:rFonts w:eastAsia="Calibri"/>
        </w:rPr>
        <w:t>podloží násypu</w:t>
      </w:r>
    </w:p>
    <w:p w14:paraId="6AB8785D" w14:textId="77777777" w:rsidR="0095270C" w:rsidRPr="009966C5" w:rsidRDefault="0095270C" w:rsidP="0095270C">
      <w:pPr>
        <w:spacing w:before="0" w:after="0" w:line="240" w:lineRule="auto"/>
        <w:contextualSpacing w:val="0"/>
        <w:jc w:val="left"/>
        <w:rPr>
          <w:rFonts w:eastAsia="Calibri"/>
        </w:rPr>
      </w:pPr>
      <w:r w:rsidRPr="009966C5">
        <w:rPr>
          <w:rFonts w:eastAsia="Calibri"/>
        </w:rPr>
        <w:br w:type="page"/>
      </w:r>
    </w:p>
    <w:p w14:paraId="41EE8344" w14:textId="77777777" w:rsidR="0095270C" w:rsidRPr="009966C5" w:rsidRDefault="0095270C" w:rsidP="00D60669">
      <w:pPr>
        <w:pStyle w:val="Odstavecseseznamem"/>
        <w:numPr>
          <w:ilvl w:val="0"/>
          <w:numId w:val="24"/>
        </w:numPr>
        <w:rPr>
          <w:b/>
          <w:bCs/>
        </w:rPr>
      </w:pPr>
      <w:r w:rsidRPr="009966C5">
        <w:rPr>
          <w:b/>
          <w:bCs/>
        </w:rPr>
        <w:lastRenderedPageBreak/>
        <w:t>Požadavky na terénní měření a laboratorní zkoušky</w:t>
      </w:r>
    </w:p>
    <w:p w14:paraId="762EAEBA" w14:textId="4B824059" w:rsidR="0095270C" w:rsidRPr="009966C5" w:rsidRDefault="0095270C" w:rsidP="0095270C">
      <w:pPr>
        <w:rPr>
          <w:rFonts w:eastAsia="Calibri"/>
        </w:rPr>
      </w:pPr>
      <w:r w:rsidRPr="009966C5">
        <w:rPr>
          <w:rFonts w:eastAsia="Calibri"/>
        </w:rPr>
        <w:t>Výsledky</w:t>
      </w:r>
      <w:r w:rsidRPr="009966C5">
        <w:rPr>
          <w:rFonts w:eastAsia="Calibri"/>
          <w:spacing w:val="29"/>
        </w:rPr>
        <w:t xml:space="preserve"> </w:t>
      </w:r>
      <w:r w:rsidRPr="009966C5">
        <w:rPr>
          <w:rFonts w:eastAsia="Calibri"/>
          <w:u w:val="single"/>
        </w:rPr>
        <w:t>předcházejících</w:t>
      </w:r>
      <w:r w:rsidRPr="009966C5">
        <w:rPr>
          <w:rFonts w:eastAsia="Calibri"/>
          <w:spacing w:val="29"/>
          <w:u w:val="single"/>
        </w:rPr>
        <w:t xml:space="preserve"> </w:t>
      </w:r>
      <w:r w:rsidRPr="009966C5">
        <w:rPr>
          <w:rFonts w:eastAsia="Calibri"/>
          <w:u w:val="single"/>
        </w:rPr>
        <w:t>etap</w:t>
      </w:r>
      <w:r w:rsidRPr="009966C5">
        <w:rPr>
          <w:rFonts w:eastAsia="Calibri"/>
          <w:spacing w:val="29"/>
          <w:u w:val="single"/>
        </w:rPr>
        <w:t xml:space="preserve"> </w:t>
      </w:r>
      <w:r w:rsidRPr="009966C5">
        <w:rPr>
          <w:rFonts w:eastAsia="Calibri"/>
          <w:u w:val="single"/>
        </w:rPr>
        <w:t>průzkumu</w:t>
      </w:r>
      <w:r w:rsidRPr="009966C5">
        <w:rPr>
          <w:rFonts w:eastAsia="Calibri"/>
          <w:spacing w:val="28"/>
        </w:rPr>
        <w:t xml:space="preserve"> </w:t>
      </w:r>
      <w:r w:rsidRPr="009966C5">
        <w:rPr>
          <w:rFonts w:eastAsia="Calibri"/>
        </w:rPr>
        <w:t>doplnit</w:t>
      </w:r>
      <w:r w:rsidRPr="009966C5">
        <w:rPr>
          <w:rFonts w:eastAsia="Calibri"/>
          <w:spacing w:val="30"/>
        </w:rPr>
        <w:t xml:space="preserve"> </w:t>
      </w:r>
      <w:r w:rsidRPr="009966C5">
        <w:rPr>
          <w:rFonts w:eastAsia="Calibri"/>
        </w:rPr>
        <w:t>dynamickými</w:t>
      </w:r>
      <w:r w:rsidRPr="009966C5">
        <w:rPr>
          <w:rFonts w:eastAsia="Calibri"/>
          <w:spacing w:val="29"/>
        </w:rPr>
        <w:t xml:space="preserve"> </w:t>
      </w:r>
      <w:r w:rsidRPr="009966C5">
        <w:rPr>
          <w:rFonts w:eastAsia="Calibri"/>
        </w:rPr>
        <w:t>a</w:t>
      </w:r>
      <w:r w:rsidRPr="009966C5">
        <w:rPr>
          <w:rFonts w:eastAsia="Calibri"/>
          <w:spacing w:val="29"/>
        </w:rPr>
        <w:t xml:space="preserve"> </w:t>
      </w:r>
      <w:r w:rsidRPr="009966C5">
        <w:rPr>
          <w:rFonts w:eastAsia="Calibri"/>
        </w:rPr>
        <w:t>statickými</w:t>
      </w:r>
      <w:r w:rsidRPr="009966C5">
        <w:rPr>
          <w:rFonts w:eastAsia="Calibri"/>
          <w:spacing w:val="28"/>
        </w:rPr>
        <w:t xml:space="preserve"> </w:t>
      </w:r>
      <w:r w:rsidRPr="009966C5">
        <w:rPr>
          <w:rFonts w:eastAsia="Calibri"/>
        </w:rPr>
        <w:t>penetracemi</w:t>
      </w:r>
      <w:r w:rsidRPr="009966C5">
        <w:rPr>
          <w:rFonts w:eastAsia="Calibri"/>
          <w:spacing w:val="29"/>
        </w:rPr>
        <w:t xml:space="preserve"> </w:t>
      </w:r>
      <w:r w:rsidRPr="009966C5">
        <w:rPr>
          <w:rFonts w:eastAsia="Calibri"/>
        </w:rPr>
        <w:t>za</w:t>
      </w:r>
      <w:r>
        <w:rPr>
          <w:rFonts w:eastAsia="Calibri"/>
          <w:spacing w:val="63"/>
        </w:rPr>
        <w:t> </w:t>
      </w:r>
      <w:r w:rsidRPr="009966C5">
        <w:rPr>
          <w:rFonts w:eastAsia="Calibri"/>
        </w:rPr>
        <w:t>účelem</w:t>
      </w:r>
      <w:r w:rsidRPr="009966C5">
        <w:rPr>
          <w:rFonts w:eastAsia="Calibri"/>
          <w:spacing w:val="23"/>
        </w:rPr>
        <w:t xml:space="preserve"> </w:t>
      </w:r>
      <w:r w:rsidRPr="009966C5">
        <w:rPr>
          <w:rFonts w:eastAsia="Calibri"/>
        </w:rPr>
        <w:t>upřesnění</w:t>
      </w:r>
      <w:r w:rsidRPr="009966C5">
        <w:rPr>
          <w:rFonts w:eastAsia="Calibri"/>
          <w:spacing w:val="22"/>
        </w:rPr>
        <w:t xml:space="preserve"> </w:t>
      </w:r>
      <w:r w:rsidRPr="009966C5">
        <w:rPr>
          <w:rFonts w:eastAsia="Calibri"/>
        </w:rPr>
        <w:t>geotechnických</w:t>
      </w:r>
      <w:r w:rsidRPr="009966C5">
        <w:rPr>
          <w:rFonts w:eastAsia="Calibri"/>
          <w:spacing w:val="21"/>
        </w:rPr>
        <w:t xml:space="preserve"> </w:t>
      </w:r>
      <w:r w:rsidRPr="009966C5">
        <w:rPr>
          <w:rFonts w:eastAsia="Calibri"/>
        </w:rPr>
        <w:t>vlastností</w:t>
      </w:r>
      <w:r w:rsidRPr="009966C5">
        <w:rPr>
          <w:rFonts w:eastAsia="Calibri"/>
          <w:spacing w:val="22"/>
        </w:rPr>
        <w:t xml:space="preserve"> </w:t>
      </w:r>
      <w:r w:rsidRPr="009966C5">
        <w:rPr>
          <w:rFonts w:eastAsia="Calibri"/>
        </w:rPr>
        <w:t>zemin</w:t>
      </w:r>
      <w:r w:rsidRPr="009966C5">
        <w:rPr>
          <w:rFonts w:eastAsia="Calibri"/>
          <w:spacing w:val="21"/>
        </w:rPr>
        <w:t xml:space="preserve"> </w:t>
      </w:r>
      <w:r w:rsidRPr="009966C5">
        <w:rPr>
          <w:rFonts w:eastAsia="Calibri"/>
        </w:rPr>
        <w:t>budoucího</w:t>
      </w:r>
      <w:r w:rsidRPr="009966C5">
        <w:rPr>
          <w:rFonts w:eastAsia="Calibri"/>
          <w:spacing w:val="23"/>
        </w:rPr>
        <w:t xml:space="preserve"> </w:t>
      </w:r>
      <w:r w:rsidRPr="009966C5">
        <w:rPr>
          <w:rFonts w:eastAsia="Calibri"/>
        </w:rPr>
        <w:t>zemního</w:t>
      </w:r>
      <w:r w:rsidRPr="009966C5">
        <w:rPr>
          <w:rFonts w:eastAsia="Calibri"/>
          <w:spacing w:val="23"/>
        </w:rPr>
        <w:t xml:space="preserve"> </w:t>
      </w:r>
      <w:r w:rsidRPr="009966C5">
        <w:rPr>
          <w:rFonts w:eastAsia="Calibri"/>
        </w:rPr>
        <w:t>tělesa</w:t>
      </w:r>
      <w:r w:rsidRPr="009966C5">
        <w:rPr>
          <w:rFonts w:eastAsia="Calibri"/>
          <w:spacing w:val="19"/>
        </w:rPr>
        <w:t xml:space="preserve"> </w:t>
      </w:r>
      <w:r w:rsidRPr="009966C5">
        <w:rPr>
          <w:rFonts w:eastAsia="Calibri"/>
        </w:rPr>
        <w:t>případně</w:t>
      </w:r>
      <w:r w:rsidRPr="009966C5">
        <w:rPr>
          <w:rFonts w:eastAsia="Calibri"/>
          <w:spacing w:val="22"/>
        </w:rPr>
        <w:t xml:space="preserve"> </w:t>
      </w:r>
      <w:r w:rsidRPr="009966C5">
        <w:rPr>
          <w:rFonts w:eastAsia="Calibri"/>
        </w:rPr>
        <w:t>pro</w:t>
      </w:r>
      <w:r>
        <w:rPr>
          <w:rFonts w:eastAsia="Calibri"/>
          <w:spacing w:val="57"/>
        </w:rPr>
        <w:t> </w:t>
      </w:r>
      <w:r w:rsidRPr="009966C5">
        <w:rPr>
          <w:rFonts w:eastAsia="Calibri"/>
        </w:rPr>
        <w:t>místa</w:t>
      </w:r>
      <w:r w:rsidRPr="009966C5">
        <w:rPr>
          <w:rFonts w:eastAsia="Calibri"/>
          <w:spacing w:val="-3"/>
        </w:rPr>
        <w:t xml:space="preserve"> </w:t>
      </w:r>
      <w:r w:rsidRPr="009966C5">
        <w:rPr>
          <w:rFonts w:eastAsia="Calibri"/>
        </w:rPr>
        <w:t>nepřístupná vrtným</w:t>
      </w:r>
      <w:r w:rsidRPr="009966C5">
        <w:rPr>
          <w:rFonts w:eastAsia="Calibri"/>
          <w:spacing w:val="1"/>
        </w:rPr>
        <w:t xml:space="preserve"> </w:t>
      </w:r>
      <w:r w:rsidRPr="009966C5">
        <w:rPr>
          <w:rFonts w:eastAsia="Calibri"/>
        </w:rPr>
        <w:t>soupravám</w:t>
      </w:r>
      <w:r w:rsidR="009D7AFF">
        <w:rPr>
          <w:rFonts w:eastAsia="Calibri"/>
        </w:rPr>
        <w:t>.</w:t>
      </w:r>
    </w:p>
    <w:p w14:paraId="77F20C67" w14:textId="77777777" w:rsidR="0095270C" w:rsidRPr="009966C5" w:rsidRDefault="0095270C" w:rsidP="0095270C">
      <w:pPr>
        <w:rPr>
          <w:rFonts w:eastAsia="Calibri"/>
        </w:rPr>
      </w:pPr>
      <w:r w:rsidRPr="009966C5">
        <w:rPr>
          <w:rFonts w:eastAsia="Calibri"/>
        </w:rPr>
        <w:t>Laboratorní</w:t>
      </w:r>
      <w:r w:rsidRPr="009966C5">
        <w:rPr>
          <w:rFonts w:eastAsia="Calibri"/>
          <w:spacing w:val="24"/>
        </w:rPr>
        <w:t xml:space="preserve"> </w:t>
      </w:r>
      <w:r w:rsidRPr="009966C5">
        <w:rPr>
          <w:rFonts w:eastAsia="Calibri"/>
        </w:rPr>
        <w:t>zkoušky</w:t>
      </w:r>
      <w:r w:rsidRPr="009966C5">
        <w:rPr>
          <w:rFonts w:eastAsia="Calibri"/>
          <w:spacing w:val="24"/>
        </w:rPr>
        <w:t xml:space="preserve"> </w:t>
      </w:r>
      <w:r w:rsidRPr="009966C5">
        <w:rPr>
          <w:rFonts w:eastAsia="Calibri"/>
        </w:rPr>
        <w:t>zemin,</w:t>
      </w:r>
      <w:r w:rsidRPr="009966C5">
        <w:rPr>
          <w:rFonts w:eastAsia="Calibri"/>
          <w:spacing w:val="24"/>
        </w:rPr>
        <w:t xml:space="preserve"> </w:t>
      </w:r>
      <w:r w:rsidRPr="009966C5">
        <w:rPr>
          <w:rFonts w:eastAsia="Calibri"/>
        </w:rPr>
        <w:t>skalních</w:t>
      </w:r>
      <w:r w:rsidRPr="009966C5">
        <w:rPr>
          <w:rFonts w:eastAsia="Calibri"/>
          <w:spacing w:val="24"/>
        </w:rPr>
        <w:t xml:space="preserve"> </w:t>
      </w:r>
      <w:r w:rsidRPr="009966C5">
        <w:rPr>
          <w:rFonts w:eastAsia="Calibri"/>
        </w:rPr>
        <w:t>a</w:t>
      </w:r>
      <w:r w:rsidRPr="009966C5">
        <w:rPr>
          <w:rFonts w:eastAsia="Calibri"/>
          <w:spacing w:val="24"/>
        </w:rPr>
        <w:t xml:space="preserve"> </w:t>
      </w:r>
      <w:r w:rsidRPr="009966C5">
        <w:rPr>
          <w:rFonts w:eastAsia="Calibri"/>
        </w:rPr>
        <w:t>poloskalních</w:t>
      </w:r>
      <w:r w:rsidRPr="009966C5">
        <w:rPr>
          <w:rFonts w:eastAsia="Calibri"/>
          <w:spacing w:val="24"/>
        </w:rPr>
        <w:t xml:space="preserve"> </w:t>
      </w:r>
      <w:r w:rsidRPr="009966C5">
        <w:rPr>
          <w:rFonts w:eastAsia="Calibri"/>
        </w:rPr>
        <w:t>hornin</w:t>
      </w:r>
      <w:r w:rsidRPr="009966C5">
        <w:rPr>
          <w:rFonts w:eastAsia="Calibri"/>
          <w:spacing w:val="24"/>
        </w:rPr>
        <w:t xml:space="preserve"> </w:t>
      </w:r>
      <w:r w:rsidRPr="009966C5">
        <w:rPr>
          <w:rFonts w:eastAsia="Calibri"/>
        </w:rPr>
        <w:t>se</w:t>
      </w:r>
      <w:r w:rsidRPr="009966C5">
        <w:rPr>
          <w:rFonts w:eastAsia="Calibri"/>
          <w:spacing w:val="25"/>
        </w:rPr>
        <w:t xml:space="preserve"> </w:t>
      </w:r>
      <w:r w:rsidRPr="009966C5">
        <w:rPr>
          <w:rFonts w:eastAsia="Calibri"/>
        </w:rPr>
        <w:t>provádí</w:t>
      </w:r>
      <w:r w:rsidRPr="009966C5">
        <w:rPr>
          <w:rFonts w:eastAsia="Calibri"/>
          <w:spacing w:val="24"/>
        </w:rPr>
        <w:t xml:space="preserve"> </w:t>
      </w:r>
      <w:r w:rsidRPr="009966C5">
        <w:rPr>
          <w:rFonts w:eastAsia="Calibri"/>
        </w:rPr>
        <w:t>v</w:t>
      </w:r>
      <w:r w:rsidRPr="009966C5">
        <w:rPr>
          <w:rFonts w:eastAsia="Calibri"/>
          <w:spacing w:val="1"/>
        </w:rPr>
        <w:t> </w:t>
      </w:r>
      <w:r w:rsidRPr="009966C5">
        <w:rPr>
          <w:rFonts w:eastAsia="Calibri"/>
        </w:rPr>
        <w:t>rozšířeném</w:t>
      </w:r>
      <w:r w:rsidRPr="009966C5">
        <w:rPr>
          <w:rFonts w:eastAsia="Calibri"/>
          <w:spacing w:val="26"/>
        </w:rPr>
        <w:t xml:space="preserve"> </w:t>
      </w:r>
      <w:r w:rsidRPr="009966C5">
        <w:rPr>
          <w:rFonts w:eastAsia="Calibri"/>
        </w:rPr>
        <w:t>rozsahu</w:t>
      </w:r>
      <w:r w:rsidRPr="009966C5">
        <w:rPr>
          <w:rFonts w:eastAsia="Calibri"/>
          <w:spacing w:val="65"/>
        </w:rPr>
        <w:t xml:space="preserve"> </w:t>
      </w:r>
      <w:r w:rsidRPr="009966C5">
        <w:rPr>
          <w:rFonts w:eastAsia="Calibri"/>
        </w:rPr>
        <w:t>než</w:t>
      </w:r>
      <w:r w:rsidRPr="009966C5">
        <w:rPr>
          <w:rFonts w:eastAsia="Calibri"/>
          <w:spacing w:val="30"/>
        </w:rPr>
        <w:t xml:space="preserve"> </w:t>
      </w:r>
      <w:r w:rsidRPr="009966C5">
        <w:rPr>
          <w:rFonts w:eastAsia="Calibri"/>
        </w:rPr>
        <w:t>u</w:t>
      </w:r>
      <w:r w:rsidRPr="009966C5">
        <w:rPr>
          <w:rFonts w:eastAsia="Calibri"/>
          <w:spacing w:val="31"/>
        </w:rPr>
        <w:t xml:space="preserve"> </w:t>
      </w:r>
      <w:r w:rsidRPr="009966C5">
        <w:rPr>
          <w:rFonts w:eastAsia="Calibri"/>
        </w:rPr>
        <w:t>předcházejících</w:t>
      </w:r>
      <w:r w:rsidRPr="009966C5">
        <w:rPr>
          <w:rFonts w:eastAsia="Calibri"/>
          <w:spacing w:val="31"/>
        </w:rPr>
        <w:t xml:space="preserve"> </w:t>
      </w:r>
      <w:r w:rsidRPr="009966C5">
        <w:rPr>
          <w:rFonts w:eastAsia="Calibri"/>
        </w:rPr>
        <w:t>etap</w:t>
      </w:r>
      <w:r w:rsidRPr="009966C5">
        <w:rPr>
          <w:rFonts w:eastAsia="Calibri"/>
          <w:spacing w:val="30"/>
        </w:rPr>
        <w:t xml:space="preserve"> </w:t>
      </w:r>
      <w:r w:rsidRPr="009966C5">
        <w:rPr>
          <w:rFonts w:eastAsia="Calibri"/>
        </w:rPr>
        <w:t>průzkumu</w:t>
      </w:r>
      <w:r w:rsidRPr="009966C5">
        <w:rPr>
          <w:rFonts w:eastAsia="Calibri"/>
          <w:spacing w:val="31"/>
        </w:rPr>
        <w:t xml:space="preserve"> </w:t>
      </w:r>
      <w:r w:rsidRPr="009966C5">
        <w:rPr>
          <w:rFonts w:eastAsia="Calibri"/>
        </w:rPr>
        <w:t>a</w:t>
      </w:r>
      <w:r w:rsidRPr="009966C5">
        <w:rPr>
          <w:rFonts w:eastAsia="Calibri"/>
          <w:spacing w:val="32"/>
        </w:rPr>
        <w:t xml:space="preserve"> </w:t>
      </w:r>
      <w:r w:rsidRPr="009966C5">
        <w:rPr>
          <w:rFonts w:eastAsia="Calibri"/>
        </w:rPr>
        <w:t>to</w:t>
      </w:r>
      <w:r w:rsidRPr="009966C5">
        <w:rPr>
          <w:rFonts w:eastAsia="Calibri"/>
          <w:spacing w:val="33"/>
        </w:rPr>
        <w:t xml:space="preserve"> </w:t>
      </w:r>
      <w:r w:rsidRPr="009966C5">
        <w:rPr>
          <w:rFonts w:eastAsia="Calibri"/>
        </w:rPr>
        <w:t>pro</w:t>
      </w:r>
      <w:r w:rsidRPr="009966C5">
        <w:rPr>
          <w:rFonts w:eastAsia="Calibri"/>
          <w:spacing w:val="32"/>
        </w:rPr>
        <w:t xml:space="preserve"> </w:t>
      </w:r>
      <w:r w:rsidRPr="009966C5">
        <w:rPr>
          <w:rFonts w:eastAsia="Calibri"/>
        </w:rPr>
        <w:t>stanovení</w:t>
      </w:r>
      <w:r w:rsidRPr="009966C5">
        <w:rPr>
          <w:rFonts w:eastAsia="Calibri"/>
          <w:spacing w:val="32"/>
        </w:rPr>
        <w:t xml:space="preserve"> </w:t>
      </w:r>
      <w:r w:rsidRPr="009966C5">
        <w:rPr>
          <w:rFonts w:eastAsia="Calibri"/>
        </w:rPr>
        <w:t>popisných</w:t>
      </w:r>
      <w:r w:rsidRPr="009966C5">
        <w:rPr>
          <w:rFonts w:eastAsia="Calibri"/>
          <w:spacing w:val="31"/>
        </w:rPr>
        <w:t xml:space="preserve"> </w:t>
      </w:r>
      <w:r w:rsidRPr="009966C5">
        <w:rPr>
          <w:rFonts w:eastAsia="Calibri"/>
        </w:rPr>
        <w:t>vlastností</w:t>
      </w:r>
      <w:r w:rsidRPr="009966C5">
        <w:rPr>
          <w:rFonts w:eastAsia="Calibri"/>
          <w:spacing w:val="28"/>
        </w:rPr>
        <w:t xml:space="preserve"> </w:t>
      </w:r>
      <w:r w:rsidRPr="009966C5">
        <w:rPr>
          <w:rFonts w:eastAsia="Calibri"/>
        </w:rPr>
        <w:t>jednotlivých</w:t>
      </w:r>
      <w:r w:rsidRPr="009966C5">
        <w:rPr>
          <w:rFonts w:eastAsia="Calibri"/>
          <w:spacing w:val="67"/>
        </w:rPr>
        <w:t xml:space="preserve"> </w:t>
      </w:r>
      <w:r w:rsidRPr="009966C5">
        <w:rPr>
          <w:rFonts w:eastAsia="Calibri"/>
        </w:rPr>
        <w:t>typů</w:t>
      </w:r>
      <w:r w:rsidRPr="009966C5">
        <w:rPr>
          <w:rFonts w:eastAsia="Calibri"/>
          <w:spacing w:val="4"/>
        </w:rPr>
        <w:t xml:space="preserve"> </w:t>
      </w:r>
      <w:r w:rsidRPr="009966C5">
        <w:rPr>
          <w:rFonts w:eastAsia="Calibri"/>
        </w:rPr>
        <w:t>zemin</w:t>
      </w:r>
      <w:r w:rsidRPr="009966C5">
        <w:rPr>
          <w:rFonts w:eastAsia="Calibri"/>
          <w:spacing w:val="4"/>
        </w:rPr>
        <w:t xml:space="preserve"> </w:t>
      </w:r>
      <w:r w:rsidRPr="009966C5">
        <w:rPr>
          <w:rFonts w:eastAsia="Calibri"/>
        </w:rPr>
        <w:t>a</w:t>
      </w:r>
      <w:r w:rsidRPr="009966C5">
        <w:rPr>
          <w:rFonts w:eastAsia="Calibri"/>
          <w:spacing w:val="2"/>
        </w:rPr>
        <w:t xml:space="preserve"> </w:t>
      </w:r>
      <w:r w:rsidRPr="009966C5">
        <w:rPr>
          <w:rFonts w:eastAsia="Calibri"/>
        </w:rPr>
        <w:t>k</w:t>
      </w:r>
      <w:r w:rsidRPr="009966C5">
        <w:rPr>
          <w:rFonts w:eastAsia="Calibri"/>
          <w:spacing w:val="1"/>
        </w:rPr>
        <w:t xml:space="preserve"> </w:t>
      </w:r>
      <w:r w:rsidRPr="009966C5">
        <w:rPr>
          <w:rFonts w:eastAsia="Calibri"/>
        </w:rPr>
        <w:t>jejich</w:t>
      </w:r>
      <w:r w:rsidRPr="009966C5">
        <w:rPr>
          <w:rFonts w:eastAsia="Calibri"/>
          <w:spacing w:val="4"/>
        </w:rPr>
        <w:t xml:space="preserve"> </w:t>
      </w:r>
      <w:r w:rsidRPr="009966C5">
        <w:rPr>
          <w:rFonts w:eastAsia="Calibri"/>
          <w:spacing w:val="-2"/>
        </w:rPr>
        <w:t>zařazení</w:t>
      </w:r>
      <w:r w:rsidRPr="009966C5">
        <w:rPr>
          <w:rFonts w:eastAsia="Calibri"/>
          <w:spacing w:val="5"/>
        </w:rPr>
        <w:t xml:space="preserve"> </w:t>
      </w:r>
      <w:r w:rsidRPr="009966C5">
        <w:rPr>
          <w:rFonts w:eastAsia="Calibri"/>
        </w:rPr>
        <w:t>do</w:t>
      </w:r>
      <w:r w:rsidRPr="009966C5">
        <w:rPr>
          <w:rFonts w:eastAsia="Calibri"/>
          <w:spacing w:val="4"/>
        </w:rPr>
        <w:t xml:space="preserve"> </w:t>
      </w:r>
      <w:r w:rsidRPr="009966C5">
        <w:rPr>
          <w:rFonts w:eastAsia="Calibri"/>
        </w:rPr>
        <w:t>klasifikačních</w:t>
      </w:r>
      <w:r w:rsidRPr="009966C5">
        <w:rPr>
          <w:rFonts w:eastAsia="Calibri"/>
          <w:spacing w:val="5"/>
        </w:rPr>
        <w:t xml:space="preserve"> </w:t>
      </w:r>
      <w:r w:rsidRPr="009966C5">
        <w:rPr>
          <w:rFonts w:eastAsia="Calibri"/>
        </w:rPr>
        <w:t>systémů</w:t>
      </w:r>
      <w:r w:rsidRPr="009966C5">
        <w:rPr>
          <w:rFonts w:eastAsia="Calibri"/>
          <w:spacing w:val="4"/>
        </w:rPr>
        <w:t xml:space="preserve"> </w:t>
      </w:r>
      <w:r w:rsidRPr="009966C5">
        <w:rPr>
          <w:rFonts w:eastAsia="Calibri"/>
          <w:spacing w:val="-2"/>
        </w:rPr>
        <w:t>norem</w:t>
      </w:r>
      <w:r w:rsidRPr="009966C5">
        <w:rPr>
          <w:rFonts w:eastAsia="Calibri"/>
          <w:spacing w:val="6"/>
        </w:rPr>
        <w:t xml:space="preserve"> </w:t>
      </w:r>
      <w:r w:rsidRPr="009966C5">
        <w:rPr>
          <w:rFonts w:eastAsia="Calibri"/>
        </w:rPr>
        <w:t>ČSN</w:t>
      </w:r>
      <w:r>
        <w:rPr>
          <w:rFonts w:eastAsia="Calibri"/>
          <w:spacing w:val="1"/>
        </w:rPr>
        <w:t> </w:t>
      </w:r>
      <w:r w:rsidRPr="009966C5">
        <w:rPr>
          <w:rFonts w:eastAsia="Calibri"/>
        </w:rPr>
        <w:t>73</w:t>
      </w:r>
      <w:r>
        <w:rPr>
          <w:rFonts w:eastAsia="Calibri"/>
        </w:rPr>
        <w:t> </w:t>
      </w:r>
      <w:r w:rsidRPr="009966C5">
        <w:rPr>
          <w:rFonts w:eastAsia="Calibri"/>
        </w:rPr>
        <w:t>6133,</w:t>
      </w:r>
      <w:r w:rsidRPr="009966C5">
        <w:rPr>
          <w:rFonts w:eastAsia="Calibri"/>
          <w:spacing w:val="5"/>
        </w:rPr>
        <w:t xml:space="preserve"> </w:t>
      </w:r>
      <w:r w:rsidRPr="009966C5">
        <w:rPr>
          <w:rFonts w:eastAsia="Calibri"/>
        </w:rPr>
        <w:t>ČSN</w:t>
      </w:r>
      <w:r>
        <w:rPr>
          <w:rFonts w:eastAsia="Calibri"/>
        </w:rPr>
        <w:t> </w:t>
      </w:r>
      <w:r w:rsidRPr="009966C5">
        <w:rPr>
          <w:rFonts w:eastAsia="Calibri"/>
        </w:rPr>
        <w:t>ISO</w:t>
      </w:r>
      <w:r>
        <w:rPr>
          <w:rFonts w:eastAsia="Calibri"/>
          <w:spacing w:val="5"/>
        </w:rPr>
        <w:t> </w:t>
      </w:r>
      <w:r w:rsidRPr="009966C5">
        <w:rPr>
          <w:rFonts w:eastAsia="Calibri"/>
        </w:rPr>
        <w:t>14688</w:t>
      </w:r>
      <w:r>
        <w:rPr>
          <w:rFonts w:eastAsia="Calibri"/>
        </w:rPr>
        <w:noBreakHyphen/>
      </w:r>
      <w:r w:rsidRPr="009966C5">
        <w:rPr>
          <w:rFonts w:eastAsia="Calibri"/>
        </w:rPr>
        <w:t>2</w:t>
      </w:r>
      <w:r w:rsidRPr="009966C5">
        <w:rPr>
          <w:rFonts w:eastAsia="Calibri"/>
          <w:spacing w:val="65"/>
        </w:rPr>
        <w:t xml:space="preserve"> </w:t>
      </w:r>
      <w:r w:rsidRPr="009966C5">
        <w:rPr>
          <w:rFonts w:eastAsia="Calibri"/>
        </w:rPr>
        <w:t>a</w:t>
      </w:r>
      <w:r>
        <w:rPr>
          <w:rFonts w:eastAsia="Calibri"/>
        </w:rPr>
        <w:t>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 konkrétně</w:t>
      </w:r>
      <w:r w:rsidRPr="009966C5">
        <w:rPr>
          <w:rFonts w:eastAsia="Calibri"/>
          <w:spacing w:val="-2"/>
        </w:rPr>
        <w:t xml:space="preserve"> </w:t>
      </w:r>
      <w:r w:rsidRPr="009966C5">
        <w:rPr>
          <w:rFonts w:eastAsia="Calibri"/>
        </w:rPr>
        <w:t>pak</w:t>
      </w:r>
      <w:r w:rsidRPr="009966C5">
        <w:rPr>
          <w:rFonts w:eastAsia="Calibri"/>
          <w:spacing w:val="1"/>
        </w:rPr>
        <w:t xml:space="preserve"> </w:t>
      </w:r>
      <w:r w:rsidRPr="009966C5">
        <w:rPr>
          <w:rFonts w:eastAsia="Calibri"/>
        </w:rPr>
        <w:t>na:</w:t>
      </w:r>
    </w:p>
    <w:p w14:paraId="1BD2CEEB" w14:textId="77777777" w:rsidR="0095270C" w:rsidRPr="009966C5" w:rsidRDefault="0095270C" w:rsidP="00D60669">
      <w:pPr>
        <w:pStyle w:val="Odstavecseseznamem"/>
        <w:numPr>
          <w:ilvl w:val="0"/>
          <w:numId w:val="28"/>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dle</w:t>
      </w:r>
      <w:r w:rsidRPr="009966C5">
        <w:rPr>
          <w:rFonts w:eastAsia="Calibri"/>
          <w:spacing w:val="1"/>
        </w:rPr>
        <w:t xml:space="preserve"> </w:t>
      </w:r>
      <w:r w:rsidRPr="009966C5">
        <w:rPr>
          <w:rFonts w:eastAsia="Calibri"/>
        </w:rPr>
        <w:t>ČSN</w:t>
      </w:r>
    </w:p>
    <w:p w14:paraId="0158DED3"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násypů ve</w:t>
      </w:r>
      <w:r w:rsidRPr="009966C5">
        <w:rPr>
          <w:rFonts w:eastAsia="Calibri"/>
          <w:spacing w:val="-2"/>
        </w:rPr>
        <w:t xml:space="preserve"> </w:t>
      </w:r>
      <w:r w:rsidRPr="009966C5">
        <w:rPr>
          <w:rFonts w:eastAsia="Calibri"/>
        </w:rPr>
        <w:t>smyslu ČSN</w:t>
      </w:r>
      <w:r>
        <w:rPr>
          <w:rFonts w:eastAsia="Calibri"/>
        </w:rPr>
        <w:t> </w:t>
      </w:r>
      <w:r w:rsidRPr="009966C5">
        <w:rPr>
          <w:rFonts w:eastAsia="Calibri"/>
        </w:rPr>
        <w:t>73</w:t>
      </w:r>
      <w:r>
        <w:rPr>
          <w:rFonts w:eastAsia="Calibri"/>
        </w:rPr>
        <w:t> </w:t>
      </w:r>
      <w:r w:rsidRPr="009966C5">
        <w:rPr>
          <w:rFonts w:eastAsia="Calibri"/>
          <w:spacing w:val="-2"/>
        </w:rPr>
        <w:t>6133</w:t>
      </w:r>
    </w:p>
    <w:p w14:paraId="4968E2C6"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aktivní zóny vozovky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spacing w:val="-2"/>
        </w:rPr>
        <w:t>6133</w:t>
      </w:r>
    </w:p>
    <w:p w14:paraId="57D0A085"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pro úpravu pojivy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p>
    <w:p w14:paraId="79AAE468" w14:textId="77777777" w:rsidR="0095270C" w:rsidRPr="009966C5" w:rsidRDefault="0095270C" w:rsidP="00D60669">
      <w:pPr>
        <w:pStyle w:val="Odstavecseseznamem"/>
        <w:numPr>
          <w:ilvl w:val="0"/>
          <w:numId w:val="28"/>
        </w:numPr>
        <w:rPr>
          <w:rFonts w:eastAsia="Calibri"/>
        </w:rPr>
      </w:pPr>
      <w:r w:rsidRPr="009966C5">
        <w:rPr>
          <w:rFonts w:eastAsia="Calibri"/>
        </w:rPr>
        <w:t>materiály</w:t>
      </w:r>
      <w:r w:rsidRPr="009966C5">
        <w:rPr>
          <w:rFonts w:eastAsia="Calibri"/>
          <w:spacing w:val="1"/>
        </w:rPr>
        <w:t xml:space="preserve"> </w:t>
      </w:r>
      <w:r w:rsidRPr="009966C5">
        <w:rPr>
          <w:rFonts w:eastAsia="Calibri"/>
        </w:rPr>
        <w:t>sanačního</w:t>
      </w:r>
      <w:r w:rsidRPr="009966C5">
        <w:rPr>
          <w:rFonts w:eastAsia="Calibri"/>
          <w:spacing w:val="1"/>
        </w:rPr>
        <w:t xml:space="preserve"> </w:t>
      </w:r>
      <w:r w:rsidRPr="009966C5">
        <w:rPr>
          <w:rFonts w:eastAsia="Calibri"/>
        </w:rPr>
        <w:t>charakteru</w:t>
      </w:r>
      <w:r w:rsidRPr="009966C5">
        <w:rPr>
          <w:rFonts w:eastAsia="Calibri"/>
          <w:spacing w:val="-3"/>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rPr>
        <w:t>podloží násypů</w:t>
      </w:r>
    </w:p>
    <w:p w14:paraId="2C095EAC" w14:textId="77777777" w:rsidR="0095270C" w:rsidRDefault="0095270C" w:rsidP="0095270C">
      <w:pPr>
        <w:rPr>
          <w:rFonts w:eastAsia="Calibri"/>
          <w:lang w:eastAsia="en-US"/>
        </w:rPr>
      </w:pPr>
      <w:r w:rsidRPr="009966C5">
        <w:rPr>
          <w:rFonts w:eastAsia="Calibri"/>
        </w:rPr>
        <w:t>V místech</w:t>
      </w:r>
      <w:r w:rsidRPr="009966C5">
        <w:rPr>
          <w:rFonts w:eastAsia="Calibri"/>
          <w:spacing w:val="49"/>
        </w:rPr>
        <w:t xml:space="preserve"> </w:t>
      </w:r>
      <w:r w:rsidRPr="009966C5">
        <w:rPr>
          <w:rFonts w:eastAsia="Calibri"/>
        </w:rPr>
        <w:t>stavebních objektů je</w:t>
      </w:r>
      <w:r w:rsidRPr="009966C5">
        <w:rPr>
          <w:rFonts w:eastAsia="Calibri"/>
          <w:spacing w:val="1"/>
        </w:rPr>
        <w:t xml:space="preserve"> </w:t>
      </w:r>
      <w:r w:rsidRPr="009966C5">
        <w:rPr>
          <w:rFonts w:eastAsia="Calibri"/>
        </w:rPr>
        <w:t>nutné</w:t>
      </w:r>
      <w:r w:rsidRPr="009966C5">
        <w:rPr>
          <w:rFonts w:eastAsia="Calibri"/>
          <w:spacing w:val="2"/>
        </w:rPr>
        <w:t xml:space="preserve"> </w:t>
      </w:r>
      <w:r w:rsidRPr="009966C5">
        <w:rPr>
          <w:rFonts w:eastAsia="Calibri"/>
        </w:rPr>
        <w:t>odebrat</w:t>
      </w:r>
      <w:r w:rsidRPr="009966C5">
        <w:rPr>
          <w:rFonts w:eastAsia="Calibri"/>
          <w:spacing w:val="1"/>
        </w:rPr>
        <w:t xml:space="preserve"> </w:t>
      </w:r>
      <w:r w:rsidRPr="009966C5">
        <w:rPr>
          <w:rFonts w:eastAsia="Calibri"/>
          <w:spacing w:val="-2"/>
        </w:rPr>
        <w:t>vzorky</w:t>
      </w:r>
      <w:r w:rsidRPr="009966C5">
        <w:rPr>
          <w:rFonts w:eastAsia="Calibri"/>
          <w:spacing w:val="1"/>
        </w:rPr>
        <w:t xml:space="preserve"> </w:t>
      </w:r>
      <w:r w:rsidRPr="009966C5">
        <w:rPr>
          <w:rFonts w:eastAsia="Calibri"/>
        </w:rPr>
        <w:t>podzemní</w:t>
      </w:r>
      <w:r w:rsidRPr="009966C5">
        <w:rPr>
          <w:rFonts w:eastAsia="Calibri"/>
          <w:spacing w:val="1"/>
        </w:rPr>
        <w:t xml:space="preserve"> </w:t>
      </w:r>
      <w:r w:rsidRPr="009966C5">
        <w:rPr>
          <w:rFonts w:eastAsia="Calibri"/>
        </w:rPr>
        <w:t>vody</w:t>
      </w:r>
      <w:r w:rsidRPr="009966C5">
        <w:rPr>
          <w:rFonts w:eastAsia="Calibri"/>
          <w:spacing w:val="2"/>
        </w:rPr>
        <w:t xml:space="preserve"> </w:t>
      </w:r>
      <w:r w:rsidRPr="009966C5">
        <w:rPr>
          <w:rFonts w:eastAsia="Calibri"/>
          <w:spacing w:val="-2"/>
        </w:rPr>
        <w:t>(pokud</w:t>
      </w:r>
      <w:r w:rsidRPr="009966C5">
        <w:rPr>
          <w:rFonts w:eastAsia="Calibri"/>
        </w:rPr>
        <w:t xml:space="preserve"> nejsou již</w:t>
      </w:r>
      <w:r w:rsidRPr="009966C5">
        <w:rPr>
          <w:rFonts w:eastAsia="Calibri"/>
          <w:spacing w:val="65"/>
        </w:rPr>
        <w:t xml:space="preserve"> </w:t>
      </w:r>
      <w:r w:rsidRPr="009966C5">
        <w:rPr>
          <w:rFonts w:eastAsia="Calibri"/>
        </w:rPr>
        <w:t>stanoveny</w:t>
      </w:r>
      <w:r w:rsidRPr="009966C5">
        <w:rPr>
          <w:rFonts w:eastAsia="Calibri"/>
          <w:spacing w:val="1"/>
        </w:rPr>
        <w:t xml:space="preserve"> </w:t>
      </w:r>
      <w:r w:rsidRPr="009966C5">
        <w:rPr>
          <w:rFonts w:eastAsia="Calibri"/>
        </w:rPr>
        <w:t>v</w:t>
      </w:r>
      <w:r w:rsidRPr="009966C5">
        <w:rPr>
          <w:rFonts w:eastAsia="Calibri"/>
          <w:spacing w:val="1"/>
        </w:rPr>
        <w:t xml:space="preserve"> </w:t>
      </w:r>
      <w:r w:rsidRPr="009966C5">
        <w:rPr>
          <w:rFonts w:eastAsia="Calibri"/>
        </w:rPr>
        <w:t>předcházející</w:t>
      </w:r>
      <w:r w:rsidRPr="009966C5">
        <w:rPr>
          <w:rFonts w:eastAsia="Calibri"/>
          <w:spacing w:val="2"/>
        </w:rPr>
        <w:t xml:space="preserve"> </w:t>
      </w:r>
      <w:r w:rsidRPr="009966C5">
        <w:rPr>
          <w:rFonts w:eastAsia="Calibri"/>
        </w:rPr>
        <w:t>etapě)</w:t>
      </w:r>
      <w:r w:rsidRPr="009966C5">
        <w:rPr>
          <w:rFonts w:eastAsia="Calibri"/>
          <w:spacing w:val="3"/>
        </w:rPr>
        <w:t xml:space="preserve"> </w:t>
      </w:r>
      <w:r w:rsidRPr="009966C5">
        <w:rPr>
          <w:rFonts w:eastAsia="Calibri"/>
        </w:rPr>
        <w:t>za</w:t>
      </w:r>
      <w:r w:rsidRPr="009966C5">
        <w:rPr>
          <w:rFonts w:eastAsia="Calibri"/>
          <w:spacing w:val="2"/>
        </w:rPr>
        <w:t xml:space="preserve"> </w:t>
      </w:r>
      <w:r w:rsidRPr="009966C5">
        <w:rPr>
          <w:rFonts w:eastAsia="Calibri"/>
        </w:rPr>
        <w:t>účelem</w:t>
      </w:r>
      <w:r w:rsidRPr="009966C5">
        <w:rPr>
          <w:rFonts w:eastAsia="Calibri"/>
          <w:spacing w:val="4"/>
        </w:rPr>
        <w:t xml:space="preserve"> </w:t>
      </w:r>
      <w:r w:rsidRPr="009966C5">
        <w:rPr>
          <w:rFonts w:eastAsia="Calibri"/>
        </w:rPr>
        <w:t>stanovení</w:t>
      </w:r>
      <w:r w:rsidRPr="009966C5">
        <w:rPr>
          <w:rFonts w:eastAsia="Calibri"/>
          <w:spacing w:val="2"/>
        </w:rPr>
        <w:t xml:space="preserve"> </w:t>
      </w:r>
      <w:r w:rsidRPr="009966C5">
        <w:rPr>
          <w:rFonts w:eastAsia="Calibri"/>
        </w:rPr>
        <w:t>chemické</w:t>
      </w:r>
      <w:r w:rsidRPr="009966C5">
        <w:rPr>
          <w:rFonts w:eastAsia="Calibri"/>
          <w:spacing w:val="3"/>
        </w:rPr>
        <w:t xml:space="preserve"> </w:t>
      </w:r>
      <w:r w:rsidRPr="009966C5">
        <w:rPr>
          <w:rFonts w:eastAsia="Calibri"/>
        </w:rPr>
        <w:t>agresivity</w:t>
      </w:r>
      <w:r w:rsidRPr="009966C5">
        <w:rPr>
          <w:rFonts w:eastAsia="Calibri"/>
          <w:spacing w:val="3"/>
        </w:rPr>
        <w:t xml:space="preserve"> </w:t>
      </w:r>
      <w:r w:rsidRPr="009966C5">
        <w:rPr>
          <w:rFonts w:eastAsia="Calibri"/>
        </w:rPr>
        <w:t>prostředí</w:t>
      </w:r>
      <w:r w:rsidRPr="009966C5">
        <w:rPr>
          <w:rFonts w:eastAsia="Calibri"/>
          <w:spacing w:val="2"/>
        </w:rPr>
        <w:t xml:space="preserve"> </w:t>
      </w:r>
      <w:r w:rsidRPr="009966C5">
        <w:rPr>
          <w:rFonts w:eastAsia="Calibri"/>
        </w:rPr>
        <w:t>na</w:t>
      </w:r>
      <w:r w:rsidRPr="009966C5">
        <w:rPr>
          <w:rFonts w:eastAsia="Calibri"/>
          <w:spacing w:val="2"/>
        </w:rPr>
        <w:t xml:space="preserve"> </w:t>
      </w:r>
      <w:r w:rsidRPr="009966C5">
        <w:rPr>
          <w:rFonts w:eastAsia="Calibri"/>
        </w:rPr>
        <w:t>beton</w:t>
      </w:r>
      <w:r w:rsidRPr="009966C5">
        <w:rPr>
          <w:rFonts w:eastAsia="Calibri"/>
          <w:spacing w:val="57"/>
        </w:rPr>
        <w:t xml:space="preserve"> </w:t>
      </w:r>
      <w:r w:rsidRPr="009966C5">
        <w:rPr>
          <w:rFonts w:eastAsia="Calibri"/>
        </w:rPr>
        <w:t>podle</w:t>
      </w:r>
      <w:r w:rsidRPr="009966C5">
        <w:rPr>
          <w:rFonts w:eastAsia="Calibri"/>
          <w:spacing w:val="1"/>
          <w:lang w:eastAsia="en-US"/>
        </w:rPr>
        <w:t xml:space="preserve"> ČSN</w:t>
      </w:r>
      <w:r>
        <w:rPr>
          <w:rFonts w:eastAsia="Calibri"/>
          <w:spacing w:val="1"/>
          <w:lang w:eastAsia="en-US"/>
        </w:rPr>
        <w:t> </w:t>
      </w:r>
      <w:r w:rsidRPr="009966C5">
        <w:rPr>
          <w:rFonts w:eastAsia="Calibri"/>
          <w:spacing w:val="1"/>
          <w:lang w:eastAsia="en-US"/>
        </w:rPr>
        <w:t>EN</w:t>
      </w:r>
      <w:r>
        <w:rPr>
          <w:rFonts w:eastAsia="Calibri"/>
          <w:spacing w:val="1"/>
          <w:lang w:eastAsia="en-US"/>
        </w:rPr>
        <w:t> </w:t>
      </w:r>
      <w:r w:rsidRPr="009966C5">
        <w:rPr>
          <w:rFonts w:eastAsia="Calibri"/>
          <w:spacing w:val="1"/>
          <w:lang w:eastAsia="en-US"/>
        </w:rPr>
        <w:t>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9F0ABEF" w14:textId="6543EAF2" w:rsidR="009D7AFF" w:rsidRPr="009966C5" w:rsidRDefault="009D7AFF" w:rsidP="0095270C">
      <w:pPr>
        <w:rPr>
          <w:rFonts w:eastAsia="Calibri"/>
        </w:rPr>
      </w:pPr>
      <w:r>
        <w:rPr>
          <w:rFonts w:eastAsia="Calibri"/>
          <w:lang w:eastAsia="en-US"/>
        </w:rPr>
        <w:t>V případě rekonstrukce stávajících cest</w:t>
      </w:r>
      <w:r w:rsidR="00074775">
        <w:rPr>
          <w:rFonts w:eastAsia="Calibri"/>
        </w:rPr>
        <w:t>, nebo jiných konstrukcí</w:t>
      </w:r>
      <w:r>
        <w:rPr>
          <w:rFonts w:eastAsia="Calibri"/>
          <w:lang w:eastAsia="en-US"/>
        </w:rPr>
        <w:t xml:space="preserve"> z asfaltových směsí a</w:t>
      </w:r>
      <w:r w:rsidR="008238FD">
        <w:rPr>
          <w:rFonts w:eastAsia="Calibri"/>
          <w:lang w:eastAsia="en-US"/>
        </w:rPr>
        <w:t> </w:t>
      </w:r>
      <w:r>
        <w:rPr>
          <w:rFonts w:eastAsia="Calibri"/>
          <w:lang w:eastAsia="en-US"/>
        </w:rPr>
        <w:t>penetračního makadamu je třeba provést laboratorní rozbory na přítomnost polycyklických aromatických uhlovodíků (PAU) a dále postupovat dle vyhl. č. 283/2023 Sb.</w:t>
      </w:r>
    </w:p>
    <w:p w14:paraId="7E81ADBE" w14:textId="77777777" w:rsidR="0095270C" w:rsidRPr="009966C5" w:rsidRDefault="0095270C" w:rsidP="0095270C">
      <w:pPr>
        <w:rPr>
          <w:rFonts w:eastAsia="Calibri"/>
        </w:rPr>
      </w:pPr>
    </w:p>
    <w:p w14:paraId="4FF35A3E" w14:textId="77777777" w:rsidR="0095270C" w:rsidRPr="009966C5" w:rsidRDefault="0095270C" w:rsidP="00D60669">
      <w:pPr>
        <w:pStyle w:val="Odstavecseseznamem"/>
        <w:numPr>
          <w:ilvl w:val="0"/>
          <w:numId w:val="24"/>
        </w:numPr>
        <w:rPr>
          <w:b/>
          <w:bCs/>
        </w:rPr>
      </w:pPr>
      <w:r w:rsidRPr="009966C5">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9966C5"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9966C5" w:rsidRDefault="0095270C" w:rsidP="00AF2725">
            <w:pPr>
              <w:rPr>
                <w:lang w:val="cs-CZ"/>
              </w:rPr>
            </w:pPr>
            <w:r w:rsidRPr="009966C5">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9966C5" w:rsidRDefault="0095270C" w:rsidP="00AF2725">
            <w:pPr>
              <w:rPr>
                <w:lang w:val="cs-CZ"/>
              </w:rPr>
            </w:pPr>
            <w:r w:rsidRPr="009966C5">
              <w:rPr>
                <w:spacing w:val="-1"/>
                <w:lang w:val="cs-CZ"/>
              </w:rPr>
              <w:t>Shromáždění</w:t>
            </w:r>
            <w:r w:rsidRPr="009966C5">
              <w:rPr>
                <w:spacing w:val="-2"/>
                <w:lang w:val="cs-CZ"/>
              </w:rPr>
              <w:t xml:space="preserve"> </w:t>
            </w:r>
            <w:r w:rsidRPr="009966C5">
              <w:rPr>
                <w:lang w:val="cs-CZ"/>
              </w:rPr>
              <w:t>co</w:t>
            </w:r>
            <w:r w:rsidRPr="009966C5">
              <w:rPr>
                <w:spacing w:val="-1"/>
                <w:lang w:val="cs-CZ"/>
              </w:rPr>
              <w:t xml:space="preserve"> nejúplnějších údajů </w:t>
            </w:r>
            <w:r w:rsidRPr="009966C5">
              <w:rPr>
                <w:lang w:val="cs-CZ"/>
              </w:rPr>
              <w:t>o</w:t>
            </w:r>
            <w:r w:rsidRPr="009966C5">
              <w:rPr>
                <w:spacing w:val="1"/>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 poměrech</w:t>
            </w:r>
            <w:r w:rsidRPr="009966C5">
              <w:rPr>
                <w:spacing w:val="5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1"/>
                <w:lang w:val="cs-CZ"/>
              </w:rPr>
              <w:t xml:space="preserve"> </w:t>
            </w:r>
            <w:r w:rsidRPr="009966C5">
              <w:rPr>
                <w:lang w:val="cs-CZ"/>
              </w:rPr>
              <w:t xml:space="preserve">a </w:t>
            </w:r>
            <w:r w:rsidRPr="009966C5">
              <w:rPr>
                <w:spacing w:val="-2"/>
                <w:lang w:val="cs-CZ"/>
              </w:rPr>
              <w:t>dotčeném</w:t>
            </w:r>
            <w:r w:rsidRPr="009966C5">
              <w:rPr>
                <w:spacing w:val="-1"/>
                <w:lang w:val="cs-CZ"/>
              </w:rPr>
              <w:t xml:space="preserve"> okolí</w:t>
            </w:r>
            <w:r w:rsidRPr="009966C5">
              <w:rPr>
                <w:lang w:val="cs-CZ"/>
              </w:rPr>
              <w:t xml:space="preserve"> </w:t>
            </w:r>
            <w:r w:rsidRPr="009966C5">
              <w:rPr>
                <w:spacing w:val="-1"/>
                <w:lang w:val="cs-CZ"/>
              </w:rPr>
              <w:t>trasy.</w:t>
            </w:r>
          </w:p>
        </w:tc>
      </w:tr>
      <w:tr w:rsidR="0095270C" w:rsidRPr="009966C5"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9966C5" w:rsidRDefault="0095270C" w:rsidP="00AF2725">
            <w:pPr>
              <w:rPr>
                <w:lang w:val="cs-CZ"/>
              </w:rPr>
            </w:pPr>
            <w:r w:rsidRPr="009966C5">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9966C5" w:rsidRDefault="0095270C" w:rsidP="00AF2725">
            <w:pPr>
              <w:rPr>
                <w:spacing w:val="-1"/>
                <w:lang w:val="cs-CZ"/>
              </w:rPr>
            </w:pPr>
            <w:r w:rsidRPr="009966C5">
              <w:rPr>
                <w:spacing w:val="-1"/>
                <w:lang w:val="cs-CZ"/>
              </w:rPr>
              <w:t>Podrobné</w:t>
            </w:r>
            <w:r w:rsidRPr="009966C5">
              <w:rPr>
                <w:spacing w:val="1"/>
                <w:lang w:val="cs-CZ"/>
              </w:rPr>
              <w:t xml:space="preserve"> </w:t>
            </w:r>
            <w:r w:rsidRPr="009966C5">
              <w:rPr>
                <w:spacing w:val="-1"/>
                <w:lang w:val="cs-CZ"/>
              </w:rPr>
              <w:t>stanovení</w:t>
            </w:r>
            <w:r w:rsidRPr="009966C5">
              <w:rPr>
                <w:lang w:val="cs-CZ"/>
              </w:rPr>
              <w:t xml:space="preserve"> </w:t>
            </w:r>
            <w:r w:rsidRPr="009966C5">
              <w:rPr>
                <w:spacing w:val="-1"/>
                <w:lang w:val="cs-CZ"/>
              </w:rPr>
              <w:t>základových</w:t>
            </w:r>
            <w:r w:rsidRPr="009966C5">
              <w:rPr>
                <w:lang w:val="cs-CZ"/>
              </w:rPr>
              <w:t xml:space="preserve"> </w:t>
            </w:r>
            <w:r w:rsidRPr="009966C5">
              <w:rPr>
                <w:spacing w:val="-1"/>
                <w:lang w:val="cs-CZ"/>
              </w:rPr>
              <w:t>poměrů pro založení</w:t>
            </w:r>
            <w:r w:rsidRPr="009966C5">
              <w:rPr>
                <w:spacing w:val="-2"/>
                <w:lang w:val="cs-CZ"/>
              </w:rPr>
              <w:t xml:space="preserve"> </w:t>
            </w:r>
            <w:r w:rsidRPr="009966C5">
              <w:rPr>
                <w:spacing w:val="-1"/>
                <w:lang w:val="cs-CZ"/>
              </w:rPr>
              <w:t>objektů</w:t>
            </w:r>
            <w:r w:rsidRPr="009966C5">
              <w:rPr>
                <w:spacing w:val="-3"/>
                <w:lang w:val="cs-CZ"/>
              </w:rPr>
              <w:t xml:space="preserve"> </w:t>
            </w:r>
            <w:r w:rsidRPr="009966C5">
              <w:rPr>
                <w:spacing w:val="-1"/>
                <w:lang w:val="cs-CZ"/>
              </w:rPr>
              <w:t>včetně</w:t>
            </w:r>
            <w:r w:rsidRPr="009966C5">
              <w:rPr>
                <w:spacing w:val="-2"/>
                <w:lang w:val="cs-CZ"/>
              </w:rPr>
              <w:t xml:space="preserve"> </w:t>
            </w:r>
            <w:r w:rsidRPr="009966C5">
              <w:rPr>
                <w:spacing w:val="-1"/>
                <w:lang w:val="cs-CZ"/>
              </w:rPr>
              <w:t>ověřených</w:t>
            </w:r>
            <w:r w:rsidRPr="009966C5">
              <w:rPr>
                <w:spacing w:val="49"/>
                <w:lang w:val="cs-CZ"/>
              </w:rPr>
              <w:t xml:space="preserve"> </w:t>
            </w:r>
            <w:r w:rsidRPr="009966C5">
              <w:rPr>
                <w:spacing w:val="-1"/>
                <w:lang w:val="cs-CZ"/>
              </w:rPr>
              <w:t>geomechanických</w:t>
            </w:r>
            <w:r w:rsidRPr="009966C5">
              <w:rPr>
                <w:spacing w:val="-3"/>
                <w:lang w:val="cs-CZ"/>
              </w:rPr>
              <w:t xml:space="preserve"> </w:t>
            </w:r>
            <w:r w:rsidRPr="009966C5">
              <w:rPr>
                <w:spacing w:val="-1"/>
                <w:lang w:val="cs-CZ"/>
              </w:rPr>
              <w:t>vlastností</w:t>
            </w:r>
            <w:r w:rsidRPr="009966C5">
              <w:rPr>
                <w:lang w:val="cs-CZ"/>
              </w:rPr>
              <w:t xml:space="preserve"> </w:t>
            </w:r>
            <w:r w:rsidRPr="009966C5">
              <w:rPr>
                <w:spacing w:val="-1"/>
                <w:lang w:val="cs-CZ"/>
              </w:rPr>
              <w:t>podloží.</w:t>
            </w:r>
          </w:p>
        </w:tc>
      </w:tr>
      <w:tr w:rsidR="0095270C" w:rsidRPr="009966C5"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9966C5" w:rsidRDefault="0095270C" w:rsidP="00AF2725">
            <w:pPr>
              <w:rPr>
                <w:lang w:val="cs-CZ"/>
              </w:rPr>
            </w:pPr>
            <w:r w:rsidRPr="009966C5">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9966C5" w:rsidRDefault="0095270C" w:rsidP="00AF2725">
            <w:pPr>
              <w:rPr>
                <w:lang w:val="cs-CZ"/>
              </w:rPr>
            </w:pPr>
            <w:r w:rsidRPr="009966C5">
              <w:rPr>
                <w:lang w:val="cs-CZ"/>
              </w:rPr>
              <w:t>S</w:t>
            </w:r>
            <w:r w:rsidRPr="009966C5">
              <w:rPr>
                <w:spacing w:val="-1"/>
                <w:lang w:val="cs-CZ"/>
              </w:rPr>
              <w:t>tanovení stupně</w:t>
            </w:r>
            <w:r w:rsidRPr="009966C5">
              <w:rPr>
                <w:spacing w:val="1"/>
                <w:lang w:val="cs-CZ"/>
              </w:rPr>
              <w:t xml:space="preserve"> </w:t>
            </w:r>
            <w:r w:rsidRPr="009966C5">
              <w:rPr>
                <w:spacing w:val="-1"/>
                <w:lang w:val="cs-CZ"/>
              </w:rPr>
              <w:t>chemicky</w:t>
            </w:r>
            <w:r w:rsidRPr="009966C5">
              <w:rPr>
                <w:spacing w:val="1"/>
                <w:lang w:val="cs-CZ"/>
              </w:rPr>
              <w:t xml:space="preserve"> </w:t>
            </w:r>
            <w:r w:rsidRPr="009966C5">
              <w:rPr>
                <w:spacing w:val="-2"/>
                <w:lang w:val="cs-CZ"/>
              </w:rPr>
              <w:t>agresivního</w:t>
            </w:r>
            <w:r w:rsidRPr="009966C5">
              <w:rPr>
                <w:spacing w:val="1"/>
                <w:lang w:val="cs-CZ"/>
              </w:rPr>
              <w:t xml:space="preserve"> </w:t>
            </w:r>
            <w:r w:rsidRPr="009966C5">
              <w:rPr>
                <w:spacing w:val="-1"/>
                <w:lang w:val="cs-CZ"/>
              </w:rPr>
              <w:t>prostředí</w:t>
            </w:r>
            <w:r w:rsidRPr="009966C5">
              <w:rPr>
                <w:spacing w:val="51"/>
                <w:lang w:val="cs-CZ"/>
              </w:rPr>
              <w:t xml:space="preserve"> </w:t>
            </w:r>
            <w:r w:rsidRPr="009966C5">
              <w:rPr>
                <w:lang w:val="cs-CZ"/>
              </w:rPr>
              <w:t>v</w:t>
            </w:r>
            <w:r w:rsidRPr="009966C5">
              <w:rPr>
                <w:spacing w:val="1"/>
                <w:lang w:val="cs-CZ"/>
              </w:rPr>
              <w:t xml:space="preserve"> </w:t>
            </w:r>
            <w:r w:rsidRPr="009966C5">
              <w:rPr>
                <w:spacing w:val="-1"/>
                <w:lang w:val="cs-CZ"/>
              </w:rPr>
              <w:t xml:space="preserve">zeminách </w:t>
            </w:r>
            <w:r w:rsidRPr="009966C5">
              <w:rPr>
                <w:lang w:val="cs-CZ"/>
              </w:rPr>
              <w:t xml:space="preserve">a </w:t>
            </w:r>
            <w:r w:rsidRPr="009966C5">
              <w:rPr>
                <w:spacing w:val="-1"/>
                <w:lang w:val="cs-CZ"/>
              </w:rPr>
              <w:t>podzemní</w:t>
            </w:r>
            <w:r w:rsidRPr="009966C5">
              <w:rPr>
                <w:lang w:val="cs-CZ"/>
              </w:rPr>
              <w:t xml:space="preserve"> </w:t>
            </w:r>
            <w:r w:rsidRPr="009966C5">
              <w:rPr>
                <w:spacing w:val="-2"/>
                <w:lang w:val="cs-CZ"/>
              </w:rPr>
              <w:t>vodě</w:t>
            </w:r>
            <w:r w:rsidRPr="009966C5">
              <w:rPr>
                <w:spacing w:val="1"/>
                <w:lang w:val="cs-CZ"/>
              </w:rPr>
              <w:t xml:space="preserve"> </w:t>
            </w:r>
            <w:r w:rsidRPr="009966C5">
              <w:rPr>
                <w:spacing w:val="-1"/>
                <w:lang w:val="cs-CZ"/>
              </w:rPr>
              <w:t>(</w:t>
            </w:r>
            <w:r w:rsidRPr="009966C5">
              <w:rPr>
                <w:rFonts w:eastAsia="Calibri"/>
                <w:spacing w:val="1"/>
                <w:szCs w:val="22"/>
                <w:lang w:val="cs-CZ"/>
              </w:rPr>
              <w:t>ČSN</w:t>
            </w:r>
            <w:r>
              <w:rPr>
                <w:rFonts w:eastAsia="Calibri"/>
                <w:spacing w:val="1"/>
                <w:szCs w:val="22"/>
                <w:lang w:val="cs-CZ"/>
              </w:rPr>
              <w:t> </w:t>
            </w:r>
            <w:r w:rsidRPr="009966C5">
              <w:rPr>
                <w:rFonts w:eastAsia="Calibri"/>
                <w:spacing w:val="1"/>
                <w:szCs w:val="22"/>
                <w:lang w:val="cs-CZ"/>
              </w:rPr>
              <w:t>EN</w:t>
            </w:r>
            <w:r>
              <w:rPr>
                <w:rFonts w:eastAsia="Calibri"/>
                <w:spacing w:val="1"/>
                <w:szCs w:val="22"/>
                <w:lang w:val="cs-CZ"/>
              </w:rPr>
              <w:t> </w:t>
            </w:r>
            <w:r w:rsidRPr="009966C5">
              <w:rPr>
                <w:rFonts w:eastAsia="Calibri"/>
                <w:spacing w:val="1"/>
                <w:szCs w:val="22"/>
                <w:lang w:val="cs-CZ"/>
              </w:rPr>
              <w:t>206 +</w:t>
            </w:r>
            <w:r>
              <w:rPr>
                <w:rFonts w:eastAsia="Calibri"/>
                <w:spacing w:val="1"/>
                <w:szCs w:val="22"/>
                <w:lang w:val="cs-CZ"/>
              </w:rPr>
              <w:t xml:space="preserve"> </w:t>
            </w:r>
            <w:r w:rsidRPr="009966C5">
              <w:rPr>
                <w:rFonts w:eastAsia="Calibri"/>
                <w:spacing w:val="1"/>
                <w:szCs w:val="22"/>
                <w:lang w:val="cs-CZ"/>
              </w:rPr>
              <w:t xml:space="preserve">A2 (732403) nebo dle aktuálně platné </w:t>
            </w:r>
            <w:r w:rsidRPr="009966C5">
              <w:rPr>
                <w:rFonts w:eastAsia="Calibri"/>
                <w:spacing w:val="-1"/>
                <w:szCs w:val="22"/>
                <w:lang w:val="cs-CZ"/>
              </w:rPr>
              <w:t>ČSN</w:t>
            </w:r>
            <w:r w:rsidRPr="009966C5">
              <w:rPr>
                <w:spacing w:val="-1"/>
                <w:lang w:val="cs-CZ"/>
              </w:rPr>
              <w:t>).</w:t>
            </w:r>
          </w:p>
        </w:tc>
      </w:tr>
      <w:tr w:rsidR="0095270C" w:rsidRPr="009966C5"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9966C5" w:rsidRDefault="0095270C" w:rsidP="00AF2725">
            <w:pPr>
              <w:rPr>
                <w:lang w:val="cs-CZ"/>
              </w:rPr>
            </w:pPr>
            <w:r w:rsidRPr="009966C5">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9966C5" w:rsidRDefault="0095270C" w:rsidP="00AF2725">
            <w:pPr>
              <w:rPr>
                <w:spacing w:val="-1"/>
                <w:lang w:val="cs-CZ"/>
              </w:rPr>
            </w:pPr>
            <w:r w:rsidRPr="009966C5">
              <w:rPr>
                <w:spacing w:val="-1"/>
                <w:lang w:val="cs-CZ"/>
              </w:rPr>
              <w:t>Vyšetření nepříznivých území v trase s návrhem řešení, případné doporučení ke změně trasy.</w:t>
            </w:r>
          </w:p>
        </w:tc>
      </w:tr>
      <w:tr w:rsidR="0095270C" w:rsidRPr="009966C5"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9966C5" w:rsidRDefault="0095270C" w:rsidP="00AF2725">
            <w:pPr>
              <w:rPr>
                <w:lang w:val="cs-CZ"/>
              </w:rPr>
            </w:pPr>
            <w:r w:rsidRPr="009966C5">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9966C5" w:rsidRDefault="0095270C" w:rsidP="00AF2725">
            <w:pPr>
              <w:rPr>
                <w:lang w:val="cs-CZ"/>
              </w:rPr>
            </w:pPr>
            <w:r w:rsidRPr="009966C5">
              <w:rPr>
                <w:spacing w:val="-1"/>
                <w:lang w:val="cs-CZ"/>
              </w:rPr>
              <w:t>Údaje</w:t>
            </w:r>
            <w:r w:rsidRPr="009966C5">
              <w:rPr>
                <w:spacing w:val="-3"/>
                <w:lang w:val="cs-CZ"/>
              </w:rPr>
              <w:t xml:space="preserve"> </w:t>
            </w:r>
            <w:r w:rsidRPr="009966C5">
              <w:rPr>
                <w:lang w:val="cs-CZ"/>
              </w:rPr>
              <w:t>o</w:t>
            </w:r>
            <w:r w:rsidRPr="009966C5">
              <w:rPr>
                <w:spacing w:val="-1"/>
                <w:lang w:val="cs-CZ"/>
              </w:rPr>
              <w:t xml:space="preserve"> technologických</w:t>
            </w:r>
            <w:r w:rsidRPr="009966C5">
              <w:rPr>
                <w:spacing w:val="-3"/>
                <w:lang w:val="cs-CZ"/>
              </w:rPr>
              <w:t xml:space="preserve"> </w:t>
            </w:r>
            <w:r w:rsidRPr="009966C5">
              <w:rPr>
                <w:spacing w:val="-1"/>
                <w:lang w:val="cs-CZ"/>
              </w:rPr>
              <w:t>vlastnostech zemin</w:t>
            </w:r>
            <w:r w:rsidRPr="009966C5">
              <w:rPr>
                <w:spacing w:val="-3"/>
                <w:lang w:val="cs-CZ"/>
              </w:rPr>
              <w:t xml:space="preserve"> </w:t>
            </w:r>
            <w:r w:rsidRPr="009966C5">
              <w:rPr>
                <w:lang w:val="cs-CZ"/>
              </w:rPr>
              <w:t xml:space="preserve">a </w:t>
            </w:r>
            <w:r w:rsidRPr="009966C5">
              <w:rPr>
                <w:spacing w:val="-1"/>
                <w:lang w:val="cs-CZ"/>
              </w:rPr>
              <w:t>hornin</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2"/>
                <w:lang w:val="cs-CZ"/>
              </w:rPr>
              <w:t xml:space="preserve"> </w:t>
            </w:r>
            <w:r w:rsidRPr="009966C5">
              <w:rPr>
                <w:spacing w:val="-1"/>
                <w:lang w:val="cs-CZ"/>
              </w:rPr>
              <w:t xml:space="preserve">kterou </w:t>
            </w:r>
            <w:r w:rsidRPr="009966C5">
              <w:rPr>
                <w:spacing w:val="-2"/>
                <w:lang w:val="cs-CZ"/>
              </w:rPr>
              <w:t xml:space="preserve">je </w:t>
            </w:r>
            <w:r w:rsidRPr="009966C5">
              <w:rPr>
                <w:spacing w:val="-1"/>
                <w:lang w:val="cs-CZ"/>
              </w:rPr>
              <w:t>možno využít</w:t>
            </w:r>
            <w:r w:rsidRPr="009966C5">
              <w:rPr>
                <w:spacing w:val="77"/>
                <w:lang w:val="cs-CZ"/>
              </w:rPr>
              <w:t xml:space="preserve"> </w:t>
            </w:r>
            <w:r w:rsidRPr="009966C5">
              <w:rPr>
                <w:spacing w:val="-1"/>
                <w:lang w:val="cs-CZ"/>
              </w:rPr>
              <w:t>jako sypaninu (dle</w:t>
            </w:r>
            <w:r w:rsidRPr="009966C5">
              <w:rPr>
                <w:spacing w:val="-2"/>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6133)</w:t>
            </w:r>
            <w:r w:rsidRPr="009966C5">
              <w:rPr>
                <w:lang w:val="cs-CZ"/>
              </w:rPr>
              <w:t xml:space="preserve"> </w:t>
            </w:r>
            <w:r w:rsidRPr="009966C5">
              <w:rPr>
                <w:spacing w:val="-2"/>
                <w:lang w:val="cs-CZ"/>
              </w:rPr>
              <w:t>nebo</w:t>
            </w:r>
            <w:r w:rsidRPr="009966C5">
              <w:rPr>
                <w:spacing w:val="1"/>
                <w:lang w:val="cs-CZ"/>
              </w:rPr>
              <w:t xml:space="preserve"> </w:t>
            </w:r>
            <w:r w:rsidRPr="009966C5">
              <w:rPr>
                <w:spacing w:val="-1"/>
                <w:lang w:val="cs-CZ"/>
              </w:rPr>
              <w:t>jako materiál</w:t>
            </w:r>
            <w:r w:rsidRPr="009966C5">
              <w:rPr>
                <w:lang w:val="cs-CZ"/>
              </w:rPr>
              <w:t xml:space="preserve"> </w:t>
            </w:r>
            <w:r w:rsidRPr="009966C5">
              <w:rPr>
                <w:spacing w:val="-2"/>
                <w:lang w:val="cs-CZ"/>
              </w:rPr>
              <w:t>do</w:t>
            </w:r>
            <w:r w:rsidRPr="009966C5">
              <w:rPr>
                <w:spacing w:val="-1"/>
                <w:lang w:val="cs-CZ"/>
              </w:rPr>
              <w:t xml:space="preserve"> konsolidační</w:t>
            </w:r>
            <w:r w:rsidRPr="009966C5">
              <w:rPr>
                <w:spacing w:val="-3"/>
                <w:lang w:val="cs-CZ"/>
              </w:rPr>
              <w:t xml:space="preserve"> </w:t>
            </w:r>
            <w:r w:rsidRPr="009966C5">
              <w:rPr>
                <w:spacing w:val="-1"/>
                <w:lang w:val="cs-CZ"/>
              </w:rPr>
              <w:t>vrstvy, případně</w:t>
            </w:r>
            <w:r w:rsidRPr="009966C5">
              <w:rPr>
                <w:spacing w:val="1"/>
                <w:lang w:val="cs-CZ"/>
              </w:rPr>
              <w:t xml:space="preserve"> </w:t>
            </w:r>
            <w:r w:rsidRPr="009966C5">
              <w:rPr>
                <w:spacing w:val="-2"/>
                <w:lang w:val="cs-CZ"/>
              </w:rPr>
              <w:t>jako</w:t>
            </w:r>
            <w:r w:rsidRPr="009966C5">
              <w:rPr>
                <w:spacing w:val="61"/>
                <w:lang w:val="cs-CZ"/>
              </w:rPr>
              <w:t xml:space="preserve"> </w:t>
            </w:r>
            <w:r w:rsidRPr="009966C5">
              <w:rPr>
                <w:spacing w:val="-1"/>
                <w:lang w:val="cs-CZ"/>
              </w:rPr>
              <w:t>konstrukční</w:t>
            </w:r>
            <w:r w:rsidRPr="009966C5">
              <w:rPr>
                <w:spacing w:val="-3"/>
                <w:lang w:val="cs-CZ"/>
              </w:rPr>
              <w:t xml:space="preserve"> </w:t>
            </w:r>
            <w:r w:rsidRPr="009966C5">
              <w:rPr>
                <w:spacing w:val="-1"/>
                <w:lang w:val="cs-CZ"/>
              </w:rPr>
              <w:t>materiál</w:t>
            </w:r>
            <w:r w:rsidRPr="009966C5">
              <w:rPr>
                <w:spacing w:val="-3"/>
                <w:lang w:val="cs-CZ"/>
              </w:rPr>
              <w:t xml:space="preserve"> </w:t>
            </w:r>
            <w:r w:rsidRPr="009966C5">
              <w:rPr>
                <w:spacing w:val="-1"/>
                <w:lang w:val="cs-CZ"/>
              </w:rPr>
              <w:t>do vozovky, případně podle požadavků zadavatele průzkumu.</w:t>
            </w:r>
          </w:p>
        </w:tc>
      </w:tr>
      <w:tr w:rsidR="0095270C" w:rsidRPr="009966C5"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9966C5" w:rsidRDefault="0095270C" w:rsidP="00AF2725">
            <w:pPr>
              <w:rPr>
                <w:lang w:val="cs-CZ"/>
              </w:rPr>
            </w:pPr>
            <w:r w:rsidRPr="009966C5">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9966C5" w:rsidRDefault="0095270C" w:rsidP="00AF2725">
            <w:pPr>
              <w:rPr>
                <w:spacing w:val="-1"/>
                <w:lang w:val="cs-CZ"/>
              </w:rPr>
            </w:pPr>
            <w:r w:rsidRPr="009966C5">
              <w:rPr>
                <w:spacing w:val="-1"/>
                <w:lang w:val="cs-CZ"/>
              </w:rPr>
              <w:t>Stanovení těžitelnosti podle ČSN</w:t>
            </w:r>
            <w:r>
              <w:rPr>
                <w:spacing w:val="-1"/>
                <w:lang w:val="cs-CZ"/>
              </w:rPr>
              <w:t> </w:t>
            </w:r>
            <w:r w:rsidRPr="009966C5">
              <w:rPr>
                <w:spacing w:val="-1"/>
                <w:lang w:val="cs-CZ"/>
              </w:rPr>
              <w:t>73</w:t>
            </w:r>
            <w:r>
              <w:rPr>
                <w:spacing w:val="-1"/>
                <w:lang w:val="cs-CZ"/>
              </w:rPr>
              <w:t> </w:t>
            </w:r>
            <w:r w:rsidRPr="009966C5">
              <w:rPr>
                <w:spacing w:val="-1"/>
                <w:lang w:val="cs-CZ"/>
              </w:rPr>
              <w:t>6133 do 3 tříd těžitelnosti, případně do kategorií dle</w:t>
            </w:r>
            <w:r>
              <w:rPr>
                <w:spacing w:val="-1"/>
                <w:lang w:val="cs-CZ"/>
              </w:rPr>
              <w:t> </w:t>
            </w:r>
            <w:r w:rsidRPr="009966C5">
              <w:rPr>
                <w:spacing w:val="-1"/>
                <w:lang w:val="cs-CZ"/>
              </w:rPr>
              <w:t>smluvní dohody s objednatelem prací.</w:t>
            </w:r>
          </w:p>
        </w:tc>
      </w:tr>
      <w:tr w:rsidR="0095270C" w:rsidRPr="009966C5"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9966C5" w:rsidRDefault="0095270C" w:rsidP="00AF2725">
            <w:pPr>
              <w:rPr>
                <w:lang w:val="cs-CZ"/>
              </w:rPr>
            </w:pPr>
            <w:r w:rsidRPr="009966C5">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9966C5" w:rsidRDefault="0095270C" w:rsidP="00AF2725">
            <w:pPr>
              <w:rPr>
                <w:spacing w:val="-1"/>
                <w:lang w:val="cs-CZ"/>
              </w:rPr>
            </w:pPr>
            <w:r w:rsidRPr="009966C5">
              <w:rPr>
                <w:spacing w:val="-1"/>
                <w:lang w:val="cs-CZ"/>
              </w:rPr>
              <w:t>Zatřídění hornin podle vrtatelnosti pro vrty pro hlubinné založení dle TP</w:t>
            </w:r>
            <w:r>
              <w:rPr>
                <w:spacing w:val="-1"/>
                <w:lang w:val="cs-CZ"/>
              </w:rPr>
              <w:t> </w:t>
            </w:r>
            <w:r w:rsidRPr="009966C5">
              <w:rPr>
                <w:spacing w:val="-1"/>
                <w:lang w:val="cs-CZ"/>
              </w:rPr>
              <w:t>76.</w:t>
            </w:r>
          </w:p>
        </w:tc>
      </w:tr>
      <w:tr w:rsidR="0095270C" w:rsidRPr="009966C5"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9966C5" w:rsidRDefault="0095270C" w:rsidP="00AF2725">
            <w:pPr>
              <w:rPr>
                <w:lang w:val="cs-CZ"/>
              </w:rPr>
            </w:pPr>
            <w:r w:rsidRPr="009966C5">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9966C5" w:rsidRDefault="0095270C" w:rsidP="00AF2725">
            <w:pPr>
              <w:rPr>
                <w:lang w:val="cs-CZ"/>
              </w:rPr>
            </w:pPr>
            <w:r w:rsidRPr="009966C5">
              <w:rPr>
                <w:spacing w:val="-1"/>
                <w:lang w:val="cs-CZ"/>
              </w:rPr>
              <w:t>Vyšetření režimu podzemní</w:t>
            </w:r>
            <w:r w:rsidRPr="009966C5">
              <w:rPr>
                <w:spacing w:val="-3"/>
                <w:lang w:val="cs-CZ"/>
              </w:rPr>
              <w:t xml:space="preserve"> </w:t>
            </w:r>
            <w:r w:rsidRPr="009966C5">
              <w:rPr>
                <w:spacing w:val="-1"/>
                <w:lang w:val="cs-CZ"/>
              </w:rPr>
              <w:t xml:space="preserve">vody </w:t>
            </w:r>
            <w:r w:rsidRPr="009966C5">
              <w:rPr>
                <w:lang w:val="cs-CZ"/>
              </w:rPr>
              <w:t>v</w:t>
            </w:r>
            <w:r w:rsidRPr="009966C5">
              <w:rPr>
                <w:spacing w:val="1"/>
                <w:lang w:val="cs-CZ"/>
              </w:rPr>
              <w:t xml:space="preserve"> </w:t>
            </w:r>
            <w:r w:rsidRPr="009966C5">
              <w:rPr>
                <w:spacing w:val="-1"/>
                <w:lang w:val="cs-CZ"/>
              </w:rPr>
              <w:t>trase komunikace a jejím nejbližším okolí,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2"/>
                <w:lang w:val="cs-CZ"/>
              </w:rPr>
              <w:t>navrhnout</w:t>
            </w:r>
            <w:r w:rsidRPr="009966C5">
              <w:rPr>
                <w:spacing w:val="1"/>
                <w:lang w:val="cs-CZ"/>
              </w:rPr>
              <w:t xml:space="preserve"> </w:t>
            </w:r>
            <w:r w:rsidRPr="009966C5">
              <w:rPr>
                <w:spacing w:val="-1"/>
                <w:lang w:val="cs-CZ"/>
              </w:rPr>
              <w:t>opatření</w:t>
            </w:r>
            <w:r w:rsidRPr="009966C5">
              <w:rPr>
                <w:lang w:val="cs-CZ"/>
              </w:rPr>
              <w:t xml:space="preserve"> </w:t>
            </w:r>
            <w:r w:rsidRPr="009966C5">
              <w:rPr>
                <w:spacing w:val="-1"/>
                <w:lang w:val="cs-CZ"/>
              </w:rPr>
              <w:t>ke</w:t>
            </w:r>
            <w:r w:rsidRPr="009966C5">
              <w:rPr>
                <w:spacing w:val="69"/>
                <w:lang w:val="cs-CZ"/>
              </w:rPr>
              <w:t xml:space="preserve"> </w:t>
            </w:r>
            <w:r w:rsidRPr="009966C5">
              <w:rPr>
                <w:spacing w:val="-1"/>
                <w:lang w:val="cs-CZ"/>
              </w:rPr>
              <w:t>snížení</w:t>
            </w:r>
            <w:r w:rsidRPr="009966C5">
              <w:rPr>
                <w:lang w:val="cs-CZ"/>
              </w:rPr>
              <w:t xml:space="preserve"> </w:t>
            </w:r>
            <w:r w:rsidRPr="009966C5">
              <w:rPr>
                <w:spacing w:val="-1"/>
                <w:lang w:val="cs-CZ"/>
              </w:rPr>
              <w:t>hladiny</w:t>
            </w:r>
            <w:r w:rsidRPr="009966C5">
              <w:rPr>
                <w:spacing w:val="1"/>
                <w:lang w:val="cs-CZ"/>
              </w:rPr>
              <w:t xml:space="preserve"> </w:t>
            </w:r>
            <w:r w:rsidRPr="009966C5">
              <w:rPr>
                <w:spacing w:val="-1"/>
                <w:lang w:val="cs-CZ"/>
              </w:rPr>
              <w:t>podzemní</w:t>
            </w:r>
            <w:r w:rsidRPr="009966C5">
              <w:rPr>
                <w:lang w:val="cs-CZ"/>
              </w:rPr>
              <w:t xml:space="preserve"> </w:t>
            </w:r>
            <w:r w:rsidRPr="009966C5">
              <w:rPr>
                <w:spacing w:val="-1"/>
                <w:lang w:val="cs-CZ"/>
              </w:rPr>
              <w:t>vody,</w:t>
            </w:r>
            <w:r w:rsidRPr="009966C5">
              <w:rPr>
                <w:spacing w:val="-2"/>
                <w:lang w:val="cs-CZ"/>
              </w:rPr>
              <w:t xml:space="preserve"> </w:t>
            </w:r>
            <w:r w:rsidRPr="009966C5">
              <w:rPr>
                <w:spacing w:val="-1"/>
                <w:lang w:val="cs-CZ"/>
              </w:rPr>
              <w:t>stanovení</w:t>
            </w:r>
            <w:r w:rsidRPr="009966C5">
              <w:rPr>
                <w:spacing w:val="-3"/>
                <w:lang w:val="cs-CZ"/>
              </w:rPr>
              <w:t xml:space="preserve"> </w:t>
            </w:r>
            <w:r w:rsidRPr="009966C5">
              <w:rPr>
                <w:spacing w:val="-1"/>
                <w:lang w:val="cs-CZ"/>
              </w:rPr>
              <w:t>vlivu kapilární</w:t>
            </w:r>
            <w:r w:rsidRPr="009966C5">
              <w:rPr>
                <w:lang w:val="cs-CZ"/>
              </w:rPr>
              <w:t xml:space="preserve"> </w:t>
            </w:r>
            <w:r w:rsidRPr="009966C5">
              <w:rPr>
                <w:spacing w:val="-1"/>
                <w:lang w:val="cs-CZ"/>
              </w:rPr>
              <w:t>vzlínavosti</w:t>
            </w:r>
            <w:r w:rsidRPr="009966C5">
              <w:rPr>
                <w:lang w:val="cs-CZ"/>
              </w:rPr>
              <w:t xml:space="preserve"> </w:t>
            </w:r>
            <w:r w:rsidRPr="009966C5">
              <w:rPr>
                <w:spacing w:val="-1"/>
                <w:lang w:val="cs-CZ"/>
              </w:rPr>
              <w:t>na</w:t>
            </w:r>
            <w:r w:rsidRPr="009966C5">
              <w:rPr>
                <w:spacing w:val="-3"/>
                <w:lang w:val="cs-CZ"/>
              </w:rPr>
              <w:t xml:space="preserve"> </w:t>
            </w:r>
            <w:r w:rsidRPr="009966C5">
              <w:rPr>
                <w:spacing w:val="-1"/>
                <w:lang w:val="cs-CZ"/>
              </w:rPr>
              <w:t>vodní</w:t>
            </w:r>
            <w:r w:rsidRPr="009966C5">
              <w:rPr>
                <w:lang w:val="cs-CZ"/>
              </w:rPr>
              <w:t xml:space="preserve"> </w:t>
            </w:r>
            <w:r w:rsidRPr="009966C5">
              <w:rPr>
                <w:spacing w:val="-1"/>
                <w:lang w:val="cs-CZ"/>
              </w:rPr>
              <w:t>režim vozovky.</w:t>
            </w:r>
          </w:p>
        </w:tc>
      </w:tr>
      <w:tr w:rsidR="0095270C" w:rsidRPr="009966C5"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9966C5" w:rsidRDefault="0095270C" w:rsidP="00AF2725">
            <w:pPr>
              <w:rPr>
                <w:lang w:val="cs-CZ"/>
              </w:rPr>
            </w:pPr>
            <w:r w:rsidRPr="009966C5">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9966C5" w:rsidRDefault="0095270C" w:rsidP="00AF2725">
            <w:pPr>
              <w:rPr>
                <w:spacing w:val="-1"/>
                <w:lang w:val="cs-CZ"/>
              </w:rPr>
            </w:pPr>
            <w:r w:rsidRPr="009966C5">
              <w:rPr>
                <w:spacing w:val="-1"/>
                <w:lang w:val="cs-CZ"/>
              </w:rPr>
              <w:t>Posouzení vlivu povětrnostních podmínek na provádění zemních prací vzhledem ke</w:t>
            </w:r>
            <w:r>
              <w:rPr>
                <w:spacing w:val="-1"/>
                <w:lang w:val="cs-CZ"/>
              </w:rPr>
              <w:t> </w:t>
            </w:r>
            <w:r w:rsidRPr="009966C5">
              <w:rPr>
                <w:spacing w:val="-1"/>
                <w:lang w:val="cs-CZ"/>
              </w:rPr>
              <w:t>geotechnickým poměrům.</w:t>
            </w:r>
          </w:p>
        </w:tc>
      </w:tr>
      <w:tr w:rsidR="0095270C" w:rsidRPr="009966C5"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9966C5" w:rsidRDefault="0095270C" w:rsidP="00AF2725">
            <w:pPr>
              <w:rPr>
                <w:lang w:val="cs-CZ"/>
              </w:rPr>
            </w:pPr>
            <w:r w:rsidRPr="009966C5">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9966C5" w:rsidRDefault="0095270C" w:rsidP="00AF2725">
            <w:pPr>
              <w:rPr>
                <w:spacing w:val="-1"/>
                <w:lang w:val="cs-CZ"/>
              </w:rPr>
            </w:pPr>
            <w:r w:rsidRPr="009966C5">
              <w:rPr>
                <w:spacing w:val="-1"/>
                <w:lang w:val="cs-CZ"/>
              </w:rPr>
              <w:t>Zhodnocení vlivu stavební činnosti a budoucího provozu komunikace na její okolí.</w:t>
            </w:r>
          </w:p>
          <w:p w14:paraId="2F60D931" w14:textId="77777777" w:rsidR="0095270C" w:rsidRPr="009966C5" w:rsidRDefault="0095270C" w:rsidP="00AF2725">
            <w:pPr>
              <w:rPr>
                <w:spacing w:val="-1"/>
                <w:lang w:val="cs-CZ"/>
              </w:rPr>
            </w:pPr>
            <w:r w:rsidRPr="009966C5">
              <w:rPr>
                <w:spacing w:val="-1"/>
                <w:lang w:val="cs-CZ"/>
              </w:rPr>
              <w:t>V hydrogeologické části průzkumu by měli být stanoveny:</w:t>
            </w:r>
          </w:p>
          <w:p w14:paraId="3178FEC6" w14:textId="77777777" w:rsidR="0095270C" w:rsidRPr="009966C5" w:rsidRDefault="0095270C" w:rsidP="00AF2725">
            <w:pPr>
              <w:rPr>
                <w:spacing w:val="-1"/>
                <w:lang w:val="cs-CZ"/>
              </w:rPr>
            </w:pPr>
            <w:r w:rsidRPr="009966C5">
              <w:rPr>
                <w:spacing w:val="-1"/>
                <w:lang w:val="cs-CZ"/>
              </w:rPr>
              <w:t>- Vydatnost přítoků podzemní vody do zářezů</w:t>
            </w:r>
            <w:r>
              <w:rPr>
                <w:spacing w:val="-1"/>
                <w:lang w:val="cs-CZ"/>
              </w:rPr>
              <w:t>.</w:t>
            </w:r>
          </w:p>
          <w:p w14:paraId="09D2C0D5" w14:textId="77777777" w:rsidR="0095270C" w:rsidRPr="009966C5" w:rsidRDefault="0095270C" w:rsidP="00AF2725">
            <w:pPr>
              <w:rPr>
                <w:spacing w:val="-1"/>
                <w:lang w:val="cs-CZ"/>
              </w:rPr>
            </w:pPr>
            <w:r w:rsidRPr="009966C5">
              <w:rPr>
                <w:spacing w:val="-1"/>
                <w:lang w:val="cs-CZ"/>
              </w:rPr>
              <w:t>- Vliv stavby na hladinu, vydatnost a kvalitu stávajících zdrojů podzemní vody</w:t>
            </w:r>
            <w:r>
              <w:rPr>
                <w:spacing w:val="-1"/>
                <w:lang w:val="cs-CZ"/>
              </w:rPr>
              <w:t>.</w:t>
            </w:r>
          </w:p>
          <w:p w14:paraId="753C691E" w14:textId="77777777" w:rsidR="0095270C" w:rsidRPr="009966C5" w:rsidRDefault="0095270C" w:rsidP="00AF2725">
            <w:pPr>
              <w:rPr>
                <w:spacing w:val="-1"/>
                <w:lang w:val="cs-CZ"/>
              </w:rPr>
            </w:pPr>
            <w:r w:rsidRPr="009966C5">
              <w:rPr>
                <w:spacing w:val="-1"/>
                <w:lang w:val="cs-CZ"/>
              </w:rPr>
              <w:t>- Náhradní zdroje vod pro obyvatelstvo v případě jejich ovlivnění stavbou</w:t>
            </w:r>
            <w:r>
              <w:rPr>
                <w:spacing w:val="-1"/>
                <w:lang w:val="cs-CZ"/>
              </w:rPr>
              <w:t>.</w:t>
            </w:r>
          </w:p>
        </w:tc>
      </w:tr>
      <w:tr w:rsidR="0095270C" w:rsidRPr="009966C5"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9966C5" w:rsidRDefault="0095270C" w:rsidP="00AF2725">
            <w:pPr>
              <w:rPr>
                <w:lang w:val="cs-CZ"/>
              </w:rPr>
            </w:pPr>
            <w:r w:rsidRPr="009966C5">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9966C5" w:rsidRDefault="0095270C" w:rsidP="00AF2725">
            <w:pPr>
              <w:rPr>
                <w:lang w:val="cs-CZ"/>
              </w:rPr>
            </w:pPr>
            <w:r w:rsidRPr="009966C5">
              <w:rPr>
                <w:spacing w:val="-1"/>
                <w:lang w:val="cs-CZ"/>
              </w:rPr>
              <w:t>Posouzení vlivu stavby a provozu komunikace na okolní stavby.</w:t>
            </w:r>
          </w:p>
        </w:tc>
      </w:tr>
      <w:tr w:rsidR="0095270C" w:rsidRPr="009966C5"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9966C5" w:rsidRDefault="0095270C" w:rsidP="00AF2725">
            <w:pPr>
              <w:rPr>
                <w:lang w:val="cs-CZ"/>
              </w:rPr>
            </w:pPr>
            <w:r w:rsidRPr="009966C5">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9966C5" w:rsidRDefault="0095270C" w:rsidP="00AF2725">
            <w:pPr>
              <w:rPr>
                <w:lang w:val="cs-CZ"/>
              </w:rPr>
            </w:pPr>
            <w:r w:rsidRPr="009966C5">
              <w:rPr>
                <w:lang w:val="cs-CZ"/>
              </w:rPr>
              <w:t>Závěry a doporučení.</w:t>
            </w:r>
          </w:p>
        </w:tc>
      </w:tr>
    </w:tbl>
    <w:p w14:paraId="7355A1C5" w14:textId="77777777" w:rsidR="0095270C" w:rsidRPr="009966C5" w:rsidRDefault="0095270C" w:rsidP="0095270C">
      <w:pPr>
        <w:rPr>
          <w:rFonts w:cs="Arial"/>
          <w:szCs w:val="22"/>
        </w:rPr>
      </w:pPr>
    </w:p>
    <w:p w14:paraId="372C06E4" w14:textId="77777777" w:rsidR="0095270C" w:rsidRPr="009966C5" w:rsidRDefault="0095270C" w:rsidP="00D60669">
      <w:pPr>
        <w:pStyle w:val="Odstavecseseznamem"/>
        <w:numPr>
          <w:ilvl w:val="0"/>
          <w:numId w:val="24"/>
        </w:numPr>
        <w:rPr>
          <w:b/>
          <w:bCs/>
        </w:rPr>
      </w:pPr>
      <w:r w:rsidRPr="009966C5">
        <w:rPr>
          <w:b/>
          <w:bCs/>
        </w:rPr>
        <w:t>Členění díla Geotechnický průzkum</w:t>
      </w:r>
    </w:p>
    <w:p w14:paraId="2F112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Identifikační údaje</w:t>
      </w:r>
    </w:p>
    <w:p w14:paraId="408FA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stavby včetně objektů</w:t>
      </w:r>
    </w:p>
    <w:p w14:paraId="62844061"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Rozbor dostupných podkladů</w:t>
      </w:r>
    </w:p>
    <w:p w14:paraId="06A6BA3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45433FFA"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3FFA2BC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geologického profilu průzkumných sond</w:t>
      </w:r>
    </w:p>
    <w:p w14:paraId="7B6ED9A4"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Protokoly o laboratorních zkouškách</w:t>
      </w:r>
    </w:p>
    <w:p w14:paraId="66A0730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Závěrečná zpráva (včetně závěrů a doporučení)</w:t>
      </w:r>
    </w:p>
    <w:p w14:paraId="346A609D"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Mapové podklady (včetně popisu a umístění sond)</w:t>
      </w:r>
    </w:p>
    <w:p w14:paraId="700924EC"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Podrobná situace – dle podkladů k zadání</w:t>
      </w:r>
    </w:p>
    <w:p w14:paraId="29DA7349"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Podélný profil – dle podkladů k zadání</w:t>
      </w:r>
    </w:p>
    <w:p w14:paraId="3C85939B" w14:textId="77777777" w:rsidR="0095270C" w:rsidRPr="009966C5" w:rsidRDefault="0095270C" w:rsidP="0095270C">
      <w:pPr>
        <w:rPr>
          <w:rFonts w:cs="Arial"/>
          <w:szCs w:val="22"/>
        </w:rPr>
      </w:pPr>
    </w:p>
    <w:p w14:paraId="12230A79" w14:textId="77777777" w:rsidR="00323A14" w:rsidRPr="00323A14" w:rsidRDefault="0095270C" w:rsidP="00D60669">
      <w:pPr>
        <w:pStyle w:val="Odstavecseseznamem"/>
        <w:numPr>
          <w:ilvl w:val="0"/>
          <w:numId w:val="27"/>
        </w:numPr>
        <w:ind w:left="0" w:firstLine="0"/>
        <w:rPr>
          <w:rFonts w:cs="Arial"/>
          <w:b/>
          <w:bCs/>
          <w:spacing w:val="-1"/>
          <w:szCs w:val="22"/>
          <w:u w:val="single" w:color="000000"/>
        </w:rPr>
      </w:pPr>
      <w:r w:rsidRPr="009966C5">
        <w:rPr>
          <w:b/>
          <w:bCs/>
        </w:rPr>
        <w:t>Zadání a požadavky na podrobný geotechnický průzkum pro vodní nádrže a poldry</w:t>
      </w:r>
      <w:r w:rsidR="00323A14">
        <w:rPr>
          <w:b/>
          <w:bCs/>
        </w:rPr>
        <w:t xml:space="preserve">  </w:t>
      </w:r>
    </w:p>
    <w:p w14:paraId="6B7C8436" w14:textId="7446E8DE" w:rsidR="0095270C" w:rsidRPr="009966C5" w:rsidRDefault="00323A14" w:rsidP="00323A14">
      <w:pPr>
        <w:pStyle w:val="Odstavecseseznamem"/>
        <w:ind w:left="0"/>
        <w:rPr>
          <w:rFonts w:cs="Arial"/>
          <w:b/>
          <w:bCs/>
          <w:spacing w:val="-1"/>
          <w:szCs w:val="22"/>
          <w:u w:val="single" w:color="000000"/>
        </w:rPr>
      </w:pPr>
      <w:r>
        <w:rPr>
          <w:b/>
          <w:bCs/>
        </w:rPr>
        <w:t xml:space="preserve">            a protierozní opatření</w:t>
      </w:r>
    </w:p>
    <w:p w14:paraId="0E8D5844" w14:textId="77777777" w:rsidR="0095270C" w:rsidRPr="009966C5" w:rsidRDefault="0095270C" w:rsidP="0095270C">
      <w:pPr>
        <w:rPr>
          <w:rFonts w:eastAsia="Calibri"/>
        </w:rPr>
      </w:pPr>
      <w:r w:rsidRPr="009966C5">
        <w:rPr>
          <w:u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w:t>
      </w:r>
      <w:r>
        <w:rPr>
          <w:u w:color="000000"/>
        </w:rPr>
        <w:t> </w:t>
      </w:r>
      <w:r w:rsidRPr="009966C5">
        <w:rPr>
          <w:u w:color="000000"/>
        </w:rPr>
        <w:t>C a</w:t>
      </w:r>
      <w:r>
        <w:rPr>
          <w:u w:color="000000"/>
        </w:rPr>
        <w:t> </w:t>
      </w:r>
      <w:r w:rsidRPr="009966C5">
        <w:rPr>
          <w:u w:color="000000"/>
        </w:rPr>
        <w:t>D.</w:t>
      </w:r>
    </w:p>
    <w:p w14:paraId="5F7FCF11" w14:textId="77777777" w:rsidR="0095270C" w:rsidRPr="009966C5" w:rsidRDefault="0095270C" w:rsidP="0095270C">
      <w:pPr>
        <w:rPr>
          <w:rFonts w:eastAsia="Calibri"/>
        </w:rPr>
      </w:pPr>
    </w:p>
    <w:p w14:paraId="45379904" w14:textId="77777777" w:rsidR="0095270C" w:rsidRPr="009966C5" w:rsidRDefault="0095270C" w:rsidP="00D60669">
      <w:pPr>
        <w:pStyle w:val="Odstavecseseznamem"/>
        <w:numPr>
          <w:ilvl w:val="0"/>
          <w:numId w:val="29"/>
        </w:numPr>
        <w:rPr>
          <w:b/>
          <w:bCs/>
        </w:rPr>
      </w:pPr>
      <w:r w:rsidRPr="009966C5">
        <w:rPr>
          <w:b/>
          <w:bCs/>
        </w:rPr>
        <w:t>Podklady pro zadání průzkumu:</w:t>
      </w:r>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95270C" w:rsidRPr="009966C5" w14:paraId="4CA639DE"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00F60021" w14:textId="77777777" w:rsidR="0095270C" w:rsidRPr="009966C5" w:rsidRDefault="0095270C" w:rsidP="00AF2725">
            <w:pPr>
              <w:spacing w:before="0" w:after="0"/>
              <w:rPr>
                <w:lang w:val="cs-CZ"/>
              </w:rPr>
            </w:pPr>
            <w:r w:rsidRPr="009966C5">
              <w:rPr>
                <w:lang w:val="cs-CZ"/>
              </w:rPr>
              <w:t>Mapový podklad</w:t>
            </w:r>
          </w:p>
        </w:tc>
        <w:tc>
          <w:tcPr>
            <w:tcW w:w="2064" w:type="dxa"/>
            <w:tcBorders>
              <w:top w:val="single" w:sz="5" w:space="0" w:color="000000"/>
              <w:left w:val="single" w:sz="5" w:space="0" w:color="000000"/>
              <w:bottom w:val="single" w:sz="5" w:space="0" w:color="000000"/>
              <w:right w:val="single" w:sz="5" w:space="0" w:color="000000"/>
            </w:tcBorders>
          </w:tcPr>
          <w:p w14:paraId="786FA503"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6E1A58AD" w14:textId="77777777" w:rsidR="0095270C" w:rsidRPr="009966C5" w:rsidRDefault="0095270C" w:rsidP="00AF2725">
            <w:pPr>
              <w:spacing w:before="0" w:after="0"/>
              <w:rPr>
                <w:lang w:val="cs-CZ"/>
              </w:rPr>
            </w:pPr>
            <w:r w:rsidRPr="009966C5">
              <w:rPr>
                <w:lang w:val="cs-CZ"/>
              </w:rPr>
              <w:t>Hráz, objekty hráze</w:t>
            </w:r>
          </w:p>
        </w:tc>
        <w:tc>
          <w:tcPr>
            <w:tcW w:w="1793" w:type="dxa"/>
            <w:tcBorders>
              <w:top w:val="single" w:sz="5" w:space="0" w:color="000000"/>
              <w:left w:val="single" w:sz="5" w:space="0" w:color="000000"/>
              <w:bottom w:val="single" w:sz="5" w:space="0" w:color="000000"/>
              <w:right w:val="single" w:sz="5" w:space="0" w:color="000000"/>
            </w:tcBorders>
          </w:tcPr>
          <w:p w14:paraId="03C8E282" w14:textId="77777777" w:rsidR="0095270C" w:rsidRPr="009966C5" w:rsidRDefault="0095270C" w:rsidP="00AF2725">
            <w:pPr>
              <w:spacing w:before="0" w:after="0"/>
              <w:rPr>
                <w:lang w:val="cs-CZ"/>
              </w:rPr>
            </w:pPr>
            <w:r w:rsidRPr="009966C5">
              <w:rPr>
                <w:lang w:val="cs-CZ"/>
              </w:rPr>
              <w:t>Zemníky</w:t>
            </w:r>
          </w:p>
        </w:tc>
      </w:tr>
      <w:tr w:rsidR="0095270C" w:rsidRPr="009966C5" w14:paraId="0FF1B42C"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006CCAC"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3FE69FDA"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0D8F3EF9" w14:textId="77777777" w:rsidR="0095270C" w:rsidRPr="009966C5" w:rsidRDefault="0095270C" w:rsidP="00AF2725">
            <w:pPr>
              <w:spacing w:before="0" w:after="0"/>
              <w:rPr>
                <w:lang w:val="cs-CZ"/>
              </w:rPr>
            </w:pPr>
            <w:r w:rsidRPr="009966C5">
              <w:rPr>
                <w:lang w:val="cs-CZ"/>
              </w:rPr>
              <w:t>1:200 (500)</w:t>
            </w:r>
          </w:p>
        </w:tc>
        <w:tc>
          <w:tcPr>
            <w:tcW w:w="1793" w:type="dxa"/>
            <w:tcBorders>
              <w:top w:val="single" w:sz="5" w:space="0" w:color="000000"/>
              <w:left w:val="single" w:sz="5" w:space="0" w:color="000000"/>
              <w:bottom w:val="single" w:sz="5" w:space="0" w:color="000000"/>
              <w:right w:val="single" w:sz="5" w:space="0" w:color="000000"/>
            </w:tcBorders>
          </w:tcPr>
          <w:p w14:paraId="4B6F8297"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29032173"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4699C33E"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13E3F166"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2AB0A1A9" w14:textId="77777777" w:rsidR="0095270C" w:rsidRPr="009966C5" w:rsidRDefault="0095270C" w:rsidP="00AF2725">
            <w:pPr>
              <w:spacing w:before="0" w:after="0"/>
              <w:rPr>
                <w:lang w:val="cs-CZ"/>
              </w:rPr>
            </w:pPr>
            <w:r w:rsidRPr="009966C5">
              <w:rPr>
                <w:lang w:val="cs-CZ"/>
              </w:rPr>
              <w:t>1:100 (200)</w:t>
            </w:r>
          </w:p>
        </w:tc>
        <w:tc>
          <w:tcPr>
            <w:tcW w:w="1793" w:type="dxa"/>
            <w:tcBorders>
              <w:top w:val="single" w:sz="5" w:space="0" w:color="000000"/>
              <w:left w:val="single" w:sz="5" w:space="0" w:color="000000"/>
              <w:bottom w:val="single" w:sz="5" w:space="0" w:color="000000"/>
              <w:right w:val="single" w:sz="5" w:space="0" w:color="000000"/>
            </w:tcBorders>
          </w:tcPr>
          <w:p w14:paraId="55368E6F"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38DA58B1" w14:textId="77777777" w:rsidTr="00AF2725">
        <w:trPr>
          <w:trHeight w:hRule="exact" w:val="317"/>
        </w:trPr>
        <w:tc>
          <w:tcPr>
            <w:tcW w:w="3118" w:type="dxa"/>
            <w:tcBorders>
              <w:top w:val="single" w:sz="5" w:space="0" w:color="000000"/>
              <w:left w:val="single" w:sz="5" w:space="0" w:color="000000"/>
              <w:bottom w:val="single" w:sz="5" w:space="0" w:color="000000"/>
              <w:right w:val="single" w:sz="5" w:space="0" w:color="000000"/>
            </w:tcBorders>
          </w:tcPr>
          <w:p w14:paraId="78270C8B"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(příčný)profil</w:t>
            </w:r>
          </w:p>
        </w:tc>
        <w:tc>
          <w:tcPr>
            <w:tcW w:w="2064" w:type="dxa"/>
            <w:tcBorders>
              <w:top w:val="single" w:sz="5" w:space="0" w:color="000000"/>
              <w:left w:val="single" w:sz="5" w:space="0" w:color="000000"/>
              <w:bottom w:val="single" w:sz="5" w:space="0" w:color="000000"/>
              <w:right w:val="single" w:sz="5" w:space="0" w:color="000000"/>
            </w:tcBorders>
          </w:tcPr>
          <w:p w14:paraId="0D19338D"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1ADB4FDD" w14:textId="77777777" w:rsidR="0095270C" w:rsidRPr="009966C5" w:rsidRDefault="0095270C" w:rsidP="00AF2725">
            <w:pPr>
              <w:spacing w:before="0" w:after="0"/>
              <w:rPr>
                <w:lang w:val="cs-CZ"/>
              </w:rPr>
            </w:pPr>
          </w:p>
        </w:tc>
        <w:tc>
          <w:tcPr>
            <w:tcW w:w="1793" w:type="dxa"/>
            <w:tcBorders>
              <w:top w:val="single" w:sz="5" w:space="0" w:color="000000"/>
              <w:left w:val="single" w:sz="5" w:space="0" w:color="000000"/>
              <w:bottom w:val="single" w:sz="5" w:space="0" w:color="000000"/>
              <w:right w:val="single" w:sz="5" w:space="0" w:color="000000"/>
            </w:tcBorders>
          </w:tcPr>
          <w:p w14:paraId="6A938821" w14:textId="77777777" w:rsidR="0095270C" w:rsidRPr="009966C5" w:rsidRDefault="0095270C" w:rsidP="00AF2725">
            <w:pPr>
              <w:spacing w:before="0" w:after="0"/>
              <w:rPr>
                <w:lang w:val="cs-CZ"/>
              </w:rPr>
            </w:pPr>
          </w:p>
        </w:tc>
      </w:tr>
      <w:tr w:rsidR="0095270C" w:rsidRPr="009966C5" w14:paraId="700E363D"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B895E1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4FEA4488"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69540280" w14:textId="77777777" w:rsidR="0095270C" w:rsidRPr="009966C5" w:rsidRDefault="0095270C" w:rsidP="00AF2725">
            <w:pPr>
              <w:spacing w:before="0" w:after="0"/>
              <w:rPr>
                <w:lang w:val="cs-CZ"/>
              </w:rPr>
            </w:pPr>
            <w:r w:rsidRPr="009966C5">
              <w:rPr>
                <w:lang w:val="cs-CZ"/>
              </w:rPr>
              <w:t>1:200/200</w:t>
            </w:r>
          </w:p>
        </w:tc>
        <w:tc>
          <w:tcPr>
            <w:tcW w:w="1793" w:type="dxa"/>
            <w:tcBorders>
              <w:top w:val="single" w:sz="5" w:space="0" w:color="000000"/>
              <w:left w:val="single" w:sz="5" w:space="0" w:color="000000"/>
              <w:bottom w:val="single" w:sz="5" w:space="0" w:color="000000"/>
              <w:right w:val="single" w:sz="5" w:space="0" w:color="000000"/>
            </w:tcBorders>
          </w:tcPr>
          <w:p w14:paraId="56F0D452" w14:textId="77777777" w:rsidR="0095270C" w:rsidRPr="009966C5" w:rsidRDefault="0095270C" w:rsidP="00AF2725">
            <w:pPr>
              <w:spacing w:before="0" w:after="0"/>
              <w:rPr>
                <w:lang w:val="cs-CZ"/>
              </w:rPr>
            </w:pPr>
          </w:p>
        </w:tc>
      </w:tr>
      <w:tr w:rsidR="0095270C" w:rsidRPr="009966C5" w14:paraId="677971C6"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6C43A3F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79F53009"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4E40C13B" w14:textId="77777777" w:rsidR="0095270C" w:rsidRPr="009966C5" w:rsidRDefault="0095270C" w:rsidP="00AF2725">
            <w:pPr>
              <w:spacing w:before="0" w:after="0"/>
              <w:rPr>
                <w:lang w:val="cs-CZ"/>
              </w:rPr>
            </w:pPr>
            <w:r w:rsidRPr="009966C5">
              <w:rPr>
                <w:lang w:val="cs-CZ"/>
              </w:rPr>
              <w:t>1:100/100</w:t>
            </w:r>
          </w:p>
        </w:tc>
        <w:tc>
          <w:tcPr>
            <w:tcW w:w="1793" w:type="dxa"/>
            <w:tcBorders>
              <w:top w:val="single" w:sz="5" w:space="0" w:color="000000"/>
              <w:left w:val="single" w:sz="5" w:space="0" w:color="000000"/>
              <w:bottom w:val="single" w:sz="5" w:space="0" w:color="000000"/>
              <w:right w:val="single" w:sz="5" w:space="0" w:color="000000"/>
            </w:tcBorders>
          </w:tcPr>
          <w:p w14:paraId="2541C6EE" w14:textId="77777777" w:rsidR="0095270C" w:rsidRPr="009966C5" w:rsidRDefault="0095270C" w:rsidP="00AF2725">
            <w:pPr>
              <w:spacing w:before="0" w:after="0"/>
              <w:rPr>
                <w:lang w:val="cs-CZ"/>
              </w:rPr>
            </w:pPr>
          </w:p>
        </w:tc>
      </w:tr>
    </w:tbl>
    <w:p w14:paraId="390EA68D" w14:textId="77777777" w:rsidR="0095270C" w:rsidRPr="009966C5" w:rsidRDefault="0095270C" w:rsidP="0095270C">
      <w:pPr>
        <w:rPr>
          <w:rFonts w:eastAsia="Calibri"/>
        </w:rPr>
      </w:pPr>
    </w:p>
    <w:p w14:paraId="02183F1A" w14:textId="77777777" w:rsidR="0095270C" w:rsidRPr="009966C5" w:rsidRDefault="0095270C" w:rsidP="00D60669">
      <w:pPr>
        <w:pStyle w:val="Odstavecseseznamem"/>
        <w:numPr>
          <w:ilvl w:val="0"/>
          <w:numId w:val="29"/>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2835"/>
        <w:gridCol w:w="3260"/>
        <w:gridCol w:w="3261"/>
      </w:tblGrid>
      <w:tr w:rsidR="0095270C" w:rsidRPr="009966C5" w14:paraId="7131B6FA" w14:textId="77777777" w:rsidTr="00AF2725">
        <w:trPr>
          <w:trHeight w:hRule="exact" w:val="349"/>
        </w:trPr>
        <w:tc>
          <w:tcPr>
            <w:tcW w:w="9356" w:type="dxa"/>
            <w:gridSpan w:val="3"/>
            <w:tcBorders>
              <w:top w:val="single" w:sz="5" w:space="0" w:color="000000"/>
              <w:left w:val="single" w:sz="5" w:space="0" w:color="000000"/>
              <w:bottom w:val="single" w:sz="5" w:space="0" w:color="000000"/>
              <w:right w:val="single" w:sz="5" w:space="0" w:color="000000"/>
            </w:tcBorders>
          </w:tcPr>
          <w:p w14:paraId="77396DAE"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452E3E9C"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B459506"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3260" w:type="dxa"/>
            <w:tcBorders>
              <w:top w:val="single" w:sz="5" w:space="0" w:color="000000"/>
              <w:left w:val="single" w:sz="5" w:space="0" w:color="000000"/>
              <w:bottom w:val="single" w:sz="5" w:space="0" w:color="000000"/>
              <w:right w:val="single" w:sz="5" w:space="0" w:color="000000"/>
            </w:tcBorders>
          </w:tcPr>
          <w:p w14:paraId="5772D8ED" w14:textId="77777777" w:rsidR="0095270C" w:rsidRPr="009966C5" w:rsidRDefault="0095270C" w:rsidP="00AF2725">
            <w:pPr>
              <w:spacing w:before="0" w:after="0"/>
              <w:rPr>
                <w:lang w:val="cs-CZ"/>
              </w:rPr>
            </w:pPr>
            <w:r w:rsidRPr="009966C5">
              <w:rPr>
                <w:lang w:val="cs-CZ"/>
              </w:rPr>
              <w:t>Jednoduché</w:t>
            </w:r>
          </w:p>
        </w:tc>
        <w:tc>
          <w:tcPr>
            <w:tcW w:w="3261" w:type="dxa"/>
            <w:tcBorders>
              <w:top w:val="single" w:sz="5" w:space="0" w:color="000000"/>
              <w:left w:val="single" w:sz="5" w:space="0" w:color="000000"/>
              <w:bottom w:val="single" w:sz="5" w:space="0" w:color="000000"/>
              <w:right w:val="single" w:sz="5" w:space="0" w:color="000000"/>
            </w:tcBorders>
          </w:tcPr>
          <w:p w14:paraId="6BF8DC74" w14:textId="77777777" w:rsidR="0095270C" w:rsidRPr="009966C5" w:rsidRDefault="0095270C" w:rsidP="00AF2725">
            <w:pPr>
              <w:spacing w:before="0" w:after="0"/>
              <w:rPr>
                <w:lang w:val="cs-CZ"/>
              </w:rPr>
            </w:pPr>
            <w:r w:rsidRPr="009966C5">
              <w:rPr>
                <w:lang w:val="cs-CZ"/>
              </w:rPr>
              <w:t>Složité</w:t>
            </w:r>
          </w:p>
        </w:tc>
      </w:tr>
      <w:tr w:rsidR="0095270C" w:rsidRPr="009966C5" w14:paraId="07035142"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A24B2E0" w14:textId="77777777" w:rsidR="0095270C" w:rsidRPr="009966C5" w:rsidRDefault="0095270C" w:rsidP="00AF2725">
            <w:pPr>
              <w:spacing w:before="0" w:after="0"/>
              <w:rPr>
                <w:lang w:val="cs-CZ"/>
              </w:rPr>
            </w:pPr>
            <w:r w:rsidRPr="009966C5">
              <w:rPr>
                <w:lang w:val="cs-CZ"/>
              </w:rPr>
              <w:t>Hráz včetně</w:t>
            </w:r>
            <w:r w:rsidRPr="009966C5">
              <w:rPr>
                <w:spacing w:val="1"/>
                <w:lang w:val="cs-CZ"/>
              </w:rPr>
              <w:t xml:space="preserve"> </w:t>
            </w:r>
            <w:r w:rsidRPr="009966C5">
              <w:rPr>
                <w:lang w:val="cs-CZ"/>
              </w:rPr>
              <w:t>zavázání</w:t>
            </w:r>
            <w:r w:rsidRPr="009966C5">
              <w:rPr>
                <w:spacing w:val="1"/>
                <w:lang w:val="cs-CZ"/>
              </w:rPr>
              <w:t xml:space="preserve"> </w:t>
            </w:r>
            <w:r w:rsidRPr="009966C5">
              <w:rPr>
                <w:lang w:val="cs-CZ"/>
              </w:rPr>
              <w:t>hráze</w:t>
            </w:r>
          </w:p>
        </w:tc>
        <w:tc>
          <w:tcPr>
            <w:tcW w:w="3260" w:type="dxa"/>
            <w:tcBorders>
              <w:top w:val="single" w:sz="5" w:space="0" w:color="000000"/>
              <w:left w:val="single" w:sz="5" w:space="0" w:color="000000"/>
              <w:bottom w:val="single" w:sz="5" w:space="0" w:color="000000"/>
              <w:right w:val="single" w:sz="5" w:space="0" w:color="000000"/>
            </w:tcBorders>
          </w:tcPr>
          <w:p w14:paraId="0CEF0ACD"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50 m</w:t>
            </w:r>
          </w:p>
        </w:tc>
        <w:tc>
          <w:tcPr>
            <w:tcW w:w="3261" w:type="dxa"/>
            <w:tcBorders>
              <w:top w:val="single" w:sz="5" w:space="0" w:color="000000"/>
              <w:left w:val="single" w:sz="5" w:space="0" w:color="000000"/>
              <w:bottom w:val="single" w:sz="5" w:space="0" w:color="000000"/>
              <w:right w:val="single" w:sz="5" w:space="0" w:color="000000"/>
            </w:tcBorders>
          </w:tcPr>
          <w:p w14:paraId="497E22A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 až 35 m</w:t>
            </w:r>
          </w:p>
        </w:tc>
      </w:tr>
      <w:tr w:rsidR="0095270C" w:rsidRPr="009966C5" w14:paraId="35B77526" w14:textId="77777777" w:rsidTr="00AF2725">
        <w:trPr>
          <w:trHeight w:hRule="exact" w:val="552"/>
        </w:trPr>
        <w:tc>
          <w:tcPr>
            <w:tcW w:w="2835" w:type="dxa"/>
            <w:tcBorders>
              <w:top w:val="single" w:sz="5" w:space="0" w:color="000000"/>
              <w:left w:val="single" w:sz="5" w:space="0" w:color="000000"/>
              <w:bottom w:val="single" w:sz="5" w:space="0" w:color="000000"/>
              <w:right w:val="single" w:sz="5" w:space="0" w:color="000000"/>
            </w:tcBorders>
          </w:tcPr>
          <w:p w14:paraId="2551117E" w14:textId="77777777" w:rsidR="0095270C" w:rsidRPr="009966C5" w:rsidRDefault="0095270C" w:rsidP="00AF2725">
            <w:pPr>
              <w:spacing w:before="0" w:after="0"/>
              <w:rPr>
                <w:lang w:val="cs-CZ"/>
              </w:rPr>
            </w:pPr>
            <w:r w:rsidRPr="009966C5">
              <w:rPr>
                <w:lang w:val="cs-CZ"/>
              </w:rPr>
              <w:lastRenderedPageBreak/>
              <w:t>Založení</w:t>
            </w:r>
            <w:r w:rsidRPr="009966C5">
              <w:rPr>
                <w:spacing w:val="-3"/>
                <w:lang w:val="cs-CZ"/>
              </w:rPr>
              <w:t xml:space="preserve"> </w:t>
            </w:r>
            <w:r w:rsidRPr="009966C5">
              <w:rPr>
                <w:lang w:val="cs-CZ"/>
              </w:rPr>
              <w:t>výpustního</w:t>
            </w:r>
            <w:r w:rsidRPr="009966C5">
              <w:rPr>
                <w:spacing w:val="1"/>
                <w:lang w:val="cs-CZ"/>
              </w:rPr>
              <w:t xml:space="preserve"> </w:t>
            </w:r>
            <w:r w:rsidRPr="009966C5">
              <w:rPr>
                <w:lang w:val="cs-CZ"/>
              </w:rPr>
              <w:t>objektu,</w:t>
            </w:r>
            <w:r w:rsidRPr="009966C5">
              <w:rPr>
                <w:spacing w:val="29"/>
                <w:lang w:val="cs-CZ"/>
              </w:rPr>
              <w:t xml:space="preserve"> </w:t>
            </w:r>
            <w:r w:rsidRPr="009966C5">
              <w:rPr>
                <w:lang w:val="cs-CZ"/>
              </w:rPr>
              <w:t>přelivu apod.</w:t>
            </w:r>
          </w:p>
        </w:tc>
        <w:tc>
          <w:tcPr>
            <w:tcW w:w="3260" w:type="dxa"/>
            <w:tcBorders>
              <w:top w:val="single" w:sz="5" w:space="0" w:color="000000"/>
              <w:left w:val="single" w:sz="5" w:space="0" w:color="000000"/>
              <w:bottom w:val="single" w:sz="5" w:space="0" w:color="000000"/>
              <w:right w:val="single" w:sz="5" w:space="0" w:color="000000"/>
            </w:tcBorders>
          </w:tcPr>
          <w:p w14:paraId="3218D150" w14:textId="77777777" w:rsidR="0095270C" w:rsidRPr="009966C5" w:rsidRDefault="0095270C" w:rsidP="00AF2725">
            <w:pPr>
              <w:spacing w:before="0" w:after="0"/>
              <w:rPr>
                <w:lang w:val="cs-CZ"/>
              </w:rPr>
            </w:pPr>
            <w:r w:rsidRPr="009966C5">
              <w:rPr>
                <w:lang w:val="cs-CZ"/>
              </w:rPr>
              <w:t>Min. 1 sonda</w:t>
            </w:r>
          </w:p>
        </w:tc>
        <w:tc>
          <w:tcPr>
            <w:tcW w:w="3261" w:type="dxa"/>
            <w:tcBorders>
              <w:top w:val="single" w:sz="5" w:space="0" w:color="000000"/>
              <w:left w:val="single" w:sz="5" w:space="0" w:color="000000"/>
              <w:bottom w:val="single" w:sz="5" w:space="0" w:color="000000"/>
              <w:right w:val="single" w:sz="5" w:space="0" w:color="000000"/>
            </w:tcBorders>
          </w:tcPr>
          <w:p w14:paraId="7D22A8ED" w14:textId="77777777" w:rsidR="0095270C" w:rsidRPr="009966C5" w:rsidRDefault="0095270C" w:rsidP="00AF2725">
            <w:pPr>
              <w:spacing w:before="0" w:after="0"/>
              <w:rPr>
                <w:lang w:val="cs-CZ"/>
              </w:rPr>
            </w:pPr>
            <w:r w:rsidRPr="009966C5">
              <w:rPr>
                <w:lang w:val="cs-CZ"/>
              </w:rPr>
              <w:t>Min. 2 sondy</w:t>
            </w:r>
          </w:p>
        </w:tc>
      </w:tr>
      <w:tr w:rsidR="0095270C" w:rsidRPr="009966C5" w14:paraId="43357FF2" w14:textId="77777777" w:rsidTr="00AF2725">
        <w:trPr>
          <w:trHeight w:hRule="exact" w:val="1270"/>
        </w:trPr>
        <w:tc>
          <w:tcPr>
            <w:tcW w:w="2835" w:type="dxa"/>
            <w:tcBorders>
              <w:top w:val="single" w:sz="5" w:space="0" w:color="000000"/>
              <w:left w:val="single" w:sz="5" w:space="0" w:color="000000"/>
              <w:bottom w:val="single" w:sz="5" w:space="0" w:color="000000"/>
              <w:right w:val="single" w:sz="5" w:space="0" w:color="000000"/>
            </w:tcBorders>
          </w:tcPr>
          <w:p w14:paraId="5A15FFC1" w14:textId="77777777" w:rsidR="0095270C" w:rsidRPr="009966C5" w:rsidRDefault="0095270C" w:rsidP="00AF2725">
            <w:pPr>
              <w:spacing w:before="0" w:after="0"/>
              <w:rPr>
                <w:lang w:val="cs-CZ"/>
              </w:rPr>
            </w:pPr>
            <w:r w:rsidRPr="009966C5">
              <w:rPr>
                <w:lang w:val="cs-CZ"/>
              </w:rPr>
              <w:t>Hloubka sond pod hrází</w:t>
            </w:r>
          </w:p>
        </w:tc>
        <w:tc>
          <w:tcPr>
            <w:tcW w:w="3260" w:type="dxa"/>
            <w:tcBorders>
              <w:top w:val="single" w:sz="5" w:space="0" w:color="000000"/>
              <w:left w:val="single" w:sz="5" w:space="0" w:color="000000"/>
              <w:bottom w:val="single" w:sz="5" w:space="0" w:color="000000"/>
              <w:right w:val="single" w:sz="5" w:space="0" w:color="000000"/>
            </w:tcBorders>
          </w:tcPr>
          <w:p w14:paraId="19017DDC"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6946263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5CA3B2E8" w14:textId="77777777" w:rsidTr="00AF2725">
        <w:trPr>
          <w:trHeight w:hRule="exact" w:val="1273"/>
        </w:trPr>
        <w:tc>
          <w:tcPr>
            <w:tcW w:w="2835" w:type="dxa"/>
            <w:tcBorders>
              <w:top w:val="single" w:sz="5" w:space="0" w:color="000000"/>
              <w:left w:val="single" w:sz="5" w:space="0" w:color="000000"/>
              <w:bottom w:val="single" w:sz="5" w:space="0" w:color="000000"/>
              <w:right w:val="single" w:sz="5" w:space="0" w:color="000000"/>
            </w:tcBorders>
          </w:tcPr>
          <w:p w14:paraId="767A50EF" w14:textId="77777777" w:rsidR="0095270C" w:rsidRPr="009966C5" w:rsidRDefault="0095270C" w:rsidP="00AF2725">
            <w:pPr>
              <w:spacing w:before="0" w:after="0"/>
              <w:rPr>
                <w:lang w:val="cs-CZ"/>
              </w:rPr>
            </w:pPr>
            <w:r w:rsidRPr="009966C5">
              <w:rPr>
                <w:lang w:val="cs-CZ"/>
              </w:rPr>
              <w:t>Hloubka sond u výpustního</w:t>
            </w:r>
            <w:r w:rsidRPr="009966C5">
              <w:rPr>
                <w:spacing w:val="29"/>
                <w:lang w:val="cs-CZ"/>
              </w:rPr>
              <w:t xml:space="preserve"> </w:t>
            </w:r>
            <w:r w:rsidRPr="009966C5">
              <w:rPr>
                <w:lang w:val="cs-CZ"/>
              </w:rPr>
              <w:t>objektu apod.</w:t>
            </w:r>
          </w:p>
        </w:tc>
        <w:tc>
          <w:tcPr>
            <w:tcW w:w="3260" w:type="dxa"/>
            <w:tcBorders>
              <w:top w:val="single" w:sz="5" w:space="0" w:color="000000"/>
              <w:left w:val="single" w:sz="5" w:space="0" w:color="000000"/>
              <w:bottom w:val="single" w:sz="5" w:space="0" w:color="000000"/>
              <w:right w:val="single" w:sz="5" w:space="0" w:color="000000"/>
            </w:tcBorders>
          </w:tcPr>
          <w:p w14:paraId="4D7FE1DA" w14:textId="77777777" w:rsidR="0095270C" w:rsidRPr="009966C5" w:rsidRDefault="0095270C" w:rsidP="00AF2725">
            <w:pPr>
              <w:spacing w:before="0" w:after="0"/>
              <w:rPr>
                <w:lang w:val="cs-CZ"/>
              </w:rPr>
            </w:pPr>
            <w:r w:rsidRPr="009966C5">
              <w:rPr>
                <w:lang w:val="cs-CZ"/>
              </w:rPr>
              <w:t>Min. 2</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3 m</w:t>
            </w:r>
            <w:r w:rsidRPr="009966C5">
              <w:rPr>
                <w:spacing w:val="1"/>
                <w:lang w:val="cs-CZ"/>
              </w:rPr>
              <w:t xml:space="preserve"> </w:t>
            </w:r>
            <w:r w:rsidRPr="009966C5">
              <w:rPr>
                <w:lang w:val="cs-CZ"/>
              </w:rPr>
              <w:t>pod</w:t>
            </w:r>
            <w:r w:rsidRPr="009966C5">
              <w:rPr>
                <w:spacing w:val="24"/>
                <w:lang w:val="cs-CZ"/>
              </w:rPr>
              <w:t xml:space="preserve"> </w:t>
            </w:r>
            <w:r w:rsidRPr="009966C5">
              <w:rPr>
                <w:lang w:val="cs-CZ"/>
              </w:rPr>
              <w:t>projektovanou</w:t>
            </w:r>
            <w:r w:rsidRPr="009966C5">
              <w:rPr>
                <w:spacing w:val="-3"/>
                <w:lang w:val="cs-CZ"/>
              </w:rPr>
              <w:t xml:space="preserve"> </w:t>
            </w:r>
            <w:r w:rsidRPr="009966C5">
              <w:rPr>
                <w:lang w:val="cs-CZ"/>
              </w:rPr>
              <w:t>základovou</w:t>
            </w:r>
            <w:r w:rsidRPr="009966C5">
              <w:rPr>
                <w:spacing w:val="21"/>
                <w:lang w:val="cs-CZ"/>
              </w:rPr>
              <w:t xml:space="preserve"> </w:t>
            </w:r>
            <w:r w:rsidRPr="009966C5">
              <w:rPr>
                <w:lang w:val="cs-CZ"/>
              </w:rPr>
              <w:t>spárou (vždy</w:t>
            </w:r>
            <w:r w:rsidRPr="009966C5">
              <w:rPr>
                <w:spacing w:val="1"/>
                <w:lang w:val="cs-CZ"/>
              </w:rPr>
              <w:t xml:space="preserve"> </w:t>
            </w:r>
            <w:r w:rsidRPr="009966C5">
              <w:rPr>
                <w:lang w:val="cs-CZ"/>
              </w:rPr>
              <w:t>ukončeno</w:t>
            </w:r>
            <w:r w:rsidRPr="009966C5">
              <w:rPr>
                <w:spacing w:val="1"/>
                <w:lang w:val="cs-CZ"/>
              </w:rPr>
              <w:t xml:space="preserve"> </w:t>
            </w:r>
            <w:r w:rsidRPr="009966C5">
              <w:rPr>
                <w:lang w:val="cs-CZ"/>
              </w:rPr>
              <w:t>na</w:t>
            </w:r>
            <w:r w:rsidRPr="009966C5">
              <w:rPr>
                <w:spacing w:val="27"/>
                <w:lang w:val="cs-CZ"/>
              </w:rPr>
              <w:t xml:space="preserve"> </w:t>
            </w:r>
            <w:r w:rsidRPr="009966C5">
              <w:rPr>
                <w:lang w:val="cs-CZ"/>
              </w:rPr>
              <w:t>dostatečně</w:t>
            </w:r>
            <w:r w:rsidRPr="009966C5">
              <w:rPr>
                <w:spacing w:val="1"/>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3E0839F1"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4 m</w:t>
            </w:r>
            <w:r w:rsidRPr="009966C5">
              <w:rPr>
                <w:spacing w:val="1"/>
                <w:lang w:val="cs-CZ"/>
              </w:rPr>
              <w:t xml:space="preserve"> </w:t>
            </w:r>
            <w:r w:rsidRPr="009966C5">
              <w:rPr>
                <w:lang w:val="cs-CZ"/>
              </w:rPr>
              <w:t>pod projektovanou</w:t>
            </w:r>
            <w:r w:rsidRPr="009966C5">
              <w:rPr>
                <w:spacing w:val="28"/>
                <w:lang w:val="cs-CZ"/>
              </w:rPr>
              <w:t xml:space="preserve"> </w:t>
            </w:r>
            <w:r w:rsidRPr="009966C5">
              <w:rPr>
                <w:lang w:val="cs-CZ"/>
              </w:rPr>
              <w:t>základovou spárou (vždy</w:t>
            </w:r>
            <w:r w:rsidRPr="009966C5">
              <w:rPr>
                <w:spacing w:val="28"/>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7B797983"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0F135EC0"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w:t>
            </w:r>
            <w:r w:rsidRPr="009966C5">
              <w:rPr>
                <w:spacing w:val="-3"/>
                <w:lang w:val="cs-CZ"/>
              </w:rPr>
              <w:t xml:space="preserve"> </w:t>
            </w:r>
            <w:r w:rsidRPr="009966C5">
              <w:rPr>
                <w:lang w:val="cs-CZ"/>
              </w:rPr>
              <w:t>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7526B7E0"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c>
          <w:tcPr>
            <w:tcW w:w="3261" w:type="dxa"/>
            <w:tcBorders>
              <w:top w:val="single" w:sz="5" w:space="0" w:color="000000"/>
              <w:left w:val="single" w:sz="5" w:space="0" w:color="000000"/>
              <w:bottom w:val="single" w:sz="5" w:space="0" w:color="000000"/>
              <w:right w:val="single" w:sz="5" w:space="0" w:color="000000"/>
            </w:tcBorders>
          </w:tcPr>
          <w:p w14:paraId="6968FB31" w14:textId="77777777" w:rsidR="0095270C" w:rsidRPr="009966C5" w:rsidRDefault="0095270C" w:rsidP="00AF2725">
            <w:pPr>
              <w:spacing w:before="0" w:after="0"/>
              <w:rPr>
                <w:lang w:val="cs-CZ"/>
              </w:rPr>
            </w:pPr>
            <w:r w:rsidRPr="009966C5">
              <w:rPr>
                <w:lang w:val="cs-CZ"/>
              </w:rPr>
              <w:t>Min. 6</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r>
      <w:tr w:rsidR="0095270C" w:rsidRPr="009966C5" w14:paraId="7FF532BE" w14:textId="77777777" w:rsidTr="00AF2725">
        <w:trPr>
          <w:trHeight w:hRule="exact" w:val="1027"/>
        </w:trPr>
        <w:tc>
          <w:tcPr>
            <w:tcW w:w="2835" w:type="dxa"/>
            <w:tcBorders>
              <w:top w:val="single" w:sz="5" w:space="0" w:color="000000"/>
              <w:left w:val="single" w:sz="5" w:space="0" w:color="000000"/>
              <w:bottom w:val="single" w:sz="5" w:space="0" w:color="000000"/>
              <w:right w:val="single" w:sz="5" w:space="0" w:color="000000"/>
            </w:tcBorders>
          </w:tcPr>
          <w:p w14:paraId="7E379A4F"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3627D57E"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 xml:space="preserve">vody, </w:t>
            </w:r>
            <w:r w:rsidRPr="009966C5">
              <w:rPr>
                <w:spacing w:val="-2"/>
                <w:lang w:val="cs-CZ"/>
              </w:rPr>
              <w:t>nebo</w:t>
            </w:r>
            <w:r w:rsidRPr="009966C5">
              <w:rPr>
                <w:spacing w:val="1"/>
                <w:lang w:val="cs-CZ"/>
              </w:rPr>
              <w:t xml:space="preserve"> </w:t>
            </w:r>
            <w:r w:rsidRPr="009966C5">
              <w:rPr>
                <w:lang w:val="cs-CZ"/>
              </w:rPr>
              <w:t>úrovně</w:t>
            </w:r>
            <w:r w:rsidRPr="009966C5">
              <w:rPr>
                <w:spacing w:val="-2"/>
                <w:lang w:val="cs-CZ"/>
              </w:rPr>
              <w:t xml:space="preserve"> </w:t>
            </w:r>
            <w:r w:rsidRPr="009966C5">
              <w:rPr>
                <w:lang w:val="cs-CZ"/>
              </w:rPr>
              <w:t>zemin</w:t>
            </w:r>
            <w:r w:rsidRPr="009966C5">
              <w:rPr>
                <w:spacing w:val="30"/>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c>
          <w:tcPr>
            <w:tcW w:w="3261" w:type="dxa"/>
            <w:tcBorders>
              <w:top w:val="single" w:sz="5" w:space="0" w:color="000000"/>
              <w:left w:val="single" w:sz="5" w:space="0" w:color="000000"/>
              <w:bottom w:val="single" w:sz="5" w:space="0" w:color="000000"/>
              <w:right w:val="single" w:sz="5" w:space="0" w:color="000000"/>
            </w:tcBorders>
          </w:tcPr>
          <w:p w14:paraId="313601F0"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vody</w:t>
            </w:r>
            <w:r w:rsidRPr="009966C5">
              <w:rPr>
                <w:spacing w:val="1"/>
                <w:lang w:val="cs-CZ"/>
              </w:rPr>
              <w:t xml:space="preserve"> </w:t>
            </w:r>
            <w:r w:rsidRPr="009966C5">
              <w:rPr>
                <w:spacing w:val="-2"/>
                <w:lang w:val="cs-CZ"/>
              </w:rPr>
              <w:t>nebo</w:t>
            </w:r>
            <w:r w:rsidRPr="009966C5">
              <w:rPr>
                <w:spacing w:val="1"/>
                <w:lang w:val="cs-CZ"/>
              </w:rPr>
              <w:t xml:space="preserve"> </w:t>
            </w:r>
            <w:r w:rsidRPr="009966C5">
              <w:rPr>
                <w:lang w:val="cs-CZ"/>
              </w:rPr>
              <w:t>úrovně</w:t>
            </w:r>
            <w:r w:rsidRPr="009966C5">
              <w:rPr>
                <w:spacing w:val="1"/>
                <w:lang w:val="cs-CZ"/>
              </w:rPr>
              <w:t xml:space="preserve"> </w:t>
            </w:r>
            <w:r w:rsidRPr="009966C5">
              <w:rPr>
                <w:lang w:val="cs-CZ"/>
              </w:rPr>
              <w:t>zemin</w:t>
            </w:r>
            <w:r w:rsidRPr="009966C5">
              <w:rPr>
                <w:spacing w:val="27"/>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r>
    </w:tbl>
    <w:p w14:paraId="7CA8AC10" w14:textId="77777777" w:rsidR="0095270C" w:rsidRPr="009966C5" w:rsidRDefault="0095270C" w:rsidP="0095270C"/>
    <w:p w14:paraId="6DDDEA8E" w14:textId="77777777" w:rsidR="0095270C" w:rsidRPr="009966C5" w:rsidRDefault="0095270C" w:rsidP="00D60669">
      <w:pPr>
        <w:pStyle w:val="Odstavecseseznamem"/>
        <w:numPr>
          <w:ilvl w:val="0"/>
          <w:numId w:val="29"/>
        </w:numPr>
        <w:rPr>
          <w:b/>
          <w:bCs/>
        </w:rPr>
      </w:pPr>
      <w:r w:rsidRPr="009966C5">
        <w:rPr>
          <w:b/>
          <w:bCs/>
        </w:rPr>
        <w:t>Požadavky na terénní měření a laboratorní zkoušky:</w:t>
      </w:r>
    </w:p>
    <w:p w14:paraId="757C3674" w14:textId="77777777" w:rsidR="0095270C" w:rsidRPr="009966C5" w:rsidRDefault="0095270C" w:rsidP="0095270C">
      <w:pPr>
        <w:rPr>
          <w:rFonts w:eastAsia="Calibri"/>
        </w:rPr>
      </w:pPr>
      <w:r w:rsidRPr="009966C5">
        <w:rPr>
          <w:rFonts w:eastAsia="Calibri"/>
        </w:rPr>
        <w:t>Výsledky</w:t>
      </w:r>
      <w:r w:rsidRPr="009966C5">
        <w:rPr>
          <w:rFonts w:eastAsia="Calibri"/>
          <w:spacing w:val="40"/>
        </w:rPr>
        <w:t xml:space="preserve"> </w:t>
      </w:r>
      <w:r w:rsidRPr="009966C5">
        <w:rPr>
          <w:rFonts w:eastAsia="Calibri"/>
        </w:rPr>
        <w:t>technických</w:t>
      </w:r>
      <w:r w:rsidRPr="009966C5">
        <w:rPr>
          <w:rFonts w:eastAsia="Calibri"/>
          <w:spacing w:val="39"/>
        </w:rPr>
        <w:t xml:space="preserve"> </w:t>
      </w:r>
      <w:r w:rsidRPr="009966C5">
        <w:rPr>
          <w:rFonts w:eastAsia="Calibri"/>
        </w:rPr>
        <w:t>prací</w:t>
      </w:r>
      <w:r w:rsidRPr="009966C5">
        <w:rPr>
          <w:rFonts w:eastAsia="Calibri"/>
          <w:spacing w:val="39"/>
        </w:rPr>
        <w:t xml:space="preserve"> </w:t>
      </w:r>
      <w:r w:rsidRPr="009966C5">
        <w:rPr>
          <w:rFonts w:eastAsia="Calibri"/>
        </w:rPr>
        <w:t>doplnit</w:t>
      </w:r>
      <w:r w:rsidRPr="009966C5">
        <w:rPr>
          <w:rFonts w:eastAsia="Calibri"/>
          <w:spacing w:val="39"/>
        </w:rPr>
        <w:t xml:space="preserve"> </w:t>
      </w:r>
      <w:r w:rsidRPr="009966C5">
        <w:rPr>
          <w:rFonts w:eastAsia="Calibri"/>
        </w:rPr>
        <w:t>dynamickými</w:t>
      </w:r>
      <w:r w:rsidRPr="009966C5">
        <w:rPr>
          <w:rFonts w:eastAsia="Calibri"/>
          <w:spacing w:val="37"/>
        </w:rPr>
        <w:t xml:space="preserve"> </w:t>
      </w:r>
      <w:r w:rsidRPr="009966C5">
        <w:rPr>
          <w:rFonts w:eastAsia="Calibri"/>
        </w:rPr>
        <w:t>a</w:t>
      </w:r>
      <w:r w:rsidRPr="009966C5">
        <w:rPr>
          <w:rFonts w:eastAsia="Calibri"/>
          <w:spacing w:val="39"/>
        </w:rPr>
        <w:t xml:space="preserve"> </w:t>
      </w:r>
      <w:r w:rsidRPr="009966C5">
        <w:rPr>
          <w:rFonts w:eastAsia="Calibri"/>
        </w:rPr>
        <w:t>statickými</w:t>
      </w:r>
      <w:r w:rsidRPr="009966C5">
        <w:rPr>
          <w:rFonts w:eastAsia="Calibri"/>
          <w:spacing w:val="39"/>
        </w:rPr>
        <w:t xml:space="preserve"> </w:t>
      </w:r>
      <w:r w:rsidRPr="009966C5">
        <w:rPr>
          <w:rFonts w:eastAsia="Calibri"/>
        </w:rPr>
        <w:t>penetracemi</w:t>
      </w:r>
      <w:r w:rsidRPr="009966C5">
        <w:rPr>
          <w:rFonts w:eastAsia="Calibri"/>
          <w:spacing w:val="36"/>
        </w:rPr>
        <w:t xml:space="preserve"> </w:t>
      </w:r>
      <w:r w:rsidRPr="009966C5">
        <w:rPr>
          <w:rFonts w:eastAsia="Calibri"/>
        </w:rPr>
        <w:t>za</w:t>
      </w:r>
      <w:r w:rsidRPr="009966C5">
        <w:rPr>
          <w:rFonts w:eastAsia="Calibri"/>
          <w:spacing w:val="39"/>
        </w:rPr>
        <w:t xml:space="preserve"> </w:t>
      </w:r>
      <w:r w:rsidRPr="009966C5">
        <w:rPr>
          <w:rFonts w:eastAsia="Calibri"/>
        </w:rPr>
        <w:t>účelem</w:t>
      </w:r>
      <w:r w:rsidRPr="009966C5">
        <w:rPr>
          <w:rFonts w:eastAsia="Calibri"/>
          <w:spacing w:val="59"/>
        </w:rPr>
        <w:t xml:space="preserve"> </w:t>
      </w:r>
      <w:r w:rsidRPr="009966C5">
        <w:rPr>
          <w:rFonts w:eastAsia="Calibri"/>
        </w:rPr>
        <w:t>upřesnění</w:t>
      </w:r>
      <w:r w:rsidRPr="009966C5">
        <w:rPr>
          <w:rFonts w:eastAsia="Calibri"/>
          <w:spacing w:val="28"/>
        </w:rPr>
        <w:t xml:space="preserve"> </w:t>
      </w:r>
      <w:r w:rsidRPr="009966C5">
        <w:rPr>
          <w:rFonts w:eastAsia="Calibri"/>
        </w:rPr>
        <w:t>geotechnických</w:t>
      </w:r>
      <w:r w:rsidRPr="009966C5">
        <w:rPr>
          <w:rFonts w:eastAsia="Calibri"/>
          <w:spacing w:val="29"/>
        </w:rPr>
        <w:t xml:space="preserve"> </w:t>
      </w:r>
      <w:r w:rsidRPr="009966C5">
        <w:rPr>
          <w:rFonts w:eastAsia="Calibri"/>
        </w:rPr>
        <w:t>vlastností</w:t>
      </w:r>
      <w:r w:rsidRPr="009966C5">
        <w:rPr>
          <w:rFonts w:eastAsia="Calibri"/>
          <w:spacing w:val="29"/>
        </w:rPr>
        <w:t xml:space="preserve"> </w:t>
      </w:r>
      <w:r w:rsidRPr="009966C5">
        <w:rPr>
          <w:rFonts w:eastAsia="Calibri"/>
        </w:rPr>
        <w:t>zemin</w:t>
      </w:r>
      <w:r w:rsidRPr="009966C5">
        <w:rPr>
          <w:rFonts w:eastAsia="Calibri"/>
          <w:spacing w:val="28"/>
        </w:rPr>
        <w:t xml:space="preserve"> </w:t>
      </w:r>
      <w:r w:rsidRPr="009966C5">
        <w:rPr>
          <w:rFonts w:eastAsia="Calibri"/>
        </w:rPr>
        <w:t>pod</w:t>
      </w:r>
      <w:r w:rsidRPr="009966C5">
        <w:rPr>
          <w:rFonts w:eastAsia="Calibri"/>
          <w:spacing w:val="29"/>
        </w:rPr>
        <w:t xml:space="preserve"> </w:t>
      </w:r>
      <w:r w:rsidRPr="009966C5">
        <w:rPr>
          <w:rFonts w:eastAsia="Calibri"/>
        </w:rPr>
        <w:t>tělesem</w:t>
      </w:r>
      <w:r w:rsidRPr="009966C5">
        <w:rPr>
          <w:rFonts w:eastAsia="Calibri"/>
          <w:spacing w:val="30"/>
        </w:rPr>
        <w:t xml:space="preserve"> </w:t>
      </w:r>
      <w:r w:rsidRPr="009966C5">
        <w:rPr>
          <w:rFonts w:eastAsia="Calibri"/>
        </w:rPr>
        <w:t>hráze</w:t>
      </w:r>
      <w:r w:rsidRPr="009966C5">
        <w:rPr>
          <w:rFonts w:eastAsia="Calibri"/>
          <w:spacing w:val="30"/>
        </w:rPr>
        <w:t xml:space="preserve"> </w:t>
      </w:r>
      <w:r w:rsidRPr="009966C5">
        <w:rPr>
          <w:rFonts w:eastAsia="Calibri"/>
        </w:rPr>
        <w:t>případně</w:t>
      </w:r>
      <w:r w:rsidRPr="009966C5">
        <w:rPr>
          <w:rFonts w:eastAsia="Calibri"/>
          <w:spacing w:val="29"/>
        </w:rPr>
        <w:t xml:space="preserve"> </w:t>
      </w:r>
      <w:r w:rsidRPr="009966C5">
        <w:rPr>
          <w:rFonts w:eastAsia="Calibri"/>
        </w:rPr>
        <w:t>v</w:t>
      </w:r>
      <w:r w:rsidRPr="009966C5">
        <w:rPr>
          <w:rFonts w:eastAsia="Calibri"/>
          <w:spacing w:val="-2"/>
        </w:rPr>
        <w:t xml:space="preserve"> </w:t>
      </w:r>
      <w:r w:rsidRPr="009966C5">
        <w:rPr>
          <w:rFonts w:eastAsia="Calibri"/>
        </w:rPr>
        <w:t>místě</w:t>
      </w:r>
      <w:r w:rsidRPr="009966C5">
        <w:rPr>
          <w:rFonts w:eastAsia="Calibri"/>
          <w:spacing w:val="30"/>
        </w:rPr>
        <w:t xml:space="preserve"> </w:t>
      </w:r>
      <w:r w:rsidRPr="009966C5">
        <w:rPr>
          <w:rFonts w:eastAsia="Calibri"/>
        </w:rPr>
        <w:t>budoucího</w:t>
      </w:r>
      <w:r w:rsidRPr="009966C5">
        <w:rPr>
          <w:rFonts w:eastAsia="Calibri"/>
          <w:spacing w:val="51"/>
        </w:rPr>
        <w:t xml:space="preserve"> </w:t>
      </w:r>
      <w:r w:rsidRPr="009966C5">
        <w:rPr>
          <w:rFonts w:eastAsia="Calibri"/>
        </w:rPr>
        <w:t>výpustního zařízení.</w:t>
      </w:r>
    </w:p>
    <w:p w14:paraId="3941FD7F" w14:textId="77777777" w:rsidR="0095270C" w:rsidRPr="009966C5" w:rsidRDefault="0095270C" w:rsidP="0095270C">
      <w:pPr>
        <w:rPr>
          <w:rFonts w:eastAsia="Calibri"/>
        </w:rPr>
      </w:pPr>
      <w:r w:rsidRPr="009966C5">
        <w:rPr>
          <w:rFonts w:eastAsia="Calibri"/>
        </w:rPr>
        <w:t>Laboratorní</w:t>
      </w:r>
      <w:r w:rsidRPr="009966C5">
        <w:rPr>
          <w:rFonts w:eastAsia="Calibri"/>
          <w:spacing w:val="2"/>
        </w:rPr>
        <w:t xml:space="preserve"> </w:t>
      </w:r>
      <w:r w:rsidRPr="009966C5">
        <w:rPr>
          <w:rFonts w:eastAsia="Calibri"/>
        </w:rPr>
        <w:t>zkoušky</w:t>
      </w:r>
      <w:r w:rsidRPr="009966C5">
        <w:rPr>
          <w:rFonts w:eastAsia="Calibri"/>
          <w:spacing w:val="3"/>
        </w:rPr>
        <w:t xml:space="preserve"> </w:t>
      </w:r>
      <w:r w:rsidRPr="009966C5">
        <w:rPr>
          <w:rFonts w:eastAsia="Calibri"/>
        </w:rPr>
        <w:t>zemin, skalních</w:t>
      </w:r>
      <w:r w:rsidRPr="009966C5">
        <w:rPr>
          <w:rFonts w:eastAsia="Calibri"/>
          <w:spacing w:val="2"/>
        </w:rPr>
        <w:t xml:space="preserve"> </w:t>
      </w:r>
      <w:r w:rsidRPr="009966C5">
        <w:rPr>
          <w:rFonts w:eastAsia="Calibri"/>
        </w:rPr>
        <w:t>a</w:t>
      </w:r>
      <w:r w:rsidRPr="009966C5">
        <w:rPr>
          <w:rFonts w:eastAsia="Calibri"/>
          <w:spacing w:val="2"/>
        </w:rPr>
        <w:t xml:space="preserve"> </w:t>
      </w:r>
      <w:r w:rsidRPr="009966C5">
        <w:rPr>
          <w:rFonts w:eastAsia="Calibri"/>
        </w:rPr>
        <w:t>poloskalních</w:t>
      </w:r>
      <w:r w:rsidRPr="009966C5">
        <w:rPr>
          <w:rFonts w:eastAsia="Calibri"/>
          <w:spacing w:val="2"/>
        </w:rPr>
        <w:t xml:space="preserve"> </w:t>
      </w:r>
      <w:r w:rsidRPr="009966C5">
        <w:rPr>
          <w:rFonts w:eastAsia="Calibri"/>
          <w:spacing w:val="-2"/>
        </w:rPr>
        <w:t>hornin</w:t>
      </w:r>
      <w:r w:rsidRPr="009966C5">
        <w:rPr>
          <w:rFonts w:eastAsia="Calibri"/>
          <w:spacing w:val="2"/>
        </w:rPr>
        <w:t xml:space="preserve"> </w:t>
      </w:r>
      <w:r w:rsidRPr="009966C5">
        <w:rPr>
          <w:rFonts w:eastAsia="Calibri"/>
        </w:rPr>
        <w:t>se</w:t>
      </w:r>
      <w:r w:rsidRPr="009966C5">
        <w:rPr>
          <w:rFonts w:eastAsia="Calibri"/>
          <w:spacing w:val="3"/>
        </w:rPr>
        <w:t xml:space="preserve"> </w:t>
      </w:r>
      <w:r w:rsidRPr="009966C5">
        <w:rPr>
          <w:rFonts w:eastAsia="Calibri"/>
        </w:rPr>
        <w:t>provádí</w:t>
      </w:r>
      <w:r w:rsidRPr="009966C5">
        <w:rPr>
          <w:rFonts w:eastAsia="Calibri"/>
          <w:spacing w:val="2"/>
        </w:rPr>
        <w:t xml:space="preserve"> </w:t>
      </w:r>
      <w:r w:rsidRPr="009966C5">
        <w:rPr>
          <w:rFonts w:eastAsia="Calibri"/>
        </w:rPr>
        <w:t>v</w:t>
      </w:r>
      <w:r w:rsidRPr="009966C5">
        <w:rPr>
          <w:rFonts w:eastAsia="Calibri"/>
          <w:spacing w:val="1"/>
        </w:rPr>
        <w:t xml:space="preserve"> </w:t>
      </w:r>
      <w:r w:rsidRPr="009966C5">
        <w:rPr>
          <w:rFonts w:eastAsia="Calibri"/>
        </w:rPr>
        <w:t>rozsahu</w:t>
      </w:r>
      <w:r w:rsidRPr="009966C5">
        <w:rPr>
          <w:rFonts w:eastAsia="Calibri"/>
          <w:spacing w:val="2"/>
        </w:rPr>
        <w:t xml:space="preserve"> </w:t>
      </w:r>
      <w:r w:rsidRPr="009966C5">
        <w:rPr>
          <w:rFonts w:eastAsia="Calibri"/>
          <w:spacing w:val="-2"/>
        </w:rPr>
        <w:t>pro</w:t>
      </w:r>
      <w:r w:rsidRPr="009966C5">
        <w:rPr>
          <w:rFonts w:eastAsia="Calibri"/>
          <w:spacing w:val="4"/>
        </w:rPr>
        <w:t xml:space="preserve"> </w:t>
      </w:r>
      <w:r w:rsidRPr="009966C5">
        <w:rPr>
          <w:rFonts w:eastAsia="Calibri"/>
        </w:rPr>
        <w:t>stanovení</w:t>
      </w:r>
      <w:r w:rsidRPr="009966C5">
        <w:rPr>
          <w:rFonts w:eastAsia="Calibri"/>
          <w:spacing w:val="63"/>
        </w:rPr>
        <w:t xml:space="preserve"> </w:t>
      </w:r>
      <w:r w:rsidRPr="009966C5">
        <w:rPr>
          <w:rFonts w:eastAsia="Calibri"/>
        </w:rPr>
        <w:t>popisných</w:t>
      </w:r>
      <w:r w:rsidRPr="009966C5">
        <w:rPr>
          <w:rFonts w:eastAsia="Calibri"/>
          <w:spacing w:val="37"/>
        </w:rPr>
        <w:t xml:space="preserve"> </w:t>
      </w:r>
      <w:r w:rsidRPr="009966C5">
        <w:rPr>
          <w:rFonts w:eastAsia="Calibri"/>
        </w:rPr>
        <w:t>vlastností</w:t>
      </w:r>
      <w:r w:rsidRPr="009966C5">
        <w:rPr>
          <w:rFonts w:eastAsia="Calibri"/>
          <w:spacing w:val="39"/>
        </w:rPr>
        <w:t xml:space="preserve"> </w:t>
      </w:r>
      <w:r w:rsidRPr="009966C5">
        <w:rPr>
          <w:rFonts w:eastAsia="Calibri"/>
        </w:rPr>
        <w:t>jednotlivých</w:t>
      </w:r>
      <w:r w:rsidRPr="009966C5">
        <w:rPr>
          <w:rFonts w:eastAsia="Calibri"/>
          <w:spacing w:val="41"/>
        </w:rPr>
        <w:t xml:space="preserve"> </w:t>
      </w:r>
      <w:r w:rsidRPr="009966C5">
        <w:rPr>
          <w:rFonts w:eastAsia="Calibri"/>
        </w:rPr>
        <w:t>typů</w:t>
      </w:r>
      <w:r w:rsidRPr="009966C5">
        <w:rPr>
          <w:rFonts w:eastAsia="Calibri"/>
          <w:spacing w:val="40"/>
        </w:rPr>
        <w:t xml:space="preserve"> </w:t>
      </w:r>
      <w:r w:rsidRPr="009966C5">
        <w:rPr>
          <w:rFonts w:eastAsia="Calibri"/>
        </w:rPr>
        <w:t>zemin</w:t>
      </w:r>
      <w:r w:rsidRPr="009966C5">
        <w:rPr>
          <w:rFonts w:eastAsia="Calibri"/>
          <w:spacing w:val="38"/>
        </w:rPr>
        <w:t xml:space="preserve"> </w:t>
      </w:r>
      <w:r w:rsidRPr="009966C5">
        <w:rPr>
          <w:rFonts w:eastAsia="Calibri"/>
        </w:rPr>
        <w:t>a</w:t>
      </w:r>
      <w:r w:rsidRPr="009966C5">
        <w:rPr>
          <w:rFonts w:eastAsia="Calibri"/>
          <w:spacing w:val="41"/>
        </w:rPr>
        <w:t xml:space="preserve"> </w:t>
      </w:r>
      <w:r w:rsidRPr="009966C5">
        <w:rPr>
          <w:rFonts w:eastAsia="Calibri"/>
        </w:rPr>
        <w:t>k</w:t>
      </w:r>
      <w:r w:rsidRPr="009966C5">
        <w:rPr>
          <w:rFonts w:eastAsia="Calibri"/>
          <w:spacing w:val="-2"/>
        </w:rPr>
        <w:t xml:space="preserve"> </w:t>
      </w:r>
      <w:r w:rsidRPr="009966C5">
        <w:rPr>
          <w:rFonts w:eastAsia="Calibri"/>
        </w:rPr>
        <w:t>jejich</w:t>
      </w:r>
      <w:r w:rsidRPr="009966C5">
        <w:rPr>
          <w:rFonts w:eastAsia="Calibri"/>
          <w:spacing w:val="41"/>
        </w:rPr>
        <w:t xml:space="preserve"> </w:t>
      </w:r>
      <w:r w:rsidRPr="009966C5">
        <w:rPr>
          <w:rFonts w:eastAsia="Calibri"/>
        </w:rPr>
        <w:t>zařazení</w:t>
      </w:r>
      <w:r w:rsidRPr="009966C5">
        <w:rPr>
          <w:rFonts w:eastAsia="Calibri"/>
          <w:spacing w:val="40"/>
        </w:rPr>
        <w:t xml:space="preserve"> </w:t>
      </w:r>
      <w:r w:rsidRPr="009966C5">
        <w:rPr>
          <w:rFonts w:eastAsia="Calibri"/>
        </w:rPr>
        <w:t>do klasifikačního</w:t>
      </w:r>
      <w:r w:rsidRPr="009966C5">
        <w:rPr>
          <w:rFonts w:eastAsia="Calibri"/>
          <w:spacing w:val="43"/>
        </w:rPr>
        <w:t xml:space="preserve"> </w:t>
      </w:r>
      <w:r w:rsidRPr="009966C5">
        <w:rPr>
          <w:rFonts w:eastAsia="Calibri"/>
        </w:rPr>
        <w:t>systému</w:t>
      </w:r>
      <w:r w:rsidRPr="009966C5">
        <w:rPr>
          <w:rFonts w:eastAsia="Calibri"/>
          <w:spacing w:val="61"/>
        </w:rPr>
        <w:t xml:space="preserve">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r w:rsidRPr="009966C5">
        <w:rPr>
          <w:rFonts w:eastAsia="Calibri"/>
          <w:spacing w:val="3"/>
        </w:rPr>
        <w:t xml:space="preserve"> </w:t>
      </w:r>
      <w:r w:rsidRPr="009966C5">
        <w:rPr>
          <w:rFonts w:eastAsia="Calibri"/>
        </w:rPr>
        <w:t>ČSN</w:t>
      </w:r>
      <w:r>
        <w:rPr>
          <w:rFonts w:eastAsia="Calibri"/>
        </w:rPr>
        <w:t> </w:t>
      </w:r>
      <w:r w:rsidRPr="009966C5">
        <w:rPr>
          <w:rFonts w:eastAsia="Calibri"/>
        </w:rPr>
        <w:t>ISO</w:t>
      </w:r>
      <w:r>
        <w:rPr>
          <w:rFonts w:eastAsia="Calibri"/>
        </w:rPr>
        <w:t> </w:t>
      </w:r>
      <w:r w:rsidRPr="009966C5">
        <w:rPr>
          <w:rFonts w:eastAsia="Calibri"/>
        </w:rPr>
        <w:t>14688-2,).</w:t>
      </w:r>
      <w:r w:rsidRPr="009966C5">
        <w:rPr>
          <w:rFonts w:eastAsia="Calibri"/>
          <w:spacing w:val="3"/>
        </w:rPr>
        <w:t xml:space="preserve"> </w:t>
      </w:r>
      <w:r w:rsidRPr="009966C5">
        <w:rPr>
          <w:rFonts w:eastAsia="Calibri"/>
        </w:rPr>
        <w:t>Na</w:t>
      </w:r>
      <w:r w:rsidRPr="009966C5">
        <w:rPr>
          <w:rFonts w:eastAsia="Calibri"/>
          <w:spacing w:val="3"/>
        </w:rPr>
        <w:t xml:space="preserve"> </w:t>
      </w:r>
      <w:r w:rsidRPr="009966C5">
        <w:rPr>
          <w:rFonts w:eastAsia="Calibri"/>
        </w:rPr>
        <w:t>základě</w:t>
      </w:r>
      <w:r w:rsidRPr="009966C5">
        <w:rPr>
          <w:rFonts w:eastAsia="Calibri"/>
          <w:spacing w:val="4"/>
        </w:rPr>
        <w:t xml:space="preserve"> </w:t>
      </w:r>
      <w:r w:rsidRPr="009966C5">
        <w:rPr>
          <w:rFonts w:eastAsia="Calibri"/>
        </w:rPr>
        <w:t>provedených</w:t>
      </w:r>
      <w:r w:rsidRPr="009966C5">
        <w:rPr>
          <w:rFonts w:eastAsia="Calibri"/>
          <w:spacing w:val="3"/>
        </w:rPr>
        <w:t xml:space="preserve"> </w:t>
      </w:r>
      <w:r w:rsidRPr="009966C5">
        <w:rPr>
          <w:rFonts w:eastAsia="Calibri"/>
        </w:rPr>
        <w:t>laboratorních</w:t>
      </w:r>
      <w:r w:rsidRPr="009966C5">
        <w:rPr>
          <w:rFonts w:eastAsia="Calibri"/>
          <w:spacing w:val="51"/>
        </w:rPr>
        <w:t xml:space="preserve"> </w:t>
      </w:r>
      <w:r w:rsidRPr="009966C5">
        <w:rPr>
          <w:rFonts w:eastAsia="Calibri"/>
        </w:rPr>
        <w:t>rozborů zeminy</w:t>
      </w:r>
      <w:r w:rsidRPr="009966C5">
        <w:rPr>
          <w:rFonts w:eastAsia="Calibri"/>
          <w:spacing w:val="-2"/>
        </w:rPr>
        <w:t xml:space="preserve"> </w:t>
      </w:r>
      <w:r w:rsidRPr="009966C5">
        <w:rPr>
          <w:rFonts w:eastAsia="Calibri"/>
        </w:rPr>
        <w:t>zařadit</w:t>
      </w:r>
      <w:r w:rsidRPr="009966C5">
        <w:rPr>
          <w:rFonts w:eastAsia="Calibri"/>
          <w:spacing w:val="1"/>
        </w:rPr>
        <w:t xml:space="preserve"> </w:t>
      </w:r>
      <w:r w:rsidRPr="009966C5">
        <w:rPr>
          <w:rFonts w:eastAsia="Calibri"/>
        </w:rPr>
        <w:t>podle</w:t>
      </w:r>
      <w:r w:rsidRPr="009966C5">
        <w:rPr>
          <w:rFonts w:eastAsia="Calibri"/>
          <w:spacing w:val="1"/>
        </w:rPr>
        <w:t xml:space="preserve"> </w:t>
      </w:r>
      <w:r w:rsidRPr="009966C5">
        <w:rPr>
          <w:rFonts w:eastAsia="Calibri"/>
        </w:rPr>
        <w:t>použitelnosti</w:t>
      </w:r>
      <w:r w:rsidRPr="009966C5">
        <w:rPr>
          <w:rFonts w:eastAsia="Calibri"/>
          <w:spacing w:val="-3"/>
        </w:rPr>
        <w:t xml:space="preserve"> </w:t>
      </w:r>
      <w:r w:rsidRPr="009966C5">
        <w:rPr>
          <w:rFonts w:eastAsia="Calibri"/>
        </w:rPr>
        <w:t>podle</w:t>
      </w:r>
      <w:r w:rsidRPr="009966C5">
        <w:rPr>
          <w:rFonts w:eastAsia="Calibri"/>
          <w:spacing w:val="1"/>
        </w:rPr>
        <w:t xml:space="preserve"> </w:t>
      </w:r>
      <w:r w:rsidRPr="009966C5">
        <w:rPr>
          <w:rFonts w:eastAsia="Calibri"/>
          <w:spacing w:val="-2"/>
        </w:rPr>
        <w:t>parametrů:</w:t>
      </w:r>
    </w:p>
    <w:p w14:paraId="33A6C6A2"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hráze</w:t>
      </w:r>
      <w:r w:rsidRPr="009966C5">
        <w:rPr>
          <w:rFonts w:eastAsia="Calibri"/>
          <w:spacing w:val="1"/>
        </w:rPr>
        <w:t xml:space="preserve"> </w:t>
      </w:r>
      <w:r w:rsidRPr="009966C5">
        <w:rPr>
          <w:rFonts w:eastAsia="Calibri"/>
        </w:rPr>
        <w:t>ani</w:t>
      </w:r>
      <w:r w:rsidRPr="009966C5">
        <w:rPr>
          <w:rFonts w:eastAsia="Calibri"/>
          <w:spacing w:val="-3"/>
        </w:rPr>
        <w:t xml:space="preserve"> </w:t>
      </w:r>
      <w:r w:rsidRPr="009966C5">
        <w:rPr>
          <w:rFonts w:eastAsia="Calibri"/>
        </w:rPr>
        <w:t>těsnící</w:t>
      </w:r>
      <w:r w:rsidRPr="009966C5">
        <w:rPr>
          <w:rFonts w:eastAsia="Calibri"/>
          <w:spacing w:val="-3"/>
        </w:rPr>
        <w:t xml:space="preserve"> </w:t>
      </w:r>
      <w:r w:rsidRPr="009966C5">
        <w:rPr>
          <w:rFonts w:eastAsia="Calibri"/>
        </w:rPr>
        <w:t>části hráze,</w:t>
      </w:r>
    </w:p>
    <w:p w14:paraId="201EF1FF"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2"/>
        </w:rPr>
        <w:t xml:space="preserve"> </w:t>
      </w:r>
      <w:r w:rsidRPr="009966C5">
        <w:rPr>
          <w:rFonts w:eastAsia="Calibri"/>
          <w:spacing w:val="-2"/>
        </w:rPr>
        <w:t>homogenní</w:t>
      </w:r>
      <w:r w:rsidRPr="009966C5">
        <w:rPr>
          <w:rFonts w:eastAsia="Calibri"/>
        </w:rPr>
        <w:t xml:space="preserve"> hráze,</w:t>
      </w:r>
    </w:p>
    <w:p w14:paraId="5E367F81"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 těsnicí</w:t>
      </w:r>
      <w:r w:rsidRPr="009966C5">
        <w:rPr>
          <w:rFonts w:eastAsia="Calibri"/>
          <w:spacing w:val="-3"/>
        </w:rPr>
        <w:t xml:space="preserve"> </w:t>
      </w:r>
      <w:r w:rsidRPr="009966C5">
        <w:rPr>
          <w:rFonts w:eastAsia="Calibri"/>
        </w:rPr>
        <w:t>části hráze,</w:t>
      </w:r>
    </w:p>
    <w:p w14:paraId="6BC656B8"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spacing w:val="-2"/>
        </w:rPr>
        <w:t>stabilizační</w:t>
      </w:r>
      <w:r w:rsidRPr="009966C5">
        <w:rPr>
          <w:rFonts w:eastAsia="Calibri"/>
        </w:rPr>
        <w:t xml:space="preserve"> části hráze,</w:t>
      </w:r>
    </w:p>
    <w:p w14:paraId="32F9CF66" w14:textId="77777777" w:rsidR="0095270C" w:rsidRPr="009966C5" w:rsidRDefault="0095270C" w:rsidP="00D60669">
      <w:pPr>
        <w:pStyle w:val="Odstavecseseznamem"/>
        <w:numPr>
          <w:ilvl w:val="0"/>
          <w:numId w:val="30"/>
        </w:numPr>
        <w:rPr>
          <w:rFonts w:eastAsia="Calibri"/>
        </w:rPr>
      </w:pPr>
      <w:r w:rsidRPr="009966C5">
        <w:rPr>
          <w:rFonts w:eastAsia="Calibri"/>
        </w:rPr>
        <w:t>propustnost</w:t>
      </w:r>
      <w:r w:rsidRPr="009966C5">
        <w:rPr>
          <w:rFonts w:eastAsia="Calibri"/>
          <w:spacing w:val="1"/>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1"/>
        </w:rPr>
        <w:t xml:space="preserve"> </w:t>
      </w:r>
      <w:r w:rsidRPr="009966C5">
        <w:rPr>
          <w:rFonts w:eastAsia="Calibri"/>
        </w:rPr>
        <w:t>podloží hráze,</w:t>
      </w:r>
    </w:p>
    <w:p w14:paraId="34964DF4" w14:textId="77777777" w:rsidR="0095270C" w:rsidRPr="009966C5" w:rsidRDefault="0095270C" w:rsidP="00D60669">
      <w:pPr>
        <w:pStyle w:val="Odstavecseseznamem"/>
        <w:numPr>
          <w:ilvl w:val="0"/>
          <w:numId w:val="30"/>
        </w:numPr>
        <w:rPr>
          <w:rFonts w:eastAsia="Calibri"/>
        </w:rPr>
      </w:pPr>
      <w:r w:rsidRPr="009966C5">
        <w:rPr>
          <w:rFonts w:eastAsia="Calibri"/>
        </w:rPr>
        <w:t>geomechanické</w:t>
      </w:r>
      <w:r w:rsidRPr="009966C5">
        <w:rPr>
          <w:rFonts w:eastAsia="Calibri"/>
          <w:spacing w:val="1"/>
        </w:rPr>
        <w:t xml:space="preserve"> </w:t>
      </w:r>
      <w:r w:rsidRPr="009966C5">
        <w:rPr>
          <w:rFonts w:eastAsia="Calibri"/>
        </w:rPr>
        <w:t>parametry</w:t>
      </w:r>
      <w:r w:rsidRPr="009966C5">
        <w:rPr>
          <w:rFonts w:eastAsia="Calibri"/>
          <w:spacing w:val="1"/>
        </w:rPr>
        <w:t xml:space="preserve"> </w:t>
      </w:r>
      <w:r w:rsidRPr="009966C5">
        <w:rPr>
          <w:rFonts w:eastAsia="Calibri"/>
        </w:rPr>
        <w:t>zemin z podloží výpustního objektu,</w:t>
      </w:r>
    </w:p>
    <w:p w14:paraId="05395193" w14:textId="77777777" w:rsidR="0095270C" w:rsidRPr="009966C5" w:rsidRDefault="0095270C" w:rsidP="00D60669">
      <w:pPr>
        <w:pStyle w:val="Odstavecseseznamem"/>
        <w:numPr>
          <w:ilvl w:val="0"/>
          <w:numId w:val="30"/>
        </w:numPr>
        <w:rPr>
          <w:rFonts w:eastAsia="Calibri"/>
        </w:rPr>
      </w:pPr>
      <w:r w:rsidRPr="009966C5">
        <w:rPr>
          <w:rFonts w:eastAsia="Calibri"/>
        </w:rPr>
        <w:t>ověření geotechnických</w:t>
      </w:r>
      <w:r w:rsidRPr="009966C5">
        <w:rPr>
          <w:rFonts w:eastAsia="Calibri"/>
          <w:spacing w:val="-3"/>
        </w:rPr>
        <w:t xml:space="preserve"> </w:t>
      </w:r>
      <w:r w:rsidRPr="009966C5">
        <w:rPr>
          <w:rFonts w:eastAsia="Calibri"/>
        </w:rPr>
        <w:t>parametrů zemin ze</w:t>
      </w:r>
      <w:r w:rsidRPr="009966C5">
        <w:rPr>
          <w:rFonts w:eastAsia="Calibri"/>
          <w:spacing w:val="1"/>
        </w:rPr>
        <w:t xml:space="preserve"> </w:t>
      </w:r>
      <w:r w:rsidRPr="009966C5">
        <w:rPr>
          <w:rFonts w:eastAsia="Calibri"/>
        </w:rPr>
        <w:t>zemníku (zrnitost,</w:t>
      </w:r>
      <w:r w:rsidRPr="009966C5">
        <w:rPr>
          <w:rFonts w:eastAsia="Calibri"/>
          <w:spacing w:val="-2"/>
        </w:rPr>
        <w:t xml:space="preserve"> </w:t>
      </w:r>
      <w:r w:rsidRPr="009966C5">
        <w:rPr>
          <w:rFonts w:eastAsia="Calibri"/>
        </w:rPr>
        <w:t>vlhkost,</w:t>
      </w:r>
      <w:r w:rsidRPr="009966C5">
        <w:rPr>
          <w:rFonts w:eastAsia="Calibri"/>
          <w:spacing w:val="-2"/>
        </w:rPr>
        <w:t xml:space="preserve"> </w:t>
      </w:r>
      <w:r w:rsidRPr="009966C5">
        <w:rPr>
          <w:rFonts w:eastAsia="Calibri"/>
        </w:rPr>
        <w:t>Proctor</w:t>
      </w:r>
      <w:r w:rsidRPr="009966C5">
        <w:rPr>
          <w:rFonts w:eastAsia="Calibri"/>
          <w:spacing w:val="63"/>
        </w:rPr>
        <w:t xml:space="preserve"> </w:t>
      </w:r>
      <w:r w:rsidRPr="009966C5">
        <w:rPr>
          <w:rFonts w:eastAsia="Calibri"/>
        </w:rPr>
        <w:t>standard, propustnost).</w:t>
      </w:r>
    </w:p>
    <w:p w14:paraId="02FB3645" w14:textId="77777777" w:rsidR="0095270C" w:rsidRDefault="0095270C" w:rsidP="0095270C">
      <w:pPr>
        <w:rPr>
          <w:rFonts w:eastAsia="Calibri"/>
          <w:lang w:eastAsia="en-US"/>
        </w:rPr>
      </w:pPr>
      <w:r w:rsidRPr="009966C5">
        <w:rPr>
          <w:rFonts w:eastAsia="Calibri"/>
        </w:rPr>
        <w:t>V místech</w:t>
      </w:r>
      <w:r w:rsidRPr="009966C5">
        <w:rPr>
          <w:rFonts w:eastAsia="Calibri"/>
          <w:spacing w:val="24"/>
        </w:rPr>
        <w:t xml:space="preserve"> </w:t>
      </w:r>
      <w:r w:rsidRPr="009966C5">
        <w:rPr>
          <w:rFonts w:eastAsia="Calibri"/>
        </w:rPr>
        <w:t>stavebních</w:t>
      </w:r>
      <w:r w:rsidRPr="009966C5">
        <w:rPr>
          <w:rFonts w:eastAsia="Calibri"/>
          <w:spacing w:val="24"/>
        </w:rPr>
        <w:t xml:space="preserve"> </w:t>
      </w:r>
      <w:r w:rsidRPr="009966C5">
        <w:rPr>
          <w:rFonts w:eastAsia="Calibri"/>
        </w:rPr>
        <w:t>objektů</w:t>
      </w:r>
      <w:r w:rsidRPr="009966C5">
        <w:rPr>
          <w:rFonts w:eastAsia="Calibri"/>
          <w:spacing w:val="24"/>
        </w:rPr>
        <w:t xml:space="preserve"> </w:t>
      </w:r>
      <w:r w:rsidRPr="009966C5">
        <w:rPr>
          <w:rFonts w:eastAsia="Calibri"/>
        </w:rPr>
        <w:t>je</w:t>
      </w:r>
      <w:r w:rsidRPr="009966C5">
        <w:rPr>
          <w:rFonts w:eastAsia="Calibri"/>
          <w:spacing w:val="22"/>
        </w:rPr>
        <w:t xml:space="preserve"> </w:t>
      </w:r>
      <w:r w:rsidRPr="009966C5">
        <w:rPr>
          <w:rFonts w:eastAsia="Calibri"/>
        </w:rPr>
        <w:t>nutné</w:t>
      </w:r>
      <w:r w:rsidRPr="009966C5">
        <w:rPr>
          <w:rFonts w:eastAsia="Calibri"/>
          <w:spacing w:val="22"/>
        </w:rPr>
        <w:t xml:space="preserve"> </w:t>
      </w:r>
      <w:r w:rsidRPr="009966C5">
        <w:rPr>
          <w:rFonts w:eastAsia="Calibri"/>
        </w:rPr>
        <w:t>odebrat</w:t>
      </w:r>
      <w:r w:rsidRPr="009966C5">
        <w:rPr>
          <w:rFonts w:eastAsia="Calibri"/>
          <w:spacing w:val="22"/>
        </w:rPr>
        <w:t xml:space="preserve"> </w:t>
      </w:r>
      <w:r w:rsidRPr="009966C5">
        <w:rPr>
          <w:rFonts w:eastAsia="Calibri"/>
        </w:rPr>
        <w:t>vzorky</w:t>
      </w:r>
      <w:r w:rsidRPr="009966C5">
        <w:rPr>
          <w:rFonts w:eastAsia="Calibri"/>
          <w:spacing w:val="24"/>
        </w:rPr>
        <w:t xml:space="preserve"> </w:t>
      </w:r>
      <w:r w:rsidRPr="009966C5">
        <w:rPr>
          <w:rFonts w:eastAsia="Calibri"/>
        </w:rPr>
        <w:t>podzemní</w:t>
      </w:r>
      <w:r w:rsidRPr="009966C5">
        <w:rPr>
          <w:rFonts w:eastAsia="Calibri"/>
          <w:spacing w:val="22"/>
        </w:rPr>
        <w:t xml:space="preserve"> </w:t>
      </w:r>
      <w:r w:rsidRPr="009966C5">
        <w:rPr>
          <w:rFonts w:eastAsia="Calibri"/>
        </w:rPr>
        <w:t>vody</w:t>
      </w:r>
      <w:r w:rsidRPr="009966C5">
        <w:rPr>
          <w:rFonts w:eastAsia="Calibri"/>
          <w:spacing w:val="25"/>
        </w:rPr>
        <w:t xml:space="preserve"> </w:t>
      </w:r>
      <w:r w:rsidRPr="009966C5">
        <w:rPr>
          <w:rFonts w:eastAsia="Calibri"/>
        </w:rPr>
        <w:t>za</w:t>
      </w:r>
      <w:r w:rsidRPr="009966C5">
        <w:rPr>
          <w:rFonts w:eastAsia="Calibri"/>
          <w:spacing w:val="22"/>
        </w:rPr>
        <w:t xml:space="preserve"> </w:t>
      </w:r>
      <w:r w:rsidRPr="009966C5">
        <w:rPr>
          <w:rFonts w:eastAsia="Calibri"/>
        </w:rPr>
        <w:t>účelem</w:t>
      </w:r>
      <w:r w:rsidRPr="009966C5">
        <w:rPr>
          <w:rFonts w:eastAsia="Calibri"/>
          <w:spacing w:val="23"/>
        </w:rPr>
        <w:t xml:space="preserve"> </w:t>
      </w:r>
      <w:r w:rsidRPr="009966C5">
        <w:rPr>
          <w:rFonts w:eastAsia="Calibri"/>
        </w:rPr>
        <w:t>stanovení</w:t>
      </w:r>
      <w:r w:rsidRPr="009966C5">
        <w:rPr>
          <w:rFonts w:eastAsia="Calibri"/>
          <w:spacing w:val="53"/>
        </w:rPr>
        <w:t xml:space="preserve"> </w:t>
      </w:r>
      <w:r w:rsidRPr="009966C5">
        <w:rPr>
          <w:rFonts w:eastAsia="Calibri"/>
        </w:rPr>
        <w:t>chemické</w:t>
      </w:r>
      <w:r w:rsidRPr="009966C5">
        <w:rPr>
          <w:rFonts w:eastAsia="Calibri"/>
          <w:spacing w:val="1"/>
        </w:rPr>
        <w:t xml:space="preserve"> </w:t>
      </w:r>
      <w:r w:rsidRPr="009966C5">
        <w:rPr>
          <w:rFonts w:eastAsia="Calibri"/>
        </w:rPr>
        <w:t>agresivity prostředí na beton</w:t>
      </w:r>
      <w:r w:rsidRPr="009966C5">
        <w:rPr>
          <w:rFonts w:eastAsia="Calibri"/>
          <w:spacing w:val="-3"/>
        </w:rPr>
        <w:t xml:space="preserve"> </w:t>
      </w:r>
      <w:r w:rsidRPr="009966C5">
        <w:rPr>
          <w:rFonts w:eastAsia="Calibri"/>
        </w:rPr>
        <w:t>podle</w:t>
      </w:r>
      <w:r w:rsidRPr="009966C5">
        <w:rPr>
          <w:rFonts w:eastAsia="Calibri"/>
          <w:spacing w:val="1"/>
          <w:lang w:eastAsia="en-US"/>
        </w:rPr>
        <w:t xml:space="preserve"> ČSN EN 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AB5CB90" w14:textId="364FB338" w:rsidR="00074775" w:rsidRPr="009966C5" w:rsidRDefault="00074775" w:rsidP="0095270C">
      <w:pPr>
        <w:rPr>
          <w:rFonts w:eastAsia="Calibri"/>
        </w:rPr>
      </w:pPr>
      <w:r w:rsidRPr="00074775">
        <w:rPr>
          <w:rFonts w:eastAsia="Calibri"/>
        </w:rPr>
        <w:t>V</w:t>
      </w:r>
      <w:r>
        <w:rPr>
          <w:rFonts w:eastAsia="Calibri"/>
        </w:rPr>
        <w:t> </w:t>
      </w:r>
      <w:r w:rsidRPr="00074775">
        <w:rPr>
          <w:rFonts w:eastAsia="Calibri"/>
        </w:rPr>
        <w:t>případě rekonstrukce stávajících cest</w:t>
      </w:r>
      <w:r>
        <w:rPr>
          <w:rFonts w:eastAsia="Calibri"/>
        </w:rPr>
        <w:t>, nebo jiných konstrukcí</w:t>
      </w:r>
      <w:r w:rsidRPr="00074775">
        <w:rPr>
          <w:rFonts w:eastAsia="Calibri"/>
        </w:rPr>
        <w:t xml:space="preserve"> z asfaltových směsí a</w:t>
      </w:r>
      <w:r w:rsidR="008238FD">
        <w:rPr>
          <w:rFonts w:eastAsia="Calibri"/>
        </w:rPr>
        <w:t> </w:t>
      </w:r>
      <w:r w:rsidRPr="00074775">
        <w:rPr>
          <w:rFonts w:eastAsia="Calibri"/>
        </w:rPr>
        <w:t>penetračního makadamu je třeba provést laboratorní rozbory na přítomnost polycyklických aromatických uhlovodíků (PAU) a dále postupovat dle vyhl. č. 283/2023 Sb.</w:t>
      </w:r>
    </w:p>
    <w:p w14:paraId="7A5D9B94" w14:textId="77777777" w:rsidR="0095270C" w:rsidRPr="009966C5" w:rsidRDefault="0095270C" w:rsidP="0095270C">
      <w:pPr>
        <w:rPr>
          <w:rFonts w:eastAsia="Calibri"/>
        </w:rPr>
      </w:pPr>
    </w:p>
    <w:p w14:paraId="7426648A" w14:textId="77777777" w:rsidR="0095270C" w:rsidRPr="009966C5" w:rsidRDefault="0095270C" w:rsidP="00D60669">
      <w:pPr>
        <w:pStyle w:val="Odstavecseseznamem"/>
        <w:numPr>
          <w:ilvl w:val="0"/>
          <w:numId w:val="29"/>
        </w:numPr>
        <w:rPr>
          <w:rFonts w:eastAsia="Calibri" w:cs="Arial"/>
          <w:szCs w:val="22"/>
        </w:rPr>
      </w:pPr>
      <w:r w:rsidRPr="009966C5">
        <w:rPr>
          <w:b/>
          <w:bCs/>
        </w:rPr>
        <w:t>Závěrečná zpráva o podrobném průzkumu obsahuje:</w:t>
      </w:r>
    </w:p>
    <w:tbl>
      <w:tblPr>
        <w:tblStyle w:val="NormalTable0"/>
        <w:tblW w:w="9356" w:type="dxa"/>
        <w:tblInd w:w="-6" w:type="dxa"/>
        <w:tblLayout w:type="fixed"/>
        <w:tblLook w:val="01E0" w:firstRow="1" w:lastRow="1" w:firstColumn="1" w:lastColumn="1" w:noHBand="0" w:noVBand="0"/>
      </w:tblPr>
      <w:tblGrid>
        <w:gridCol w:w="567"/>
        <w:gridCol w:w="8789"/>
      </w:tblGrid>
      <w:tr w:rsidR="0095270C" w:rsidRPr="009966C5" w14:paraId="583D26B8"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EC08ED" w14:textId="77777777" w:rsidR="0095270C" w:rsidRPr="009966C5" w:rsidRDefault="0095270C" w:rsidP="00AF2725">
            <w:pPr>
              <w:spacing w:before="0" w:after="0"/>
              <w:rPr>
                <w:lang w:val="cs-CZ"/>
              </w:rPr>
            </w:pPr>
            <w:r w:rsidRPr="009966C5">
              <w:rPr>
                <w:lang w:val="cs-CZ"/>
              </w:rPr>
              <w:t>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F639C" w14:textId="77777777" w:rsidR="0095270C" w:rsidRPr="009966C5" w:rsidRDefault="0095270C" w:rsidP="00AF2725">
            <w:pPr>
              <w:spacing w:before="0" w:after="0"/>
              <w:rPr>
                <w:lang w:val="cs-CZ"/>
              </w:rPr>
            </w:pPr>
            <w:r w:rsidRPr="009966C5">
              <w:rPr>
                <w:spacing w:val="-1"/>
                <w:lang w:val="cs-CZ"/>
              </w:rPr>
              <w:t>Vyšetření</w:t>
            </w:r>
            <w:r w:rsidRPr="009966C5">
              <w:rPr>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w:t>
            </w:r>
            <w:r w:rsidRPr="009966C5">
              <w:rPr>
                <w:lang w:val="cs-CZ"/>
              </w:rPr>
              <w:t xml:space="preserve"> </w:t>
            </w:r>
            <w:r w:rsidRPr="009966C5">
              <w:rPr>
                <w:spacing w:val="-1"/>
                <w:lang w:val="cs-CZ"/>
              </w:rPr>
              <w:t>poměrů</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podloží</w:t>
            </w:r>
            <w:r w:rsidRPr="009966C5">
              <w:rPr>
                <w:lang w:val="cs-CZ"/>
              </w:rPr>
              <w:t xml:space="preserve"> </w:t>
            </w:r>
            <w:r w:rsidRPr="009966C5">
              <w:rPr>
                <w:spacing w:val="-1"/>
                <w:lang w:val="cs-CZ"/>
              </w:rPr>
              <w:t>hráze</w:t>
            </w:r>
            <w:r w:rsidRPr="009966C5">
              <w:rPr>
                <w:spacing w:val="1"/>
                <w:lang w:val="cs-CZ"/>
              </w:rPr>
              <w:t xml:space="preserve"> </w:t>
            </w:r>
            <w:r w:rsidRPr="009966C5">
              <w:rPr>
                <w:lang w:val="cs-CZ"/>
              </w:rPr>
              <w:t>a</w:t>
            </w:r>
            <w:r w:rsidRPr="009966C5">
              <w:rPr>
                <w:spacing w:val="-3"/>
                <w:lang w:val="cs-CZ"/>
              </w:rPr>
              <w:t> </w:t>
            </w:r>
            <w:r w:rsidRPr="009966C5">
              <w:rPr>
                <w:spacing w:val="-1"/>
                <w:lang w:val="cs-CZ"/>
              </w:rPr>
              <w:t>výpustního</w:t>
            </w:r>
            <w:r w:rsidRPr="009966C5">
              <w:rPr>
                <w:spacing w:val="43"/>
                <w:lang w:val="cs-CZ"/>
              </w:rPr>
              <w:t xml:space="preserve"> </w:t>
            </w:r>
            <w:r w:rsidRPr="009966C5">
              <w:rPr>
                <w:spacing w:val="-1"/>
                <w:lang w:val="cs-CZ"/>
              </w:rPr>
              <w:t>objektu.</w:t>
            </w:r>
          </w:p>
        </w:tc>
      </w:tr>
      <w:tr w:rsidR="0095270C" w:rsidRPr="009966C5" w14:paraId="76196DF5" w14:textId="77777777" w:rsidTr="00AF2725">
        <w:trPr>
          <w:trHeight w:hRule="exact" w:val="910"/>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0352E3" w14:textId="77777777" w:rsidR="0095270C" w:rsidRPr="009966C5" w:rsidRDefault="0095270C" w:rsidP="00AF2725">
            <w:pPr>
              <w:spacing w:before="0" w:after="0"/>
              <w:rPr>
                <w:lang w:val="cs-CZ"/>
              </w:rPr>
            </w:pPr>
            <w:r w:rsidRPr="009966C5">
              <w:rPr>
                <w:lang w:val="cs-CZ"/>
              </w:rPr>
              <w:lastRenderedPageBreak/>
              <w:t>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8F9379" w14:textId="77777777" w:rsidR="0095270C" w:rsidRPr="009966C5" w:rsidRDefault="0095270C" w:rsidP="00AF2725">
            <w:pPr>
              <w:spacing w:before="0" w:after="0"/>
              <w:rPr>
                <w:lang w:val="cs-CZ"/>
              </w:rPr>
            </w:pPr>
            <w:r w:rsidRPr="009966C5">
              <w:rPr>
                <w:spacing w:val="-1"/>
                <w:lang w:val="cs-CZ"/>
              </w:rPr>
              <w:t>Doporučení</w:t>
            </w:r>
            <w:r w:rsidRPr="009966C5">
              <w:rPr>
                <w:lang w:val="cs-CZ"/>
              </w:rPr>
              <w:t xml:space="preserve"> </w:t>
            </w:r>
            <w:r w:rsidRPr="009966C5">
              <w:rPr>
                <w:spacing w:val="-1"/>
                <w:lang w:val="cs-CZ"/>
              </w:rPr>
              <w:t>založení</w:t>
            </w:r>
            <w:r w:rsidRPr="009966C5">
              <w:rPr>
                <w:lang w:val="cs-CZ"/>
              </w:rPr>
              <w:t xml:space="preserve"> </w:t>
            </w:r>
            <w:r w:rsidRPr="009966C5">
              <w:rPr>
                <w:spacing w:val="-1"/>
                <w:lang w:val="cs-CZ"/>
              </w:rPr>
              <w:t>hráze</w:t>
            </w:r>
            <w:r w:rsidRPr="009966C5">
              <w:rPr>
                <w:spacing w:val="-2"/>
                <w:lang w:val="cs-CZ"/>
              </w:rPr>
              <w:t xml:space="preserve"> </w:t>
            </w:r>
            <w:r w:rsidRPr="009966C5">
              <w:rPr>
                <w:lang w:val="cs-CZ"/>
              </w:rPr>
              <w:t>s</w:t>
            </w:r>
            <w:r w:rsidRPr="009966C5">
              <w:rPr>
                <w:spacing w:val="1"/>
                <w:lang w:val="cs-CZ"/>
              </w:rPr>
              <w:t xml:space="preserve"> </w:t>
            </w:r>
            <w:r w:rsidRPr="009966C5">
              <w:rPr>
                <w:spacing w:val="-1"/>
                <w:lang w:val="cs-CZ"/>
              </w:rPr>
              <w:t>ohledem na</w:t>
            </w:r>
            <w:r w:rsidRPr="009966C5">
              <w:rPr>
                <w:lang w:val="cs-CZ"/>
              </w:rPr>
              <w:t xml:space="preserve"> </w:t>
            </w:r>
            <w:r w:rsidRPr="009966C5">
              <w:rPr>
                <w:spacing w:val="-1"/>
                <w:lang w:val="cs-CZ"/>
              </w:rPr>
              <w:t>zavázání</w:t>
            </w:r>
            <w:r w:rsidRPr="009966C5">
              <w:rPr>
                <w:lang w:val="cs-CZ"/>
              </w:rPr>
              <w:t xml:space="preserve"> </w:t>
            </w:r>
            <w:r w:rsidRPr="009966C5">
              <w:rPr>
                <w:spacing w:val="-2"/>
                <w:lang w:val="cs-CZ"/>
              </w:rPr>
              <w:t>hráze</w:t>
            </w:r>
            <w:r w:rsidRPr="009966C5">
              <w:rPr>
                <w:spacing w:val="1"/>
                <w:lang w:val="cs-CZ"/>
              </w:rPr>
              <w:t xml:space="preserve"> </w:t>
            </w:r>
            <w:r w:rsidRPr="009966C5">
              <w:rPr>
                <w:spacing w:val="-1"/>
                <w:lang w:val="cs-CZ"/>
              </w:rPr>
              <w:t>do</w:t>
            </w:r>
            <w:r w:rsidRPr="009966C5">
              <w:rPr>
                <w:spacing w:val="1"/>
                <w:lang w:val="cs-CZ"/>
              </w:rPr>
              <w:t xml:space="preserve"> </w:t>
            </w:r>
            <w:r w:rsidRPr="009966C5">
              <w:rPr>
                <w:spacing w:val="-1"/>
                <w:lang w:val="cs-CZ"/>
              </w:rPr>
              <w:t>podloží,</w:t>
            </w:r>
            <w:r w:rsidRPr="009966C5">
              <w:rPr>
                <w:spacing w:val="-2"/>
                <w:lang w:val="cs-CZ"/>
              </w:rPr>
              <w:t xml:space="preserve"> </w:t>
            </w:r>
            <w:r w:rsidRPr="009966C5">
              <w:rPr>
                <w:spacing w:val="-1"/>
                <w:lang w:val="cs-CZ"/>
              </w:rPr>
              <w:t>propustnost</w:t>
            </w:r>
            <w:r w:rsidRPr="009966C5">
              <w:rPr>
                <w:spacing w:val="1"/>
                <w:lang w:val="cs-CZ"/>
              </w:rPr>
              <w:t xml:space="preserve"> </w:t>
            </w:r>
            <w:r w:rsidRPr="009966C5">
              <w:rPr>
                <w:spacing w:val="-1"/>
                <w:lang w:val="cs-CZ"/>
              </w:rPr>
              <w:t>zemin pod</w:t>
            </w:r>
            <w:r>
              <w:rPr>
                <w:spacing w:val="-1"/>
                <w:lang w:val="cs-CZ"/>
              </w:rPr>
              <w:t> </w:t>
            </w:r>
            <w:r w:rsidRPr="009966C5">
              <w:rPr>
                <w:spacing w:val="-1"/>
                <w:lang w:val="cs-CZ"/>
              </w:rPr>
              <w:t>hrází</w:t>
            </w:r>
            <w:r w:rsidRPr="009966C5">
              <w:rPr>
                <w:lang w:val="cs-CZ"/>
              </w:rPr>
              <w:t xml:space="preserve"> a </w:t>
            </w:r>
            <w:r w:rsidRPr="009966C5">
              <w:rPr>
                <w:spacing w:val="-1"/>
                <w:lang w:val="cs-CZ"/>
              </w:rPr>
              <w:t>nejbližším okolí,</w:t>
            </w:r>
            <w:r w:rsidRPr="009966C5">
              <w:rPr>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3"/>
                <w:lang w:val="cs-CZ"/>
              </w:rPr>
              <w:t xml:space="preserve"> </w:t>
            </w:r>
            <w:r w:rsidRPr="009966C5">
              <w:rPr>
                <w:lang w:val="cs-CZ"/>
              </w:rPr>
              <w:t>pod</w:t>
            </w:r>
            <w:r w:rsidRPr="009966C5">
              <w:rPr>
                <w:spacing w:val="-1"/>
                <w:lang w:val="cs-CZ"/>
              </w:rPr>
              <w:t xml:space="preserve"> hrází</w:t>
            </w:r>
            <w:r w:rsidRPr="009966C5">
              <w:rPr>
                <w:lang w:val="cs-CZ"/>
              </w:rPr>
              <w:t xml:space="preserve"> z </w:t>
            </w:r>
            <w:r w:rsidRPr="009966C5">
              <w:rPr>
                <w:spacing w:val="-1"/>
                <w:lang w:val="cs-CZ"/>
              </w:rPr>
              <w:t>hlediska</w:t>
            </w:r>
            <w:r w:rsidRPr="009966C5">
              <w:rPr>
                <w:lang w:val="cs-CZ"/>
              </w:rPr>
              <w:t xml:space="preserve"> </w:t>
            </w:r>
            <w:r w:rsidRPr="009966C5">
              <w:rPr>
                <w:spacing w:val="-1"/>
                <w:lang w:val="cs-CZ"/>
              </w:rPr>
              <w:t>posouzení</w:t>
            </w:r>
            <w:r w:rsidRPr="009966C5">
              <w:rPr>
                <w:lang w:val="cs-CZ"/>
              </w:rPr>
              <w:t xml:space="preserve"> </w:t>
            </w:r>
            <w:r w:rsidRPr="009966C5">
              <w:rPr>
                <w:spacing w:val="-1"/>
                <w:lang w:val="cs-CZ"/>
              </w:rPr>
              <w:t>mezních</w:t>
            </w:r>
            <w:r w:rsidRPr="009966C5">
              <w:rPr>
                <w:spacing w:val="43"/>
                <w:lang w:val="cs-CZ"/>
              </w:rPr>
              <w:t xml:space="preserve"> </w:t>
            </w:r>
            <w:r w:rsidRPr="009966C5">
              <w:rPr>
                <w:spacing w:val="-1"/>
                <w:lang w:val="cs-CZ"/>
              </w:rPr>
              <w:t>stavů, doporučení</w:t>
            </w:r>
            <w:r w:rsidRPr="009966C5">
              <w:rPr>
                <w:spacing w:val="-3"/>
                <w:lang w:val="cs-CZ"/>
              </w:rPr>
              <w:t xml:space="preserve"> </w:t>
            </w:r>
            <w:r w:rsidRPr="009966C5">
              <w:rPr>
                <w:spacing w:val="-1"/>
                <w:lang w:val="cs-CZ"/>
              </w:rPr>
              <w:t>zavázání</w:t>
            </w:r>
            <w:r w:rsidRPr="009966C5">
              <w:rPr>
                <w:lang w:val="cs-CZ"/>
              </w:rPr>
              <w:t xml:space="preserve"> </w:t>
            </w:r>
            <w:r w:rsidRPr="009966C5">
              <w:rPr>
                <w:spacing w:val="-1"/>
                <w:lang w:val="cs-CZ"/>
              </w:rPr>
              <w:t>hráze</w:t>
            </w:r>
            <w:r w:rsidRPr="009966C5">
              <w:rPr>
                <w:spacing w:val="-2"/>
                <w:lang w:val="cs-CZ"/>
              </w:rPr>
              <w:t xml:space="preserve"> </w:t>
            </w:r>
            <w:r w:rsidRPr="009966C5">
              <w:rPr>
                <w:spacing w:val="-1"/>
                <w:lang w:val="cs-CZ"/>
              </w:rPr>
              <w:t>do</w:t>
            </w:r>
            <w:r w:rsidRPr="009966C5">
              <w:rPr>
                <w:spacing w:val="1"/>
                <w:lang w:val="cs-CZ"/>
              </w:rPr>
              <w:t xml:space="preserve"> </w:t>
            </w:r>
            <w:r w:rsidRPr="009966C5">
              <w:rPr>
                <w:spacing w:val="-1"/>
                <w:lang w:val="cs-CZ"/>
              </w:rPr>
              <w:t>svahů na</w:t>
            </w:r>
            <w:r w:rsidRPr="009966C5">
              <w:rPr>
                <w:lang w:val="cs-CZ"/>
              </w:rPr>
              <w:t xml:space="preserve"> </w:t>
            </w:r>
            <w:r w:rsidRPr="009966C5">
              <w:rPr>
                <w:spacing w:val="-1"/>
                <w:lang w:val="cs-CZ"/>
              </w:rPr>
              <w:t>konci</w:t>
            </w:r>
            <w:r w:rsidRPr="009966C5">
              <w:rPr>
                <w:lang w:val="cs-CZ"/>
              </w:rPr>
              <w:t xml:space="preserve"> </w:t>
            </w:r>
            <w:r w:rsidRPr="009966C5">
              <w:rPr>
                <w:spacing w:val="-1"/>
                <w:lang w:val="cs-CZ"/>
              </w:rPr>
              <w:t>hráze.</w:t>
            </w:r>
          </w:p>
        </w:tc>
      </w:tr>
      <w:tr w:rsidR="0095270C" w:rsidRPr="009966C5" w14:paraId="636D17AA" w14:textId="77777777" w:rsidTr="00AF2725">
        <w:trPr>
          <w:trHeight w:hRule="exact" w:val="824"/>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9C4A83" w14:textId="77777777" w:rsidR="0095270C" w:rsidRPr="009966C5" w:rsidRDefault="0095270C" w:rsidP="00AF2725">
            <w:pPr>
              <w:spacing w:before="0" w:after="0"/>
              <w:rPr>
                <w:lang w:val="cs-CZ"/>
              </w:rPr>
            </w:pPr>
            <w:r w:rsidRPr="009966C5">
              <w:rPr>
                <w:lang w:val="cs-CZ"/>
              </w:rPr>
              <w:t>3)</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E35CD5" w14:textId="77777777" w:rsidR="0095270C" w:rsidRPr="009966C5" w:rsidRDefault="0095270C" w:rsidP="00AF2725">
            <w:pPr>
              <w:spacing w:before="0" w:after="0"/>
              <w:rPr>
                <w:lang w:val="cs-CZ"/>
              </w:rPr>
            </w:pPr>
            <w:r w:rsidRPr="009966C5">
              <w:rPr>
                <w:spacing w:val="-1"/>
                <w:lang w:val="cs-CZ"/>
              </w:rPr>
              <w:t>Návrh založení</w:t>
            </w:r>
            <w:r w:rsidRPr="009966C5">
              <w:rPr>
                <w:spacing w:val="-3"/>
                <w:lang w:val="cs-CZ"/>
              </w:rPr>
              <w:t xml:space="preserve"> </w:t>
            </w:r>
            <w:r w:rsidRPr="009966C5">
              <w:rPr>
                <w:spacing w:val="-1"/>
                <w:lang w:val="cs-CZ"/>
              </w:rPr>
              <w:t>výpustního objektu,</w:t>
            </w:r>
            <w:r w:rsidRPr="009966C5">
              <w:rPr>
                <w:lang w:val="cs-CZ"/>
              </w:rPr>
              <w:t xml:space="preserve"> </w:t>
            </w:r>
            <w:r w:rsidRPr="009966C5">
              <w:rPr>
                <w:spacing w:val="-1"/>
                <w:lang w:val="cs-CZ"/>
              </w:rPr>
              <w:t>doporučení</w:t>
            </w:r>
            <w:r w:rsidRPr="009966C5">
              <w:rPr>
                <w:lang w:val="cs-CZ"/>
              </w:rPr>
              <w:t xml:space="preserve"> </w:t>
            </w:r>
            <w:r w:rsidRPr="009966C5">
              <w:rPr>
                <w:spacing w:val="-1"/>
                <w:lang w:val="cs-CZ"/>
              </w:rPr>
              <w:t>úrovně</w:t>
            </w:r>
            <w:r w:rsidRPr="009966C5">
              <w:rPr>
                <w:spacing w:val="1"/>
                <w:lang w:val="cs-CZ"/>
              </w:rPr>
              <w:t xml:space="preserve"> </w:t>
            </w:r>
            <w:r w:rsidRPr="009966C5">
              <w:rPr>
                <w:spacing w:val="-1"/>
                <w:lang w:val="cs-CZ"/>
              </w:rPr>
              <w:t>založení,</w:t>
            </w:r>
            <w:r w:rsidRPr="009966C5">
              <w:rPr>
                <w:spacing w:val="-2"/>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55"/>
                <w:lang w:val="cs-CZ"/>
              </w:rPr>
              <w:t xml:space="preserve"> </w:t>
            </w:r>
            <w:r w:rsidRPr="009966C5">
              <w:rPr>
                <w:lang w:val="cs-CZ"/>
              </w:rPr>
              <w:t>pod</w:t>
            </w:r>
            <w:r w:rsidRPr="009966C5">
              <w:rPr>
                <w:spacing w:val="-1"/>
                <w:lang w:val="cs-CZ"/>
              </w:rPr>
              <w:t xml:space="preserve"> výpustním zařízením </w:t>
            </w:r>
            <w:r w:rsidRPr="009966C5">
              <w:rPr>
                <w:lang w:val="cs-CZ"/>
              </w:rPr>
              <w:t>z</w:t>
            </w:r>
            <w:r w:rsidRPr="009966C5">
              <w:rPr>
                <w:spacing w:val="-3"/>
                <w:lang w:val="cs-CZ"/>
              </w:rPr>
              <w:t xml:space="preserve"> </w:t>
            </w:r>
            <w:r w:rsidRPr="009966C5">
              <w:rPr>
                <w:spacing w:val="-1"/>
                <w:lang w:val="cs-CZ"/>
              </w:rPr>
              <w:t>hlediska</w:t>
            </w:r>
            <w:r w:rsidRPr="009966C5">
              <w:rPr>
                <w:lang w:val="cs-CZ"/>
              </w:rPr>
              <w:t xml:space="preserve"> </w:t>
            </w:r>
            <w:r w:rsidRPr="009966C5">
              <w:rPr>
                <w:spacing w:val="-1"/>
                <w:lang w:val="cs-CZ"/>
              </w:rPr>
              <w:t>posouzení</w:t>
            </w:r>
            <w:r w:rsidRPr="009966C5">
              <w:rPr>
                <w:spacing w:val="-3"/>
                <w:lang w:val="cs-CZ"/>
              </w:rPr>
              <w:t xml:space="preserve"> </w:t>
            </w:r>
            <w:r w:rsidRPr="009966C5">
              <w:rPr>
                <w:spacing w:val="-1"/>
                <w:lang w:val="cs-CZ"/>
              </w:rPr>
              <w:t>objektů</w:t>
            </w:r>
            <w:r w:rsidRPr="009966C5">
              <w:rPr>
                <w:spacing w:val="-3"/>
                <w:lang w:val="cs-CZ"/>
              </w:rPr>
              <w:t xml:space="preserve"> </w:t>
            </w:r>
            <w:r w:rsidRPr="009966C5">
              <w:rPr>
                <w:spacing w:val="-1"/>
                <w:lang w:val="cs-CZ"/>
              </w:rPr>
              <w:t>mezních</w:t>
            </w:r>
            <w:r w:rsidRPr="009966C5">
              <w:rPr>
                <w:spacing w:val="-3"/>
                <w:lang w:val="cs-CZ"/>
              </w:rPr>
              <w:t xml:space="preserve"> </w:t>
            </w:r>
            <w:r w:rsidRPr="009966C5">
              <w:rPr>
                <w:spacing w:val="-1"/>
                <w:lang w:val="cs-CZ"/>
              </w:rPr>
              <w:t>stavů.</w:t>
            </w:r>
          </w:p>
        </w:tc>
      </w:tr>
      <w:tr w:rsidR="0095270C" w:rsidRPr="009966C5" w14:paraId="62441C8C" w14:textId="77777777" w:rsidTr="00AF2725">
        <w:trPr>
          <w:trHeight w:hRule="exact" w:val="6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31CF1D" w14:textId="77777777" w:rsidR="0095270C" w:rsidRPr="009966C5" w:rsidRDefault="0095270C" w:rsidP="00AF2725">
            <w:pPr>
              <w:spacing w:before="0" w:after="0"/>
              <w:rPr>
                <w:lang w:val="cs-CZ"/>
              </w:rPr>
            </w:pPr>
            <w:r w:rsidRPr="009966C5">
              <w:rPr>
                <w:lang w:val="cs-CZ"/>
              </w:rPr>
              <w:t>4)</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E37D20"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stupně</w:t>
            </w:r>
            <w:r w:rsidRPr="009966C5">
              <w:rPr>
                <w:spacing w:val="-2"/>
                <w:lang w:val="cs-CZ"/>
              </w:rPr>
              <w:t xml:space="preserve"> </w:t>
            </w:r>
            <w:r w:rsidRPr="009966C5">
              <w:rPr>
                <w:spacing w:val="-1"/>
                <w:lang w:val="cs-CZ"/>
              </w:rPr>
              <w:t>chemicky agresivního</w:t>
            </w:r>
            <w:r w:rsidRPr="009966C5">
              <w:rPr>
                <w:spacing w:val="2"/>
                <w:lang w:val="cs-CZ"/>
              </w:rPr>
              <w:t xml:space="preserve"> </w:t>
            </w:r>
            <w:r w:rsidRPr="009966C5">
              <w:rPr>
                <w:spacing w:val="-1"/>
                <w:lang w:val="cs-CZ"/>
              </w:rPr>
              <w:t>prostředí</w:t>
            </w:r>
            <w:r w:rsidRPr="009966C5">
              <w:rPr>
                <w:lang w:val="cs-CZ"/>
              </w:rPr>
              <w:t xml:space="preserve"> a</w:t>
            </w:r>
            <w:r w:rsidRPr="009966C5">
              <w:rPr>
                <w:spacing w:val="-3"/>
                <w:lang w:val="cs-CZ"/>
              </w:rPr>
              <w:t xml:space="preserve"> </w:t>
            </w:r>
            <w:r w:rsidRPr="009966C5">
              <w:rPr>
                <w:spacing w:val="-1"/>
                <w:lang w:val="cs-CZ"/>
              </w:rPr>
              <w:t>podzemní</w:t>
            </w:r>
            <w:r w:rsidRPr="009966C5">
              <w:rPr>
                <w:lang w:val="cs-CZ"/>
              </w:rPr>
              <w:t xml:space="preserve"> </w:t>
            </w:r>
            <w:r w:rsidRPr="009966C5">
              <w:rPr>
                <w:spacing w:val="-1"/>
                <w:lang w:val="cs-CZ"/>
              </w:rPr>
              <w:t>vodě</w:t>
            </w:r>
            <w:r w:rsidRPr="009966C5">
              <w:rPr>
                <w:spacing w:val="-2"/>
                <w:lang w:val="cs-CZ"/>
              </w:rPr>
              <w:t xml:space="preserve"> </w:t>
            </w:r>
            <w:r w:rsidRPr="009966C5">
              <w:rPr>
                <w:spacing w:val="-1"/>
                <w:lang w:val="cs-CZ"/>
              </w:rPr>
              <w:t>dle</w:t>
            </w:r>
            <w:r w:rsidRPr="009966C5">
              <w:rPr>
                <w:rFonts w:eastAsia="Calibri"/>
                <w:spacing w:val="1"/>
                <w:lang w:val="cs-CZ"/>
              </w:rPr>
              <w:t xml:space="preserve"> ČSN</w:t>
            </w:r>
            <w:r>
              <w:rPr>
                <w:rFonts w:eastAsia="Calibri"/>
                <w:spacing w:val="1"/>
                <w:lang w:val="cs-CZ"/>
              </w:rPr>
              <w:t> </w:t>
            </w:r>
            <w:r w:rsidRPr="009966C5">
              <w:rPr>
                <w:rFonts w:eastAsia="Calibri"/>
                <w:spacing w:val="1"/>
                <w:lang w:val="cs-CZ"/>
              </w:rPr>
              <w:t>EN</w:t>
            </w:r>
            <w:r>
              <w:rPr>
                <w:rFonts w:eastAsia="Calibri"/>
                <w:spacing w:val="1"/>
                <w:lang w:val="cs-CZ"/>
              </w:rPr>
              <w:t> </w:t>
            </w:r>
            <w:r w:rsidRPr="009966C5">
              <w:rPr>
                <w:rFonts w:eastAsia="Calibri"/>
                <w:spacing w:val="1"/>
                <w:lang w:val="cs-CZ"/>
              </w:rPr>
              <w:t>206</w:t>
            </w:r>
            <w:r>
              <w:rPr>
                <w:rFonts w:eastAsia="Calibri"/>
                <w:spacing w:val="1"/>
                <w:lang w:val="cs-CZ"/>
              </w:rPr>
              <w:t xml:space="preserve"> </w:t>
            </w:r>
            <w:r w:rsidRPr="009966C5">
              <w:rPr>
                <w:rFonts w:eastAsia="Calibri"/>
                <w:spacing w:val="1"/>
                <w:lang w:val="cs-CZ"/>
              </w:rPr>
              <w:t>+</w:t>
            </w:r>
            <w:r>
              <w:rPr>
                <w:rFonts w:eastAsia="Calibri"/>
                <w:spacing w:val="1"/>
                <w:lang w:val="cs-CZ"/>
              </w:rPr>
              <w:t xml:space="preserve"> </w:t>
            </w:r>
            <w:r w:rsidRPr="009966C5">
              <w:rPr>
                <w:rFonts w:eastAsia="Calibri"/>
                <w:spacing w:val="1"/>
                <w:lang w:val="cs-CZ"/>
              </w:rPr>
              <w:t xml:space="preserve">A2 (732403) nebo dle aktuálně platné </w:t>
            </w:r>
            <w:r w:rsidRPr="009966C5">
              <w:rPr>
                <w:rFonts w:eastAsia="Calibri"/>
                <w:spacing w:val="-1"/>
                <w:lang w:val="cs-CZ"/>
              </w:rPr>
              <w:t>ČSN.</w:t>
            </w:r>
          </w:p>
        </w:tc>
      </w:tr>
      <w:tr w:rsidR="0095270C" w:rsidRPr="009966C5" w14:paraId="4734CBEF"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0824A9" w14:textId="77777777" w:rsidR="0095270C" w:rsidRPr="009966C5" w:rsidRDefault="0095270C" w:rsidP="00AF2725">
            <w:pPr>
              <w:spacing w:before="0" w:after="0"/>
              <w:rPr>
                <w:lang w:val="cs-CZ"/>
              </w:rPr>
            </w:pPr>
            <w:r w:rsidRPr="009966C5">
              <w:rPr>
                <w:lang w:val="cs-CZ"/>
              </w:rPr>
              <w:t>5)</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73669F"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použitelnosti</w:t>
            </w:r>
            <w:r w:rsidRPr="009966C5">
              <w:rPr>
                <w:lang w:val="cs-CZ"/>
              </w:rPr>
              <w:t xml:space="preserve"> </w:t>
            </w:r>
            <w:r w:rsidRPr="009966C5">
              <w:rPr>
                <w:spacing w:val="-1"/>
                <w:lang w:val="cs-CZ"/>
              </w:rPr>
              <w:t xml:space="preserve">zemin </w:t>
            </w:r>
            <w:r w:rsidRPr="009966C5">
              <w:rPr>
                <w:lang w:val="cs-CZ"/>
              </w:rPr>
              <w:t>a</w:t>
            </w:r>
            <w:r w:rsidRPr="009966C5">
              <w:rPr>
                <w:spacing w:val="-3"/>
                <w:lang w:val="cs-CZ"/>
              </w:rPr>
              <w:t xml:space="preserve"> </w:t>
            </w:r>
            <w:r w:rsidRPr="009966C5">
              <w:rPr>
                <w:spacing w:val="-1"/>
                <w:lang w:val="cs-CZ"/>
              </w:rPr>
              <w:t>hornin ze</w:t>
            </w:r>
            <w:r w:rsidRPr="009966C5">
              <w:rPr>
                <w:spacing w:val="1"/>
                <w:lang w:val="cs-CZ"/>
              </w:rPr>
              <w:t xml:space="preserve"> </w:t>
            </w:r>
            <w:r w:rsidRPr="009966C5">
              <w:rPr>
                <w:spacing w:val="-1"/>
                <w:lang w:val="cs-CZ"/>
              </w:rPr>
              <w:t>zemníků</w:t>
            </w:r>
            <w:r w:rsidRPr="009966C5">
              <w:rPr>
                <w:lang w:val="cs-CZ"/>
              </w:rPr>
              <w:t xml:space="preserve"> </w:t>
            </w:r>
            <w:r w:rsidRPr="009966C5">
              <w:rPr>
                <w:spacing w:val="-1"/>
                <w:lang w:val="cs-CZ"/>
              </w:rPr>
              <w:t>jako</w:t>
            </w:r>
            <w:r w:rsidRPr="009966C5">
              <w:rPr>
                <w:spacing w:val="1"/>
                <w:lang w:val="cs-CZ"/>
              </w:rPr>
              <w:t xml:space="preserve"> </w:t>
            </w:r>
            <w:r w:rsidRPr="009966C5">
              <w:rPr>
                <w:spacing w:val="-1"/>
                <w:lang w:val="cs-CZ"/>
              </w:rPr>
              <w:t>sypaniny</w:t>
            </w:r>
            <w:r w:rsidRPr="009966C5">
              <w:rPr>
                <w:spacing w:val="1"/>
                <w:lang w:val="cs-CZ"/>
              </w:rPr>
              <w:t xml:space="preserve"> </w:t>
            </w:r>
            <w:r w:rsidRPr="009966C5">
              <w:rPr>
                <w:spacing w:val="-2"/>
                <w:lang w:val="cs-CZ"/>
              </w:rPr>
              <w:t>pro</w:t>
            </w:r>
            <w:r w:rsidRPr="009966C5">
              <w:rPr>
                <w:spacing w:val="1"/>
                <w:lang w:val="cs-CZ"/>
              </w:rPr>
              <w:t xml:space="preserve"> </w:t>
            </w:r>
            <w:r w:rsidRPr="009966C5">
              <w:rPr>
                <w:spacing w:val="-1"/>
                <w:lang w:val="cs-CZ"/>
              </w:rPr>
              <w:t>hráz dle</w:t>
            </w:r>
            <w:r>
              <w:rPr>
                <w:spacing w:val="-1"/>
                <w:lang w:val="cs-CZ"/>
              </w:rPr>
              <w:t> </w:t>
            </w:r>
            <w:r w:rsidRPr="009966C5">
              <w:rPr>
                <w:spacing w:val="-2"/>
                <w:lang w:val="cs-CZ"/>
              </w:rPr>
              <w:t>ČSN</w:t>
            </w:r>
            <w:r>
              <w:rPr>
                <w:spacing w:val="-2"/>
                <w:lang w:val="cs-CZ"/>
              </w:rPr>
              <w:t> </w:t>
            </w:r>
            <w:r w:rsidRPr="009966C5">
              <w:rPr>
                <w:spacing w:val="-1"/>
                <w:lang w:val="cs-CZ"/>
              </w:rPr>
              <w:t>75</w:t>
            </w:r>
            <w:r>
              <w:rPr>
                <w:spacing w:val="-1"/>
                <w:lang w:val="cs-CZ"/>
              </w:rPr>
              <w:t> </w:t>
            </w:r>
            <w:r w:rsidRPr="009966C5">
              <w:rPr>
                <w:spacing w:val="-1"/>
                <w:lang w:val="cs-CZ"/>
              </w:rPr>
              <w:t xml:space="preserve">2410 </w:t>
            </w:r>
            <w:r w:rsidRPr="009966C5">
              <w:rPr>
                <w:lang w:val="cs-CZ"/>
              </w:rPr>
              <w:t>a</w:t>
            </w:r>
            <w:r w:rsidRPr="009966C5">
              <w:rPr>
                <w:spacing w:val="47"/>
                <w:lang w:val="cs-CZ"/>
              </w:rPr>
              <w:t xml:space="preserve"> </w:t>
            </w:r>
            <w:r w:rsidRPr="009966C5">
              <w:rPr>
                <w:spacing w:val="-1"/>
                <w:lang w:val="cs-CZ"/>
              </w:rPr>
              <w:t>ČSN</w:t>
            </w:r>
            <w:r>
              <w:rPr>
                <w:spacing w:val="-1"/>
                <w:lang w:val="cs-CZ"/>
              </w:rPr>
              <w:t> </w:t>
            </w:r>
            <w:r w:rsidRPr="009966C5">
              <w:rPr>
                <w:lang w:val="cs-CZ"/>
              </w:rPr>
              <w:t>73</w:t>
            </w:r>
            <w:r>
              <w:rPr>
                <w:lang w:val="cs-CZ"/>
              </w:rPr>
              <w:t> </w:t>
            </w:r>
            <w:r w:rsidRPr="009966C5">
              <w:rPr>
                <w:spacing w:val="-1"/>
                <w:lang w:val="cs-CZ"/>
              </w:rPr>
              <w:t>6133.</w:t>
            </w:r>
          </w:p>
        </w:tc>
      </w:tr>
      <w:tr w:rsidR="0095270C" w:rsidRPr="009966C5" w14:paraId="13AF81D0"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80786C" w14:textId="77777777" w:rsidR="0095270C" w:rsidRPr="009966C5" w:rsidRDefault="0095270C" w:rsidP="00AF2725">
            <w:pPr>
              <w:spacing w:before="0" w:after="0"/>
              <w:rPr>
                <w:lang w:val="cs-CZ"/>
              </w:rPr>
            </w:pPr>
            <w:r w:rsidRPr="009966C5">
              <w:rPr>
                <w:lang w:val="cs-CZ"/>
              </w:rPr>
              <w:t>6)</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98B6F5"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těžitelnosti</w:t>
            </w:r>
            <w:r w:rsidRPr="009966C5">
              <w:rPr>
                <w:lang w:val="cs-CZ"/>
              </w:rPr>
              <w:t xml:space="preserve"> </w:t>
            </w:r>
            <w:r w:rsidRPr="009966C5">
              <w:rPr>
                <w:spacing w:val="-1"/>
                <w:lang w:val="cs-CZ"/>
              </w:rPr>
              <w:t>podle</w:t>
            </w:r>
            <w:r w:rsidRPr="009966C5">
              <w:rPr>
                <w:spacing w:val="1"/>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 xml:space="preserve">6133 do </w:t>
            </w:r>
            <w:r w:rsidRPr="009966C5">
              <w:rPr>
                <w:lang w:val="cs-CZ"/>
              </w:rPr>
              <w:t>3</w:t>
            </w:r>
            <w:r w:rsidRPr="009966C5">
              <w:rPr>
                <w:spacing w:val="1"/>
                <w:lang w:val="cs-CZ"/>
              </w:rPr>
              <w:t xml:space="preserve"> </w:t>
            </w:r>
            <w:r w:rsidRPr="009966C5">
              <w:rPr>
                <w:spacing w:val="-1"/>
                <w:lang w:val="cs-CZ"/>
              </w:rPr>
              <w:t>tříd</w:t>
            </w:r>
            <w:r w:rsidRPr="009966C5">
              <w:rPr>
                <w:spacing w:val="-3"/>
                <w:lang w:val="cs-CZ"/>
              </w:rPr>
              <w:t xml:space="preserve"> </w:t>
            </w:r>
            <w:r w:rsidRPr="009966C5">
              <w:rPr>
                <w:spacing w:val="-1"/>
                <w:lang w:val="cs-CZ"/>
              </w:rPr>
              <w:t>těžitelnosti</w:t>
            </w:r>
            <w:r w:rsidRPr="009966C5">
              <w:rPr>
                <w:lang w:val="cs-CZ"/>
              </w:rPr>
              <w:t xml:space="preserve"> </w:t>
            </w:r>
            <w:r w:rsidRPr="009966C5">
              <w:rPr>
                <w:spacing w:val="-1"/>
                <w:lang w:val="cs-CZ"/>
              </w:rPr>
              <w:t>případně</w:t>
            </w:r>
            <w:r w:rsidRPr="009966C5">
              <w:rPr>
                <w:lang w:val="cs-CZ"/>
              </w:rPr>
              <w:t xml:space="preserve"> </w:t>
            </w:r>
            <w:r w:rsidRPr="009966C5">
              <w:rPr>
                <w:spacing w:val="-1"/>
                <w:lang w:val="cs-CZ"/>
              </w:rPr>
              <w:t>do kategorií</w:t>
            </w:r>
            <w:r w:rsidRPr="009966C5">
              <w:rPr>
                <w:lang w:val="cs-CZ"/>
              </w:rPr>
              <w:t xml:space="preserve"> </w:t>
            </w:r>
            <w:r w:rsidRPr="009966C5">
              <w:rPr>
                <w:spacing w:val="-1"/>
                <w:lang w:val="cs-CZ"/>
              </w:rPr>
              <w:t>dle</w:t>
            </w:r>
            <w:r>
              <w:rPr>
                <w:spacing w:val="-1"/>
                <w:lang w:val="cs-CZ"/>
              </w:rPr>
              <w:t> </w:t>
            </w:r>
            <w:r w:rsidRPr="009966C5">
              <w:rPr>
                <w:spacing w:val="-1"/>
                <w:lang w:val="cs-CZ"/>
              </w:rPr>
              <w:t>smluvní</w:t>
            </w:r>
            <w:r w:rsidRPr="009966C5">
              <w:rPr>
                <w:spacing w:val="45"/>
                <w:lang w:val="cs-CZ"/>
              </w:rPr>
              <w:t xml:space="preserve"> </w:t>
            </w:r>
            <w:r w:rsidRPr="009966C5">
              <w:rPr>
                <w:spacing w:val="-1"/>
                <w:lang w:val="cs-CZ"/>
              </w:rPr>
              <w:t xml:space="preserve">dohody </w:t>
            </w:r>
            <w:r w:rsidRPr="009966C5">
              <w:rPr>
                <w:lang w:val="cs-CZ"/>
              </w:rPr>
              <w:t>s</w:t>
            </w:r>
            <w:r w:rsidRPr="009966C5">
              <w:rPr>
                <w:spacing w:val="-2"/>
                <w:lang w:val="cs-CZ"/>
              </w:rPr>
              <w:t xml:space="preserve"> </w:t>
            </w:r>
            <w:r w:rsidRPr="009966C5">
              <w:rPr>
                <w:spacing w:val="-1"/>
                <w:lang w:val="cs-CZ"/>
              </w:rPr>
              <w:t>objednatelem</w:t>
            </w:r>
            <w:r w:rsidRPr="009966C5">
              <w:rPr>
                <w:spacing w:val="1"/>
                <w:lang w:val="cs-CZ"/>
              </w:rPr>
              <w:t xml:space="preserve"> </w:t>
            </w:r>
            <w:r w:rsidRPr="009966C5">
              <w:rPr>
                <w:spacing w:val="-1"/>
                <w:lang w:val="cs-CZ"/>
              </w:rPr>
              <w:t>prací.</w:t>
            </w:r>
          </w:p>
        </w:tc>
      </w:tr>
      <w:tr w:rsidR="0095270C" w:rsidRPr="009966C5" w14:paraId="77141BF4"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13D3DD" w14:textId="77777777" w:rsidR="0095270C" w:rsidRPr="009966C5" w:rsidRDefault="0095270C" w:rsidP="00AF2725">
            <w:pPr>
              <w:spacing w:before="0" w:after="0"/>
              <w:rPr>
                <w:lang w:val="cs-CZ"/>
              </w:rPr>
            </w:pPr>
            <w:r w:rsidRPr="009966C5">
              <w:rPr>
                <w:lang w:val="cs-CZ"/>
              </w:rPr>
              <w:t>7)</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B3B42E"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typu zastiženého materiálu </w:t>
            </w:r>
            <w:r w:rsidRPr="009966C5">
              <w:rPr>
                <w:lang w:val="cs-CZ"/>
              </w:rPr>
              <w:t>v</w:t>
            </w:r>
            <w:r w:rsidRPr="009966C5">
              <w:rPr>
                <w:spacing w:val="-1"/>
                <w:lang w:val="cs-CZ"/>
              </w:rPr>
              <w:t xml:space="preserve"> zemníku doporučení</w:t>
            </w:r>
            <w:r w:rsidRPr="009966C5">
              <w:rPr>
                <w:lang w:val="cs-CZ"/>
              </w:rPr>
              <w:t xml:space="preserve"> </w:t>
            </w:r>
            <w:r w:rsidRPr="009966C5">
              <w:rPr>
                <w:spacing w:val="-1"/>
                <w:lang w:val="cs-CZ"/>
              </w:rPr>
              <w:t>typu hráze</w:t>
            </w:r>
            <w:r w:rsidRPr="009966C5">
              <w:rPr>
                <w:spacing w:val="-2"/>
                <w:lang w:val="cs-CZ"/>
              </w:rPr>
              <w:t xml:space="preserve"> </w:t>
            </w:r>
            <w:r w:rsidRPr="009966C5">
              <w:rPr>
                <w:lang w:val="cs-CZ"/>
              </w:rPr>
              <w:t>–</w:t>
            </w:r>
            <w:r w:rsidRPr="009966C5">
              <w:rPr>
                <w:spacing w:val="1"/>
                <w:lang w:val="cs-CZ"/>
              </w:rPr>
              <w:t xml:space="preserve"> </w:t>
            </w:r>
            <w:r w:rsidRPr="009966C5">
              <w:rPr>
                <w:spacing w:val="-1"/>
                <w:lang w:val="cs-CZ"/>
              </w:rPr>
              <w:t>homogenní</w:t>
            </w:r>
            <w:r w:rsidRPr="009966C5">
              <w:rPr>
                <w:spacing w:val="-3"/>
                <w:lang w:val="cs-CZ"/>
              </w:rPr>
              <w:t xml:space="preserve"> </w:t>
            </w:r>
            <w:r w:rsidRPr="009966C5">
              <w:rPr>
                <w:spacing w:val="-1"/>
                <w:lang w:val="cs-CZ"/>
              </w:rPr>
              <w:t>nebo</w:t>
            </w:r>
            <w:r w:rsidRPr="009966C5">
              <w:rPr>
                <w:spacing w:val="1"/>
                <w:lang w:val="cs-CZ"/>
              </w:rPr>
              <w:t xml:space="preserve"> </w:t>
            </w:r>
            <w:r w:rsidRPr="009966C5">
              <w:rPr>
                <w:spacing w:val="-1"/>
                <w:lang w:val="cs-CZ"/>
              </w:rPr>
              <w:t>smíšené</w:t>
            </w:r>
            <w:r w:rsidRPr="009966C5">
              <w:rPr>
                <w:spacing w:val="39"/>
                <w:lang w:val="cs-CZ"/>
              </w:rPr>
              <w:t xml:space="preserve"> </w:t>
            </w:r>
            <w:r w:rsidRPr="009966C5">
              <w:rPr>
                <w:spacing w:val="-1"/>
                <w:lang w:val="cs-CZ"/>
              </w:rPr>
              <w:t>konstrukce.</w:t>
            </w:r>
          </w:p>
        </w:tc>
      </w:tr>
      <w:tr w:rsidR="0095270C" w:rsidRPr="009966C5" w14:paraId="58913E40" w14:textId="77777777" w:rsidTr="00AF2725">
        <w:trPr>
          <w:trHeight w:hRule="exact" w:val="495"/>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815846" w14:textId="77777777" w:rsidR="0095270C" w:rsidRPr="009966C5" w:rsidRDefault="0095270C" w:rsidP="00AF2725">
            <w:pPr>
              <w:spacing w:before="0" w:after="0"/>
              <w:rPr>
                <w:lang w:val="cs-CZ"/>
              </w:rPr>
            </w:pPr>
            <w:r w:rsidRPr="009966C5">
              <w:rPr>
                <w:lang w:val="cs-CZ"/>
              </w:rPr>
              <w:t>8)</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24605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navrženého typu </w:t>
            </w:r>
            <w:r w:rsidRPr="009966C5">
              <w:rPr>
                <w:spacing w:val="-2"/>
                <w:lang w:val="cs-CZ"/>
              </w:rPr>
              <w:t>hráze</w:t>
            </w:r>
            <w:r w:rsidRPr="009966C5">
              <w:rPr>
                <w:spacing w:val="1"/>
                <w:lang w:val="cs-CZ"/>
              </w:rPr>
              <w:t xml:space="preserve"> </w:t>
            </w:r>
            <w:r w:rsidRPr="009966C5">
              <w:rPr>
                <w:spacing w:val="-1"/>
                <w:lang w:val="cs-CZ"/>
              </w:rPr>
              <w:t>doporučení</w:t>
            </w:r>
            <w:r w:rsidRPr="009966C5">
              <w:rPr>
                <w:lang w:val="cs-CZ"/>
              </w:rPr>
              <w:t xml:space="preserve"> </w:t>
            </w:r>
            <w:r w:rsidRPr="009966C5">
              <w:rPr>
                <w:spacing w:val="-2"/>
                <w:lang w:val="cs-CZ"/>
              </w:rPr>
              <w:t>trvalého</w:t>
            </w:r>
            <w:r w:rsidRPr="009966C5">
              <w:rPr>
                <w:spacing w:val="1"/>
                <w:lang w:val="cs-CZ"/>
              </w:rPr>
              <w:t xml:space="preserve"> </w:t>
            </w:r>
            <w:r w:rsidRPr="009966C5">
              <w:rPr>
                <w:spacing w:val="-1"/>
                <w:lang w:val="cs-CZ"/>
              </w:rPr>
              <w:t>sklonu</w:t>
            </w:r>
            <w:r w:rsidRPr="009966C5">
              <w:rPr>
                <w:lang w:val="cs-CZ"/>
              </w:rPr>
              <w:t xml:space="preserve"> </w:t>
            </w:r>
            <w:r>
              <w:rPr>
                <w:lang w:val="cs-CZ"/>
              </w:rPr>
              <w:noBreakHyphen/>
            </w:r>
            <w:r w:rsidRPr="009966C5">
              <w:rPr>
                <w:lang w:val="cs-CZ"/>
              </w:rPr>
              <w:t xml:space="preserve"> </w:t>
            </w:r>
            <w:r w:rsidRPr="009966C5">
              <w:rPr>
                <w:spacing w:val="-1"/>
                <w:lang w:val="cs-CZ"/>
              </w:rPr>
              <w:t>návodní</w:t>
            </w:r>
            <w:r w:rsidRPr="009966C5">
              <w:rPr>
                <w:lang w:val="cs-CZ"/>
              </w:rPr>
              <w:t xml:space="preserve"> a</w:t>
            </w:r>
            <w:r w:rsidRPr="009966C5">
              <w:rPr>
                <w:spacing w:val="-3"/>
                <w:lang w:val="cs-CZ"/>
              </w:rPr>
              <w:t xml:space="preserve"> </w:t>
            </w:r>
            <w:r w:rsidRPr="009966C5">
              <w:rPr>
                <w:spacing w:val="-1"/>
                <w:lang w:val="cs-CZ"/>
              </w:rPr>
              <w:t>vzdušné</w:t>
            </w:r>
            <w:r w:rsidRPr="009966C5">
              <w:rPr>
                <w:spacing w:val="1"/>
                <w:lang w:val="cs-CZ"/>
              </w:rPr>
              <w:t xml:space="preserve"> </w:t>
            </w:r>
            <w:r w:rsidRPr="009966C5">
              <w:rPr>
                <w:spacing w:val="-1"/>
                <w:lang w:val="cs-CZ"/>
              </w:rPr>
              <w:t>strany</w:t>
            </w:r>
            <w:r w:rsidRPr="009966C5">
              <w:rPr>
                <w:spacing w:val="1"/>
                <w:lang w:val="cs-CZ"/>
              </w:rPr>
              <w:t xml:space="preserve"> </w:t>
            </w:r>
            <w:r w:rsidRPr="009966C5">
              <w:rPr>
                <w:spacing w:val="-1"/>
                <w:lang w:val="cs-CZ"/>
              </w:rPr>
              <w:t>hráze.</w:t>
            </w:r>
          </w:p>
        </w:tc>
      </w:tr>
      <w:tr w:rsidR="0095270C" w:rsidRPr="009966C5" w14:paraId="363D9929" w14:textId="77777777" w:rsidTr="00AF2725">
        <w:trPr>
          <w:trHeight w:hRule="exact" w:val="27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0E0A1F" w14:textId="77777777" w:rsidR="0095270C" w:rsidRPr="009966C5" w:rsidRDefault="0095270C" w:rsidP="00AF2725">
            <w:pPr>
              <w:spacing w:before="0" w:after="0"/>
              <w:rPr>
                <w:lang w:val="cs-CZ"/>
              </w:rPr>
            </w:pPr>
            <w:r w:rsidRPr="009966C5">
              <w:rPr>
                <w:lang w:val="cs-CZ"/>
              </w:rPr>
              <w:t>9)</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A71E2E" w14:textId="77777777" w:rsidR="0095270C" w:rsidRPr="009966C5" w:rsidRDefault="0095270C" w:rsidP="00AF2725">
            <w:pPr>
              <w:spacing w:before="0" w:after="0"/>
              <w:rPr>
                <w:lang w:val="cs-CZ"/>
              </w:rPr>
            </w:pPr>
            <w:r w:rsidRPr="009966C5">
              <w:rPr>
                <w:lang w:val="cs-CZ"/>
              </w:rPr>
              <w:t>Vyšetření režimu hladiny podzemní vody v prostoru hráze a jejím nejbližším okolí.</w:t>
            </w:r>
          </w:p>
        </w:tc>
      </w:tr>
      <w:tr w:rsidR="0095270C" w:rsidRPr="009966C5" w14:paraId="54D6FB9C"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299A8D" w14:textId="77777777" w:rsidR="0095270C" w:rsidRPr="009966C5" w:rsidRDefault="0095270C" w:rsidP="00AF2725">
            <w:pPr>
              <w:spacing w:before="0" w:after="0"/>
              <w:rPr>
                <w:lang w:val="cs-CZ"/>
              </w:rPr>
            </w:pPr>
            <w:r w:rsidRPr="009966C5">
              <w:rPr>
                <w:lang w:val="cs-CZ"/>
              </w:rPr>
              <w:t>10)</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1AF932" w14:textId="77777777" w:rsidR="0095270C" w:rsidRPr="009966C5" w:rsidRDefault="0095270C" w:rsidP="00AF2725">
            <w:pPr>
              <w:spacing w:before="0" w:after="0"/>
              <w:rPr>
                <w:lang w:val="cs-CZ"/>
              </w:rPr>
            </w:pPr>
            <w:r w:rsidRPr="009966C5">
              <w:rPr>
                <w:spacing w:val="-1"/>
                <w:lang w:val="cs-CZ"/>
              </w:rPr>
              <w:t>Posouzení</w:t>
            </w:r>
            <w:r w:rsidRPr="009966C5">
              <w:rPr>
                <w:spacing w:val="-3"/>
                <w:lang w:val="cs-CZ"/>
              </w:rPr>
              <w:t xml:space="preserve"> </w:t>
            </w:r>
            <w:r w:rsidRPr="009966C5">
              <w:rPr>
                <w:spacing w:val="-1"/>
                <w:lang w:val="cs-CZ"/>
              </w:rPr>
              <w:t xml:space="preserve">vlivu geotechnických poměrů </w:t>
            </w:r>
            <w:r w:rsidRPr="009966C5">
              <w:rPr>
                <w:lang w:val="cs-CZ"/>
              </w:rPr>
              <w:t xml:space="preserve">a </w:t>
            </w:r>
            <w:r w:rsidRPr="009966C5">
              <w:rPr>
                <w:spacing w:val="-1"/>
                <w:lang w:val="cs-CZ"/>
              </w:rPr>
              <w:t>povětrnostních podmínek</w:t>
            </w:r>
            <w:r w:rsidRPr="009966C5">
              <w:rPr>
                <w:spacing w:val="1"/>
                <w:lang w:val="cs-CZ"/>
              </w:rPr>
              <w:t xml:space="preserve"> </w:t>
            </w:r>
            <w:r w:rsidRPr="009966C5">
              <w:rPr>
                <w:spacing w:val="-1"/>
                <w:lang w:val="cs-CZ"/>
              </w:rPr>
              <w:t>na</w:t>
            </w:r>
            <w:r w:rsidRPr="009966C5">
              <w:rPr>
                <w:lang w:val="cs-CZ"/>
              </w:rPr>
              <w:t xml:space="preserve"> </w:t>
            </w:r>
            <w:r w:rsidRPr="009966C5">
              <w:rPr>
                <w:spacing w:val="-2"/>
                <w:lang w:val="cs-CZ"/>
              </w:rPr>
              <w:t>provádění</w:t>
            </w:r>
            <w:r w:rsidRPr="009966C5">
              <w:rPr>
                <w:lang w:val="cs-CZ"/>
              </w:rPr>
              <w:t xml:space="preserve"> </w:t>
            </w:r>
            <w:r w:rsidRPr="009966C5">
              <w:rPr>
                <w:spacing w:val="-1"/>
                <w:lang w:val="cs-CZ"/>
              </w:rPr>
              <w:t>zemních</w:t>
            </w:r>
            <w:r w:rsidRPr="009966C5">
              <w:rPr>
                <w:spacing w:val="61"/>
                <w:lang w:val="cs-CZ"/>
              </w:rPr>
              <w:t xml:space="preserve"> </w:t>
            </w:r>
            <w:r w:rsidRPr="009966C5">
              <w:rPr>
                <w:spacing w:val="-1"/>
                <w:lang w:val="cs-CZ"/>
              </w:rPr>
              <w:t>prací.</w:t>
            </w:r>
          </w:p>
        </w:tc>
      </w:tr>
      <w:tr w:rsidR="0095270C" w:rsidRPr="009966C5" w14:paraId="440C4CA2" w14:textId="77777777" w:rsidTr="00AF2725">
        <w:trPr>
          <w:trHeight w:hRule="exact" w:val="86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7F60AB" w14:textId="77777777" w:rsidR="0095270C" w:rsidRPr="009966C5" w:rsidRDefault="0095270C" w:rsidP="00AF2725">
            <w:pPr>
              <w:spacing w:before="0" w:after="0"/>
              <w:rPr>
                <w:lang w:val="cs-CZ"/>
              </w:rPr>
            </w:pPr>
            <w:r w:rsidRPr="009966C5">
              <w:rPr>
                <w:lang w:val="cs-CZ"/>
              </w:rPr>
              <w:t>11)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AC6785"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vlivu</w:t>
            </w:r>
            <w:r w:rsidRPr="009966C5">
              <w:rPr>
                <w:lang w:val="cs-CZ"/>
              </w:rPr>
              <w:t xml:space="preserve"> </w:t>
            </w:r>
            <w:r w:rsidRPr="009966C5">
              <w:rPr>
                <w:spacing w:val="-1"/>
                <w:lang w:val="cs-CZ"/>
              </w:rPr>
              <w:t>stavební</w:t>
            </w:r>
            <w:r w:rsidRPr="009966C5">
              <w:rPr>
                <w:spacing w:val="-3"/>
                <w:lang w:val="cs-CZ"/>
              </w:rPr>
              <w:t xml:space="preserve"> </w:t>
            </w:r>
            <w:r w:rsidRPr="009966C5">
              <w:rPr>
                <w:spacing w:val="-1"/>
                <w:lang w:val="cs-CZ"/>
              </w:rPr>
              <w:t>činnosti</w:t>
            </w:r>
            <w:r w:rsidRPr="009966C5">
              <w:rPr>
                <w:lang w:val="cs-CZ"/>
              </w:rPr>
              <w:t xml:space="preserve"> a</w:t>
            </w:r>
            <w:r w:rsidRPr="009966C5">
              <w:rPr>
                <w:spacing w:val="-3"/>
                <w:lang w:val="cs-CZ"/>
              </w:rPr>
              <w:t xml:space="preserve"> </w:t>
            </w:r>
            <w:r w:rsidRPr="009966C5">
              <w:rPr>
                <w:spacing w:val="-1"/>
                <w:lang w:val="cs-CZ"/>
              </w:rPr>
              <w:t>budoucího poldru nebo vodní</w:t>
            </w:r>
            <w:r w:rsidRPr="009966C5">
              <w:rPr>
                <w:lang w:val="cs-CZ"/>
              </w:rPr>
              <w:t xml:space="preserve"> </w:t>
            </w:r>
            <w:r w:rsidRPr="009966C5">
              <w:rPr>
                <w:spacing w:val="-1"/>
                <w:lang w:val="cs-CZ"/>
              </w:rPr>
              <w:t>nádrže</w:t>
            </w:r>
            <w:r w:rsidRPr="009966C5">
              <w:rPr>
                <w:spacing w:val="48"/>
                <w:lang w:val="cs-CZ"/>
              </w:rPr>
              <w:t xml:space="preserve"> </w:t>
            </w:r>
            <w:r w:rsidRPr="009966C5">
              <w:rPr>
                <w:spacing w:val="-1"/>
                <w:lang w:val="cs-CZ"/>
              </w:rPr>
              <w:t>na</w:t>
            </w:r>
            <w:r w:rsidRPr="009966C5">
              <w:rPr>
                <w:spacing w:val="-3"/>
                <w:lang w:val="cs-CZ"/>
              </w:rPr>
              <w:t xml:space="preserve"> </w:t>
            </w:r>
            <w:r w:rsidRPr="009966C5">
              <w:rPr>
                <w:spacing w:val="-1"/>
                <w:lang w:val="cs-CZ"/>
              </w:rPr>
              <w:t>okolí</w:t>
            </w:r>
            <w:r w:rsidRPr="009966C5">
              <w:rPr>
                <w:lang w:val="cs-CZ"/>
              </w:rPr>
              <w:t xml:space="preserve"> –</w:t>
            </w:r>
            <w:r w:rsidRPr="009966C5">
              <w:rPr>
                <w:spacing w:val="-2"/>
                <w:lang w:val="cs-CZ"/>
              </w:rPr>
              <w:t xml:space="preserve"> </w:t>
            </w:r>
            <w:r w:rsidRPr="009966C5">
              <w:rPr>
                <w:spacing w:val="-1"/>
                <w:lang w:val="cs-CZ"/>
              </w:rPr>
              <w:t>ohrožení</w:t>
            </w:r>
            <w:r w:rsidRPr="009966C5">
              <w:rPr>
                <w:spacing w:val="73"/>
                <w:lang w:val="cs-CZ"/>
              </w:rPr>
              <w:t xml:space="preserve"> </w:t>
            </w:r>
            <w:r w:rsidRPr="009966C5">
              <w:rPr>
                <w:spacing w:val="-1"/>
                <w:lang w:val="cs-CZ"/>
              </w:rPr>
              <w:t>hladiny</w:t>
            </w:r>
            <w:r w:rsidRPr="009966C5">
              <w:rPr>
                <w:spacing w:val="1"/>
                <w:lang w:val="cs-CZ"/>
              </w:rPr>
              <w:t xml:space="preserve"> </w:t>
            </w:r>
            <w:r w:rsidRPr="009966C5">
              <w:rPr>
                <w:lang w:val="cs-CZ"/>
              </w:rPr>
              <w:t>ve</w:t>
            </w:r>
            <w:r w:rsidRPr="009966C5">
              <w:rPr>
                <w:spacing w:val="-2"/>
                <w:lang w:val="cs-CZ"/>
              </w:rPr>
              <w:t xml:space="preserve"> </w:t>
            </w:r>
            <w:r w:rsidRPr="009966C5">
              <w:rPr>
                <w:spacing w:val="-1"/>
                <w:lang w:val="cs-CZ"/>
              </w:rPr>
              <w:t>stávajících</w:t>
            </w:r>
            <w:r w:rsidRPr="009966C5">
              <w:rPr>
                <w:spacing w:val="-3"/>
                <w:lang w:val="cs-CZ"/>
              </w:rPr>
              <w:t xml:space="preserve"> </w:t>
            </w:r>
            <w:r w:rsidRPr="009966C5">
              <w:rPr>
                <w:spacing w:val="-1"/>
                <w:lang w:val="cs-CZ"/>
              </w:rPr>
              <w:t xml:space="preserve">vodních zdrojích </w:t>
            </w:r>
            <w:r w:rsidRPr="009966C5">
              <w:rPr>
                <w:spacing w:val="-2"/>
                <w:lang w:val="cs-CZ"/>
              </w:rPr>
              <w:t>nebo</w:t>
            </w:r>
            <w:r w:rsidRPr="009966C5">
              <w:rPr>
                <w:spacing w:val="1"/>
                <w:lang w:val="cs-CZ"/>
              </w:rPr>
              <w:t xml:space="preserve"> </w:t>
            </w:r>
            <w:r w:rsidRPr="009966C5">
              <w:rPr>
                <w:spacing w:val="-1"/>
                <w:lang w:val="cs-CZ"/>
              </w:rPr>
              <w:t>jejich znečištění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1"/>
                <w:lang w:val="cs-CZ"/>
              </w:rPr>
              <w:t>posoudit</w:t>
            </w:r>
            <w:r w:rsidRPr="009966C5">
              <w:rPr>
                <w:spacing w:val="-4"/>
                <w:lang w:val="cs-CZ"/>
              </w:rPr>
              <w:t xml:space="preserve"> </w:t>
            </w:r>
            <w:r w:rsidRPr="009966C5">
              <w:rPr>
                <w:spacing w:val="-1"/>
                <w:lang w:val="cs-CZ"/>
              </w:rPr>
              <w:t>možnost</w:t>
            </w:r>
            <w:r w:rsidRPr="009966C5">
              <w:rPr>
                <w:spacing w:val="67"/>
                <w:lang w:val="cs-CZ"/>
              </w:rPr>
              <w:t xml:space="preserve"> </w:t>
            </w:r>
            <w:r w:rsidRPr="009966C5">
              <w:rPr>
                <w:spacing w:val="-1"/>
                <w:lang w:val="cs-CZ"/>
              </w:rPr>
              <w:t>zřízení</w:t>
            </w:r>
            <w:r w:rsidRPr="009966C5">
              <w:rPr>
                <w:lang w:val="cs-CZ"/>
              </w:rPr>
              <w:t xml:space="preserve"> </w:t>
            </w:r>
            <w:r w:rsidRPr="009966C5">
              <w:rPr>
                <w:spacing w:val="-1"/>
                <w:lang w:val="cs-CZ"/>
              </w:rPr>
              <w:t>náhradních zdrojů).</w:t>
            </w:r>
          </w:p>
        </w:tc>
      </w:tr>
      <w:tr w:rsidR="0095270C" w:rsidRPr="009966C5" w14:paraId="0BFA6A37" w14:textId="77777777" w:rsidTr="00AF2725">
        <w:trPr>
          <w:trHeight w:hRule="exact" w:val="44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E4AB4F" w14:textId="77777777" w:rsidR="0095270C" w:rsidRPr="009966C5" w:rsidRDefault="0095270C" w:rsidP="00AF2725">
            <w:pPr>
              <w:spacing w:before="0" w:after="0"/>
              <w:rPr>
                <w:lang w:val="cs-CZ"/>
              </w:rPr>
            </w:pPr>
            <w:r w:rsidRPr="009966C5">
              <w:rPr>
                <w:lang w:val="cs-CZ"/>
              </w:rPr>
              <w:t>12)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8CC1FA" w14:textId="77777777" w:rsidR="0095270C" w:rsidRPr="009966C5" w:rsidRDefault="0095270C" w:rsidP="00AF2725">
            <w:pPr>
              <w:spacing w:before="0" w:after="0"/>
              <w:rPr>
                <w:spacing w:val="-1"/>
                <w:lang w:val="cs-CZ"/>
              </w:rPr>
            </w:pPr>
            <w:r w:rsidRPr="009966C5">
              <w:rPr>
                <w:spacing w:val="-1"/>
                <w:lang w:val="cs-CZ"/>
              </w:rPr>
              <w:t>Závěry a doporučení.</w:t>
            </w:r>
          </w:p>
        </w:tc>
      </w:tr>
    </w:tbl>
    <w:p w14:paraId="20C98405" w14:textId="77777777" w:rsidR="0095270C" w:rsidRPr="009966C5" w:rsidRDefault="0095270C" w:rsidP="0095270C">
      <w:pPr>
        <w:rPr>
          <w:rFonts w:cs="Arial"/>
          <w:bCs/>
          <w:szCs w:val="22"/>
        </w:rPr>
      </w:pPr>
    </w:p>
    <w:p w14:paraId="6DDA6498" w14:textId="77777777" w:rsidR="0095270C" w:rsidRPr="009966C5" w:rsidRDefault="0095270C" w:rsidP="00D60669">
      <w:pPr>
        <w:pStyle w:val="Odstavecseseznamem"/>
        <w:numPr>
          <w:ilvl w:val="0"/>
          <w:numId w:val="29"/>
        </w:numPr>
        <w:rPr>
          <w:b/>
          <w:bCs/>
        </w:rPr>
      </w:pPr>
      <w:r w:rsidRPr="009966C5">
        <w:rPr>
          <w:b/>
          <w:bCs/>
        </w:rPr>
        <w:t>Členění díla Geotechnický průzkum:</w:t>
      </w:r>
    </w:p>
    <w:p w14:paraId="6E51FE92"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Identifikační údaje</w:t>
      </w:r>
    </w:p>
    <w:p w14:paraId="5AA021D8"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stavby včetně objektů</w:t>
      </w:r>
    </w:p>
    <w:p w14:paraId="4C3F5095"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Rozbor dostupných podkladů</w:t>
      </w:r>
    </w:p>
    <w:p w14:paraId="34033A4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7AE04B19"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09AE07F4"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geologického profilu průzkumných sond</w:t>
      </w:r>
    </w:p>
    <w:p w14:paraId="7473D781"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Protokoly o laboratorních zkouškách</w:t>
      </w:r>
    </w:p>
    <w:p w14:paraId="1B1F7517"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Závěrečná zpráva (včetně závěrů a doporučení)</w:t>
      </w:r>
    </w:p>
    <w:p w14:paraId="20DBA556"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Mapové podklady (včetně popisu a umístění sond)</w:t>
      </w:r>
    </w:p>
    <w:p w14:paraId="25628DA4" w14:textId="77777777" w:rsidR="0095270C" w:rsidRPr="009966C5" w:rsidRDefault="0095270C" w:rsidP="007B0462">
      <w:pPr>
        <w:ind w:left="1418"/>
        <w:rPr>
          <w:rFonts w:eastAsia="Lucida Sans Unicode"/>
        </w:rPr>
      </w:pPr>
      <w:r w:rsidRPr="009966C5">
        <w:rPr>
          <w:rFonts w:eastAsia="Lucida Sans Unicode"/>
        </w:rPr>
        <w:t>- Podrobná situace – dle podkladů k</w:t>
      </w:r>
      <w:r>
        <w:rPr>
          <w:rFonts w:eastAsia="Lucida Sans Unicode"/>
        </w:rPr>
        <w:t> </w:t>
      </w:r>
      <w:r w:rsidRPr="009966C5">
        <w:rPr>
          <w:rFonts w:eastAsia="Lucida Sans Unicode"/>
        </w:rPr>
        <w:t>zadání</w:t>
      </w:r>
    </w:p>
    <w:p w14:paraId="0BED8FCB" w14:textId="519D0470" w:rsidR="007B0462" w:rsidRDefault="0095270C" w:rsidP="007B0462">
      <w:pPr>
        <w:spacing w:after="0" w:line="240" w:lineRule="auto"/>
        <w:ind w:left="1418"/>
        <w:rPr>
          <w:rFonts w:eastAsia="Lucida Sans Unicode"/>
        </w:rPr>
      </w:pPr>
      <w:r w:rsidRPr="009966C5">
        <w:rPr>
          <w:rFonts w:eastAsia="Lucida Sans Unicode"/>
        </w:rPr>
        <w:t>- Podélný profil – dle podkladů k</w:t>
      </w:r>
      <w:r w:rsidR="007B0462">
        <w:rPr>
          <w:rFonts w:eastAsia="Lucida Sans Unicode"/>
        </w:rPr>
        <w:t> </w:t>
      </w:r>
      <w:r w:rsidRPr="009966C5">
        <w:rPr>
          <w:rFonts w:eastAsia="Lucida Sans Unicode"/>
        </w:rPr>
        <w:t>zadání</w:t>
      </w:r>
    </w:p>
    <w:p w14:paraId="35F73DAE" w14:textId="40049C50" w:rsidR="002821DD" w:rsidRDefault="002821DD" w:rsidP="0095270C">
      <w:pPr>
        <w:spacing w:after="0" w:line="240" w:lineRule="auto"/>
        <w:rPr>
          <w:rFonts w:eastAsia="Lucida Sans Unicode" w:cs="Arial"/>
          <w:bCs/>
          <w:szCs w:val="22"/>
        </w:rPr>
      </w:pPr>
      <w:r>
        <w:rPr>
          <w:rFonts w:eastAsia="Lucida Sans Unicode" w:cs="Arial"/>
          <w:bCs/>
          <w:szCs w:val="22"/>
        </w:rPr>
        <w:br w:type="page"/>
      </w:r>
    </w:p>
    <w:p w14:paraId="69061599" w14:textId="0F37A884" w:rsidR="004D687E" w:rsidRPr="00F5045B" w:rsidRDefault="004D687E" w:rsidP="00F5045B">
      <w:pPr>
        <w:pStyle w:val="Nadpis1"/>
        <w:rPr>
          <w:sz w:val="22"/>
          <w:szCs w:val="28"/>
        </w:rPr>
      </w:pPr>
      <w:r w:rsidRPr="00F5045B">
        <w:rPr>
          <w:sz w:val="22"/>
          <w:szCs w:val="28"/>
        </w:rPr>
        <w:lastRenderedPageBreak/>
        <w:t>Příloha č.</w:t>
      </w:r>
      <w:r w:rsidR="007D0005">
        <w:rPr>
          <w:sz w:val="22"/>
          <w:szCs w:val="28"/>
        </w:rPr>
        <w:t> </w:t>
      </w:r>
      <w:r w:rsidRPr="00F5045B">
        <w:rPr>
          <w:sz w:val="22"/>
          <w:szCs w:val="28"/>
        </w:rPr>
        <w:t>3</w:t>
      </w:r>
    </w:p>
    <w:p w14:paraId="5972F0A3" w14:textId="59BB2D7B" w:rsidR="004D687E" w:rsidRPr="00702A54" w:rsidRDefault="004D687E" w:rsidP="263287F6">
      <w:pPr>
        <w:rPr>
          <w:rFonts w:cs="Arial"/>
        </w:rPr>
      </w:pPr>
      <w:r w:rsidRPr="00085415">
        <w:rPr>
          <w:rFonts w:cs="Arial"/>
          <w:b/>
          <w:bCs/>
        </w:rPr>
        <w:t xml:space="preserve">STÁTNÍ </w:t>
      </w:r>
      <w:r w:rsidR="73CDF394" w:rsidRPr="00085415">
        <w:rPr>
          <w:rFonts w:cs="Arial"/>
          <w:b/>
          <w:bCs/>
        </w:rPr>
        <w:t>POZEMKOVÝ ÚŘAD</w:t>
      </w:r>
    </w:p>
    <w:p w14:paraId="29867E19" w14:textId="77777777" w:rsidR="004D687E" w:rsidRPr="00085415" w:rsidRDefault="004D687E" w:rsidP="004D687E">
      <w:pPr>
        <w:rPr>
          <w:rFonts w:cs="Arial"/>
          <w:szCs w:val="22"/>
        </w:rPr>
      </w:pPr>
      <w:r w:rsidRPr="00085415">
        <w:rPr>
          <w:rFonts w:cs="Arial"/>
          <w:szCs w:val="22"/>
        </w:rPr>
        <w:t>Sídlo: Husinecká 1024/11a, 130 00 Praha 3 – Žižkov, IČO: 01312774, DIČ: CZ01312774</w:t>
      </w:r>
    </w:p>
    <w:p w14:paraId="27A0599A" w14:textId="74500D19" w:rsidR="004D687E" w:rsidRPr="00702A54" w:rsidRDefault="004D687E" w:rsidP="004D687E">
      <w:pPr>
        <w:rPr>
          <w:rFonts w:cs="Arial"/>
          <w:bCs/>
          <w:szCs w:val="22"/>
        </w:rPr>
      </w:pPr>
      <w:r w:rsidRPr="00085415">
        <w:rPr>
          <w:rFonts w:cs="Arial"/>
          <w:b/>
          <w:szCs w:val="22"/>
        </w:rPr>
        <w:t>-----------------------------------------------------------------------------------------------------------------</w:t>
      </w:r>
      <w:r w:rsidR="003F3CA3">
        <w:rPr>
          <w:rFonts w:cs="Arial"/>
          <w:b/>
          <w:szCs w:val="22"/>
        </w:rPr>
        <w:t>--------------</w:t>
      </w:r>
    </w:p>
    <w:p w14:paraId="4D9A3E96" w14:textId="77777777" w:rsidR="004D687E" w:rsidRPr="00702A54" w:rsidRDefault="004D687E" w:rsidP="00AB743E"/>
    <w:p w14:paraId="315FF1EF" w14:textId="37CB9FAC" w:rsidR="004D687E" w:rsidRPr="00085415" w:rsidRDefault="004D687E" w:rsidP="004D687E">
      <w:pPr>
        <w:jc w:val="center"/>
        <w:rPr>
          <w:rFonts w:cs="Arial"/>
          <w:b/>
          <w:szCs w:val="22"/>
        </w:rPr>
      </w:pPr>
      <w:r w:rsidRPr="00085415">
        <w:rPr>
          <w:rFonts w:cs="Arial"/>
          <w:b/>
          <w:szCs w:val="22"/>
        </w:rPr>
        <w:t xml:space="preserve">P L N Á </w:t>
      </w:r>
      <w:r w:rsidR="003F3CA3">
        <w:rPr>
          <w:rFonts w:cs="Arial"/>
          <w:b/>
          <w:szCs w:val="22"/>
        </w:rPr>
        <w:t xml:space="preserve">  </w:t>
      </w:r>
      <w:r w:rsidRPr="00085415">
        <w:rPr>
          <w:rFonts w:cs="Arial"/>
          <w:b/>
          <w:szCs w:val="22"/>
        </w:rPr>
        <w:t xml:space="preserve"> M O C</w:t>
      </w:r>
    </w:p>
    <w:p w14:paraId="48D137D0" w14:textId="77777777" w:rsidR="004D687E" w:rsidRPr="00085415" w:rsidRDefault="004D687E" w:rsidP="00AB743E"/>
    <w:p w14:paraId="1D57062C" w14:textId="7CCCAB1C" w:rsidR="004D687E" w:rsidRPr="00085415" w:rsidRDefault="004D687E" w:rsidP="004D687E">
      <w:pPr>
        <w:pStyle w:val="Default"/>
        <w:jc w:val="both"/>
        <w:rPr>
          <w:rFonts w:ascii="Arial" w:hAnsi="Arial" w:cs="Arial"/>
          <w:sz w:val="22"/>
          <w:szCs w:val="22"/>
        </w:rPr>
      </w:pPr>
      <w:r w:rsidRPr="00085415">
        <w:rPr>
          <w:rFonts w:ascii="Arial" w:hAnsi="Arial" w:cs="Arial"/>
          <w:b/>
          <w:bCs/>
          <w:sz w:val="22"/>
          <w:szCs w:val="22"/>
        </w:rPr>
        <w:t xml:space="preserve">Česká </w:t>
      </w:r>
      <w:r w:rsidR="4C17EE44" w:rsidRPr="00085415">
        <w:rPr>
          <w:rFonts w:ascii="Arial" w:hAnsi="Arial" w:cs="Arial"/>
          <w:b/>
          <w:bCs/>
          <w:sz w:val="22"/>
          <w:szCs w:val="22"/>
        </w:rPr>
        <w:t>republika – Státní</w:t>
      </w:r>
      <w:r w:rsidRPr="00085415">
        <w:rPr>
          <w:rFonts w:ascii="Arial" w:hAnsi="Arial" w:cs="Arial"/>
          <w:b/>
          <w:bCs/>
          <w:sz w:val="22"/>
          <w:szCs w:val="22"/>
        </w:rPr>
        <w:t xml:space="preserve"> pozemkový úřad, </w:t>
      </w:r>
      <w:r w:rsidR="00CD1317" w:rsidRPr="00085415">
        <w:rPr>
          <w:rFonts w:ascii="Arial" w:hAnsi="Arial" w:cs="Arial"/>
          <w:b/>
          <w:bCs/>
          <w:sz w:val="22"/>
          <w:szCs w:val="22"/>
        </w:rPr>
        <w:t xml:space="preserve">se sídlem </w:t>
      </w:r>
      <w:r w:rsidRPr="00085415">
        <w:rPr>
          <w:rFonts w:ascii="Arial" w:hAnsi="Arial" w:cs="Arial"/>
          <w:b/>
          <w:bCs/>
          <w:sz w:val="22"/>
          <w:szCs w:val="22"/>
        </w:rPr>
        <w:t>130 00 Praha 3,</w:t>
      </w:r>
      <w:r w:rsidRPr="00085415">
        <w:rPr>
          <w:rFonts w:ascii="Arial" w:hAnsi="Arial" w:cs="Arial"/>
          <w:sz w:val="22"/>
          <w:szCs w:val="22"/>
        </w:rPr>
        <w:t xml:space="preserve"> </w:t>
      </w:r>
      <w:r w:rsidRPr="00085415">
        <w:rPr>
          <w:rFonts w:ascii="Arial" w:hAnsi="Arial" w:cs="Arial"/>
          <w:b/>
          <w:bCs/>
          <w:sz w:val="22"/>
          <w:szCs w:val="22"/>
        </w:rPr>
        <w:t xml:space="preserve">Husinecká 1024/11a </w:t>
      </w:r>
    </w:p>
    <w:p w14:paraId="2E949722" w14:textId="47D4D26F" w:rsidR="004D687E" w:rsidRPr="00F6760E" w:rsidRDefault="004D687E" w:rsidP="004D687E">
      <w:pPr>
        <w:pStyle w:val="Default"/>
        <w:jc w:val="both"/>
        <w:rPr>
          <w:rFonts w:ascii="Arial" w:hAnsi="Arial" w:cs="Arial"/>
          <w:bCs/>
          <w:sz w:val="22"/>
          <w:szCs w:val="22"/>
        </w:rPr>
      </w:pPr>
      <w:r w:rsidRPr="00BD10EF">
        <w:rPr>
          <w:rFonts w:ascii="Arial" w:hAnsi="Arial" w:cs="Arial"/>
          <w:sz w:val="22"/>
          <w:szCs w:val="22"/>
        </w:rPr>
        <w:t>Krajský pozemkový úřad pro</w:t>
      </w:r>
      <w:r w:rsidRPr="00BD10EF">
        <w:rPr>
          <w:rFonts w:ascii="Arial" w:hAnsi="Arial" w:cs="Arial"/>
          <w:sz w:val="20"/>
          <w:szCs w:val="20"/>
        </w:rPr>
        <w:t xml:space="preserve"> </w:t>
      </w:r>
      <w:r w:rsidR="00F6760E" w:rsidRPr="00F6760E">
        <w:rPr>
          <w:rFonts w:ascii="Arial" w:hAnsi="Arial" w:cs="Arial"/>
          <w:bCs/>
          <w:sz w:val="22"/>
          <w:szCs w:val="20"/>
        </w:rPr>
        <w:t>Liberecký kraj</w:t>
      </w:r>
    </w:p>
    <w:p w14:paraId="1576C254" w14:textId="041E05DD" w:rsidR="004D687E" w:rsidRPr="00085415" w:rsidRDefault="004D687E" w:rsidP="004D687E">
      <w:pPr>
        <w:rPr>
          <w:rFonts w:cs="Arial"/>
          <w:szCs w:val="22"/>
        </w:rPr>
      </w:pPr>
      <w:r w:rsidRPr="00085415">
        <w:rPr>
          <w:rFonts w:cs="Arial"/>
          <w:szCs w:val="22"/>
        </w:rPr>
        <w:t>IČO: 01312774, DIČ: CZ01312774</w:t>
      </w:r>
    </w:p>
    <w:p w14:paraId="0809D53B" w14:textId="3103D6F0" w:rsidR="004D687E" w:rsidRPr="00DD5BA3" w:rsidRDefault="004D687E" w:rsidP="004D687E">
      <w:pPr>
        <w:rPr>
          <w:rFonts w:cs="Arial"/>
          <w:bCs/>
          <w:szCs w:val="22"/>
        </w:rPr>
      </w:pPr>
      <w:r w:rsidRPr="00085415">
        <w:rPr>
          <w:rFonts w:cs="Arial"/>
          <w:szCs w:val="22"/>
        </w:rPr>
        <w:t xml:space="preserve">Adresa: </w:t>
      </w:r>
      <w:r w:rsidR="00DD5BA3" w:rsidRPr="00DD5BA3">
        <w:rPr>
          <w:rFonts w:cs="Arial"/>
          <w:bCs/>
          <w:szCs w:val="22"/>
        </w:rPr>
        <w:t>U Nisy 745/6a, 460 57 Liberec</w:t>
      </w:r>
    </w:p>
    <w:p w14:paraId="7C45DB32" w14:textId="4553D910" w:rsidR="004D687E" w:rsidRPr="00085415" w:rsidRDefault="004D687E" w:rsidP="004D687E">
      <w:pPr>
        <w:ind w:right="566"/>
        <w:rPr>
          <w:rFonts w:cs="Arial"/>
          <w:szCs w:val="22"/>
        </w:rPr>
      </w:pPr>
      <w:r w:rsidRPr="00085415">
        <w:rPr>
          <w:rFonts w:cs="Arial"/>
          <w:szCs w:val="22"/>
        </w:rPr>
        <w:t xml:space="preserve">Zastoupený: </w:t>
      </w:r>
      <w:r w:rsidR="00323A14" w:rsidRPr="00B85124">
        <w:rPr>
          <w:rFonts w:cs="Arial"/>
          <w:bCs/>
          <w:szCs w:val="22"/>
        </w:rPr>
        <w:t>Ing. Bohuslavem Kabátke</w:t>
      </w:r>
      <w:r w:rsidR="00B85124" w:rsidRPr="00B85124">
        <w:rPr>
          <w:rFonts w:cs="Arial"/>
          <w:bCs/>
          <w:szCs w:val="22"/>
        </w:rPr>
        <w:t>m, ředitelem</w:t>
      </w:r>
      <w:r w:rsidR="00535C96">
        <w:rPr>
          <w:rFonts w:cs="Arial"/>
          <w:bCs/>
          <w:szCs w:val="22"/>
        </w:rPr>
        <w:t xml:space="preserve"> KPÚ pro Liberecký kraj</w:t>
      </w:r>
    </w:p>
    <w:p w14:paraId="1EF71829" w14:textId="022A22A3" w:rsidR="004D687E" w:rsidRPr="00085415" w:rsidRDefault="004D687E" w:rsidP="004D687E">
      <w:pPr>
        <w:ind w:right="566"/>
        <w:rPr>
          <w:rFonts w:cs="Arial"/>
          <w:szCs w:val="22"/>
        </w:rPr>
      </w:pPr>
    </w:p>
    <w:p w14:paraId="08668E47" w14:textId="6BD0643A" w:rsidR="004D687E" w:rsidRPr="00085415" w:rsidRDefault="004D687E" w:rsidP="004D687E">
      <w:pPr>
        <w:ind w:right="70"/>
        <w:jc w:val="center"/>
        <w:rPr>
          <w:rFonts w:cs="Arial"/>
          <w:b/>
          <w:szCs w:val="22"/>
        </w:rPr>
      </w:pPr>
      <w:r w:rsidRPr="00085415">
        <w:rPr>
          <w:rFonts w:cs="Arial"/>
          <w:b/>
          <w:szCs w:val="22"/>
        </w:rPr>
        <w:t>z m o c ň u j e</w:t>
      </w:r>
    </w:p>
    <w:p w14:paraId="616CE1CE" w14:textId="77777777" w:rsidR="004D687E" w:rsidRPr="00D93B09" w:rsidRDefault="004D687E" w:rsidP="004D687E">
      <w:pPr>
        <w:ind w:right="70"/>
        <w:rPr>
          <w:rFonts w:cs="Arial"/>
          <w:bCs/>
          <w:szCs w:val="22"/>
        </w:rPr>
      </w:pPr>
    </w:p>
    <w:p w14:paraId="36EC7FC7" w14:textId="2B4C9206" w:rsidR="004D687E" w:rsidRPr="00E97624" w:rsidRDefault="003652D8" w:rsidP="263287F6">
      <w:pPr>
        <w:rPr>
          <w:rFonts w:cs="Arial"/>
        </w:rPr>
      </w:pPr>
      <w:r w:rsidRPr="00E97624">
        <w:rPr>
          <w:rFonts w:cs="Arial"/>
        </w:rPr>
        <w:t xml:space="preserve">společnost: </w:t>
      </w:r>
      <w:r w:rsidR="00E97624" w:rsidRPr="00E97624">
        <w:rPr>
          <w:rFonts w:cs="Arial"/>
        </w:rPr>
        <w:tab/>
        <w:t>Vodohospodářský atelier, s.r.o.</w:t>
      </w:r>
    </w:p>
    <w:p w14:paraId="29EED6ED" w14:textId="68956B8B" w:rsidR="004D687E" w:rsidRPr="00E97624" w:rsidRDefault="004D687E" w:rsidP="004D687E">
      <w:pPr>
        <w:rPr>
          <w:rFonts w:cs="Arial"/>
          <w:szCs w:val="22"/>
        </w:rPr>
      </w:pPr>
      <w:r w:rsidRPr="00E97624">
        <w:rPr>
          <w:rFonts w:cs="Arial"/>
          <w:szCs w:val="22"/>
        </w:rPr>
        <w:t>se sídlem</w:t>
      </w:r>
      <w:r w:rsidR="00E97624" w:rsidRPr="00E97624">
        <w:rPr>
          <w:rFonts w:cs="Arial"/>
          <w:szCs w:val="22"/>
        </w:rPr>
        <w:t xml:space="preserve">: </w:t>
      </w:r>
      <w:r w:rsidR="00E97624" w:rsidRPr="00E97624">
        <w:rPr>
          <w:rFonts w:cs="Arial"/>
          <w:szCs w:val="22"/>
        </w:rPr>
        <w:tab/>
        <w:t>Růženec 54, 644 00 Brno</w:t>
      </w:r>
    </w:p>
    <w:p w14:paraId="4AB80F93" w14:textId="61CF86E5" w:rsidR="004D687E" w:rsidRPr="00085415" w:rsidRDefault="004D687E" w:rsidP="004D687E">
      <w:pPr>
        <w:rPr>
          <w:rFonts w:cs="Arial"/>
          <w:szCs w:val="22"/>
        </w:rPr>
      </w:pPr>
      <w:r w:rsidRPr="00E97624">
        <w:rPr>
          <w:rFonts w:cs="Arial"/>
          <w:szCs w:val="22"/>
        </w:rPr>
        <w:t>IČO:</w:t>
      </w:r>
      <w:r w:rsidR="00E97624" w:rsidRPr="00E97624">
        <w:rPr>
          <w:rFonts w:cs="Arial"/>
          <w:szCs w:val="22"/>
        </w:rPr>
        <w:tab/>
      </w:r>
      <w:r w:rsidR="00E97624" w:rsidRPr="00E97624">
        <w:rPr>
          <w:rFonts w:cs="Arial"/>
          <w:szCs w:val="22"/>
        </w:rPr>
        <w:tab/>
        <w:t>27724905</w:t>
      </w:r>
    </w:p>
    <w:p w14:paraId="528F13C8" w14:textId="2D363439" w:rsidR="004D687E" w:rsidRPr="00085415" w:rsidRDefault="004D687E" w:rsidP="00F849A8">
      <w:pPr>
        <w:tabs>
          <w:tab w:val="left" w:pos="1418"/>
        </w:tabs>
        <w:ind w:right="70"/>
        <w:rPr>
          <w:rFonts w:cs="Arial"/>
          <w:szCs w:val="22"/>
        </w:rPr>
      </w:pPr>
      <w:r w:rsidRPr="00085415">
        <w:rPr>
          <w:rFonts w:cs="Arial"/>
          <w:szCs w:val="22"/>
        </w:rPr>
        <w:t>Zastoupená:</w:t>
      </w:r>
      <w:r w:rsidR="00F849A8">
        <w:rPr>
          <w:rFonts w:cs="Arial"/>
          <w:szCs w:val="22"/>
        </w:rPr>
        <w:tab/>
      </w:r>
      <w:r w:rsidR="00E97624" w:rsidRPr="00E97624">
        <w:rPr>
          <w:rFonts w:cs="Arial"/>
          <w:bCs/>
          <w:szCs w:val="22"/>
        </w:rPr>
        <w:t>Ing. Vítězslav Hráček, jednatel</w:t>
      </w:r>
    </w:p>
    <w:p w14:paraId="55F6C555" w14:textId="77777777" w:rsidR="004D687E" w:rsidRPr="00085415" w:rsidRDefault="004D687E" w:rsidP="004D687E">
      <w:pPr>
        <w:ind w:right="70"/>
        <w:rPr>
          <w:rFonts w:cs="Arial"/>
          <w:szCs w:val="22"/>
        </w:rPr>
      </w:pPr>
    </w:p>
    <w:p w14:paraId="76FD3A5F" w14:textId="7FCCBBE1" w:rsidR="004D687E" w:rsidRPr="00085415" w:rsidRDefault="004D687E" w:rsidP="004D687E">
      <w:pPr>
        <w:ind w:right="70"/>
        <w:rPr>
          <w:rFonts w:cs="Arial"/>
          <w:szCs w:val="22"/>
        </w:rPr>
      </w:pPr>
    </w:p>
    <w:p w14:paraId="58846EF6" w14:textId="77777777" w:rsidR="002A478E" w:rsidRDefault="004D687E" w:rsidP="002A478E">
      <w:pPr>
        <w:pStyle w:val="l-L2"/>
        <w:tabs>
          <w:tab w:val="clear" w:pos="737"/>
        </w:tabs>
        <w:ind w:left="2124" w:hanging="1767"/>
        <w:rPr>
          <w:rFonts w:cs="Arial"/>
        </w:rPr>
      </w:pPr>
      <w:r w:rsidRPr="00085415">
        <w:rPr>
          <w:rFonts w:cs="Arial"/>
        </w:rPr>
        <w:t xml:space="preserve">k veškerým právním úkonům směřujícím k získání </w:t>
      </w:r>
      <w:r w:rsidR="00FD1CD8">
        <w:rPr>
          <w:rFonts w:cs="Arial"/>
        </w:rPr>
        <w:t xml:space="preserve">pravomocného </w:t>
      </w:r>
      <w:r w:rsidRPr="00085415">
        <w:rPr>
          <w:rFonts w:cs="Arial"/>
        </w:rPr>
        <w:t>povolení stavebního úřadu</w:t>
      </w:r>
      <w:r w:rsidR="002A478E">
        <w:rPr>
          <w:rFonts w:cs="Arial"/>
        </w:rPr>
        <w:t xml:space="preserve"> </w:t>
      </w:r>
    </w:p>
    <w:p w14:paraId="5DE8653F" w14:textId="77777777" w:rsidR="001952D1" w:rsidRDefault="004D687E" w:rsidP="0042523C">
      <w:pPr>
        <w:pStyle w:val="l-L2"/>
        <w:tabs>
          <w:tab w:val="clear" w:pos="737"/>
        </w:tabs>
        <w:ind w:left="2124" w:hanging="1767"/>
        <w:rPr>
          <w:b/>
          <w:bCs/>
          <w:snapToGrid w:val="0"/>
        </w:rPr>
      </w:pPr>
      <w:r w:rsidRPr="00085415">
        <w:rPr>
          <w:rFonts w:cs="Arial"/>
        </w:rPr>
        <w:t xml:space="preserve">na stavbu </w:t>
      </w:r>
      <w:r w:rsidR="00C40740" w:rsidRPr="00C40740">
        <w:rPr>
          <w:b/>
          <w:bCs/>
        </w:rPr>
        <w:t xml:space="preserve">Realizace </w:t>
      </w:r>
      <w:r w:rsidR="00C40740" w:rsidRPr="00C40740">
        <w:rPr>
          <w:b/>
          <w:bCs/>
          <w:snapToGrid w:val="0"/>
        </w:rPr>
        <w:t>vodní tůně T1, T2 a T3, polní cesta DC26, IP7 a průleh PR1 v k.ú</w:t>
      </w:r>
      <w:r w:rsidR="001952D1">
        <w:rPr>
          <w:b/>
          <w:bCs/>
          <w:snapToGrid w:val="0"/>
        </w:rPr>
        <w:t xml:space="preserve"> </w:t>
      </w:r>
    </w:p>
    <w:p w14:paraId="6DC6B7E4" w14:textId="613B2151" w:rsidR="001952D1" w:rsidRDefault="00C40740" w:rsidP="0042523C">
      <w:pPr>
        <w:pStyle w:val="l-L2"/>
        <w:tabs>
          <w:tab w:val="clear" w:pos="737"/>
        </w:tabs>
        <w:ind w:left="2124" w:hanging="1767"/>
        <w:rPr>
          <w:rFonts w:cs="Arial"/>
        </w:rPr>
      </w:pPr>
      <w:r w:rsidRPr="00C40740">
        <w:rPr>
          <w:b/>
          <w:bCs/>
          <w:snapToGrid w:val="0"/>
        </w:rPr>
        <w:t xml:space="preserve">Předlánce </w:t>
      </w:r>
      <w:r w:rsidR="004D687E" w:rsidRPr="00085415">
        <w:rPr>
          <w:rFonts w:cs="Arial"/>
        </w:rPr>
        <w:t xml:space="preserve">dle smlouvy o dílo uzavřené dne </w:t>
      </w:r>
      <w:r w:rsidR="00E60643" w:rsidRPr="00E60643">
        <w:rPr>
          <w:i/>
          <w:iCs/>
        </w:rPr>
        <w:t>dle elektronického podpisu</w:t>
      </w:r>
      <w:r w:rsidR="00E60643">
        <w:rPr>
          <w:i/>
          <w:iCs/>
        </w:rPr>
        <w:t xml:space="preserve"> </w:t>
      </w:r>
      <w:r w:rsidR="004D687E" w:rsidRPr="00085415">
        <w:rPr>
          <w:rFonts w:cs="Arial"/>
        </w:rPr>
        <w:t xml:space="preserve">mezi </w:t>
      </w:r>
      <w:r w:rsidR="00CD1317" w:rsidRPr="00085415">
        <w:rPr>
          <w:rFonts w:cs="Arial"/>
        </w:rPr>
        <w:t>Českou</w:t>
      </w:r>
      <w:r w:rsidR="001952D1">
        <w:rPr>
          <w:rFonts w:cs="Arial"/>
        </w:rPr>
        <w:t xml:space="preserve"> </w:t>
      </w:r>
    </w:p>
    <w:p w14:paraId="49B04FC7" w14:textId="77777777" w:rsidR="001952D1" w:rsidRDefault="00CD1317" w:rsidP="0042523C">
      <w:pPr>
        <w:pStyle w:val="l-L2"/>
        <w:tabs>
          <w:tab w:val="clear" w:pos="737"/>
        </w:tabs>
        <w:ind w:left="2124" w:hanging="1767"/>
        <w:rPr>
          <w:rFonts w:cs="Arial"/>
          <w:i/>
          <w:iCs/>
        </w:rPr>
      </w:pPr>
      <w:r w:rsidRPr="00085415">
        <w:rPr>
          <w:rFonts w:cs="Arial"/>
        </w:rPr>
        <w:t xml:space="preserve">republikou - </w:t>
      </w:r>
      <w:r w:rsidR="004D687E" w:rsidRPr="00085415">
        <w:rPr>
          <w:rFonts w:cs="Arial"/>
        </w:rPr>
        <w:t>Státním pozemkovým úřadem jako zmocnitelem a</w:t>
      </w:r>
      <w:r w:rsidR="00BD10EF">
        <w:rPr>
          <w:rFonts w:cs="Arial"/>
        </w:rPr>
        <w:t> </w:t>
      </w:r>
      <w:r w:rsidR="004D687E" w:rsidRPr="00122ECB">
        <w:rPr>
          <w:rFonts w:cs="Arial"/>
        </w:rPr>
        <w:t xml:space="preserve">společností </w:t>
      </w:r>
      <w:r w:rsidR="00D14C38" w:rsidRPr="00122ECB">
        <w:rPr>
          <w:rFonts w:cs="Arial"/>
          <w:i/>
          <w:iCs/>
        </w:rPr>
        <w:t xml:space="preserve">Vodohospodářský </w:t>
      </w:r>
    </w:p>
    <w:p w14:paraId="6BB54F50" w14:textId="347A0F78" w:rsidR="004D687E" w:rsidRPr="00085415" w:rsidRDefault="00D14C38" w:rsidP="0042523C">
      <w:pPr>
        <w:pStyle w:val="l-L2"/>
        <w:tabs>
          <w:tab w:val="clear" w:pos="737"/>
        </w:tabs>
        <w:ind w:left="2124" w:hanging="1767"/>
        <w:rPr>
          <w:rFonts w:cs="Arial"/>
        </w:rPr>
      </w:pPr>
      <w:r w:rsidRPr="00122ECB">
        <w:rPr>
          <w:rFonts w:cs="Arial"/>
          <w:i/>
          <w:iCs/>
        </w:rPr>
        <w:t>atelier, s.r.o.</w:t>
      </w:r>
      <w:r w:rsidR="004D687E" w:rsidRPr="00122ECB">
        <w:rPr>
          <w:rFonts w:cs="Arial"/>
        </w:rPr>
        <w:t xml:space="preserve"> jako</w:t>
      </w:r>
      <w:r w:rsidR="004D687E" w:rsidRPr="00085415">
        <w:rPr>
          <w:rFonts w:cs="Arial"/>
        </w:rPr>
        <w:t xml:space="preserve"> zmocněncem v </w:t>
      </w:r>
      <w:r w:rsidR="004D687E" w:rsidRPr="00342769">
        <w:rPr>
          <w:rFonts w:cs="Arial"/>
        </w:rPr>
        <w:t>rozsahu čl.</w:t>
      </w:r>
      <w:r w:rsidR="003B5C67" w:rsidRPr="00342769">
        <w:rPr>
          <w:rFonts w:cs="Arial"/>
        </w:rPr>
        <w:t> </w:t>
      </w:r>
      <w:r w:rsidR="00342769" w:rsidRPr="00342769">
        <w:rPr>
          <w:rFonts w:cs="Arial"/>
        </w:rPr>
        <w:t>II. a III.</w:t>
      </w:r>
      <w:r w:rsidR="001D0AEF" w:rsidRPr="00342769">
        <w:rPr>
          <w:rFonts w:cs="Arial"/>
        </w:rPr>
        <w:t xml:space="preserve"> </w:t>
      </w:r>
      <w:r w:rsidR="004D687E" w:rsidRPr="00342769">
        <w:rPr>
          <w:rFonts w:cs="Arial"/>
        </w:rPr>
        <w:t>této</w:t>
      </w:r>
      <w:r w:rsidR="004D687E" w:rsidRPr="00085415">
        <w:rPr>
          <w:rFonts w:cs="Arial"/>
        </w:rPr>
        <w:t xml:space="preserve"> smlouvy.</w:t>
      </w:r>
    </w:p>
    <w:p w14:paraId="25B09332" w14:textId="77777777" w:rsidR="004D687E" w:rsidRPr="00085415" w:rsidRDefault="004D687E" w:rsidP="004D687E">
      <w:pPr>
        <w:ind w:right="70"/>
        <w:rPr>
          <w:rFonts w:cs="Arial"/>
          <w:szCs w:val="22"/>
        </w:rPr>
      </w:pPr>
    </w:p>
    <w:p w14:paraId="020BA4A2" w14:textId="087CF092" w:rsidR="004D687E" w:rsidRPr="00085415" w:rsidRDefault="004D687E" w:rsidP="263287F6">
      <w:pPr>
        <w:ind w:right="70"/>
        <w:rPr>
          <w:rFonts w:cs="Arial"/>
        </w:rPr>
      </w:pPr>
      <w:r w:rsidRPr="00085415">
        <w:rPr>
          <w:rFonts w:cs="Arial"/>
        </w:rPr>
        <w:t>V rámci této plné moci je zmocněnec oprávněn</w:t>
      </w:r>
      <w:r w:rsidR="00CD1317" w:rsidRPr="00085415">
        <w:rPr>
          <w:rFonts w:cs="Arial"/>
        </w:rPr>
        <w:t xml:space="preserve"> k těmto právním jednáním:</w:t>
      </w:r>
    </w:p>
    <w:p w14:paraId="02FEA827" w14:textId="7A4024C5" w:rsidR="004D687E" w:rsidRPr="00085415" w:rsidRDefault="004D687E" w:rsidP="00D60669">
      <w:pPr>
        <w:pStyle w:val="Odstavecseseznamem"/>
        <w:numPr>
          <w:ilvl w:val="0"/>
          <w:numId w:val="25"/>
        </w:numPr>
      </w:pPr>
      <w:r w:rsidRPr="00085415">
        <w:t xml:space="preserve">podání žádosti o vydání </w:t>
      </w:r>
      <w:r w:rsidR="00074775" w:rsidRPr="00085415">
        <w:rPr>
          <w:rFonts w:cs="Arial"/>
        </w:rPr>
        <w:t>povolení stavebního úřadu</w:t>
      </w:r>
      <w:r w:rsidR="002B7233">
        <w:t>,</w:t>
      </w:r>
    </w:p>
    <w:p w14:paraId="7E858E3F" w14:textId="60D5929D" w:rsidR="004D687E" w:rsidRPr="00085415" w:rsidRDefault="004D687E" w:rsidP="00D60669">
      <w:pPr>
        <w:pStyle w:val="Odstavecseseznamem"/>
        <w:numPr>
          <w:ilvl w:val="0"/>
          <w:numId w:val="25"/>
        </w:numPr>
      </w:pPr>
      <w:r w:rsidRPr="00085415">
        <w:t>doplnění a opravy podání po výzvě stavebního úřadu</w:t>
      </w:r>
      <w:r w:rsidR="002B7233">
        <w:t>,</w:t>
      </w:r>
    </w:p>
    <w:p w14:paraId="64AEFBED" w14:textId="049411B5" w:rsidR="004D687E" w:rsidRPr="00085415" w:rsidRDefault="004D687E" w:rsidP="00D60669">
      <w:pPr>
        <w:pStyle w:val="Odstavecseseznamem"/>
        <w:numPr>
          <w:ilvl w:val="0"/>
          <w:numId w:val="25"/>
        </w:numPr>
      </w:pPr>
      <w:r w:rsidRPr="00085415">
        <w:t>převzetí veškerých písemností a rozhodnutí stavebního úřadu</w:t>
      </w:r>
      <w:r w:rsidR="002B7233">
        <w:t>,</w:t>
      </w:r>
    </w:p>
    <w:p w14:paraId="28039960" w14:textId="3F780D6B" w:rsidR="004D687E" w:rsidRPr="00085415" w:rsidRDefault="004D687E" w:rsidP="00D60669">
      <w:pPr>
        <w:pStyle w:val="Odstavecseseznamem"/>
        <w:numPr>
          <w:ilvl w:val="0"/>
          <w:numId w:val="25"/>
        </w:numPr>
      </w:pPr>
      <w:r w:rsidRPr="00085415">
        <w:t>vzdání se práva na odvolání proti rozhodnutí stavebního úřadu</w:t>
      </w:r>
      <w:r w:rsidR="002B7233">
        <w:t>,</w:t>
      </w:r>
    </w:p>
    <w:p w14:paraId="2D1FCF65" w14:textId="4B44055F" w:rsidR="004D687E" w:rsidRPr="00085415" w:rsidRDefault="004D687E" w:rsidP="00D60669">
      <w:pPr>
        <w:pStyle w:val="Odstavecseseznamem"/>
        <w:numPr>
          <w:ilvl w:val="0"/>
          <w:numId w:val="25"/>
        </w:numPr>
      </w:pPr>
      <w:r w:rsidRPr="00085415">
        <w:t xml:space="preserve">další právní </w:t>
      </w:r>
      <w:r w:rsidR="00CD1317" w:rsidRPr="00085415">
        <w:t>jednání</w:t>
      </w:r>
      <w:r w:rsidRPr="00085415">
        <w:t xml:space="preserve"> směřující k dosažení vydání příslušného </w:t>
      </w:r>
      <w:r w:rsidR="00074775" w:rsidRPr="00074775">
        <w:t xml:space="preserve">povolení stavebního úřadu </w:t>
      </w:r>
      <w:r w:rsidR="00FD1CD8">
        <w:t>a</w:t>
      </w:r>
      <w:r w:rsidR="008238FD">
        <w:t> </w:t>
      </w:r>
      <w:r w:rsidR="00FD1CD8">
        <w:t xml:space="preserve">nabytí jeho právní moci, </w:t>
      </w:r>
      <w:r w:rsidR="00CD1317" w:rsidRPr="00085415">
        <w:t>včetně</w:t>
      </w:r>
      <w:r w:rsidR="00513363">
        <w:t> </w:t>
      </w:r>
      <w:r w:rsidR="00CD1317" w:rsidRPr="00085415">
        <w:t>jednání s dotčenými orgány</w:t>
      </w:r>
      <w:r w:rsidR="002B7233">
        <w:t>.</w:t>
      </w:r>
    </w:p>
    <w:p w14:paraId="71A67DF2" w14:textId="77777777" w:rsidR="004D687E" w:rsidRPr="00085415" w:rsidRDefault="004D687E" w:rsidP="008869A8"/>
    <w:p w14:paraId="1B3A95E4" w14:textId="77777777" w:rsidR="004D687E" w:rsidRPr="00085415" w:rsidRDefault="004D687E" w:rsidP="008869A8">
      <w:r w:rsidRPr="00085415">
        <w:t>Tato plná moc je platná ode dne jejího udělení (podpisu) a zaniká pravomocným rozhodnutím stavebního úřadu</w:t>
      </w:r>
      <w:r w:rsidR="001F66BC" w:rsidRPr="00085415">
        <w:t>, nebo dnem ukončení smluvního závazkového stavu</w:t>
      </w:r>
      <w:bookmarkStart w:id="18" w:name="_Hlk19542743"/>
      <w:r w:rsidRPr="00085415">
        <w:t>;</w:t>
      </w:r>
      <w:bookmarkEnd w:id="18"/>
      <w:r w:rsidRPr="00085415">
        <w:t xml:space="preserve"> je vyhotovena ve třech stejnopisech, z nichž jeden je založen u zmocnitele.</w:t>
      </w:r>
    </w:p>
    <w:p w14:paraId="3ED64532" w14:textId="77777777" w:rsidR="004D687E" w:rsidRPr="00085415" w:rsidRDefault="004D687E" w:rsidP="008869A8"/>
    <w:p w14:paraId="3D295838" w14:textId="251935A2" w:rsidR="004D687E" w:rsidRPr="00E60643" w:rsidRDefault="004D687E" w:rsidP="008869A8">
      <w:pPr>
        <w:rPr>
          <w:i/>
          <w:iCs/>
        </w:rPr>
      </w:pPr>
      <w:r w:rsidRPr="00085415">
        <w:t>V</w:t>
      </w:r>
      <w:r w:rsidR="00F248C4">
        <w:t xml:space="preserve"> </w:t>
      </w:r>
      <w:r w:rsidR="00C40740">
        <w:t>Liberci</w:t>
      </w:r>
      <w:r w:rsidR="00F248C4">
        <w:t xml:space="preserve"> </w:t>
      </w:r>
      <w:r w:rsidRPr="00085415">
        <w:t>dne</w:t>
      </w:r>
      <w:r w:rsidR="00F248C4">
        <w:t xml:space="preserve"> </w:t>
      </w:r>
      <w:r w:rsidR="00314789">
        <w:t>dle el. podpisu</w:t>
      </w:r>
      <w:r w:rsidR="00A617B5">
        <w:t xml:space="preserve"> </w:t>
      </w:r>
    </w:p>
    <w:p w14:paraId="762A3A00" w14:textId="77777777" w:rsidR="004D687E" w:rsidRPr="00085415" w:rsidRDefault="004D687E" w:rsidP="008869A8"/>
    <w:p w14:paraId="4D001426" w14:textId="0127E836" w:rsidR="004D687E" w:rsidRPr="00085415" w:rsidRDefault="00725A38" w:rsidP="00725A38">
      <w:pPr>
        <w:ind w:left="4248" w:firstLine="708"/>
      </w:pPr>
      <w:r w:rsidRPr="00671FEB">
        <w:t>…………………………</w:t>
      </w:r>
      <w:r>
        <w:t>..........</w:t>
      </w:r>
    </w:p>
    <w:p w14:paraId="1711E347" w14:textId="727C7515" w:rsidR="004D687E" w:rsidRPr="00702A54" w:rsidRDefault="00F248C4" w:rsidP="008869A8">
      <w:pPr>
        <w:tabs>
          <w:tab w:val="left" w:pos="5103"/>
        </w:tabs>
      </w:pPr>
      <w:bookmarkStart w:id="19" w:name="Text16"/>
      <w:r w:rsidRPr="00702A54">
        <w:tab/>
      </w:r>
      <w:bookmarkEnd w:id="19"/>
      <w:r w:rsidR="00C40740">
        <w:t>Ing. Bohuslav Kabátek</w:t>
      </w:r>
    </w:p>
    <w:p w14:paraId="2448DCBB" w14:textId="5DC63481" w:rsidR="004D687E" w:rsidRPr="00702A54" w:rsidRDefault="00F248C4" w:rsidP="008869A8">
      <w:pPr>
        <w:tabs>
          <w:tab w:val="left" w:pos="5103"/>
        </w:tabs>
      </w:pPr>
      <w:r w:rsidRPr="00702A54">
        <w:tab/>
      </w:r>
      <w:r w:rsidR="004D687E" w:rsidRPr="00702A54">
        <w:t xml:space="preserve">ředitel KPÚ pro </w:t>
      </w:r>
      <w:r w:rsidR="000F7BA1">
        <w:t>Liberecký kraj</w:t>
      </w:r>
    </w:p>
    <w:p w14:paraId="1A48C5C8" w14:textId="1F5250CF" w:rsidR="004D687E" w:rsidRPr="00702A54" w:rsidRDefault="00671FEB" w:rsidP="008869A8">
      <w:pPr>
        <w:tabs>
          <w:tab w:val="left" w:pos="5103"/>
        </w:tabs>
      </w:pPr>
      <w:r w:rsidRPr="00702A54">
        <w:lastRenderedPageBreak/>
        <w:tab/>
      </w:r>
      <w:r w:rsidR="004D687E" w:rsidRPr="00702A54">
        <w:t>Státní pozemkový úřad</w:t>
      </w:r>
    </w:p>
    <w:p w14:paraId="74D846F2" w14:textId="381F5789" w:rsidR="004D687E" w:rsidRPr="00085415" w:rsidRDefault="00671FEB" w:rsidP="008869A8">
      <w:pPr>
        <w:tabs>
          <w:tab w:val="left" w:pos="5103"/>
        </w:tabs>
        <w:rPr>
          <w:sz w:val="20"/>
        </w:rPr>
      </w:pPr>
      <w:r w:rsidRPr="00702A54">
        <w:rPr>
          <w:sz w:val="20"/>
        </w:rPr>
        <w:tab/>
      </w:r>
      <w:r w:rsidR="4E142B88" w:rsidRPr="00085415">
        <w:rPr>
          <w:sz w:val="20"/>
        </w:rPr>
        <w:t>(elektronicky podepsáno)</w:t>
      </w:r>
    </w:p>
    <w:p w14:paraId="0394A285" w14:textId="77777777" w:rsidR="00671FEB" w:rsidRPr="00671FEB" w:rsidRDefault="00671FEB" w:rsidP="008869A8"/>
    <w:p w14:paraId="08B17C1A" w14:textId="77777777" w:rsidR="00725A38" w:rsidRDefault="00725A38" w:rsidP="008869A8"/>
    <w:p w14:paraId="48EF8969" w14:textId="77777777" w:rsidR="00725A38" w:rsidRDefault="00725A38" w:rsidP="008869A8"/>
    <w:p w14:paraId="3D4B84AF" w14:textId="5789FD3F" w:rsidR="004D687E" w:rsidRPr="00671FEB" w:rsidRDefault="004D687E" w:rsidP="008869A8">
      <w:r w:rsidRPr="00671FEB">
        <w:t xml:space="preserve">Plnou moc přijímá: </w:t>
      </w:r>
      <w:r w:rsidR="00E21498">
        <w:t>Ing. Vítězslav Hráček</w:t>
      </w:r>
    </w:p>
    <w:sectPr w:rsidR="004D687E" w:rsidRPr="00671FEB" w:rsidSect="003E2895">
      <w:headerReference w:type="even" r:id="rId16"/>
      <w:headerReference w:type="default" r:id="rId17"/>
      <w:footerReference w:type="even" r:id="rId18"/>
      <w:footerReference w:type="default" r:id="rId19"/>
      <w:headerReference w:type="first" r:id="rId20"/>
      <w:footerReference w:type="first" r:id="rId21"/>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B051D" w14:textId="77777777" w:rsidR="003067F7" w:rsidRDefault="003067F7">
      <w:r>
        <w:separator/>
      </w:r>
    </w:p>
  </w:endnote>
  <w:endnote w:type="continuationSeparator" w:id="0">
    <w:p w14:paraId="2504E4D7" w14:textId="77777777" w:rsidR="003067F7" w:rsidRDefault="003067F7">
      <w:r>
        <w:continuationSeparator/>
      </w:r>
    </w:p>
  </w:endnote>
  <w:endnote w:type="continuationNotice" w:id="1">
    <w:p w14:paraId="71D18E26" w14:textId="77777777" w:rsidR="003067F7" w:rsidRDefault="003067F7"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9567" w14:textId="0AED1C25" w:rsidR="00892F4B" w:rsidRPr="00892F4B" w:rsidRDefault="00EF6C6F">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9D9B8" w14:textId="77777777" w:rsidR="003067F7" w:rsidRDefault="003067F7">
      <w:r>
        <w:separator/>
      </w:r>
    </w:p>
  </w:footnote>
  <w:footnote w:type="continuationSeparator" w:id="0">
    <w:p w14:paraId="064BC861" w14:textId="77777777" w:rsidR="003067F7" w:rsidRDefault="003067F7">
      <w:r>
        <w:continuationSeparator/>
      </w:r>
    </w:p>
  </w:footnote>
  <w:footnote w:type="continuationNotice" w:id="1">
    <w:p w14:paraId="1BA9EBD1" w14:textId="77777777" w:rsidR="003067F7" w:rsidRDefault="003067F7"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B1D4" w14:textId="77777777" w:rsidR="00676BB0" w:rsidRDefault="00676B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31A6" w14:textId="4BFE1DF5" w:rsidR="00930166" w:rsidRDefault="00930166" w:rsidP="00912DCF">
    <w:pPr>
      <w:jc w:val="right"/>
    </w:pPr>
    <w:r w:rsidRPr="00495AB9">
      <w:t>Č.j. objednatele:</w:t>
    </w:r>
    <w:r w:rsidR="00485966">
      <w:t xml:space="preserve"> </w:t>
    </w:r>
    <w:r w:rsidR="00BB16BE">
      <w:t>SPU</w:t>
    </w:r>
    <w:r w:rsidR="00676BB0">
      <w:t xml:space="preserve"> 132163</w:t>
    </w:r>
    <w:r w:rsidR="00BB16BE">
      <w:t>/2026,</w:t>
    </w:r>
    <w:r w:rsidR="00485966">
      <w:t xml:space="preserve"> </w:t>
    </w:r>
    <w:r w:rsidR="00BB16BE">
      <w:t>č. smlouvy: 130-2026-541201</w:t>
    </w:r>
  </w:p>
  <w:p w14:paraId="0ECCE23F" w14:textId="559B7516" w:rsidR="00BB16BE" w:rsidRPr="00495AB9" w:rsidRDefault="00BB16BE" w:rsidP="00912DCF">
    <w:pPr>
      <w:jc w:val="right"/>
    </w:pPr>
    <w:r>
      <w:t>UID:</w:t>
    </w:r>
    <w:r w:rsidR="00480A42">
      <w:t xml:space="preserve"> </w:t>
    </w:r>
    <w:r w:rsidR="00480A42" w:rsidRPr="00480A42">
      <w:t>spudms00000016536245</w:t>
    </w:r>
  </w:p>
  <w:p w14:paraId="556462A7" w14:textId="2944DFF9" w:rsidR="00930166" w:rsidRPr="00495AB9" w:rsidRDefault="00930166" w:rsidP="00912DCF">
    <w:pPr>
      <w:jc w:val="right"/>
    </w:pPr>
    <w:r w:rsidRPr="00495AB9">
      <w:t>Č.j. zhotovitele:</w:t>
    </w:r>
    <w:r w:rsidR="00480A42">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2"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6"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7"/>
  </w:num>
  <w:num w:numId="2" w16cid:durableId="93786096">
    <w:abstractNumId w:val="23"/>
  </w:num>
  <w:num w:numId="3" w16cid:durableId="632642394">
    <w:abstractNumId w:val="14"/>
  </w:num>
  <w:num w:numId="4" w16cid:durableId="1548222853">
    <w:abstractNumId w:val="10"/>
  </w:num>
  <w:num w:numId="5" w16cid:durableId="1663003052">
    <w:abstractNumId w:val="16"/>
  </w:num>
  <w:num w:numId="6" w16cid:durableId="1286739752">
    <w:abstractNumId w:val="2"/>
  </w:num>
  <w:num w:numId="7" w16cid:durableId="963123635">
    <w:abstractNumId w:val="37"/>
  </w:num>
  <w:num w:numId="8" w16cid:durableId="612901063">
    <w:abstractNumId w:val="22"/>
  </w:num>
  <w:num w:numId="9" w16cid:durableId="957875995">
    <w:abstractNumId w:val="33"/>
  </w:num>
  <w:num w:numId="10" w16cid:durableId="2001231504">
    <w:abstractNumId w:val="11"/>
  </w:num>
  <w:num w:numId="11" w16cid:durableId="1188330204">
    <w:abstractNumId w:val="9"/>
  </w:num>
  <w:num w:numId="12" w16cid:durableId="618143181">
    <w:abstractNumId w:val="25"/>
  </w:num>
  <w:num w:numId="13" w16cid:durableId="80764480">
    <w:abstractNumId w:val="41"/>
  </w:num>
  <w:num w:numId="14" w16cid:durableId="1661107521">
    <w:abstractNumId w:val="36"/>
  </w:num>
  <w:num w:numId="15" w16cid:durableId="1347829378">
    <w:abstractNumId w:val="17"/>
  </w:num>
  <w:num w:numId="16" w16cid:durableId="199516667">
    <w:abstractNumId w:val="6"/>
  </w:num>
  <w:num w:numId="17" w16cid:durableId="2027554468">
    <w:abstractNumId w:val="42"/>
  </w:num>
  <w:num w:numId="18" w16cid:durableId="924268645">
    <w:abstractNumId w:val="13"/>
  </w:num>
  <w:num w:numId="19" w16cid:durableId="2121876989">
    <w:abstractNumId w:val="19"/>
  </w:num>
  <w:num w:numId="20" w16cid:durableId="1155298021">
    <w:abstractNumId w:val="4"/>
  </w:num>
  <w:num w:numId="21" w16cid:durableId="85158079">
    <w:abstractNumId w:val="38"/>
  </w:num>
  <w:num w:numId="22" w16cid:durableId="289751149">
    <w:abstractNumId w:val="32"/>
  </w:num>
  <w:num w:numId="23" w16cid:durableId="1818495295">
    <w:abstractNumId w:val="35"/>
  </w:num>
  <w:num w:numId="24" w16cid:durableId="1250886205">
    <w:abstractNumId w:val="7"/>
  </w:num>
  <w:num w:numId="25" w16cid:durableId="84571582">
    <w:abstractNumId w:val="24"/>
  </w:num>
  <w:num w:numId="26" w16cid:durableId="399984786">
    <w:abstractNumId w:val="20"/>
  </w:num>
  <w:num w:numId="27" w16cid:durableId="1694071899">
    <w:abstractNumId w:val="34"/>
  </w:num>
  <w:num w:numId="28" w16cid:durableId="1024787691">
    <w:abstractNumId w:val="28"/>
  </w:num>
  <w:num w:numId="29" w16cid:durableId="488447801">
    <w:abstractNumId w:val="15"/>
  </w:num>
  <w:num w:numId="30" w16cid:durableId="1000428800">
    <w:abstractNumId w:val="18"/>
  </w:num>
  <w:num w:numId="31" w16cid:durableId="795178394">
    <w:abstractNumId w:val="39"/>
  </w:num>
  <w:num w:numId="32" w16cid:durableId="828792248">
    <w:abstractNumId w:val="5"/>
  </w:num>
  <w:num w:numId="33" w16cid:durableId="465859554">
    <w:abstractNumId w:val="40"/>
  </w:num>
  <w:num w:numId="34" w16cid:durableId="1977225346">
    <w:abstractNumId w:val="21"/>
  </w:num>
  <w:num w:numId="35" w16cid:durableId="1834757506">
    <w:abstractNumId w:val="26"/>
  </w:num>
  <w:num w:numId="36" w16cid:durableId="184178549">
    <w:abstractNumId w:val="0"/>
  </w:num>
  <w:num w:numId="37" w16cid:durableId="1679431398">
    <w:abstractNumId w:val="3"/>
  </w:num>
  <w:num w:numId="38" w16cid:durableId="991832764">
    <w:abstractNumId w:val="12"/>
  </w:num>
  <w:num w:numId="39" w16cid:durableId="533808829">
    <w:abstractNumId w:val="30"/>
  </w:num>
  <w:num w:numId="40" w16cid:durableId="2126579737">
    <w:abstractNumId w:val="31"/>
  </w:num>
  <w:num w:numId="41" w16cid:durableId="1849565428">
    <w:abstractNumId w:val="8"/>
  </w:num>
  <w:num w:numId="42" w16cid:durableId="2093963447">
    <w:abstractNumId w:val="1"/>
  </w:num>
  <w:num w:numId="43" w16cid:durableId="2069838811">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4EF7"/>
    <w:rsid w:val="00005B67"/>
    <w:rsid w:val="00006164"/>
    <w:rsid w:val="000076F0"/>
    <w:rsid w:val="00007EDF"/>
    <w:rsid w:val="00012300"/>
    <w:rsid w:val="00012B64"/>
    <w:rsid w:val="0001325F"/>
    <w:rsid w:val="0001382E"/>
    <w:rsid w:val="0001389C"/>
    <w:rsid w:val="00013CC8"/>
    <w:rsid w:val="0001608E"/>
    <w:rsid w:val="00016BB2"/>
    <w:rsid w:val="0001769A"/>
    <w:rsid w:val="000203F2"/>
    <w:rsid w:val="000205F0"/>
    <w:rsid w:val="00024114"/>
    <w:rsid w:val="00024496"/>
    <w:rsid w:val="00034E51"/>
    <w:rsid w:val="00035115"/>
    <w:rsid w:val="00035F68"/>
    <w:rsid w:val="0003699F"/>
    <w:rsid w:val="00036D68"/>
    <w:rsid w:val="00037752"/>
    <w:rsid w:val="000475F1"/>
    <w:rsid w:val="000524D5"/>
    <w:rsid w:val="00054689"/>
    <w:rsid w:val="00054E62"/>
    <w:rsid w:val="0005524A"/>
    <w:rsid w:val="0005626A"/>
    <w:rsid w:val="00056754"/>
    <w:rsid w:val="00056A38"/>
    <w:rsid w:val="00056AFD"/>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1458"/>
    <w:rsid w:val="000827FC"/>
    <w:rsid w:val="0008462F"/>
    <w:rsid w:val="00085415"/>
    <w:rsid w:val="000864A3"/>
    <w:rsid w:val="00087BA2"/>
    <w:rsid w:val="000917DD"/>
    <w:rsid w:val="00093A1A"/>
    <w:rsid w:val="00095603"/>
    <w:rsid w:val="000957E4"/>
    <w:rsid w:val="0009761D"/>
    <w:rsid w:val="00097807"/>
    <w:rsid w:val="000A3C0D"/>
    <w:rsid w:val="000A3CCC"/>
    <w:rsid w:val="000A4BD0"/>
    <w:rsid w:val="000A50EF"/>
    <w:rsid w:val="000A787C"/>
    <w:rsid w:val="000B2FE7"/>
    <w:rsid w:val="000B3B88"/>
    <w:rsid w:val="000B44E0"/>
    <w:rsid w:val="000B713E"/>
    <w:rsid w:val="000B7640"/>
    <w:rsid w:val="000C1A9F"/>
    <w:rsid w:val="000C3B9B"/>
    <w:rsid w:val="000C7CAD"/>
    <w:rsid w:val="000D1995"/>
    <w:rsid w:val="000D38D6"/>
    <w:rsid w:val="000D3CBE"/>
    <w:rsid w:val="000D6928"/>
    <w:rsid w:val="000D7484"/>
    <w:rsid w:val="000D7597"/>
    <w:rsid w:val="000D76B6"/>
    <w:rsid w:val="000E6E9C"/>
    <w:rsid w:val="000E778C"/>
    <w:rsid w:val="000F00CE"/>
    <w:rsid w:val="000F2F2F"/>
    <w:rsid w:val="000F51BD"/>
    <w:rsid w:val="000F5BF7"/>
    <w:rsid w:val="000F6065"/>
    <w:rsid w:val="000F648D"/>
    <w:rsid w:val="000F73CB"/>
    <w:rsid w:val="000F76EF"/>
    <w:rsid w:val="000F7BA1"/>
    <w:rsid w:val="00101BC4"/>
    <w:rsid w:val="001074D7"/>
    <w:rsid w:val="00112534"/>
    <w:rsid w:val="00113FBD"/>
    <w:rsid w:val="001146F6"/>
    <w:rsid w:val="00114CB8"/>
    <w:rsid w:val="001177C9"/>
    <w:rsid w:val="00122ECB"/>
    <w:rsid w:val="00123494"/>
    <w:rsid w:val="001243DD"/>
    <w:rsid w:val="00124A59"/>
    <w:rsid w:val="00124E31"/>
    <w:rsid w:val="00126736"/>
    <w:rsid w:val="0012680C"/>
    <w:rsid w:val="00127763"/>
    <w:rsid w:val="00130F68"/>
    <w:rsid w:val="00131905"/>
    <w:rsid w:val="00131B02"/>
    <w:rsid w:val="00132376"/>
    <w:rsid w:val="00133D00"/>
    <w:rsid w:val="00133F56"/>
    <w:rsid w:val="001343FF"/>
    <w:rsid w:val="00136F2C"/>
    <w:rsid w:val="0013772F"/>
    <w:rsid w:val="001407A0"/>
    <w:rsid w:val="001408E9"/>
    <w:rsid w:val="00141545"/>
    <w:rsid w:val="00142F4B"/>
    <w:rsid w:val="00146F73"/>
    <w:rsid w:val="00151DF2"/>
    <w:rsid w:val="00152458"/>
    <w:rsid w:val="00152C73"/>
    <w:rsid w:val="001533E5"/>
    <w:rsid w:val="0015467D"/>
    <w:rsid w:val="00155DAE"/>
    <w:rsid w:val="00157A2A"/>
    <w:rsid w:val="00160155"/>
    <w:rsid w:val="00160A8C"/>
    <w:rsid w:val="00162962"/>
    <w:rsid w:val="001638C9"/>
    <w:rsid w:val="00163B98"/>
    <w:rsid w:val="001640AC"/>
    <w:rsid w:val="00164592"/>
    <w:rsid w:val="001651AF"/>
    <w:rsid w:val="001653D3"/>
    <w:rsid w:val="00167172"/>
    <w:rsid w:val="00167E7A"/>
    <w:rsid w:val="00170A3E"/>
    <w:rsid w:val="00170E40"/>
    <w:rsid w:val="001710E6"/>
    <w:rsid w:val="001719E0"/>
    <w:rsid w:val="00172048"/>
    <w:rsid w:val="00173AE3"/>
    <w:rsid w:val="001800BB"/>
    <w:rsid w:val="0018278F"/>
    <w:rsid w:val="00184040"/>
    <w:rsid w:val="0018418A"/>
    <w:rsid w:val="0019040B"/>
    <w:rsid w:val="001952D1"/>
    <w:rsid w:val="0019558B"/>
    <w:rsid w:val="00196D7F"/>
    <w:rsid w:val="001A027C"/>
    <w:rsid w:val="001A3598"/>
    <w:rsid w:val="001A6166"/>
    <w:rsid w:val="001B15A2"/>
    <w:rsid w:val="001B29E9"/>
    <w:rsid w:val="001B2DB9"/>
    <w:rsid w:val="001B3D5F"/>
    <w:rsid w:val="001B5F06"/>
    <w:rsid w:val="001C0248"/>
    <w:rsid w:val="001C2325"/>
    <w:rsid w:val="001C592C"/>
    <w:rsid w:val="001C5A26"/>
    <w:rsid w:val="001C6108"/>
    <w:rsid w:val="001C6858"/>
    <w:rsid w:val="001D0AEF"/>
    <w:rsid w:val="001D1532"/>
    <w:rsid w:val="001D2761"/>
    <w:rsid w:val="001D32AC"/>
    <w:rsid w:val="001D50DC"/>
    <w:rsid w:val="001D5C4E"/>
    <w:rsid w:val="001D70C2"/>
    <w:rsid w:val="001D7DFC"/>
    <w:rsid w:val="001E3BCB"/>
    <w:rsid w:val="001E7C6C"/>
    <w:rsid w:val="001F2445"/>
    <w:rsid w:val="001F2D41"/>
    <w:rsid w:val="001F2E7B"/>
    <w:rsid w:val="001F2EE8"/>
    <w:rsid w:val="001F4E7C"/>
    <w:rsid w:val="001F5C31"/>
    <w:rsid w:val="001F5EC9"/>
    <w:rsid w:val="001F66BC"/>
    <w:rsid w:val="001F70B5"/>
    <w:rsid w:val="0020022D"/>
    <w:rsid w:val="002014A1"/>
    <w:rsid w:val="002015A0"/>
    <w:rsid w:val="002024DC"/>
    <w:rsid w:val="00205F0D"/>
    <w:rsid w:val="002067C5"/>
    <w:rsid w:val="00210EB4"/>
    <w:rsid w:val="0021173D"/>
    <w:rsid w:val="0021302A"/>
    <w:rsid w:val="00213ADC"/>
    <w:rsid w:val="002147D8"/>
    <w:rsid w:val="002161FC"/>
    <w:rsid w:val="0022069F"/>
    <w:rsid w:val="00222FC3"/>
    <w:rsid w:val="00225932"/>
    <w:rsid w:val="00227768"/>
    <w:rsid w:val="0023081A"/>
    <w:rsid w:val="00233696"/>
    <w:rsid w:val="00233707"/>
    <w:rsid w:val="00233783"/>
    <w:rsid w:val="0023384B"/>
    <w:rsid w:val="00234261"/>
    <w:rsid w:val="00235427"/>
    <w:rsid w:val="0023580F"/>
    <w:rsid w:val="002358DD"/>
    <w:rsid w:val="00235F5A"/>
    <w:rsid w:val="002361A5"/>
    <w:rsid w:val="00236584"/>
    <w:rsid w:val="00236919"/>
    <w:rsid w:val="002411D5"/>
    <w:rsid w:val="00246661"/>
    <w:rsid w:val="00253305"/>
    <w:rsid w:val="002538F3"/>
    <w:rsid w:val="00253934"/>
    <w:rsid w:val="002548F7"/>
    <w:rsid w:val="002554BD"/>
    <w:rsid w:val="00256FEE"/>
    <w:rsid w:val="00257590"/>
    <w:rsid w:val="00257F0D"/>
    <w:rsid w:val="00257F31"/>
    <w:rsid w:val="00261C1F"/>
    <w:rsid w:val="00264B9B"/>
    <w:rsid w:val="00267084"/>
    <w:rsid w:val="00267424"/>
    <w:rsid w:val="002742B7"/>
    <w:rsid w:val="00275FDD"/>
    <w:rsid w:val="00277B16"/>
    <w:rsid w:val="002803B4"/>
    <w:rsid w:val="00281157"/>
    <w:rsid w:val="002821DD"/>
    <w:rsid w:val="002831B2"/>
    <w:rsid w:val="00285FFE"/>
    <w:rsid w:val="002921CB"/>
    <w:rsid w:val="00292BCB"/>
    <w:rsid w:val="002954A2"/>
    <w:rsid w:val="002954D1"/>
    <w:rsid w:val="00296A87"/>
    <w:rsid w:val="002A0ABC"/>
    <w:rsid w:val="002A0E4D"/>
    <w:rsid w:val="002A478E"/>
    <w:rsid w:val="002A5766"/>
    <w:rsid w:val="002A6BBC"/>
    <w:rsid w:val="002A6EBE"/>
    <w:rsid w:val="002A7B6C"/>
    <w:rsid w:val="002B0CFD"/>
    <w:rsid w:val="002B24CE"/>
    <w:rsid w:val="002B4513"/>
    <w:rsid w:val="002B6870"/>
    <w:rsid w:val="002B7233"/>
    <w:rsid w:val="002C0E34"/>
    <w:rsid w:val="002C113C"/>
    <w:rsid w:val="002C2777"/>
    <w:rsid w:val="002C37E7"/>
    <w:rsid w:val="002C664C"/>
    <w:rsid w:val="002C6FAE"/>
    <w:rsid w:val="002D10A3"/>
    <w:rsid w:val="002D245C"/>
    <w:rsid w:val="002D35D2"/>
    <w:rsid w:val="002D3C22"/>
    <w:rsid w:val="002D4C3E"/>
    <w:rsid w:val="002D4F71"/>
    <w:rsid w:val="002D5ABD"/>
    <w:rsid w:val="002D7772"/>
    <w:rsid w:val="002E0D1A"/>
    <w:rsid w:val="002E4CC8"/>
    <w:rsid w:val="002E7E2A"/>
    <w:rsid w:val="002F02E0"/>
    <w:rsid w:val="002F1177"/>
    <w:rsid w:val="002F3A87"/>
    <w:rsid w:val="002F3BDC"/>
    <w:rsid w:val="002F6773"/>
    <w:rsid w:val="002F782A"/>
    <w:rsid w:val="00301D57"/>
    <w:rsid w:val="003067F7"/>
    <w:rsid w:val="00306D5E"/>
    <w:rsid w:val="003106B8"/>
    <w:rsid w:val="003117A0"/>
    <w:rsid w:val="0031253C"/>
    <w:rsid w:val="00313F8F"/>
    <w:rsid w:val="003142FB"/>
    <w:rsid w:val="00314789"/>
    <w:rsid w:val="00314977"/>
    <w:rsid w:val="0031556F"/>
    <w:rsid w:val="00317B95"/>
    <w:rsid w:val="00321E30"/>
    <w:rsid w:val="00323892"/>
    <w:rsid w:val="00323A14"/>
    <w:rsid w:val="00325FC3"/>
    <w:rsid w:val="00326B18"/>
    <w:rsid w:val="00327B76"/>
    <w:rsid w:val="00330BCE"/>
    <w:rsid w:val="00332C92"/>
    <w:rsid w:val="00336FA6"/>
    <w:rsid w:val="00342769"/>
    <w:rsid w:val="00344E48"/>
    <w:rsid w:val="00344FC6"/>
    <w:rsid w:val="0034634D"/>
    <w:rsid w:val="003468FB"/>
    <w:rsid w:val="003477D7"/>
    <w:rsid w:val="003534A5"/>
    <w:rsid w:val="00355CEE"/>
    <w:rsid w:val="00357DE0"/>
    <w:rsid w:val="00360D9F"/>
    <w:rsid w:val="00362867"/>
    <w:rsid w:val="003629B9"/>
    <w:rsid w:val="00362FAF"/>
    <w:rsid w:val="00363036"/>
    <w:rsid w:val="003635FD"/>
    <w:rsid w:val="003652D8"/>
    <w:rsid w:val="003653EF"/>
    <w:rsid w:val="0036582A"/>
    <w:rsid w:val="003659C2"/>
    <w:rsid w:val="00370FDB"/>
    <w:rsid w:val="00372A83"/>
    <w:rsid w:val="00372F2C"/>
    <w:rsid w:val="0037518A"/>
    <w:rsid w:val="00375D4A"/>
    <w:rsid w:val="00380D9B"/>
    <w:rsid w:val="003817D1"/>
    <w:rsid w:val="003823D0"/>
    <w:rsid w:val="0038577F"/>
    <w:rsid w:val="003902CD"/>
    <w:rsid w:val="003929F2"/>
    <w:rsid w:val="003937BC"/>
    <w:rsid w:val="00394CD0"/>
    <w:rsid w:val="00397AB8"/>
    <w:rsid w:val="003A08E6"/>
    <w:rsid w:val="003A0D94"/>
    <w:rsid w:val="003A222E"/>
    <w:rsid w:val="003A3EEB"/>
    <w:rsid w:val="003A4838"/>
    <w:rsid w:val="003A65CB"/>
    <w:rsid w:val="003A7EF3"/>
    <w:rsid w:val="003B0D95"/>
    <w:rsid w:val="003B2A34"/>
    <w:rsid w:val="003B5C67"/>
    <w:rsid w:val="003B5CE7"/>
    <w:rsid w:val="003B5DCD"/>
    <w:rsid w:val="003B7031"/>
    <w:rsid w:val="003C2212"/>
    <w:rsid w:val="003C2775"/>
    <w:rsid w:val="003C4DDC"/>
    <w:rsid w:val="003C6C55"/>
    <w:rsid w:val="003C7DFA"/>
    <w:rsid w:val="003D006E"/>
    <w:rsid w:val="003D0C11"/>
    <w:rsid w:val="003D4D11"/>
    <w:rsid w:val="003D4E11"/>
    <w:rsid w:val="003D6DA3"/>
    <w:rsid w:val="003E168E"/>
    <w:rsid w:val="003E1E1C"/>
    <w:rsid w:val="003E2895"/>
    <w:rsid w:val="003E35F8"/>
    <w:rsid w:val="003E6C22"/>
    <w:rsid w:val="003F0870"/>
    <w:rsid w:val="003F0BD3"/>
    <w:rsid w:val="003F0DB3"/>
    <w:rsid w:val="003F0E58"/>
    <w:rsid w:val="003F0EBD"/>
    <w:rsid w:val="003F0EEF"/>
    <w:rsid w:val="003F23AD"/>
    <w:rsid w:val="003F3CA3"/>
    <w:rsid w:val="003F557C"/>
    <w:rsid w:val="003F63A5"/>
    <w:rsid w:val="003F7513"/>
    <w:rsid w:val="003F7AAD"/>
    <w:rsid w:val="003F7B5E"/>
    <w:rsid w:val="00400013"/>
    <w:rsid w:val="00405EA7"/>
    <w:rsid w:val="0040724D"/>
    <w:rsid w:val="00407C28"/>
    <w:rsid w:val="0041143F"/>
    <w:rsid w:val="00411538"/>
    <w:rsid w:val="004177C2"/>
    <w:rsid w:val="0042200D"/>
    <w:rsid w:val="0042523C"/>
    <w:rsid w:val="004262AE"/>
    <w:rsid w:val="00426FA0"/>
    <w:rsid w:val="00427100"/>
    <w:rsid w:val="004301B9"/>
    <w:rsid w:val="00430580"/>
    <w:rsid w:val="00431F0F"/>
    <w:rsid w:val="00433782"/>
    <w:rsid w:val="004358C9"/>
    <w:rsid w:val="00436873"/>
    <w:rsid w:val="00436878"/>
    <w:rsid w:val="00437BA6"/>
    <w:rsid w:val="00443C71"/>
    <w:rsid w:val="00453B0F"/>
    <w:rsid w:val="00455978"/>
    <w:rsid w:val="00456216"/>
    <w:rsid w:val="00457F27"/>
    <w:rsid w:val="0046000F"/>
    <w:rsid w:val="00461D16"/>
    <w:rsid w:val="0046236E"/>
    <w:rsid w:val="00463148"/>
    <w:rsid w:val="00463F9A"/>
    <w:rsid w:val="00466BB5"/>
    <w:rsid w:val="00467453"/>
    <w:rsid w:val="004674B7"/>
    <w:rsid w:val="004723B4"/>
    <w:rsid w:val="0047262B"/>
    <w:rsid w:val="0047679A"/>
    <w:rsid w:val="00480A42"/>
    <w:rsid w:val="0048288F"/>
    <w:rsid w:val="00485966"/>
    <w:rsid w:val="004861C9"/>
    <w:rsid w:val="00486C72"/>
    <w:rsid w:val="00492F59"/>
    <w:rsid w:val="004932C8"/>
    <w:rsid w:val="00494455"/>
    <w:rsid w:val="00495AB9"/>
    <w:rsid w:val="004A0A7A"/>
    <w:rsid w:val="004A140C"/>
    <w:rsid w:val="004A3555"/>
    <w:rsid w:val="004A375A"/>
    <w:rsid w:val="004A652C"/>
    <w:rsid w:val="004B0AE8"/>
    <w:rsid w:val="004B0C54"/>
    <w:rsid w:val="004B1576"/>
    <w:rsid w:val="004B78E3"/>
    <w:rsid w:val="004C051F"/>
    <w:rsid w:val="004C7830"/>
    <w:rsid w:val="004D037A"/>
    <w:rsid w:val="004D2D12"/>
    <w:rsid w:val="004D3145"/>
    <w:rsid w:val="004D3F19"/>
    <w:rsid w:val="004D5F78"/>
    <w:rsid w:val="004D659D"/>
    <w:rsid w:val="004D6811"/>
    <w:rsid w:val="004D687E"/>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2E3D"/>
    <w:rsid w:val="00505C4D"/>
    <w:rsid w:val="00505CB7"/>
    <w:rsid w:val="00506188"/>
    <w:rsid w:val="00510351"/>
    <w:rsid w:val="00510C7F"/>
    <w:rsid w:val="00512499"/>
    <w:rsid w:val="00512D83"/>
    <w:rsid w:val="00512DDF"/>
    <w:rsid w:val="00513363"/>
    <w:rsid w:val="00515CBE"/>
    <w:rsid w:val="00515DEA"/>
    <w:rsid w:val="005163C8"/>
    <w:rsid w:val="0051647F"/>
    <w:rsid w:val="005202FA"/>
    <w:rsid w:val="005204BB"/>
    <w:rsid w:val="00521E8A"/>
    <w:rsid w:val="005247F1"/>
    <w:rsid w:val="00525B01"/>
    <w:rsid w:val="00526224"/>
    <w:rsid w:val="005266F2"/>
    <w:rsid w:val="0052721B"/>
    <w:rsid w:val="00527B38"/>
    <w:rsid w:val="005311B8"/>
    <w:rsid w:val="00531FF5"/>
    <w:rsid w:val="0053219E"/>
    <w:rsid w:val="00532A42"/>
    <w:rsid w:val="00535C93"/>
    <w:rsid w:val="00535C96"/>
    <w:rsid w:val="00536E8C"/>
    <w:rsid w:val="0053780F"/>
    <w:rsid w:val="00542749"/>
    <w:rsid w:val="00546BA7"/>
    <w:rsid w:val="00547030"/>
    <w:rsid w:val="00547B20"/>
    <w:rsid w:val="00550DC7"/>
    <w:rsid w:val="005524B3"/>
    <w:rsid w:val="00552932"/>
    <w:rsid w:val="00552E97"/>
    <w:rsid w:val="005533C8"/>
    <w:rsid w:val="00553C44"/>
    <w:rsid w:val="0055443D"/>
    <w:rsid w:val="005553AE"/>
    <w:rsid w:val="00560AA9"/>
    <w:rsid w:val="00561172"/>
    <w:rsid w:val="00561A41"/>
    <w:rsid w:val="005626BD"/>
    <w:rsid w:val="0056457F"/>
    <w:rsid w:val="00570232"/>
    <w:rsid w:val="00570C3C"/>
    <w:rsid w:val="0057429C"/>
    <w:rsid w:val="00577966"/>
    <w:rsid w:val="00580079"/>
    <w:rsid w:val="00581454"/>
    <w:rsid w:val="00583A2C"/>
    <w:rsid w:val="00583FD0"/>
    <w:rsid w:val="005840D8"/>
    <w:rsid w:val="005844C4"/>
    <w:rsid w:val="00587E17"/>
    <w:rsid w:val="0059011A"/>
    <w:rsid w:val="005946B5"/>
    <w:rsid w:val="005949CF"/>
    <w:rsid w:val="00594E8D"/>
    <w:rsid w:val="00597BDF"/>
    <w:rsid w:val="00597C82"/>
    <w:rsid w:val="005A0043"/>
    <w:rsid w:val="005A1830"/>
    <w:rsid w:val="005A21F4"/>
    <w:rsid w:val="005A32C1"/>
    <w:rsid w:val="005A39AC"/>
    <w:rsid w:val="005A7706"/>
    <w:rsid w:val="005A7E9B"/>
    <w:rsid w:val="005B3173"/>
    <w:rsid w:val="005B3785"/>
    <w:rsid w:val="005B37FD"/>
    <w:rsid w:val="005B4AD0"/>
    <w:rsid w:val="005B692A"/>
    <w:rsid w:val="005C4290"/>
    <w:rsid w:val="005C4E34"/>
    <w:rsid w:val="005C66B1"/>
    <w:rsid w:val="005C7BC8"/>
    <w:rsid w:val="005D4D93"/>
    <w:rsid w:val="005D5020"/>
    <w:rsid w:val="005D6C3B"/>
    <w:rsid w:val="005D6EED"/>
    <w:rsid w:val="005D72B2"/>
    <w:rsid w:val="005E1019"/>
    <w:rsid w:val="005E1C24"/>
    <w:rsid w:val="005E269D"/>
    <w:rsid w:val="005E32AD"/>
    <w:rsid w:val="005E4180"/>
    <w:rsid w:val="005E6202"/>
    <w:rsid w:val="005E666B"/>
    <w:rsid w:val="005E6D45"/>
    <w:rsid w:val="005E73E1"/>
    <w:rsid w:val="005E7BDC"/>
    <w:rsid w:val="005F0106"/>
    <w:rsid w:val="005F0F87"/>
    <w:rsid w:val="005F40DC"/>
    <w:rsid w:val="005F435B"/>
    <w:rsid w:val="005F4B34"/>
    <w:rsid w:val="005F6D8C"/>
    <w:rsid w:val="005F7FCA"/>
    <w:rsid w:val="00600A2E"/>
    <w:rsid w:val="006011B1"/>
    <w:rsid w:val="0060511A"/>
    <w:rsid w:val="006059B5"/>
    <w:rsid w:val="006118BE"/>
    <w:rsid w:val="006135D6"/>
    <w:rsid w:val="00613BD0"/>
    <w:rsid w:val="006144F0"/>
    <w:rsid w:val="006152B5"/>
    <w:rsid w:val="006167F4"/>
    <w:rsid w:val="00616927"/>
    <w:rsid w:val="00617544"/>
    <w:rsid w:val="0062433A"/>
    <w:rsid w:val="00624890"/>
    <w:rsid w:val="00627EE9"/>
    <w:rsid w:val="006313D9"/>
    <w:rsid w:val="00631AE8"/>
    <w:rsid w:val="00632E5A"/>
    <w:rsid w:val="00636D33"/>
    <w:rsid w:val="00637F1C"/>
    <w:rsid w:val="006417A8"/>
    <w:rsid w:val="006427F3"/>
    <w:rsid w:val="006431F2"/>
    <w:rsid w:val="006436C8"/>
    <w:rsid w:val="0064411D"/>
    <w:rsid w:val="00644730"/>
    <w:rsid w:val="0065000C"/>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F32"/>
    <w:rsid w:val="00671FEB"/>
    <w:rsid w:val="00672EA7"/>
    <w:rsid w:val="00673F30"/>
    <w:rsid w:val="00674417"/>
    <w:rsid w:val="00674E35"/>
    <w:rsid w:val="00676BB0"/>
    <w:rsid w:val="0068571B"/>
    <w:rsid w:val="00686255"/>
    <w:rsid w:val="006867E4"/>
    <w:rsid w:val="00687EC8"/>
    <w:rsid w:val="00690BC3"/>
    <w:rsid w:val="00690C9D"/>
    <w:rsid w:val="00692028"/>
    <w:rsid w:val="00692D03"/>
    <w:rsid w:val="006932C8"/>
    <w:rsid w:val="00693C6F"/>
    <w:rsid w:val="0069418B"/>
    <w:rsid w:val="0069422A"/>
    <w:rsid w:val="006948F0"/>
    <w:rsid w:val="0069594C"/>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70A1"/>
    <w:rsid w:val="006D0667"/>
    <w:rsid w:val="006D0B98"/>
    <w:rsid w:val="006D0CCE"/>
    <w:rsid w:val="006D50D1"/>
    <w:rsid w:val="006D5608"/>
    <w:rsid w:val="006D5E6C"/>
    <w:rsid w:val="006D7BFB"/>
    <w:rsid w:val="006E0400"/>
    <w:rsid w:val="006E2293"/>
    <w:rsid w:val="006E2996"/>
    <w:rsid w:val="006F3431"/>
    <w:rsid w:val="006F3CD0"/>
    <w:rsid w:val="006F630C"/>
    <w:rsid w:val="006F67BF"/>
    <w:rsid w:val="006F6896"/>
    <w:rsid w:val="006F6E0C"/>
    <w:rsid w:val="006F6ECC"/>
    <w:rsid w:val="0070151B"/>
    <w:rsid w:val="00702A54"/>
    <w:rsid w:val="00703635"/>
    <w:rsid w:val="00704096"/>
    <w:rsid w:val="00710199"/>
    <w:rsid w:val="00710308"/>
    <w:rsid w:val="0071110E"/>
    <w:rsid w:val="007115C4"/>
    <w:rsid w:val="0071160B"/>
    <w:rsid w:val="00712A60"/>
    <w:rsid w:val="0071580B"/>
    <w:rsid w:val="00716DDA"/>
    <w:rsid w:val="00717657"/>
    <w:rsid w:val="007223A6"/>
    <w:rsid w:val="00722CA2"/>
    <w:rsid w:val="007237A7"/>
    <w:rsid w:val="00723FA0"/>
    <w:rsid w:val="00725A38"/>
    <w:rsid w:val="0073107E"/>
    <w:rsid w:val="00731318"/>
    <w:rsid w:val="00731789"/>
    <w:rsid w:val="00740DD5"/>
    <w:rsid w:val="00742211"/>
    <w:rsid w:val="00743455"/>
    <w:rsid w:val="00743B00"/>
    <w:rsid w:val="00744AA2"/>
    <w:rsid w:val="00745268"/>
    <w:rsid w:val="00750233"/>
    <w:rsid w:val="007510F7"/>
    <w:rsid w:val="00751679"/>
    <w:rsid w:val="007529E8"/>
    <w:rsid w:val="00753C20"/>
    <w:rsid w:val="007542FF"/>
    <w:rsid w:val="00754BCC"/>
    <w:rsid w:val="00754F95"/>
    <w:rsid w:val="00757661"/>
    <w:rsid w:val="0076278C"/>
    <w:rsid w:val="00763685"/>
    <w:rsid w:val="0076588D"/>
    <w:rsid w:val="00767DBF"/>
    <w:rsid w:val="0077220E"/>
    <w:rsid w:val="00772DEB"/>
    <w:rsid w:val="00773191"/>
    <w:rsid w:val="007732AE"/>
    <w:rsid w:val="00776074"/>
    <w:rsid w:val="007771CC"/>
    <w:rsid w:val="007835F3"/>
    <w:rsid w:val="00783731"/>
    <w:rsid w:val="00785055"/>
    <w:rsid w:val="0078723B"/>
    <w:rsid w:val="007876EC"/>
    <w:rsid w:val="00790CC9"/>
    <w:rsid w:val="0079106B"/>
    <w:rsid w:val="00792016"/>
    <w:rsid w:val="007A7E6A"/>
    <w:rsid w:val="007B0462"/>
    <w:rsid w:val="007B467E"/>
    <w:rsid w:val="007B4FE3"/>
    <w:rsid w:val="007B5B8F"/>
    <w:rsid w:val="007B5D2C"/>
    <w:rsid w:val="007B7420"/>
    <w:rsid w:val="007C741F"/>
    <w:rsid w:val="007C7BDD"/>
    <w:rsid w:val="007D0005"/>
    <w:rsid w:val="007D21A8"/>
    <w:rsid w:val="007D6D59"/>
    <w:rsid w:val="007D7AB1"/>
    <w:rsid w:val="007D7FE8"/>
    <w:rsid w:val="007E1651"/>
    <w:rsid w:val="007E28CE"/>
    <w:rsid w:val="007E2CFA"/>
    <w:rsid w:val="007E3837"/>
    <w:rsid w:val="007E595C"/>
    <w:rsid w:val="007E6EAA"/>
    <w:rsid w:val="007E70CD"/>
    <w:rsid w:val="007E7161"/>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2948"/>
    <w:rsid w:val="008238FD"/>
    <w:rsid w:val="00824335"/>
    <w:rsid w:val="00826A6F"/>
    <w:rsid w:val="00826B65"/>
    <w:rsid w:val="00826B69"/>
    <w:rsid w:val="00827132"/>
    <w:rsid w:val="00830D23"/>
    <w:rsid w:val="008314E0"/>
    <w:rsid w:val="00831BE1"/>
    <w:rsid w:val="00832AF4"/>
    <w:rsid w:val="00835FCF"/>
    <w:rsid w:val="00837E89"/>
    <w:rsid w:val="008401E3"/>
    <w:rsid w:val="00842B88"/>
    <w:rsid w:val="00843160"/>
    <w:rsid w:val="00846463"/>
    <w:rsid w:val="0084737C"/>
    <w:rsid w:val="00850C9C"/>
    <w:rsid w:val="00852019"/>
    <w:rsid w:val="00853FFD"/>
    <w:rsid w:val="00855106"/>
    <w:rsid w:val="008621AE"/>
    <w:rsid w:val="00863B50"/>
    <w:rsid w:val="008665E9"/>
    <w:rsid w:val="008700F5"/>
    <w:rsid w:val="00871329"/>
    <w:rsid w:val="0087156C"/>
    <w:rsid w:val="00871C5A"/>
    <w:rsid w:val="0087404A"/>
    <w:rsid w:val="00881B16"/>
    <w:rsid w:val="00883E23"/>
    <w:rsid w:val="00884912"/>
    <w:rsid w:val="00884B58"/>
    <w:rsid w:val="00884C94"/>
    <w:rsid w:val="00884ED8"/>
    <w:rsid w:val="00885578"/>
    <w:rsid w:val="00885601"/>
    <w:rsid w:val="008857E6"/>
    <w:rsid w:val="00885D74"/>
    <w:rsid w:val="0088645E"/>
    <w:rsid w:val="008869A8"/>
    <w:rsid w:val="00891431"/>
    <w:rsid w:val="008915B0"/>
    <w:rsid w:val="008922D1"/>
    <w:rsid w:val="00892F4B"/>
    <w:rsid w:val="008960AA"/>
    <w:rsid w:val="008A0B73"/>
    <w:rsid w:val="008A4391"/>
    <w:rsid w:val="008A52EE"/>
    <w:rsid w:val="008A64CA"/>
    <w:rsid w:val="008B058E"/>
    <w:rsid w:val="008B1881"/>
    <w:rsid w:val="008B1D46"/>
    <w:rsid w:val="008B31A6"/>
    <w:rsid w:val="008B33AB"/>
    <w:rsid w:val="008B46E4"/>
    <w:rsid w:val="008B55DF"/>
    <w:rsid w:val="008B5C94"/>
    <w:rsid w:val="008B70D5"/>
    <w:rsid w:val="008C126A"/>
    <w:rsid w:val="008C15CE"/>
    <w:rsid w:val="008C1A51"/>
    <w:rsid w:val="008C267B"/>
    <w:rsid w:val="008C2A60"/>
    <w:rsid w:val="008C2E26"/>
    <w:rsid w:val="008C3E40"/>
    <w:rsid w:val="008C4E63"/>
    <w:rsid w:val="008C5209"/>
    <w:rsid w:val="008C54E0"/>
    <w:rsid w:val="008C7373"/>
    <w:rsid w:val="008D0355"/>
    <w:rsid w:val="008D13C1"/>
    <w:rsid w:val="008D2DA1"/>
    <w:rsid w:val="008D3FED"/>
    <w:rsid w:val="008D5567"/>
    <w:rsid w:val="008D5DB7"/>
    <w:rsid w:val="008D78D0"/>
    <w:rsid w:val="008E133F"/>
    <w:rsid w:val="008E1C91"/>
    <w:rsid w:val="008E3399"/>
    <w:rsid w:val="008E4F6B"/>
    <w:rsid w:val="008E5C18"/>
    <w:rsid w:val="008E6F79"/>
    <w:rsid w:val="008E714F"/>
    <w:rsid w:val="008E717D"/>
    <w:rsid w:val="008E7C88"/>
    <w:rsid w:val="008F09ED"/>
    <w:rsid w:val="008F1564"/>
    <w:rsid w:val="008F23DA"/>
    <w:rsid w:val="008F502E"/>
    <w:rsid w:val="008F6D26"/>
    <w:rsid w:val="008F7684"/>
    <w:rsid w:val="00901FEF"/>
    <w:rsid w:val="009020A5"/>
    <w:rsid w:val="00902FB1"/>
    <w:rsid w:val="00904729"/>
    <w:rsid w:val="00904CF0"/>
    <w:rsid w:val="00905B79"/>
    <w:rsid w:val="00912DCF"/>
    <w:rsid w:val="00915447"/>
    <w:rsid w:val="00917694"/>
    <w:rsid w:val="009259E0"/>
    <w:rsid w:val="00925C1A"/>
    <w:rsid w:val="009264F2"/>
    <w:rsid w:val="00926A5C"/>
    <w:rsid w:val="00927633"/>
    <w:rsid w:val="00927D9B"/>
    <w:rsid w:val="00930166"/>
    <w:rsid w:val="00930D90"/>
    <w:rsid w:val="0093189C"/>
    <w:rsid w:val="00932519"/>
    <w:rsid w:val="0093298D"/>
    <w:rsid w:val="00932E7A"/>
    <w:rsid w:val="009330B2"/>
    <w:rsid w:val="009340B3"/>
    <w:rsid w:val="009363FC"/>
    <w:rsid w:val="00936760"/>
    <w:rsid w:val="009368F3"/>
    <w:rsid w:val="00940019"/>
    <w:rsid w:val="00940556"/>
    <w:rsid w:val="00941A95"/>
    <w:rsid w:val="00943FAE"/>
    <w:rsid w:val="00944B3A"/>
    <w:rsid w:val="009505FE"/>
    <w:rsid w:val="00951789"/>
    <w:rsid w:val="00952520"/>
    <w:rsid w:val="0095270C"/>
    <w:rsid w:val="0095373F"/>
    <w:rsid w:val="00953EC8"/>
    <w:rsid w:val="009544C6"/>
    <w:rsid w:val="009546DE"/>
    <w:rsid w:val="00954DBD"/>
    <w:rsid w:val="00971763"/>
    <w:rsid w:val="00971EAC"/>
    <w:rsid w:val="00972056"/>
    <w:rsid w:val="009737C2"/>
    <w:rsid w:val="009775FC"/>
    <w:rsid w:val="009779C2"/>
    <w:rsid w:val="009821DF"/>
    <w:rsid w:val="0098247E"/>
    <w:rsid w:val="00982899"/>
    <w:rsid w:val="0098300F"/>
    <w:rsid w:val="00985309"/>
    <w:rsid w:val="009859A5"/>
    <w:rsid w:val="00985F61"/>
    <w:rsid w:val="009867A3"/>
    <w:rsid w:val="0099059E"/>
    <w:rsid w:val="009908E5"/>
    <w:rsid w:val="00991749"/>
    <w:rsid w:val="00991DB3"/>
    <w:rsid w:val="00993058"/>
    <w:rsid w:val="00995ABC"/>
    <w:rsid w:val="00996A66"/>
    <w:rsid w:val="0099705B"/>
    <w:rsid w:val="009A049F"/>
    <w:rsid w:val="009A43BA"/>
    <w:rsid w:val="009A4D6D"/>
    <w:rsid w:val="009A53D2"/>
    <w:rsid w:val="009A6087"/>
    <w:rsid w:val="009A66B3"/>
    <w:rsid w:val="009B04CF"/>
    <w:rsid w:val="009B1903"/>
    <w:rsid w:val="009B3871"/>
    <w:rsid w:val="009B38BD"/>
    <w:rsid w:val="009C0AAF"/>
    <w:rsid w:val="009C147E"/>
    <w:rsid w:val="009C22B3"/>
    <w:rsid w:val="009C6050"/>
    <w:rsid w:val="009D020C"/>
    <w:rsid w:val="009D2239"/>
    <w:rsid w:val="009D32C7"/>
    <w:rsid w:val="009D39E8"/>
    <w:rsid w:val="009D5BC6"/>
    <w:rsid w:val="009D7AFF"/>
    <w:rsid w:val="009E0A4B"/>
    <w:rsid w:val="009E0EF5"/>
    <w:rsid w:val="009E1295"/>
    <w:rsid w:val="009E3096"/>
    <w:rsid w:val="009E3DE1"/>
    <w:rsid w:val="009E5E8B"/>
    <w:rsid w:val="009E6563"/>
    <w:rsid w:val="009E72C3"/>
    <w:rsid w:val="009E7815"/>
    <w:rsid w:val="009F1BF5"/>
    <w:rsid w:val="009F3075"/>
    <w:rsid w:val="009F30D6"/>
    <w:rsid w:val="009F3720"/>
    <w:rsid w:val="009F3B84"/>
    <w:rsid w:val="009F484B"/>
    <w:rsid w:val="009F5452"/>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4402"/>
    <w:rsid w:val="00A148BC"/>
    <w:rsid w:val="00A2728C"/>
    <w:rsid w:val="00A30EED"/>
    <w:rsid w:val="00A31242"/>
    <w:rsid w:val="00A31465"/>
    <w:rsid w:val="00A34CD0"/>
    <w:rsid w:val="00A35A3A"/>
    <w:rsid w:val="00A368F4"/>
    <w:rsid w:val="00A375CC"/>
    <w:rsid w:val="00A37679"/>
    <w:rsid w:val="00A43C83"/>
    <w:rsid w:val="00A46A9B"/>
    <w:rsid w:val="00A4753F"/>
    <w:rsid w:val="00A47981"/>
    <w:rsid w:val="00A50845"/>
    <w:rsid w:val="00A508F9"/>
    <w:rsid w:val="00A53816"/>
    <w:rsid w:val="00A53BE4"/>
    <w:rsid w:val="00A5565A"/>
    <w:rsid w:val="00A55866"/>
    <w:rsid w:val="00A5589B"/>
    <w:rsid w:val="00A56274"/>
    <w:rsid w:val="00A56979"/>
    <w:rsid w:val="00A609B6"/>
    <w:rsid w:val="00A617B5"/>
    <w:rsid w:val="00A63CD2"/>
    <w:rsid w:val="00A65C79"/>
    <w:rsid w:val="00A660B0"/>
    <w:rsid w:val="00A67EE9"/>
    <w:rsid w:val="00A76E89"/>
    <w:rsid w:val="00A80D5F"/>
    <w:rsid w:val="00A81135"/>
    <w:rsid w:val="00A850AC"/>
    <w:rsid w:val="00A85DC6"/>
    <w:rsid w:val="00A86DD5"/>
    <w:rsid w:val="00A90B10"/>
    <w:rsid w:val="00A90B15"/>
    <w:rsid w:val="00A91083"/>
    <w:rsid w:val="00A91766"/>
    <w:rsid w:val="00A95F2D"/>
    <w:rsid w:val="00AA0B80"/>
    <w:rsid w:val="00AA632C"/>
    <w:rsid w:val="00AA6790"/>
    <w:rsid w:val="00AA6C81"/>
    <w:rsid w:val="00AA6F20"/>
    <w:rsid w:val="00AA703A"/>
    <w:rsid w:val="00AB1B8B"/>
    <w:rsid w:val="00AB743E"/>
    <w:rsid w:val="00AB7CC6"/>
    <w:rsid w:val="00AC144C"/>
    <w:rsid w:val="00AC3390"/>
    <w:rsid w:val="00AC34F9"/>
    <w:rsid w:val="00AC52DD"/>
    <w:rsid w:val="00AD1275"/>
    <w:rsid w:val="00AD170C"/>
    <w:rsid w:val="00AD1AA0"/>
    <w:rsid w:val="00AD1C77"/>
    <w:rsid w:val="00AD5641"/>
    <w:rsid w:val="00AD57A0"/>
    <w:rsid w:val="00AD5D34"/>
    <w:rsid w:val="00AD7B06"/>
    <w:rsid w:val="00AE2DC5"/>
    <w:rsid w:val="00AE33D5"/>
    <w:rsid w:val="00AE41AA"/>
    <w:rsid w:val="00AE43D3"/>
    <w:rsid w:val="00AE605E"/>
    <w:rsid w:val="00AF057C"/>
    <w:rsid w:val="00AF0A5D"/>
    <w:rsid w:val="00AF29E8"/>
    <w:rsid w:val="00AF3FF8"/>
    <w:rsid w:val="00AF513D"/>
    <w:rsid w:val="00AF79C6"/>
    <w:rsid w:val="00AF7FF2"/>
    <w:rsid w:val="00B00AE7"/>
    <w:rsid w:val="00B01789"/>
    <w:rsid w:val="00B01B0C"/>
    <w:rsid w:val="00B02C31"/>
    <w:rsid w:val="00B03BB2"/>
    <w:rsid w:val="00B03FDB"/>
    <w:rsid w:val="00B0414D"/>
    <w:rsid w:val="00B06804"/>
    <w:rsid w:val="00B11A6D"/>
    <w:rsid w:val="00B13847"/>
    <w:rsid w:val="00B1637F"/>
    <w:rsid w:val="00B16ADC"/>
    <w:rsid w:val="00B17AD7"/>
    <w:rsid w:val="00B20022"/>
    <w:rsid w:val="00B21B81"/>
    <w:rsid w:val="00B232C7"/>
    <w:rsid w:val="00B23CCB"/>
    <w:rsid w:val="00B241D9"/>
    <w:rsid w:val="00B24B4D"/>
    <w:rsid w:val="00B26CEB"/>
    <w:rsid w:val="00B2719E"/>
    <w:rsid w:val="00B305A2"/>
    <w:rsid w:val="00B30835"/>
    <w:rsid w:val="00B322DC"/>
    <w:rsid w:val="00B33F0F"/>
    <w:rsid w:val="00B364A3"/>
    <w:rsid w:val="00B37923"/>
    <w:rsid w:val="00B41036"/>
    <w:rsid w:val="00B43E16"/>
    <w:rsid w:val="00B448D2"/>
    <w:rsid w:val="00B44EBC"/>
    <w:rsid w:val="00B46DE9"/>
    <w:rsid w:val="00B5015A"/>
    <w:rsid w:val="00B51571"/>
    <w:rsid w:val="00B5161D"/>
    <w:rsid w:val="00B52556"/>
    <w:rsid w:val="00B52FDD"/>
    <w:rsid w:val="00B53CDD"/>
    <w:rsid w:val="00B548B4"/>
    <w:rsid w:val="00B557F0"/>
    <w:rsid w:val="00B5642E"/>
    <w:rsid w:val="00B5749C"/>
    <w:rsid w:val="00B6332A"/>
    <w:rsid w:val="00B63BC9"/>
    <w:rsid w:val="00B63C61"/>
    <w:rsid w:val="00B6433F"/>
    <w:rsid w:val="00B648B8"/>
    <w:rsid w:val="00B6547F"/>
    <w:rsid w:val="00B65FFB"/>
    <w:rsid w:val="00B671FC"/>
    <w:rsid w:val="00B67653"/>
    <w:rsid w:val="00B67C79"/>
    <w:rsid w:val="00B67D90"/>
    <w:rsid w:val="00B70B1E"/>
    <w:rsid w:val="00B72638"/>
    <w:rsid w:val="00B729EE"/>
    <w:rsid w:val="00B73391"/>
    <w:rsid w:val="00B73916"/>
    <w:rsid w:val="00B74698"/>
    <w:rsid w:val="00B774A9"/>
    <w:rsid w:val="00B77AA2"/>
    <w:rsid w:val="00B804D6"/>
    <w:rsid w:val="00B828AC"/>
    <w:rsid w:val="00B8338E"/>
    <w:rsid w:val="00B85124"/>
    <w:rsid w:val="00B857F4"/>
    <w:rsid w:val="00B868B8"/>
    <w:rsid w:val="00B87A91"/>
    <w:rsid w:val="00B92DFD"/>
    <w:rsid w:val="00B94443"/>
    <w:rsid w:val="00BA4232"/>
    <w:rsid w:val="00BA432B"/>
    <w:rsid w:val="00BB1545"/>
    <w:rsid w:val="00BB16BE"/>
    <w:rsid w:val="00BB4624"/>
    <w:rsid w:val="00BB71C6"/>
    <w:rsid w:val="00BB7CB3"/>
    <w:rsid w:val="00BC11BB"/>
    <w:rsid w:val="00BC247C"/>
    <w:rsid w:val="00BC2D9B"/>
    <w:rsid w:val="00BC31B1"/>
    <w:rsid w:val="00BC4D5C"/>
    <w:rsid w:val="00BD0A14"/>
    <w:rsid w:val="00BD10EF"/>
    <w:rsid w:val="00BD152D"/>
    <w:rsid w:val="00BD3F3B"/>
    <w:rsid w:val="00BD41D3"/>
    <w:rsid w:val="00BD435A"/>
    <w:rsid w:val="00BD672E"/>
    <w:rsid w:val="00BD7766"/>
    <w:rsid w:val="00BD7C99"/>
    <w:rsid w:val="00BE258E"/>
    <w:rsid w:val="00BE6F8E"/>
    <w:rsid w:val="00BE7676"/>
    <w:rsid w:val="00BF3694"/>
    <w:rsid w:val="00BF640E"/>
    <w:rsid w:val="00BF7EAF"/>
    <w:rsid w:val="00C00631"/>
    <w:rsid w:val="00C00DA4"/>
    <w:rsid w:val="00C0340E"/>
    <w:rsid w:val="00C0493E"/>
    <w:rsid w:val="00C058C6"/>
    <w:rsid w:val="00C05F45"/>
    <w:rsid w:val="00C0686F"/>
    <w:rsid w:val="00C06B3B"/>
    <w:rsid w:val="00C06D08"/>
    <w:rsid w:val="00C06DE8"/>
    <w:rsid w:val="00C15A1C"/>
    <w:rsid w:val="00C1681E"/>
    <w:rsid w:val="00C2206F"/>
    <w:rsid w:val="00C226B0"/>
    <w:rsid w:val="00C25044"/>
    <w:rsid w:val="00C25139"/>
    <w:rsid w:val="00C2661A"/>
    <w:rsid w:val="00C26A5E"/>
    <w:rsid w:val="00C30DBF"/>
    <w:rsid w:val="00C31A5B"/>
    <w:rsid w:val="00C321F7"/>
    <w:rsid w:val="00C32521"/>
    <w:rsid w:val="00C3261C"/>
    <w:rsid w:val="00C354FE"/>
    <w:rsid w:val="00C35A99"/>
    <w:rsid w:val="00C3789A"/>
    <w:rsid w:val="00C3793D"/>
    <w:rsid w:val="00C37A2C"/>
    <w:rsid w:val="00C37D91"/>
    <w:rsid w:val="00C40740"/>
    <w:rsid w:val="00C467FD"/>
    <w:rsid w:val="00C47A1B"/>
    <w:rsid w:val="00C47F79"/>
    <w:rsid w:val="00C50D61"/>
    <w:rsid w:val="00C517C5"/>
    <w:rsid w:val="00C5241B"/>
    <w:rsid w:val="00C52BAE"/>
    <w:rsid w:val="00C53C54"/>
    <w:rsid w:val="00C541C0"/>
    <w:rsid w:val="00C567B2"/>
    <w:rsid w:val="00C60B4E"/>
    <w:rsid w:val="00C61AF1"/>
    <w:rsid w:val="00C629E5"/>
    <w:rsid w:val="00C642F1"/>
    <w:rsid w:val="00C644E0"/>
    <w:rsid w:val="00C657AE"/>
    <w:rsid w:val="00C66199"/>
    <w:rsid w:val="00C66CE6"/>
    <w:rsid w:val="00C71812"/>
    <w:rsid w:val="00C718D0"/>
    <w:rsid w:val="00C71B13"/>
    <w:rsid w:val="00C72513"/>
    <w:rsid w:val="00C72DAB"/>
    <w:rsid w:val="00C74767"/>
    <w:rsid w:val="00C747DE"/>
    <w:rsid w:val="00C75A45"/>
    <w:rsid w:val="00C8219B"/>
    <w:rsid w:val="00C84B6E"/>
    <w:rsid w:val="00C84F97"/>
    <w:rsid w:val="00C93E48"/>
    <w:rsid w:val="00C94A47"/>
    <w:rsid w:val="00C972C0"/>
    <w:rsid w:val="00C97CBA"/>
    <w:rsid w:val="00CA04E5"/>
    <w:rsid w:val="00CA082A"/>
    <w:rsid w:val="00CA7371"/>
    <w:rsid w:val="00CA7DF3"/>
    <w:rsid w:val="00CB55C3"/>
    <w:rsid w:val="00CB5967"/>
    <w:rsid w:val="00CB6687"/>
    <w:rsid w:val="00CB68CC"/>
    <w:rsid w:val="00CB6BAC"/>
    <w:rsid w:val="00CB70FA"/>
    <w:rsid w:val="00CC04D6"/>
    <w:rsid w:val="00CC1B3A"/>
    <w:rsid w:val="00CC1BF4"/>
    <w:rsid w:val="00CC2E3E"/>
    <w:rsid w:val="00CC70A9"/>
    <w:rsid w:val="00CD1317"/>
    <w:rsid w:val="00CD1F81"/>
    <w:rsid w:val="00CD4B1F"/>
    <w:rsid w:val="00CD6EB6"/>
    <w:rsid w:val="00CD7D78"/>
    <w:rsid w:val="00CE2C1C"/>
    <w:rsid w:val="00CE2E6A"/>
    <w:rsid w:val="00CE347B"/>
    <w:rsid w:val="00CE4E2C"/>
    <w:rsid w:val="00CE4F6C"/>
    <w:rsid w:val="00CE56BB"/>
    <w:rsid w:val="00CE5C31"/>
    <w:rsid w:val="00CF0678"/>
    <w:rsid w:val="00CF0FF4"/>
    <w:rsid w:val="00CF501E"/>
    <w:rsid w:val="00CF6B0A"/>
    <w:rsid w:val="00CF6E49"/>
    <w:rsid w:val="00CF724C"/>
    <w:rsid w:val="00D019EB"/>
    <w:rsid w:val="00D02123"/>
    <w:rsid w:val="00D021D9"/>
    <w:rsid w:val="00D039D4"/>
    <w:rsid w:val="00D0456B"/>
    <w:rsid w:val="00D05BB8"/>
    <w:rsid w:val="00D05F94"/>
    <w:rsid w:val="00D06754"/>
    <w:rsid w:val="00D10072"/>
    <w:rsid w:val="00D14B8C"/>
    <w:rsid w:val="00D14C38"/>
    <w:rsid w:val="00D1589A"/>
    <w:rsid w:val="00D161F3"/>
    <w:rsid w:val="00D16E9B"/>
    <w:rsid w:val="00D20108"/>
    <w:rsid w:val="00D208AD"/>
    <w:rsid w:val="00D215E9"/>
    <w:rsid w:val="00D21E70"/>
    <w:rsid w:val="00D243AF"/>
    <w:rsid w:val="00D316A9"/>
    <w:rsid w:val="00D372B5"/>
    <w:rsid w:val="00D37F97"/>
    <w:rsid w:val="00D40491"/>
    <w:rsid w:val="00D44836"/>
    <w:rsid w:val="00D45076"/>
    <w:rsid w:val="00D45A9E"/>
    <w:rsid w:val="00D46D29"/>
    <w:rsid w:val="00D478DA"/>
    <w:rsid w:val="00D50182"/>
    <w:rsid w:val="00D50F27"/>
    <w:rsid w:val="00D517EE"/>
    <w:rsid w:val="00D52E4B"/>
    <w:rsid w:val="00D52F14"/>
    <w:rsid w:val="00D53965"/>
    <w:rsid w:val="00D53A45"/>
    <w:rsid w:val="00D541DA"/>
    <w:rsid w:val="00D579D6"/>
    <w:rsid w:val="00D57FE6"/>
    <w:rsid w:val="00D60669"/>
    <w:rsid w:val="00D62408"/>
    <w:rsid w:val="00D63D05"/>
    <w:rsid w:val="00D6482D"/>
    <w:rsid w:val="00D670F5"/>
    <w:rsid w:val="00D67603"/>
    <w:rsid w:val="00D7102A"/>
    <w:rsid w:val="00D72186"/>
    <w:rsid w:val="00D8162E"/>
    <w:rsid w:val="00D8474B"/>
    <w:rsid w:val="00D84C66"/>
    <w:rsid w:val="00D93B09"/>
    <w:rsid w:val="00D95427"/>
    <w:rsid w:val="00D95BB8"/>
    <w:rsid w:val="00DA00E8"/>
    <w:rsid w:val="00DA0D57"/>
    <w:rsid w:val="00DA10EF"/>
    <w:rsid w:val="00DA15F2"/>
    <w:rsid w:val="00DA174D"/>
    <w:rsid w:val="00DA20C8"/>
    <w:rsid w:val="00DA6F17"/>
    <w:rsid w:val="00DB2E76"/>
    <w:rsid w:val="00DB31DA"/>
    <w:rsid w:val="00DB3718"/>
    <w:rsid w:val="00DB4A73"/>
    <w:rsid w:val="00DB4D6D"/>
    <w:rsid w:val="00DB68FC"/>
    <w:rsid w:val="00DC0156"/>
    <w:rsid w:val="00DC0B2A"/>
    <w:rsid w:val="00DC2688"/>
    <w:rsid w:val="00DC3AEA"/>
    <w:rsid w:val="00DC6C85"/>
    <w:rsid w:val="00DD0266"/>
    <w:rsid w:val="00DD200E"/>
    <w:rsid w:val="00DD5BA3"/>
    <w:rsid w:val="00DD625D"/>
    <w:rsid w:val="00DD696F"/>
    <w:rsid w:val="00DE04FD"/>
    <w:rsid w:val="00DE1361"/>
    <w:rsid w:val="00DE17AF"/>
    <w:rsid w:val="00DE24B6"/>
    <w:rsid w:val="00DE5924"/>
    <w:rsid w:val="00DE5AF1"/>
    <w:rsid w:val="00DF44DE"/>
    <w:rsid w:val="00DF4AC8"/>
    <w:rsid w:val="00DF6A49"/>
    <w:rsid w:val="00DF6E51"/>
    <w:rsid w:val="00DF702C"/>
    <w:rsid w:val="00E00A8F"/>
    <w:rsid w:val="00E01AFB"/>
    <w:rsid w:val="00E04D56"/>
    <w:rsid w:val="00E07D12"/>
    <w:rsid w:val="00E10D46"/>
    <w:rsid w:val="00E110A9"/>
    <w:rsid w:val="00E11408"/>
    <w:rsid w:val="00E115B5"/>
    <w:rsid w:val="00E12050"/>
    <w:rsid w:val="00E126A9"/>
    <w:rsid w:val="00E12B39"/>
    <w:rsid w:val="00E132AD"/>
    <w:rsid w:val="00E140DA"/>
    <w:rsid w:val="00E1419C"/>
    <w:rsid w:val="00E158F7"/>
    <w:rsid w:val="00E172A7"/>
    <w:rsid w:val="00E21498"/>
    <w:rsid w:val="00E23090"/>
    <w:rsid w:val="00E24949"/>
    <w:rsid w:val="00E2576D"/>
    <w:rsid w:val="00E26650"/>
    <w:rsid w:val="00E26CC5"/>
    <w:rsid w:val="00E277FD"/>
    <w:rsid w:val="00E32805"/>
    <w:rsid w:val="00E32CB5"/>
    <w:rsid w:val="00E34283"/>
    <w:rsid w:val="00E346D5"/>
    <w:rsid w:val="00E34B11"/>
    <w:rsid w:val="00E35F4D"/>
    <w:rsid w:val="00E37C17"/>
    <w:rsid w:val="00E449B9"/>
    <w:rsid w:val="00E44EC3"/>
    <w:rsid w:val="00E46FD4"/>
    <w:rsid w:val="00E539D4"/>
    <w:rsid w:val="00E541F6"/>
    <w:rsid w:val="00E54B2D"/>
    <w:rsid w:val="00E575FD"/>
    <w:rsid w:val="00E60643"/>
    <w:rsid w:val="00E612CB"/>
    <w:rsid w:val="00E62EE1"/>
    <w:rsid w:val="00E642F5"/>
    <w:rsid w:val="00E64D8D"/>
    <w:rsid w:val="00E71176"/>
    <w:rsid w:val="00E71981"/>
    <w:rsid w:val="00E72C64"/>
    <w:rsid w:val="00E7355F"/>
    <w:rsid w:val="00E76414"/>
    <w:rsid w:val="00E76B8E"/>
    <w:rsid w:val="00E76E32"/>
    <w:rsid w:val="00E80B1A"/>
    <w:rsid w:val="00E81B22"/>
    <w:rsid w:val="00E839E9"/>
    <w:rsid w:val="00E83E7F"/>
    <w:rsid w:val="00E84827"/>
    <w:rsid w:val="00E85681"/>
    <w:rsid w:val="00E865F6"/>
    <w:rsid w:val="00E90083"/>
    <w:rsid w:val="00E9111D"/>
    <w:rsid w:val="00E924F7"/>
    <w:rsid w:val="00E94110"/>
    <w:rsid w:val="00E96D07"/>
    <w:rsid w:val="00E97624"/>
    <w:rsid w:val="00EA1A9A"/>
    <w:rsid w:val="00EA2439"/>
    <w:rsid w:val="00EA37A7"/>
    <w:rsid w:val="00EA4874"/>
    <w:rsid w:val="00EA4D96"/>
    <w:rsid w:val="00EA4F01"/>
    <w:rsid w:val="00EA6D3F"/>
    <w:rsid w:val="00EA6F75"/>
    <w:rsid w:val="00EA76A6"/>
    <w:rsid w:val="00EB23B5"/>
    <w:rsid w:val="00EB253D"/>
    <w:rsid w:val="00EB3FF6"/>
    <w:rsid w:val="00EB5FE0"/>
    <w:rsid w:val="00EB6086"/>
    <w:rsid w:val="00EB7670"/>
    <w:rsid w:val="00EC20E7"/>
    <w:rsid w:val="00EC3B59"/>
    <w:rsid w:val="00EC46B2"/>
    <w:rsid w:val="00EC4DD8"/>
    <w:rsid w:val="00EC5C90"/>
    <w:rsid w:val="00EC621E"/>
    <w:rsid w:val="00EC62D2"/>
    <w:rsid w:val="00EC715E"/>
    <w:rsid w:val="00EC759D"/>
    <w:rsid w:val="00ED09EB"/>
    <w:rsid w:val="00ED0E8E"/>
    <w:rsid w:val="00ED2619"/>
    <w:rsid w:val="00ED3898"/>
    <w:rsid w:val="00ED4AD9"/>
    <w:rsid w:val="00ED562F"/>
    <w:rsid w:val="00EE08B2"/>
    <w:rsid w:val="00EE12FA"/>
    <w:rsid w:val="00EE230D"/>
    <w:rsid w:val="00EE2607"/>
    <w:rsid w:val="00EE35A9"/>
    <w:rsid w:val="00EE6A0B"/>
    <w:rsid w:val="00EE6DAE"/>
    <w:rsid w:val="00EF21A8"/>
    <w:rsid w:val="00EF6C6F"/>
    <w:rsid w:val="00EF6D41"/>
    <w:rsid w:val="00F00F80"/>
    <w:rsid w:val="00F01856"/>
    <w:rsid w:val="00F04A61"/>
    <w:rsid w:val="00F062C7"/>
    <w:rsid w:val="00F11974"/>
    <w:rsid w:val="00F12304"/>
    <w:rsid w:val="00F12B63"/>
    <w:rsid w:val="00F13F17"/>
    <w:rsid w:val="00F146D0"/>
    <w:rsid w:val="00F15883"/>
    <w:rsid w:val="00F176C2"/>
    <w:rsid w:val="00F2079A"/>
    <w:rsid w:val="00F21DB3"/>
    <w:rsid w:val="00F23B56"/>
    <w:rsid w:val="00F240C7"/>
    <w:rsid w:val="00F24267"/>
    <w:rsid w:val="00F248C4"/>
    <w:rsid w:val="00F27BA5"/>
    <w:rsid w:val="00F30405"/>
    <w:rsid w:val="00F32259"/>
    <w:rsid w:val="00F33A5D"/>
    <w:rsid w:val="00F35270"/>
    <w:rsid w:val="00F352BD"/>
    <w:rsid w:val="00F359D8"/>
    <w:rsid w:val="00F40448"/>
    <w:rsid w:val="00F43ED8"/>
    <w:rsid w:val="00F43F36"/>
    <w:rsid w:val="00F44458"/>
    <w:rsid w:val="00F446B1"/>
    <w:rsid w:val="00F45994"/>
    <w:rsid w:val="00F46C41"/>
    <w:rsid w:val="00F5045B"/>
    <w:rsid w:val="00F5185F"/>
    <w:rsid w:val="00F51FDA"/>
    <w:rsid w:val="00F537F5"/>
    <w:rsid w:val="00F55456"/>
    <w:rsid w:val="00F56055"/>
    <w:rsid w:val="00F603FA"/>
    <w:rsid w:val="00F6095A"/>
    <w:rsid w:val="00F60B17"/>
    <w:rsid w:val="00F61604"/>
    <w:rsid w:val="00F6180D"/>
    <w:rsid w:val="00F620EA"/>
    <w:rsid w:val="00F62FB6"/>
    <w:rsid w:val="00F63EFC"/>
    <w:rsid w:val="00F64B21"/>
    <w:rsid w:val="00F6760E"/>
    <w:rsid w:val="00F72441"/>
    <w:rsid w:val="00F7704B"/>
    <w:rsid w:val="00F805D1"/>
    <w:rsid w:val="00F829EA"/>
    <w:rsid w:val="00F835ED"/>
    <w:rsid w:val="00F849A8"/>
    <w:rsid w:val="00F857D4"/>
    <w:rsid w:val="00F85870"/>
    <w:rsid w:val="00F86135"/>
    <w:rsid w:val="00F90B6D"/>
    <w:rsid w:val="00F9403F"/>
    <w:rsid w:val="00F94E66"/>
    <w:rsid w:val="00F9505E"/>
    <w:rsid w:val="00F95116"/>
    <w:rsid w:val="00FA0A95"/>
    <w:rsid w:val="00FA0B7A"/>
    <w:rsid w:val="00FA207D"/>
    <w:rsid w:val="00FA235A"/>
    <w:rsid w:val="00FA45AE"/>
    <w:rsid w:val="00FA4F88"/>
    <w:rsid w:val="00FA6095"/>
    <w:rsid w:val="00FA6B73"/>
    <w:rsid w:val="00FB06DD"/>
    <w:rsid w:val="00FB23DA"/>
    <w:rsid w:val="00FB3251"/>
    <w:rsid w:val="00FB36C0"/>
    <w:rsid w:val="00FB4130"/>
    <w:rsid w:val="00FB515C"/>
    <w:rsid w:val="00FB68C0"/>
    <w:rsid w:val="00FC0B97"/>
    <w:rsid w:val="00FC0F35"/>
    <w:rsid w:val="00FC6B30"/>
    <w:rsid w:val="00FD1CD8"/>
    <w:rsid w:val="00FD20AF"/>
    <w:rsid w:val="00FD2100"/>
    <w:rsid w:val="00FD2BEE"/>
    <w:rsid w:val="00FD32B1"/>
    <w:rsid w:val="00FD3C7D"/>
    <w:rsid w:val="00FD4C87"/>
    <w:rsid w:val="00FD5197"/>
    <w:rsid w:val="00FE0914"/>
    <w:rsid w:val="00FE36CA"/>
    <w:rsid w:val="00FE5D7E"/>
    <w:rsid w:val="00FE6020"/>
    <w:rsid w:val="00FE713F"/>
    <w:rsid w:val="00FE74C2"/>
    <w:rsid w:val="00FF092B"/>
    <w:rsid w:val="00FF1689"/>
    <w:rsid w:val="00FF284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0643"/>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character" w:styleId="Nevyeenzmnka">
    <w:name w:val="Unresolved Mention"/>
    <w:basedOn w:val="Standardnpsmoodstavce"/>
    <w:uiPriority w:val="99"/>
    <w:semiHidden/>
    <w:unhideWhenUsed/>
    <w:rsid w:val="00E26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ob-vis.net/"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2.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4.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5.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6.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7.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F0B2C50C-435F-4AEC-8EDF-F7AA1F810BD3}">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6937</Words>
  <Characters>39759</Characters>
  <Application>Microsoft Office Word</Application>
  <DocSecurity>0</DocSecurity>
  <Lines>331</Lines>
  <Paragraphs>93</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Starčevičová Eva Ing.</cp:lastModifiedBy>
  <cp:revision>10</cp:revision>
  <cp:lastPrinted>2026-04-08T11:38:00Z</cp:lastPrinted>
  <dcterms:created xsi:type="dcterms:W3CDTF">2026-04-09T08:00:00Z</dcterms:created>
  <dcterms:modified xsi:type="dcterms:W3CDTF">2026-04-14T08:49:00Z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