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33D" w14:textId="04A40142" w:rsidR="00F90F81" w:rsidRPr="009107EF" w:rsidRDefault="00F90F81" w:rsidP="00F029D4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EC295C">
              <w:rPr>
                <w:rFonts w:cs="Arial"/>
                <w:szCs w:val="20"/>
              </w:rPr>
              <w:t xml:space="preserve">, </w:t>
            </w:r>
            <w:r w:rsidR="00F029D4">
              <w:rPr>
                <w:rFonts w:cs="Arial"/>
                <w:szCs w:val="20"/>
              </w:rPr>
              <w:br/>
            </w:r>
            <w:r w:rsidRPr="00C55031">
              <w:rPr>
                <w:rFonts w:cs="Arial"/>
                <w:szCs w:val="20"/>
              </w:rPr>
              <w:t>Krajský pozemkový úřad pro</w:t>
            </w:r>
            <w:r w:rsidR="00C55031" w:rsidRPr="00C55031">
              <w:rPr>
                <w:rFonts w:cs="Arial"/>
                <w:szCs w:val="20"/>
              </w:rPr>
              <w:t xml:space="preserve"> Kraj Vysočina</w:t>
            </w:r>
          </w:p>
        </w:tc>
      </w:tr>
      <w:tr w:rsidR="00C55031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C55031" w:rsidRPr="009107EF" w:rsidRDefault="00C55031" w:rsidP="00C5503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7B2435E2" w:rsidR="00C55031" w:rsidRPr="009107EF" w:rsidRDefault="00C55031" w:rsidP="00C5503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 w:rsidRPr="00CB19DD">
              <w:rPr>
                <w:rFonts w:cs="Arial"/>
                <w:bCs/>
                <w:color w:val="000000"/>
                <w:szCs w:val="20"/>
              </w:rPr>
              <w:t>Fritzova</w:t>
            </w:r>
            <w:proofErr w:type="spellEnd"/>
            <w:r w:rsidRPr="00CB19DD">
              <w:rPr>
                <w:rFonts w:cs="Arial"/>
                <w:bCs/>
                <w:color w:val="000000"/>
                <w:szCs w:val="20"/>
              </w:rPr>
              <w:t xml:space="preserve"> 4260/4, 586 01 Jihlava</w:t>
            </w:r>
          </w:p>
        </w:tc>
      </w:tr>
      <w:tr w:rsidR="00C55031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C55031" w:rsidRPr="009107EF" w:rsidRDefault="00C55031" w:rsidP="00C5503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40" w14:textId="391709F5" w:rsidR="00C55031" w:rsidRPr="009107EF" w:rsidRDefault="00C55031" w:rsidP="00F029D4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Cs/>
                <w:color w:val="000000"/>
                <w:szCs w:val="20"/>
              </w:rPr>
            </w:pPr>
            <w:r w:rsidRPr="00CB19DD">
              <w:rPr>
                <w:rFonts w:cs="Arial"/>
                <w:bCs/>
                <w:color w:val="000000"/>
                <w:szCs w:val="20"/>
              </w:rPr>
              <w:t xml:space="preserve">Mgr. Silvií </w:t>
            </w:r>
            <w:proofErr w:type="spellStart"/>
            <w:r w:rsidRPr="00CB19DD">
              <w:rPr>
                <w:rFonts w:cs="Arial"/>
                <w:bCs/>
                <w:color w:val="000000"/>
                <w:szCs w:val="20"/>
              </w:rPr>
              <w:t>Hawerlandovou</w:t>
            </w:r>
            <w:proofErr w:type="spellEnd"/>
            <w:r w:rsidRPr="00CB19DD">
              <w:rPr>
                <w:rFonts w:cs="Arial"/>
                <w:bCs/>
                <w:color w:val="000000"/>
                <w:szCs w:val="20"/>
              </w:rPr>
              <w:t>, LL.M., ředitelkou KPÚ pro Kraj Vysočina</w:t>
            </w:r>
          </w:p>
        </w:tc>
      </w:tr>
      <w:tr w:rsidR="00C55031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C55031" w:rsidRPr="009107EF" w:rsidRDefault="00C55031" w:rsidP="00C5503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C55031" w:rsidRPr="009107EF" w:rsidRDefault="00C55031" w:rsidP="00C5503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615E7618" w:rsidR="00F90F81" w:rsidRPr="00C55031" w:rsidRDefault="00C5503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</w:rPr>
            </w:pPr>
            <w:proofErr w:type="spellStart"/>
            <w:r w:rsidRPr="00C55031">
              <w:rPr>
                <w:rFonts w:cs="Arial"/>
                <w:bCs/>
                <w:szCs w:val="20"/>
              </w:rPr>
              <w:t>KoPÚ</w:t>
            </w:r>
            <w:proofErr w:type="spellEnd"/>
            <w:r w:rsidRPr="00C55031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C55031">
              <w:rPr>
                <w:rFonts w:cs="Arial"/>
                <w:bCs/>
                <w:szCs w:val="20"/>
              </w:rPr>
              <w:t>Částkovice</w:t>
            </w:r>
            <w:proofErr w:type="spellEnd"/>
            <w:r w:rsidRPr="00C55031">
              <w:rPr>
                <w:rFonts w:cs="Arial"/>
                <w:bCs/>
                <w:szCs w:val="20"/>
              </w:rPr>
              <w:t xml:space="preserve"> u Hostětic a Hostětice</w:t>
            </w:r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299C7117" w:rsidR="00F90F81" w:rsidRPr="00C55031" w:rsidRDefault="00F029D4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SZ SPU 048412/2026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6EC2" w14:textId="77777777" w:rsidR="00A01408" w:rsidRDefault="00A01408" w:rsidP="008E4AD5">
      <w:r>
        <w:separator/>
      </w:r>
    </w:p>
  </w:endnote>
  <w:endnote w:type="continuationSeparator" w:id="0">
    <w:p w14:paraId="774DBD31" w14:textId="77777777" w:rsidR="00A01408" w:rsidRDefault="00A0140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3F0A" w14:textId="77777777" w:rsidR="00A01408" w:rsidRDefault="00A01408" w:rsidP="008E4AD5">
      <w:r>
        <w:separator/>
      </w:r>
    </w:p>
  </w:footnote>
  <w:footnote w:type="continuationSeparator" w:id="0">
    <w:p w14:paraId="70169621" w14:textId="77777777" w:rsidR="00A01408" w:rsidRDefault="00A0140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3AD" w14:textId="281D1769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C55031">
      <w:rPr>
        <w:rFonts w:cs="Arial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05D8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278C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408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C6B8F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031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029D4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Zemanová Dana Ing.</cp:lastModifiedBy>
  <cp:revision>64</cp:revision>
  <cp:lastPrinted>2012-03-30T11:12:00Z</cp:lastPrinted>
  <dcterms:created xsi:type="dcterms:W3CDTF">2016-10-04T08:03:00Z</dcterms:created>
  <dcterms:modified xsi:type="dcterms:W3CDTF">2026-03-17T11:29:00Z</dcterms:modified>
</cp:coreProperties>
</file>