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685F27F9" w:rsidR="006D4C64" w:rsidRDefault="006D4C64" w:rsidP="007B33C1">
      <w:pPr>
        <w:spacing w:before="0" w:after="120"/>
        <w:ind w:left="4962" w:hanging="4395"/>
        <w:contextualSpacing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 w:rsidR="007B33C1">
        <w:rPr>
          <w:rFonts w:ascii="Arial" w:hAnsi="Arial" w:cs="Arial"/>
          <w:sz w:val="22"/>
          <w:szCs w:val="22"/>
        </w:rPr>
        <w:t xml:space="preserve">Ing. </w:t>
      </w:r>
      <w:r w:rsidR="00993B2E">
        <w:rPr>
          <w:rFonts w:ascii="Arial" w:hAnsi="Arial" w:cs="Arial"/>
          <w:sz w:val="22"/>
          <w:szCs w:val="22"/>
        </w:rPr>
        <w:t>Petrem Skalickým</w:t>
      </w:r>
      <w:r>
        <w:rPr>
          <w:rFonts w:ascii="Arial" w:hAnsi="Arial" w:cs="Arial"/>
          <w:sz w:val="22"/>
          <w:szCs w:val="22"/>
        </w:rPr>
        <w:t>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 w:rsidR="007B33C1">
        <w:rPr>
          <w:rFonts w:ascii="Arial" w:hAnsi="Arial" w:cs="Arial"/>
          <w:sz w:val="22"/>
          <w:szCs w:val="22"/>
        </w:rPr>
        <w:t>Liberec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08427A78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</w:t>
      </w:r>
      <w:r w:rsidR="006327CE">
        <w:rPr>
          <w:rFonts w:ascii="Arial" w:hAnsi="Arial" w:cs="Arial"/>
          <w:sz w:val="22"/>
          <w:szCs w:val="22"/>
        </w:rPr>
        <w:t> 602 411 176</w:t>
      </w:r>
    </w:p>
    <w:p w14:paraId="09E1679C" w14:textId="58E2ADBC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6327CE">
        <w:rPr>
          <w:rFonts w:ascii="Arial" w:hAnsi="Arial" w:cs="Arial"/>
          <w:snapToGrid w:val="0"/>
          <w:sz w:val="22"/>
          <w:szCs w:val="22"/>
        </w:rPr>
        <w:t>petr.skalicky</w:t>
      </w:r>
      <w:r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 xml:space="preserve">.,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IČO: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3CA3BCFB" w14:textId="1558CFBA" w:rsidR="002269B3" w:rsidRPr="00993B2E" w:rsidRDefault="00797092" w:rsidP="00993B2E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3ED935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LBK/</w:t>
      </w:r>
      <w:r w:rsidR="00993B2E">
        <w:rPr>
          <w:rFonts w:ascii="Arial" w:hAnsi="Arial" w:cs="Arial"/>
          <w:b/>
          <w:bCs/>
          <w:sz w:val="22"/>
          <w:szCs w:val="22"/>
        </w:rPr>
        <w:t>6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993B2E">
        <w:rPr>
          <w:rFonts w:ascii="Arial" w:hAnsi="Arial" w:cs="Arial"/>
          <w:b/>
          <w:bCs/>
          <w:sz w:val="22"/>
          <w:szCs w:val="22"/>
        </w:rPr>
        <w:t>LI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993B2E">
        <w:rPr>
          <w:rFonts w:ascii="Arial" w:hAnsi="Arial" w:cs="Arial"/>
          <w:b/>
          <w:bCs/>
          <w:sz w:val="22"/>
          <w:szCs w:val="22"/>
        </w:rPr>
        <w:t>Druzcov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_Vytyčení pozemků po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2269B3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1C158B0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2269B3">
        <w:rPr>
          <w:rFonts w:ascii="Arial" w:hAnsi="Arial" w:cs="Arial"/>
          <w:sz w:val="22"/>
          <w:szCs w:val="22"/>
        </w:rPr>
        <w:t>Liberec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C419B56" w:rsidR="00C05583" w:rsidRPr="00340F1F" w:rsidRDefault="004A2C5E" w:rsidP="00340F1F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 xml:space="preserve"> území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>:</w:t>
      </w:r>
      <w:r w:rsidR="00034674" w:rsidRPr="00034674">
        <w:rPr>
          <w:rFonts w:ascii="Arial" w:hAnsi="Arial" w:cs="Arial"/>
          <w:sz w:val="22"/>
          <w:szCs w:val="22"/>
        </w:rPr>
        <w:t xml:space="preserve"> </w:t>
      </w:r>
      <w:r w:rsidR="00340F1F" w:rsidRPr="00340F1F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AA4335" w:rsidRPr="00340F1F">
        <w:rPr>
          <w:rFonts w:ascii="Arial" w:hAnsi="Arial" w:cs="Arial"/>
          <w:sz w:val="22"/>
          <w:szCs w:val="22"/>
        </w:rPr>
        <w:t>, okres: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AA4335" w:rsidRPr="00340F1F">
        <w:rPr>
          <w:rFonts w:ascii="Arial" w:hAnsi="Arial" w:cs="Arial"/>
          <w:sz w:val="22"/>
          <w:szCs w:val="22"/>
        </w:rPr>
        <w:t xml:space="preserve">(viz Příloha č. </w:t>
      </w:r>
      <w:r w:rsidR="00034674" w:rsidRPr="00340F1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340F1F">
        <w:rPr>
          <w:rFonts w:ascii="Arial" w:hAnsi="Arial" w:cs="Arial"/>
          <w:sz w:val="22"/>
          <w:szCs w:val="22"/>
        </w:rPr>
        <w:t xml:space="preserve">) </w:t>
      </w:r>
      <w:r w:rsidR="00EF29D9" w:rsidRPr="00340F1F">
        <w:rPr>
          <w:rFonts w:ascii="Arial" w:hAnsi="Arial" w:cs="Arial"/>
          <w:sz w:val="22"/>
          <w:szCs w:val="22"/>
        </w:rPr>
        <w:t xml:space="preserve"> </w:t>
      </w:r>
      <w:r w:rsidR="003E5EEC" w:rsidRPr="00340F1F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340F1F">
        <w:rPr>
          <w:rFonts w:ascii="Arial" w:hAnsi="Arial" w:cs="Arial"/>
          <w:sz w:val="22"/>
          <w:szCs w:val="22"/>
        </w:rPr>
        <w:t xml:space="preserve"> </w:t>
      </w:r>
      <w:r w:rsidR="00560039" w:rsidRPr="00340F1F">
        <w:rPr>
          <w:rFonts w:ascii="Arial" w:hAnsi="Arial" w:cs="Arial"/>
          <w:sz w:val="22"/>
          <w:szCs w:val="22"/>
        </w:rPr>
        <w:t xml:space="preserve">vyhotovení </w:t>
      </w:r>
      <w:r w:rsidR="002744AA" w:rsidRPr="00340F1F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40F1F">
        <w:rPr>
          <w:rFonts w:ascii="Arial" w:hAnsi="Arial" w:cs="Arial"/>
          <w:b/>
          <w:bCs/>
          <w:sz w:val="22"/>
          <w:szCs w:val="22"/>
        </w:rPr>
        <w:t>ZPMZ</w:t>
      </w:r>
      <w:r w:rsidR="00597AAD" w:rsidRPr="00340F1F">
        <w:rPr>
          <w:rFonts w:ascii="Arial" w:hAnsi="Arial" w:cs="Arial"/>
          <w:sz w:val="22"/>
          <w:szCs w:val="22"/>
        </w:rPr>
        <w:t>“</w:t>
      </w:r>
      <w:r w:rsidR="002744AA" w:rsidRPr="00340F1F">
        <w:rPr>
          <w:rFonts w:ascii="Arial" w:hAnsi="Arial" w:cs="Arial"/>
          <w:sz w:val="22"/>
          <w:szCs w:val="22"/>
        </w:rPr>
        <w:t>)</w:t>
      </w:r>
      <w:r w:rsidR="00C05583" w:rsidRPr="00340F1F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B51A2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 xml:space="preserve">Liberecký kraj, Pobočku </w:t>
      </w:r>
      <w:r w:rsidR="00B206B1">
        <w:rPr>
          <w:rFonts w:ascii="Arial" w:hAnsi="Arial" w:cs="Arial"/>
          <w:sz w:val="22"/>
          <w:szCs w:val="22"/>
        </w:rPr>
        <w:t>Liberec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C3DFD3B" w:rsidR="00294AF8" w:rsidRPr="003713B4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  <w:highlight w:val="yellow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6574DC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294AF8" w:rsidRPr="00972A20">
        <w:rPr>
          <w:rFonts w:ascii="Arial" w:hAnsi="Arial" w:cs="Arial"/>
          <w:sz w:val="22"/>
          <w:szCs w:val="22"/>
        </w:rPr>
        <w:t xml:space="preserve"> dnů. </w:t>
      </w:r>
      <w:r w:rsidR="00294AF8" w:rsidRPr="006574DC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6574DC">
        <w:rPr>
          <w:rFonts w:ascii="Arial" w:hAnsi="Arial" w:cs="Arial"/>
          <w:sz w:val="22"/>
          <w:szCs w:val="22"/>
        </w:rPr>
        <w:t>k </w:t>
      </w:r>
      <w:r w:rsidR="00294AF8" w:rsidRPr="006574DC">
        <w:rPr>
          <w:rFonts w:ascii="Arial" w:hAnsi="Arial" w:cs="Arial"/>
          <w:sz w:val="22"/>
          <w:szCs w:val="22"/>
        </w:rPr>
        <w:t>uveřejnění</w:t>
      </w:r>
      <w:r w:rsidR="0010420E" w:rsidRPr="006574DC">
        <w:rPr>
          <w:rFonts w:ascii="Arial" w:hAnsi="Arial" w:cs="Arial"/>
          <w:sz w:val="22"/>
          <w:szCs w:val="22"/>
        </w:rPr>
        <w:t xml:space="preserve"> uzavřené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10420E" w:rsidRPr="006574DC">
        <w:rPr>
          <w:rFonts w:ascii="Arial" w:hAnsi="Arial" w:cs="Arial"/>
          <w:sz w:val="22"/>
          <w:szCs w:val="22"/>
        </w:rPr>
        <w:t>mlouvy</w:t>
      </w:r>
      <w:r w:rsidR="00294AF8" w:rsidRPr="006574DC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574DC">
        <w:rPr>
          <w:rFonts w:ascii="Arial" w:hAnsi="Arial" w:cs="Arial"/>
          <w:sz w:val="22"/>
          <w:szCs w:val="22"/>
        </w:rPr>
        <w:br/>
      </w:r>
      <w:r w:rsidR="00294AF8" w:rsidRPr="006574DC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5E82D5B0" w:rsidR="00FD4817" w:rsidRPr="000F2FB9" w:rsidRDefault="00D6451F" w:rsidP="00B206B1">
      <w:pPr>
        <w:pStyle w:val="Zhlav"/>
        <w:spacing w:after="120"/>
        <w:ind w:left="567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3B2E">
        <w:rPr>
          <w:rFonts w:ascii="Arial" w:hAnsi="Arial" w:cs="Arial"/>
          <w:sz w:val="22"/>
          <w:szCs w:val="22"/>
        </w:rPr>
        <w:t>Druzcov</w:t>
      </w:r>
      <w:proofErr w:type="spellEnd"/>
      <w:r w:rsidR="00B206B1">
        <w:rPr>
          <w:rFonts w:ascii="Arial" w:hAnsi="Arial" w:cs="Arial"/>
          <w:sz w:val="22"/>
          <w:szCs w:val="22"/>
        </w:rPr>
        <w:t xml:space="preserve">, </w:t>
      </w:r>
      <w:r w:rsidRPr="0042773E">
        <w:rPr>
          <w:rFonts w:ascii="Arial" w:hAnsi="Arial" w:cs="Arial"/>
          <w:sz w:val="22"/>
          <w:szCs w:val="22"/>
        </w:rPr>
        <w:t>okres: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993B2E">
        <w:rPr>
          <w:rFonts w:ascii="Arial" w:hAnsi="Arial" w:cs="Arial"/>
          <w:sz w:val="22"/>
          <w:szCs w:val="22"/>
        </w:rPr>
        <w:t>Liberec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BF0F800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</w:t>
      </w:r>
      <w:r w:rsidR="00B206B1">
        <w:rPr>
          <w:rFonts w:ascii="Arial" w:hAnsi="Arial" w:cs="Arial"/>
          <w:sz w:val="22"/>
          <w:szCs w:val="22"/>
        </w:rPr>
        <w:t>Liberec</w:t>
      </w:r>
      <w:r w:rsidRPr="00CD5D7F">
        <w:rPr>
          <w:rFonts w:ascii="Arial" w:hAnsi="Arial" w:cs="Arial"/>
          <w:sz w:val="22"/>
          <w:szCs w:val="22"/>
        </w:rPr>
        <w:t xml:space="preserve">, </w:t>
      </w:r>
      <w:r w:rsidR="00B206B1" w:rsidRPr="00B206B1">
        <w:rPr>
          <w:rFonts w:ascii="Arial" w:hAnsi="Arial" w:cs="Arial"/>
          <w:sz w:val="22"/>
          <w:szCs w:val="22"/>
        </w:rPr>
        <w:t>U Nisy 745/</w:t>
      </w:r>
      <w:proofErr w:type="gramStart"/>
      <w:r w:rsidR="00B206B1" w:rsidRPr="00B206B1">
        <w:rPr>
          <w:rFonts w:ascii="Arial" w:hAnsi="Arial" w:cs="Arial"/>
          <w:sz w:val="22"/>
          <w:szCs w:val="22"/>
        </w:rPr>
        <w:t>6a</w:t>
      </w:r>
      <w:proofErr w:type="gramEnd"/>
      <w:r w:rsidR="00B206B1" w:rsidRPr="00B206B1">
        <w:rPr>
          <w:rFonts w:ascii="Arial" w:hAnsi="Arial" w:cs="Arial"/>
          <w:sz w:val="22"/>
          <w:szCs w:val="22"/>
        </w:rPr>
        <w:t>, 460 57 Liberec</w:t>
      </w:r>
      <w:r w:rsidR="00B206B1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605A83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93B2E">
        <w:rPr>
          <w:rFonts w:ascii="Arial" w:hAnsi="Arial" w:cs="Arial"/>
          <w:b/>
          <w:bCs/>
          <w:sz w:val="22"/>
          <w:szCs w:val="22"/>
        </w:rPr>
        <w:t xml:space="preserve">309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02B550D8" w:rsidR="0000200D" w:rsidRPr="00014665" w:rsidRDefault="00ED3243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84A5A">
        <w:rPr>
          <w:rFonts w:ascii="Arial" w:hAnsi="Arial" w:cs="Arial"/>
          <w:b/>
          <w:sz w:val="22"/>
          <w:szCs w:val="22"/>
        </w:rPr>
        <w:tab/>
      </w:r>
      <w:r w:rsidR="0000200D"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A84A5A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509CF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 xml:space="preserve">Pobočka </w:t>
      </w:r>
      <w:r w:rsidR="00142DD4">
        <w:rPr>
          <w:rFonts w:ascii="Arial" w:hAnsi="Arial" w:cs="Arial"/>
          <w:sz w:val="22"/>
          <w:szCs w:val="22"/>
        </w:rPr>
        <w:t>Liberec</w:t>
      </w:r>
      <w:r w:rsidR="000F6611" w:rsidRPr="008345C7">
        <w:rPr>
          <w:rFonts w:ascii="Arial" w:hAnsi="Arial" w:cs="Arial"/>
          <w:sz w:val="22"/>
          <w:szCs w:val="22"/>
        </w:rPr>
        <w:t>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1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142DD4">
        <w:rPr>
          <w:rFonts w:ascii="Arial" w:hAnsi="Arial" w:cs="Arial"/>
          <w:b/>
          <w:snapToGrid w:val="0"/>
          <w:sz w:val="22"/>
          <w:szCs w:val="22"/>
        </w:rPr>
        <w:t>Liberec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U Nisy 745/</w:t>
      </w:r>
      <w:proofErr w:type="gramStart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6a</w:t>
      </w:r>
      <w:proofErr w:type="gramEnd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, 460 57 Liberec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F4EB1">
        <w:rPr>
          <w:rFonts w:ascii="Arial" w:hAnsi="Arial" w:cs="Arial"/>
          <w:sz w:val="22"/>
          <w:szCs w:val="22"/>
        </w:rPr>
        <w:br/>
      </w:r>
      <w:r w:rsidRPr="001F4EB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F4EB1">
        <w:rPr>
          <w:rFonts w:ascii="Arial" w:hAnsi="Arial" w:cs="Arial"/>
          <w:sz w:val="22"/>
          <w:szCs w:val="22"/>
        </w:rPr>
        <w:t>O</w:t>
      </w:r>
      <w:r w:rsidRPr="001F4EB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132B764" w:rsidR="00F52852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22048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406D64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0594F74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44008CC9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  <w:t>Jméno: …………</w:t>
      </w:r>
    </w:p>
    <w:p w14:paraId="0FA338BA" w14:textId="6425CAE4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  <w:t>Funkce: …………………</w:t>
      </w:r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65D617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78C7AC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9E42D24" w14:textId="77777777" w:rsidR="0002575D" w:rsidRDefault="0002575D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F4317C" w14:textId="77777777" w:rsidR="0002575D" w:rsidRDefault="0002575D" w:rsidP="009A486F">
      <w:pPr>
        <w:spacing w:before="0"/>
        <w:ind w:left="0"/>
        <w:rPr>
          <w:rFonts w:ascii="Arial" w:hAnsi="Arial" w:cs="Arial"/>
          <w:i/>
          <w:iCs/>
          <w:sz w:val="16"/>
          <w:szCs w:val="16"/>
        </w:rPr>
      </w:pPr>
    </w:p>
    <w:p w14:paraId="6C9F4A6D" w14:textId="3088ECE1" w:rsidR="00A20161" w:rsidRPr="009A486F" w:rsidRDefault="00A20161" w:rsidP="009A486F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0C7968"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05"/>
        <w:gridCol w:w="2055"/>
      </w:tblGrid>
      <w:tr w:rsidR="001B02BB" w:rsidRPr="0010393D" w14:paraId="2C303827" w14:textId="0873DB24" w:rsidTr="00A931C3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15D26" w14:textId="670AD3E4" w:rsidR="001B02BB" w:rsidRPr="0010393D" w:rsidRDefault="001B02BB" w:rsidP="00406D6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47D5" w14:textId="4C2A21FA" w:rsidR="001B02BB" w:rsidRPr="0010393D" w:rsidRDefault="001B02BB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85BB" w14:textId="7B539757" w:rsidR="001B02BB" w:rsidRPr="0010393D" w:rsidRDefault="001B02BB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</w:tr>
      <w:tr w:rsidR="00A10539" w:rsidRPr="0010393D" w14:paraId="2A5B3F9D" w14:textId="60B4DB74" w:rsidTr="00A931C3">
        <w:trPr>
          <w:cantSplit/>
          <w:trHeight w:val="284"/>
        </w:trPr>
        <w:tc>
          <w:tcPr>
            <w:tcW w:w="368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hideMark/>
          </w:tcPr>
          <w:p w14:paraId="50E6FEB1" w14:textId="7B55B841" w:rsidR="00A10539" w:rsidRPr="0010393D" w:rsidRDefault="00A10539" w:rsidP="00A10539">
            <w:pPr>
              <w:spacing w:before="8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Druzcov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5B3ED" w14:textId="579B5F02" w:rsidR="00A10539" w:rsidRPr="0010393D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46CF4" w14:textId="74793A1F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916</w:t>
            </w:r>
          </w:p>
        </w:tc>
      </w:tr>
      <w:tr w:rsidR="00A10539" w:rsidRPr="0010393D" w14:paraId="17D2ABBD" w14:textId="0D316D70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09A439FD" w14:textId="3C6EC6E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4B1D" w14:textId="3039D5DF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B9E2E" w14:textId="69B7A867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922</w:t>
            </w:r>
          </w:p>
        </w:tc>
      </w:tr>
      <w:tr w:rsidR="00A10539" w:rsidRPr="0010393D" w14:paraId="1BFFCA74" w14:textId="154ADEC1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081335A0" w14:textId="380B74E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CE4EF" w14:textId="5286FBD5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E78C4C" w14:textId="45C45C0C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923</w:t>
            </w:r>
          </w:p>
        </w:tc>
      </w:tr>
      <w:tr w:rsidR="00A10539" w:rsidRPr="0010393D" w14:paraId="0C28F75C" w14:textId="5212006F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3F0689D3" w14:textId="7BA380D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23AA4" w14:textId="5B44F2F5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0A15D" w14:textId="190C1007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990</w:t>
            </w:r>
          </w:p>
        </w:tc>
      </w:tr>
      <w:tr w:rsidR="00A10539" w:rsidRPr="0010393D" w14:paraId="5D3C8438" w14:textId="6ACCBFB8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1AA63C8C" w14:textId="159F7A4F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7C35" w14:textId="787F5DED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2E3AE" w14:textId="7ECFA3F2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1054</w:t>
            </w:r>
          </w:p>
        </w:tc>
      </w:tr>
      <w:tr w:rsidR="00A10539" w:rsidRPr="0010393D" w14:paraId="4E81C1D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F407BB0" w14:textId="72CC6C74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6071F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C1797" w14:textId="7ED17F16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1060</w:t>
            </w:r>
          </w:p>
        </w:tc>
      </w:tr>
      <w:tr w:rsidR="00A10539" w:rsidRPr="0010393D" w14:paraId="580F723C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2F6219B" w14:textId="541E620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229C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07258" w14:textId="460558B7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1071</w:t>
            </w:r>
          </w:p>
        </w:tc>
      </w:tr>
      <w:tr w:rsidR="00A10539" w:rsidRPr="0010393D" w14:paraId="7AB878F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39E4096" w14:textId="7D0D3D6E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09DB2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EA264" w14:textId="562949B5" w:rsidR="00A10539" w:rsidRPr="001B02BB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1072</w:t>
            </w:r>
          </w:p>
        </w:tc>
      </w:tr>
      <w:tr w:rsidR="00A10539" w:rsidRPr="0010393D" w14:paraId="1C754DE3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C426449" w14:textId="35E7E2C3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E3104" w14:textId="49F15650" w:rsidR="00A10539" w:rsidRPr="001B02BB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B40E5" w14:textId="3A4E393D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1059</w:t>
            </w:r>
          </w:p>
        </w:tc>
      </w:tr>
      <w:tr w:rsidR="00A10539" w:rsidRPr="0010393D" w14:paraId="2CD9A5B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B39B5E2" w14:textId="48759886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96B0" w14:textId="7FDFB87A" w:rsidR="00A10539" w:rsidRPr="0010393D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8B3E2" w14:textId="729C7BEA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908</w:t>
            </w:r>
          </w:p>
        </w:tc>
      </w:tr>
      <w:tr w:rsidR="00A10539" w:rsidRPr="0010393D" w14:paraId="0ED0A51A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4B640CE" w14:textId="1FBC3D19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FFF1" w14:textId="77777777" w:rsidR="00A10539" w:rsidRPr="0010393D" w:rsidRDefault="00A1053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7A9FA" w14:textId="64F9CDDC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1103</w:t>
            </w:r>
          </w:p>
        </w:tc>
      </w:tr>
      <w:tr w:rsidR="00A10539" w:rsidRPr="0010393D" w14:paraId="6EA2C70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A95B01F" w14:textId="1B70AB4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27C4A" w14:textId="13258340" w:rsidR="00A10539" w:rsidRPr="001B02BB" w:rsidRDefault="00A10539" w:rsidP="001B02BB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B02B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6F35A" w14:textId="213F633B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892</w:t>
            </w:r>
          </w:p>
        </w:tc>
      </w:tr>
      <w:tr w:rsidR="00A10539" w:rsidRPr="0010393D" w14:paraId="77C0B6EE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5BADADE" w14:textId="0B2AB4D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B69D1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73171" w14:textId="17CE81C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913</w:t>
            </w:r>
          </w:p>
        </w:tc>
      </w:tr>
      <w:tr w:rsidR="00A10539" w:rsidRPr="0010393D" w14:paraId="48B6D57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736C478" w14:textId="501B1750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FABF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F5259" w14:textId="6854D99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914</w:t>
            </w:r>
          </w:p>
        </w:tc>
      </w:tr>
      <w:tr w:rsidR="00A10539" w:rsidRPr="0010393D" w14:paraId="44BDEB1A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80205F6" w14:textId="73E9A9AB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8F53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63EA4" w14:textId="1A2BBE09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929</w:t>
            </w:r>
          </w:p>
        </w:tc>
      </w:tr>
      <w:tr w:rsidR="00A10539" w:rsidRPr="0010393D" w14:paraId="777AB42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4F10FE6" w14:textId="7F7CDC1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BC105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8CE2F" w14:textId="1B262CBF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989</w:t>
            </w:r>
          </w:p>
        </w:tc>
      </w:tr>
      <w:tr w:rsidR="00A10539" w:rsidRPr="0010393D" w14:paraId="7A6F568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95EC052" w14:textId="6B7BCC4B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D672" w14:textId="77777777" w:rsidR="00A10539" w:rsidRPr="0010393D" w:rsidRDefault="00A10539" w:rsidP="001B02B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37FEB" w14:textId="228F6E2F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1100</w:t>
            </w:r>
          </w:p>
        </w:tc>
      </w:tr>
      <w:tr w:rsidR="00A10539" w:rsidRPr="0010393D" w14:paraId="238030F2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36B8FED" w14:textId="22176335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D3CA2" w14:textId="002D19B6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BDBE8" w14:textId="763B04F4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991</w:t>
            </w:r>
          </w:p>
        </w:tc>
      </w:tr>
      <w:tr w:rsidR="00A10539" w:rsidRPr="0010393D" w14:paraId="58F5744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E88807E" w14:textId="7078A8A2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63E77" w14:textId="5E9EA614" w:rsidR="00A10539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719CD" w14:textId="25C1377E" w:rsid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918</w:t>
            </w:r>
          </w:p>
        </w:tc>
      </w:tr>
      <w:tr w:rsidR="00A10539" w:rsidRPr="0010393D" w14:paraId="471E157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059656" w14:textId="7447DA6F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5316B" w14:textId="77777777" w:rsidR="00A10539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596FD" w14:textId="5A80BA17" w:rsid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969</w:t>
            </w:r>
          </w:p>
        </w:tc>
      </w:tr>
      <w:tr w:rsidR="00A10539" w:rsidRPr="0010393D" w14:paraId="1B8B85D4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7E26957" w14:textId="05C2BE9C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3EFF5A4" w14:textId="0E1E19F1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F4F8B" w14:textId="2E9CCC4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1075</w:t>
            </w:r>
          </w:p>
        </w:tc>
      </w:tr>
      <w:tr w:rsidR="00A10539" w:rsidRPr="0010393D" w14:paraId="399AB51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299D315" w14:textId="5E912DA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43A7E4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CB8CF" w14:textId="7B647684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1083</w:t>
            </w:r>
          </w:p>
        </w:tc>
      </w:tr>
      <w:tr w:rsidR="00A10539" w:rsidRPr="0010393D" w14:paraId="58268E9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135C424" w14:textId="38471BDB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B25F96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9D469" w14:textId="6AE67B7C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1084</w:t>
            </w:r>
          </w:p>
        </w:tc>
      </w:tr>
      <w:tr w:rsidR="00A10539" w:rsidRPr="0010393D" w14:paraId="0DCC895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A393DE0" w14:textId="7C881F90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07A05A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F7EB3" w14:textId="00E94ECB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1085</w:t>
            </w:r>
          </w:p>
        </w:tc>
      </w:tr>
      <w:tr w:rsidR="00A10539" w:rsidRPr="0010393D" w14:paraId="0903DA96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ABDD998" w14:textId="3457073A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9A3F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750CF" w14:textId="088278DB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1086</w:t>
            </w:r>
          </w:p>
        </w:tc>
      </w:tr>
      <w:tr w:rsidR="00A10539" w:rsidRPr="0010393D" w14:paraId="614F773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671D020" w14:textId="247EC3E2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A3FCD" w14:textId="52A9A701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E960F" w14:textId="027874E9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1076</w:t>
            </w:r>
          </w:p>
        </w:tc>
      </w:tr>
      <w:tr w:rsidR="00A10539" w:rsidRPr="0010393D" w14:paraId="01858630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9D7AE8" w14:textId="36E38C1D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0EEC5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4E944" w14:textId="6229C6EA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1080</w:t>
            </w:r>
          </w:p>
        </w:tc>
      </w:tr>
      <w:tr w:rsidR="00A10539" w:rsidRPr="0010393D" w14:paraId="1DE6B473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A79808D" w14:textId="2BF4F7FE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AC5E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25D00" w14:textId="77C0E8A8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1082</w:t>
            </w:r>
          </w:p>
        </w:tc>
      </w:tr>
      <w:tr w:rsidR="00A10539" w:rsidRPr="0010393D" w14:paraId="499EB21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79D0FBF" w14:textId="2AD4451D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1E182" w14:textId="4964FF41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5313C" w14:textId="41C808A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</w:tr>
      <w:tr w:rsidR="00A10539" w:rsidRPr="0010393D" w14:paraId="660DBB30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8243B9B" w14:textId="7418C93D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F9C2C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72F48" w14:textId="44102E0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1052</w:t>
            </w:r>
          </w:p>
        </w:tc>
      </w:tr>
      <w:tr w:rsidR="00A10539" w:rsidRPr="0010393D" w14:paraId="30B66A8C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7D31F11" w14:textId="2F108761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BA7F7" w14:textId="4071E702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791F0" w14:textId="3CEC615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921</w:t>
            </w:r>
          </w:p>
        </w:tc>
      </w:tr>
      <w:tr w:rsidR="00A10539" w:rsidRPr="0010393D" w14:paraId="030B477A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12245D6" w14:textId="32F3F380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E1FCB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6B505" w14:textId="46AAABC8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971</w:t>
            </w:r>
          </w:p>
        </w:tc>
      </w:tr>
      <w:tr w:rsidR="006148B5" w:rsidRPr="0010393D" w14:paraId="79AE03A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2C1D1CF" w14:textId="71F23296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09ADEC6" w14:textId="4B40C24C" w:rsidR="006148B5" w:rsidRPr="0010393D" w:rsidRDefault="006148B5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123FB" w14:textId="59E23DE5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896</w:t>
            </w:r>
          </w:p>
        </w:tc>
      </w:tr>
      <w:tr w:rsidR="006148B5" w:rsidRPr="0010393D" w14:paraId="2D17620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3D056EC" w14:textId="72B57829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A36970" w14:textId="77777777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0AF07" w14:textId="686B13AE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1061</w:t>
            </w:r>
          </w:p>
        </w:tc>
      </w:tr>
      <w:tr w:rsidR="006148B5" w:rsidRPr="0010393D" w14:paraId="5B913A73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5179E9F" w14:textId="07122193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2D26EF" w14:textId="77777777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B6B54" w14:textId="485CB33F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1073</w:t>
            </w:r>
          </w:p>
        </w:tc>
      </w:tr>
      <w:tr w:rsidR="006148B5" w:rsidRPr="0010393D" w14:paraId="407EBCC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D7C2BCF" w14:textId="7AB3E312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A9A2D4" w14:textId="77777777" w:rsidR="006148B5" w:rsidRPr="0010393D" w:rsidRDefault="006148B5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877F5" w14:textId="5CCC5411" w:rsidR="006148B5" w:rsidRPr="00412771" w:rsidRDefault="006148B5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1101</w:t>
            </w:r>
          </w:p>
        </w:tc>
      </w:tr>
      <w:tr w:rsidR="00A10539" w:rsidRPr="0010393D" w14:paraId="59EFC894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E9388E0" w14:textId="1F120C78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14:paraId="3CF6C3C8" w14:textId="3BAC400E" w:rsidR="00A10539" w:rsidRPr="0010393D" w:rsidRDefault="00A10539" w:rsidP="00412771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1914B" w14:textId="77574595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895</w:t>
            </w:r>
          </w:p>
        </w:tc>
      </w:tr>
      <w:tr w:rsidR="00A10539" w:rsidRPr="0010393D" w14:paraId="306AB8CD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5EEEC9E7" w14:textId="199B2D2E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9C4919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20C32" w14:textId="6A156614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917</w:t>
            </w:r>
          </w:p>
        </w:tc>
      </w:tr>
      <w:tr w:rsidR="00A10539" w:rsidRPr="0010393D" w14:paraId="56B3822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094053C3" w14:textId="5FDD8033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3DA17AA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A9498" w14:textId="51F9FE55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937</w:t>
            </w:r>
          </w:p>
        </w:tc>
      </w:tr>
      <w:tr w:rsidR="00A10539" w:rsidRPr="0010393D" w14:paraId="3399441E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F940FF1" w14:textId="06E608E5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2E34763B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87B91" w14:textId="7E9EE06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938</w:t>
            </w:r>
          </w:p>
        </w:tc>
      </w:tr>
      <w:tr w:rsidR="00A10539" w:rsidRPr="0010393D" w14:paraId="3225446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19D6EF98" w14:textId="031A0FE1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65B252A3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92ECE" w14:textId="30132A2E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939</w:t>
            </w:r>
          </w:p>
        </w:tc>
      </w:tr>
      <w:tr w:rsidR="00A10539" w:rsidRPr="0010393D" w14:paraId="6A30C8D2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5ABE7D75" w14:textId="7565EB2C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58DFE15F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5DA9F" w14:textId="6A45F60F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942</w:t>
            </w:r>
          </w:p>
        </w:tc>
      </w:tr>
      <w:tr w:rsidR="00A10539" w:rsidRPr="0010393D" w14:paraId="4D74F11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C950FEE" w14:textId="005ECCA9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2D91100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0AC0B" w14:textId="18FD8501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943</w:t>
            </w:r>
          </w:p>
        </w:tc>
      </w:tr>
      <w:tr w:rsidR="00A10539" w:rsidRPr="0010393D" w14:paraId="3010B4B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1A5304E9" w14:textId="4A6CA892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7DF01F8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689C8" w14:textId="50E42BE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944</w:t>
            </w:r>
          </w:p>
        </w:tc>
      </w:tr>
      <w:tr w:rsidR="00A10539" w:rsidRPr="0010393D" w14:paraId="162D557C" w14:textId="45790E20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93B05" w14:textId="0EC48A86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784A377C" w14:textId="357ADA69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F75E0" w14:textId="5C7489F7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946</w:t>
            </w:r>
          </w:p>
        </w:tc>
      </w:tr>
      <w:tr w:rsidR="00A10539" w:rsidRPr="0010393D" w14:paraId="62E8626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7B403D5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6A7E27A4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3B44B" w14:textId="7DDDB526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949</w:t>
            </w:r>
          </w:p>
        </w:tc>
      </w:tr>
      <w:tr w:rsidR="00A10539" w:rsidRPr="0010393D" w14:paraId="4ED8D482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2B1DD42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5C821427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BFA95" w14:textId="3D7B6CA3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956</w:t>
            </w:r>
          </w:p>
        </w:tc>
      </w:tr>
      <w:tr w:rsidR="00A10539" w:rsidRPr="0010393D" w14:paraId="772414E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0514FE19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1164C1A1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4E7F9" w14:textId="1B6307DC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960</w:t>
            </w:r>
          </w:p>
        </w:tc>
      </w:tr>
      <w:tr w:rsidR="00A10539" w:rsidRPr="0010393D" w14:paraId="713DB32D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62800E0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7B6623A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2FE2B" w14:textId="0BB9D991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1074</w:t>
            </w:r>
          </w:p>
        </w:tc>
      </w:tr>
      <w:tr w:rsidR="00A10539" w:rsidRPr="0010393D" w14:paraId="79EF404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6B2BD82C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110AB8" w14:textId="77777777" w:rsidR="00A10539" w:rsidRPr="0010393D" w:rsidRDefault="00A10539" w:rsidP="0041277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4FCB4" w14:textId="6198B34C" w:rsidR="00A10539" w:rsidRPr="00412771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1277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1091</w:t>
            </w:r>
          </w:p>
        </w:tc>
      </w:tr>
      <w:tr w:rsidR="00A10539" w:rsidRPr="0010393D" w14:paraId="6D3024F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7BDA55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A0879" w14:textId="77777777" w:rsidR="00A10539" w:rsidRDefault="00A10539" w:rsidP="00A10539">
            <w:pPr>
              <w:spacing w:before="8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213</w:t>
            </w:r>
          </w:p>
          <w:p w14:paraId="217CD14D" w14:textId="6EC1C2C2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63084" w14:textId="536C55BB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873</w:t>
            </w:r>
          </w:p>
        </w:tc>
      </w:tr>
      <w:tr w:rsidR="00A10539" w:rsidRPr="0010393D" w14:paraId="35B15DC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002948B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7449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EE705" w14:textId="7E21CDCF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878</w:t>
            </w:r>
          </w:p>
        </w:tc>
      </w:tr>
      <w:tr w:rsidR="00A10539" w:rsidRPr="0010393D" w14:paraId="25EA02D6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B92531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A53E0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08CE4" w14:textId="71E16719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879</w:t>
            </w:r>
          </w:p>
        </w:tc>
      </w:tr>
      <w:tr w:rsidR="00A10539" w:rsidRPr="0010393D" w14:paraId="09F80566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25577C4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8C05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8725B" w14:textId="6F3D0F4F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880</w:t>
            </w:r>
          </w:p>
        </w:tc>
      </w:tr>
      <w:tr w:rsidR="00A10539" w:rsidRPr="0010393D" w14:paraId="79927BFB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5BCC15C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2D27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11C97" w14:textId="148132D4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881</w:t>
            </w:r>
          </w:p>
        </w:tc>
      </w:tr>
      <w:tr w:rsidR="00A10539" w:rsidRPr="0010393D" w14:paraId="4A75E3D9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6B14C1A6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FEDC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EF3A4" w14:textId="3B879C7F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882</w:t>
            </w:r>
          </w:p>
        </w:tc>
      </w:tr>
      <w:tr w:rsidR="00A10539" w:rsidRPr="0010393D" w14:paraId="2B6B5178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0EA45F9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B6302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21FD1" w14:textId="5C8B97CA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883</w:t>
            </w:r>
          </w:p>
        </w:tc>
      </w:tr>
      <w:tr w:rsidR="00A10539" w:rsidRPr="0010393D" w14:paraId="4771A770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4F213971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7D84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D0626" w14:textId="724B108C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972</w:t>
            </w:r>
          </w:p>
        </w:tc>
      </w:tr>
      <w:tr w:rsidR="00A10539" w:rsidRPr="0010393D" w14:paraId="5C070CEE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50F1B1E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F3E3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C28D3" w14:textId="44C6C7D7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973</w:t>
            </w:r>
          </w:p>
        </w:tc>
      </w:tr>
      <w:tr w:rsidR="00A10539" w:rsidRPr="0010393D" w14:paraId="7E4A0ED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1587DDFB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9FA8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8AFB9" w14:textId="18ED5C0C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1047</w:t>
            </w:r>
          </w:p>
        </w:tc>
      </w:tr>
      <w:tr w:rsidR="00A10539" w:rsidRPr="0010393D" w14:paraId="672B8EE1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EE96E00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E651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995FB" w14:textId="64F10323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1067</w:t>
            </w:r>
          </w:p>
        </w:tc>
      </w:tr>
      <w:tr w:rsidR="00A10539" w:rsidRPr="0010393D" w14:paraId="502F329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0D153FA2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0EE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FAAFA" w14:textId="0D123A32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1089</w:t>
            </w:r>
          </w:p>
        </w:tc>
      </w:tr>
      <w:tr w:rsidR="00A10539" w:rsidRPr="0010393D" w14:paraId="6438DC6D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77D4C53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1247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7E6AA" w14:textId="0F4F59E6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1090</w:t>
            </w:r>
          </w:p>
        </w:tc>
      </w:tr>
      <w:tr w:rsidR="00A10539" w:rsidRPr="0010393D" w14:paraId="63CEFF25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746D252D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8188D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28D98" w14:textId="723875D6" w:rsidR="00A10539" w:rsidRPr="00A1053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1106</w:t>
            </w:r>
          </w:p>
        </w:tc>
      </w:tr>
      <w:tr w:rsidR="00A10539" w:rsidRPr="0010393D" w14:paraId="35284CC7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2317087E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AD941A" w14:textId="2FC4E849" w:rsidR="00A10539" w:rsidRPr="00A10539" w:rsidRDefault="00A10539" w:rsidP="00A1053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1053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78A7B" w14:textId="6C136DC3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888</w:t>
            </w:r>
          </w:p>
        </w:tc>
      </w:tr>
      <w:tr w:rsidR="00A10539" w:rsidRPr="0010393D" w14:paraId="258132AF" w14:textId="77777777" w:rsidTr="00A931C3">
        <w:trPr>
          <w:trHeight w:val="284"/>
        </w:trPr>
        <w:tc>
          <w:tcPr>
            <w:tcW w:w="368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163BB1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E77D" w14:textId="77777777" w:rsidR="00A10539" w:rsidRPr="0010393D" w:rsidRDefault="00A10539" w:rsidP="00A1053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99FB8" w14:textId="3CFB735C" w:rsidR="00A10539" w:rsidRPr="00E41759" w:rsidRDefault="00A10539" w:rsidP="006148B5">
            <w:pPr>
              <w:spacing w:before="0"/>
              <w:ind w:left="0" w:right="775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889</w:t>
            </w:r>
          </w:p>
        </w:tc>
      </w:tr>
    </w:tbl>
    <w:p w14:paraId="72BE2550" w14:textId="77777777" w:rsidR="0010393D" w:rsidRPr="00014665" w:rsidRDefault="0010393D" w:rsidP="009A486F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0393D" w:rsidRPr="00014665" w:rsidSect="006148B5">
      <w:headerReference w:type="first" r:id="rId15"/>
      <w:pgSz w:w="11906" w:h="16838"/>
      <w:pgMar w:top="1418" w:right="1417" w:bottom="1135" w:left="1418" w:header="708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332ED527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</w:t>
    </w:r>
    <w:proofErr w:type="spellStart"/>
    <w:r w:rsidR="00993B2E">
      <w:rPr>
        <w:rFonts w:ascii="Arial" w:hAnsi="Arial" w:cs="Arial"/>
        <w:sz w:val="16"/>
        <w:szCs w:val="16"/>
      </w:rPr>
      <w:t>Druzcov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940FB7E" w:rsidR="00FF0C21" w:rsidRPr="00DC4D21" w:rsidRDefault="00FF0C21" w:rsidP="00993B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</w:t>
    </w:r>
    <w:proofErr w:type="spellStart"/>
    <w:r w:rsidR="00993B2E">
      <w:rPr>
        <w:rFonts w:ascii="Arial" w:hAnsi="Arial" w:cs="Arial"/>
        <w:sz w:val="16"/>
        <w:szCs w:val="16"/>
      </w:rPr>
      <w:t>Druzcov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6A938E7E" w:rsidR="0010393D" w:rsidRPr="00DC4D21" w:rsidRDefault="00771C52" w:rsidP="009A486F">
    <w:pPr>
      <w:pStyle w:val="Zhlav"/>
      <w:pBdr>
        <w:bottom w:val="single" w:sz="6" w:space="1" w:color="auto"/>
      </w:pBdr>
      <w:tabs>
        <w:tab w:val="clear" w:pos="9072"/>
        <w:tab w:val="left" w:pos="4536"/>
        <w:tab w:val="right" w:pos="90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>
      <w:rPr>
        <w:rFonts w:ascii="Arial" w:hAnsi="Arial" w:cs="Arial"/>
        <w:sz w:val="16"/>
        <w:szCs w:val="16"/>
      </w:rPr>
      <w:t xml:space="preserve"> …………………… – </w:t>
    </w:r>
    <w:r w:rsidRPr="00C255CE">
      <w:rPr>
        <w:rFonts w:ascii="Arial" w:hAnsi="Arial" w:cs="Arial"/>
        <w:sz w:val="20"/>
        <w:szCs w:val="20"/>
      </w:rPr>
      <w:t>Seznam vytyčovaných pozemků</w:t>
    </w:r>
    <w:r w:rsidR="009A486F">
      <w:rPr>
        <w:rFonts w:ascii="Arial" w:hAnsi="Arial" w:cs="Arial"/>
        <w:sz w:val="20"/>
        <w:szCs w:val="20"/>
      </w:rPr>
      <w:tab/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  <w:p w14:paraId="03FC7AAE" w14:textId="3CDE55AD" w:rsidR="009A486F" w:rsidRPr="006148B5" w:rsidRDefault="009A486F" w:rsidP="009A486F">
    <w:pPr>
      <w:pStyle w:val="Zhlav"/>
      <w:spacing w:after="240"/>
      <w:rPr>
        <w:rFonts w:ascii="Arial" w:hAnsi="Arial" w:cs="Arial"/>
        <w:b/>
        <w:bCs/>
      </w:rPr>
    </w:pPr>
    <w:r w:rsidRPr="006148B5">
      <w:rPr>
        <w:rFonts w:ascii="Arial" w:hAnsi="Arial" w:cs="Arial"/>
        <w:b/>
        <w:bCs/>
      </w:rPr>
      <w:t xml:space="preserve">Seznam vytyčovaných pozemků – okres </w:t>
    </w:r>
    <w:r w:rsidR="001B02BB" w:rsidRPr="006148B5">
      <w:rPr>
        <w:rFonts w:ascii="Arial" w:hAnsi="Arial" w:cs="Arial"/>
        <w:b/>
        <w:bCs/>
      </w:rPr>
      <w:t>Liberec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575D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5BF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593F"/>
    <w:rsid w:val="001179D9"/>
    <w:rsid w:val="00123FF9"/>
    <w:rsid w:val="00127FB5"/>
    <w:rsid w:val="00133EE5"/>
    <w:rsid w:val="00134A9C"/>
    <w:rsid w:val="00134B9A"/>
    <w:rsid w:val="001358CF"/>
    <w:rsid w:val="00142DD4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2BB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EB1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9B3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F1F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771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148B5"/>
    <w:rsid w:val="00626C53"/>
    <w:rsid w:val="006327CE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1074"/>
    <w:rsid w:val="006A2316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33C1"/>
    <w:rsid w:val="007B6BC5"/>
    <w:rsid w:val="007C0C74"/>
    <w:rsid w:val="007C159F"/>
    <w:rsid w:val="007C180B"/>
    <w:rsid w:val="007C4D0C"/>
    <w:rsid w:val="007C5F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E08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93B2E"/>
    <w:rsid w:val="009A250C"/>
    <w:rsid w:val="009A31A6"/>
    <w:rsid w:val="009A486F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539"/>
    <w:rsid w:val="00A10967"/>
    <w:rsid w:val="00A20161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946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31C3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0E46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06B1"/>
    <w:rsid w:val="00B24B48"/>
    <w:rsid w:val="00B2624E"/>
    <w:rsid w:val="00B26FC9"/>
    <w:rsid w:val="00B33054"/>
    <w:rsid w:val="00B33B52"/>
    <w:rsid w:val="00B40096"/>
    <w:rsid w:val="00B467FB"/>
    <w:rsid w:val="00B46D8F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6C1F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430C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27F62"/>
    <w:rsid w:val="00E315E8"/>
    <w:rsid w:val="00E33855"/>
    <w:rsid w:val="00E377EE"/>
    <w:rsid w:val="00E40A08"/>
    <w:rsid w:val="00E415FD"/>
    <w:rsid w:val="00E41759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3AB3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1C9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20" ma:contentTypeDescription="Vytvoří nový dokument" ma:contentTypeScope="" ma:versionID="c558a393b9f275b0792678dded2833f3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920d3334705f972c4e4c3150e5c6f7e9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2dd1078-0720-4d02-a5b7-c784ea55db31"/>
    <ds:schemaRef ds:uri="http://schemas.openxmlformats.org/package/2006/metadata/core-properties"/>
    <ds:schemaRef ds:uri="0c35853f-b5c3-4fd9-8f8c-7f2b91be8d61"/>
  </ds:schemaRefs>
</ds:datastoreItem>
</file>

<file path=customXml/itemProps3.xml><?xml version="1.0" encoding="utf-8"?>
<ds:datastoreItem xmlns:ds="http://schemas.openxmlformats.org/officeDocument/2006/customXml" ds:itemID="{E589CF1C-3E3F-4D29-94C3-18801563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4975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6</cp:revision>
  <cp:lastPrinted>2019-05-02T06:41:00Z</cp:lastPrinted>
  <dcterms:created xsi:type="dcterms:W3CDTF">2026-03-24T13:15:00Z</dcterms:created>
  <dcterms:modified xsi:type="dcterms:W3CDTF">2026-03-25T08:35:00Z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  <property fmtid="{D5CDD505-2E9C-101B-9397-08002B2CF9AE}" pid="3" name="_dlc_DocIdItemGuid">
    <vt:lpwstr>55a88d97-5ebf-4ddf-ad28-61edaec53c31</vt:lpwstr>
  </property>
</Properties>
</file>