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F8543E4" w14:textId="77777777" w:rsidR="00110F6A" w:rsidRPr="00936B10" w:rsidRDefault="0060643D" w:rsidP="00110F6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110F6A" w:rsidRPr="007E184D">
        <w:rPr>
          <w:rFonts w:ascii="Arial" w:hAnsi="Arial" w:cs="Arial"/>
          <w:bCs/>
          <w:sz w:val="20"/>
          <w:szCs w:val="20"/>
        </w:rPr>
        <w:t>Krajský pozemkový úřad pro</w:t>
      </w:r>
      <w:r w:rsidR="00110F6A">
        <w:rPr>
          <w:rFonts w:ascii="Arial" w:hAnsi="Arial" w:cs="Arial"/>
          <w:bCs/>
          <w:sz w:val="20"/>
          <w:szCs w:val="20"/>
        </w:rPr>
        <w:t xml:space="preserve"> Plzeňský kraj</w:t>
      </w:r>
    </w:p>
    <w:p w14:paraId="168A7A2A" w14:textId="77777777" w:rsidR="00110F6A" w:rsidRPr="00936B10" w:rsidRDefault="00110F6A" w:rsidP="00110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597D6C28" w:rsidR="0060643D" w:rsidRPr="00374E94" w:rsidRDefault="0060643D" w:rsidP="00110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29044FD7"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47AF1" w:rsidRPr="00847AF1">
        <w:rPr>
          <w:rFonts w:ascii="Arial" w:hAnsi="Arial" w:cs="Arial"/>
          <w:b/>
          <w:sz w:val="22"/>
          <w:szCs w:val="22"/>
          <w:u w:val="single"/>
        </w:rPr>
        <w:t>PLK/38_PS_Kračín_stavby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4947158"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847AF1">
        <w:rPr>
          <w:rFonts w:ascii="Arial" w:hAnsi="Arial" w:cs="Arial"/>
          <w:sz w:val="22"/>
          <w:szCs w:val="22"/>
        </w:rPr>
        <w:t xml:space="preserve"> Plzeňský kraj</w:t>
      </w:r>
      <w:bookmarkStart w:id="1" w:name="_Hlk205787036"/>
    </w:p>
    <w:bookmarkEnd w:id="1"/>
    <w:p w14:paraId="1E7A2B8E" w14:textId="1CBDCEBE" w:rsidR="0060643D" w:rsidRPr="00863CF9" w:rsidRDefault="00834C18" w:rsidP="0060643D">
      <w:pPr>
        <w:rPr>
          <w:rFonts w:ascii="Arial" w:hAnsi="Arial" w:cs="Arial"/>
          <w:bCs/>
          <w:sz w:val="22"/>
          <w:szCs w:val="22"/>
        </w:rPr>
      </w:pPr>
      <w:r>
        <w:rPr>
          <w:rFonts w:ascii="Arial" w:hAnsi="Arial" w:cs="Arial"/>
          <w:sz w:val="22"/>
          <w:szCs w:val="22"/>
        </w:rPr>
        <w:t>Adresa pro doručování:</w:t>
      </w:r>
      <w:r w:rsidR="00EF6671">
        <w:rPr>
          <w:rFonts w:ascii="Arial" w:hAnsi="Arial" w:cs="Arial"/>
          <w:sz w:val="22"/>
          <w:szCs w:val="22"/>
        </w:rPr>
        <w:t xml:space="preserve"> </w:t>
      </w:r>
      <w:r w:rsidR="00847AF1" w:rsidRPr="00863CF9">
        <w:rPr>
          <w:rFonts w:ascii="Arial" w:hAnsi="Arial" w:cs="Arial"/>
          <w:bCs/>
          <w:sz w:val="22"/>
          <w:szCs w:val="22"/>
        </w:rPr>
        <w:t>náměstí Generála Píky 2110/8</w:t>
      </w:r>
      <w:r w:rsidR="00863CF9" w:rsidRPr="00863CF9">
        <w:rPr>
          <w:rFonts w:ascii="Arial" w:hAnsi="Arial" w:cs="Arial"/>
          <w:bCs/>
          <w:sz w:val="22"/>
          <w:szCs w:val="22"/>
        </w:rPr>
        <w:t>,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13E8C66" w:rsidR="001F2D69" w:rsidRPr="00863CF9" w:rsidRDefault="001F2D69" w:rsidP="00D00C27">
      <w:pPr>
        <w:rPr>
          <w:rFonts w:ascii="Arial" w:hAnsi="Arial" w:cs="Arial"/>
          <w:sz w:val="22"/>
          <w:szCs w:val="22"/>
        </w:rPr>
      </w:pPr>
      <w:r w:rsidRPr="00BB771A">
        <w:rPr>
          <w:rFonts w:ascii="Arial" w:hAnsi="Arial" w:cs="Arial"/>
          <w:sz w:val="22"/>
          <w:szCs w:val="22"/>
        </w:rPr>
        <w:t>Jméno</w:t>
      </w:r>
      <w:r w:rsidR="00D00C27">
        <w:rPr>
          <w:rFonts w:ascii="Arial" w:hAnsi="Arial" w:cs="Arial"/>
          <w:sz w:val="22"/>
          <w:szCs w:val="22"/>
        </w:rPr>
        <w:t xml:space="preserve">: </w:t>
      </w:r>
      <w:r w:rsidR="00D00C27" w:rsidRPr="00863CF9">
        <w:rPr>
          <w:rFonts w:ascii="Arial" w:hAnsi="Arial" w:cs="Arial"/>
          <w:sz w:val="22"/>
          <w:szCs w:val="22"/>
        </w:rPr>
        <w:t>Ing. Monika Drozdíková</w:t>
      </w:r>
    </w:p>
    <w:p w14:paraId="34FE0FAB" w14:textId="77777777" w:rsidR="00D00C27" w:rsidRPr="00863CF9" w:rsidRDefault="00D00C27" w:rsidP="00D00C27">
      <w:pPr>
        <w:rPr>
          <w:rFonts w:ascii="Arial" w:hAnsi="Arial" w:cs="Arial"/>
          <w:sz w:val="22"/>
          <w:szCs w:val="22"/>
        </w:rPr>
      </w:pPr>
    </w:p>
    <w:p w14:paraId="58D5DF46" w14:textId="1282400A" w:rsidR="00FA419D" w:rsidRPr="00863CF9" w:rsidRDefault="00EC5914" w:rsidP="00FA419D">
      <w:pPr>
        <w:spacing w:after="120"/>
        <w:jc w:val="both"/>
        <w:rPr>
          <w:rFonts w:ascii="Arial" w:hAnsi="Arial" w:cs="Arial"/>
          <w:sz w:val="22"/>
          <w:szCs w:val="22"/>
        </w:rPr>
      </w:pPr>
      <w:r w:rsidRPr="00863CF9">
        <w:rPr>
          <w:rFonts w:ascii="Arial" w:hAnsi="Arial" w:cs="Arial"/>
          <w:sz w:val="22"/>
          <w:szCs w:val="22"/>
        </w:rPr>
        <w:t>Telefon:</w:t>
      </w:r>
      <w:r w:rsidR="00D00C27" w:rsidRPr="00863CF9">
        <w:rPr>
          <w:rFonts w:ascii="Arial" w:hAnsi="Arial" w:cs="Arial"/>
          <w:sz w:val="22"/>
          <w:szCs w:val="22"/>
        </w:rPr>
        <w:t xml:space="preserve"> </w:t>
      </w:r>
      <w:r w:rsidR="00863CF9">
        <w:rPr>
          <w:rFonts w:ascii="Arial" w:hAnsi="Arial" w:cs="Arial"/>
          <w:sz w:val="22"/>
          <w:szCs w:val="22"/>
        </w:rPr>
        <w:t xml:space="preserve">+420 </w:t>
      </w:r>
      <w:r w:rsidR="00D00C27" w:rsidRPr="00863CF9">
        <w:rPr>
          <w:rFonts w:ascii="Arial" w:hAnsi="Arial" w:cs="Arial"/>
          <w:sz w:val="22"/>
          <w:szCs w:val="22"/>
        </w:rPr>
        <w:t>725 902</w:t>
      </w:r>
      <w:r w:rsidR="001F3833" w:rsidRPr="00863CF9">
        <w:rPr>
          <w:rFonts w:ascii="Arial" w:hAnsi="Arial" w:cs="Arial"/>
          <w:sz w:val="22"/>
          <w:szCs w:val="22"/>
        </w:rPr>
        <w:t> </w:t>
      </w:r>
      <w:r w:rsidR="00D00C27" w:rsidRPr="00863CF9">
        <w:rPr>
          <w:rFonts w:ascii="Arial" w:hAnsi="Arial" w:cs="Arial"/>
          <w:sz w:val="22"/>
          <w:szCs w:val="22"/>
        </w:rPr>
        <w:t xml:space="preserve">868 </w:t>
      </w:r>
      <w:r w:rsidR="000145A3" w:rsidRPr="00863CF9">
        <w:rPr>
          <w:rFonts w:ascii="Arial" w:hAnsi="Arial" w:cs="Arial"/>
          <w:sz w:val="22"/>
          <w:szCs w:val="22"/>
        </w:rPr>
        <w:t>E-mail:</w:t>
      </w:r>
      <w:r w:rsidR="00A508EB" w:rsidRPr="00863CF9">
        <w:rPr>
          <w:rFonts w:ascii="Arial" w:hAnsi="Arial" w:cs="Arial"/>
          <w:sz w:val="22"/>
          <w:szCs w:val="22"/>
        </w:rPr>
        <w:t xml:space="preserve"> </w:t>
      </w:r>
      <w:r w:rsidR="00D00C27" w:rsidRPr="00863CF9">
        <w:rPr>
          <w:rFonts w:ascii="Arial" w:hAnsi="Arial" w:cs="Arial"/>
          <w:sz w:val="22"/>
          <w:szCs w:val="22"/>
          <w:u w:val="single"/>
        </w:rPr>
        <w:t>monika.drozdikova1@spu.gov.cz</w:t>
      </w:r>
      <w:r w:rsidR="004A4099" w:rsidRPr="00863CF9">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26795188" w14:textId="156EC231" w:rsidR="00D5283B" w:rsidRPr="0062482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2E666E" w14:textId="04B45B75" w:rsidR="00863CF9" w:rsidRDefault="00863CF9" w:rsidP="00310401">
      <w:pPr>
        <w:widowControl w:val="0"/>
        <w:autoSpaceDE w:val="0"/>
        <w:autoSpaceDN w:val="0"/>
        <w:adjustRightInd w:val="0"/>
        <w:jc w:val="both"/>
        <w:rPr>
          <w:rFonts w:ascii="Arial" w:eastAsia="MS Mincho" w:hAnsi="Arial" w:cs="Arial"/>
          <w:b/>
          <w:sz w:val="22"/>
          <w:szCs w:val="22"/>
          <w:lang w:eastAsia="en-US"/>
        </w:rPr>
      </w:pPr>
      <w:r w:rsidRPr="009970BC">
        <w:rPr>
          <w:rFonts w:ascii="Arial" w:eastAsia="MS Mincho" w:hAnsi="Arial" w:cs="Arial"/>
          <w:sz w:val="22"/>
          <w:szCs w:val="22"/>
          <w:lang w:eastAsia="en-US"/>
        </w:rPr>
        <w:t xml:space="preserve">Převod majetku </w:t>
      </w:r>
    </w:p>
    <w:p w14:paraId="107ACE42" w14:textId="1AD91604" w:rsidR="009970BC" w:rsidRPr="009970BC" w:rsidRDefault="009970BC" w:rsidP="00310401">
      <w:pPr>
        <w:spacing w:before="240"/>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72999723" w14:textId="77777777" w:rsidR="00AE5A0F" w:rsidRDefault="00AE5A0F" w:rsidP="00AE5A0F">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607A5BA1" w14:textId="77777777" w:rsidR="000B0EB9" w:rsidRPr="000B0EB9" w:rsidRDefault="000B0EB9" w:rsidP="00AB1BA9">
      <w:pPr>
        <w:widowControl w:val="0"/>
        <w:autoSpaceDE w:val="0"/>
        <w:autoSpaceDN w:val="0"/>
        <w:adjustRightInd w:val="0"/>
        <w:jc w:val="both"/>
        <w:rPr>
          <w:rFonts w:ascii="Arial" w:eastAsia="MS Mincho" w:hAnsi="Arial" w:cs="Arial"/>
          <w:sz w:val="22"/>
          <w:szCs w:val="22"/>
          <w:lang w:eastAsia="en-US"/>
        </w:rPr>
      </w:pPr>
    </w:p>
    <w:p w14:paraId="1D779932" w14:textId="225861D8" w:rsidR="009970BC" w:rsidRPr="00310401" w:rsidRDefault="009970BC" w:rsidP="00AB1BA9">
      <w:pPr>
        <w:widowControl w:val="0"/>
        <w:autoSpaceDE w:val="0"/>
        <w:autoSpaceDN w:val="0"/>
        <w:adjustRightInd w:val="0"/>
        <w:jc w:val="both"/>
        <w:rPr>
          <w:rFonts w:ascii="Arial" w:eastAsia="MS Mincho" w:hAnsi="Arial" w:cs="Arial"/>
          <w:sz w:val="22"/>
          <w:szCs w:val="22"/>
          <w:lang w:eastAsia="en-US"/>
        </w:rPr>
      </w:pPr>
      <w:r w:rsidRPr="000B0EB9">
        <w:rPr>
          <w:rFonts w:ascii="Arial" w:eastAsia="MS Mincho" w:hAnsi="Arial" w:cs="Arial"/>
          <w:sz w:val="22"/>
          <w:szCs w:val="22"/>
          <w:lang w:eastAsia="en-US"/>
        </w:rPr>
        <w:t xml:space="preserve">Převod bude realizován formou </w:t>
      </w:r>
      <w:r w:rsidRPr="00310401">
        <w:rPr>
          <w:rFonts w:ascii="Arial" w:eastAsia="MS Mincho" w:hAnsi="Arial" w:cs="Arial"/>
          <w:sz w:val="22"/>
          <w:szCs w:val="22"/>
          <w:lang w:eastAsia="en-US"/>
        </w:rPr>
        <w:t>veřejné soutěže o nejvhodnější nabídku</w:t>
      </w:r>
      <w:r w:rsidR="000B0EB9" w:rsidRPr="00310401">
        <w:rPr>
          <w:rFonts w:ascii="Arial" w:eastAsia="MS Mincho" w:hAnsi="Arial" w:cs="Arial"/>
          <w:sz w:val="22"/>
          <w:szCs w:val="22"/>
          <w:lang w:eastAsia="en-US"/>
        </w:rPr>
        <w:t>.</w:t>
      </w:r>
      <w:r w:rsidR="00AB1BA9" w:rsidRPr="00310401">
        <w:rPr>
          <w:rFonts w:ascii="Arial" w:eastAsia="MS Mincho" w:hAnsi="Arial" w:cs="Arial"/>
          <w:sz w:val="22"/>
          <w:szCs w:val="22"/>
          <w:lang w:eastAsia="en-US"/>
        </w:rPr>
        <w:t xml:space="preserve"> Předmětem ocenění je majetek:</w:t>
      </w:r>
    </w:p>
    <w:p w14:paraId="0A6E46A4" w14:textId="77777777" w:rsidR="00310401" w:rsidRPr="00310401" w:rsidRDefault="000B0EB9" w:rsidP="00310401">
      <w:pPr>
        <w:pStyle w:val="Odstavecseseznamem"/>
        <w:numPr>
          <w:ilvl w:val="0"/>
          <w:numId w:val="46"/>
        </w:numPr>
        <w:spacing w:after="160" w:line="259" w:lineRule="auto"/>
        <w:jc w:val="both"/>
        <w:rPr>
          <w:rFonts w:ascii="Arial" w:hAnsi="Arial" w:cs="Arial"/>
          <w:b/>
          <w:bCs/>
          <w:sz w:val="22"/>
          <w:szCs w:val="22"/>
        </w:rPr>
      </w:pPr>
      <w:r w:rsidRPr="00310401">
        <w:rPr>
          <w:rFonts w:ascii="Arial" w:eastAsia="MS Mincho" w:hAnsi="Arial" w:cs="Arial"/>
          <w:b/>
          <w:bCs/>
          <w:sz w:val="22"/>
          <w:szCs w:val="22"/>
          <w:lang w:eastAsia="en-US"/>
        </w:rPr>
        <w:t>pozem</w:t>
      </w:r>
      <w:r w:rsidR="00AB1BA9" w:rsidRPr="00310401">
        <w:rPr>
          <w:rFonts w:ascii="Arial" w:eastAsia="MS Mincho" w:hAnsi="Arial" w:cs="Arial"/>
          <w:b/>
          <w:bCs/>
          <w:sz w:val="22"/>
          <w:szCs w:val="22"/>
          <w:lang w:eastAsia="en-US"/>
        </w:rPr>
        <w:t>e</w:t>
      </w:r>
      <w:r w:rsidRPr="00310401">
        <w:rPr>
          <w:rFonts w:ascii="Arial" w:eastAsia="MS Mincho" w:hAnsi="Arial" w:cs="Arial"/>
          <w:b/>
          <w:bCs/>
          <w:sz w:val="22"/>
          <w:szCs w:val="22"/>
          <w:lang w:eastAsia="en-US"/>
        </w:rPr>
        <w:t>k</w:t>
      </w:r>
      <w:r w:rsidR="00AB1BA9" w:rsidRPr="00310401">
        <w:rPr>
          <w:rFonts w:ascii="Arial" w:eastAsia="MS Mincho" w:hAnsi="Arial" w:cs="Arial"/>
          <w:b/>
          <w:bCs/>
          <w:sz w:val="22"/>
          <w:szCs w:val="22"/>
          <w:lang w:eastAsia="en-US"/>
        </w:rPr>
        <w:t xml:space="preserve"> KN 380/1</w:t>
      </w:r>
      <w:r w:rsidRPr="00310401">
        <w:rPr>
          <w:rFonts w:ascii="Arial" w:eastAsia="MS Mincho" w:hAnsi="Arial" w:cs="Arial"/>
          <w:b/>
          <w:bCs/>
          <w:sz w:val="22"/>
          <w:szCs w:val="22"/>
          <w:lang w:eastAsia="en-US"/>
        </w:rPr>
        <w:t xml:space="preserve"> </w:t>
      </w:r>
      <w:r w:rsidR="00AB1BA9" w:rsidRPr="00310401">
        <w:rPr>
          <w:rFonts w:ascii="Arial" w:hAnsi="Arial" w:cs="Arial"/>
          <w:sz w:val="22"/>
          <w:szCs w:val="22"/>
        </w:rPr>
        <w:t>o výměře 679 m</w:t>
      </w:r>
      <w:r w:rsidR="00AB1BA9" w:rsidRPr="00310401">
        <w:rPr>
          <w:rFonts w:ascii="Arial" w:hAnsi="Arial" w:cs="Arial"/>
          <w:sz w:val="22"/>
          <w:szCs w:val="22"/>
          <w:vertAlign w:val="superscript"/>
        </w:rPr>
        <w:t>2</w:t>
      </w:r>
      <w:r w:rsidR="00AB1BA9" w:rsidRPr="00310401">
        <w:rPr>
          <w:rFonts w:ascii="Arial" w:hAnsi="Arial" w:cs="Arial"/>
          <w:sz w:val="22"/>
          <w:szCs w:val="22"/>
        </w:rPr>
        <w:t xml:space="preserve"> je veden v katastru nemovitostí jako ostatní plocha/jiná plocha. Je využíván v souladu s evidencí v katastru nemovitostí a není pronajatý.</w:t>
      </w:r>
    </w:p>
    <w:p w14:paraId="7BBA6B2F" w14:textId="77777777" w:rsidR="00730956" w:rsidRPr="00730956" w:rsidRDefault="00AB1BA9" w:rsidP="00730956">
      <w:pPr>
        <w:pStyle w:val="Odstavecseseznamem"/>
        <w:numPr>
          <w:ilvl w:val="0"/>
          <w:numId w:val="46"/>
        </w:numPr>
        <w:spacing w:after="160" w:line="259" w:lineRule="auto"/>
        <w:jc w:val="both"/>
        <w:rPr>
          <w:rFonts w:ascii="Arial" w:hAnsi="Arial" w:cs="Arial"/>
          <w:b/>
          <w:bCs/>
          <w:sz w:val="22"/>
          <w:szCs w:val="22"/>
        </w:rPr>
      </w:pPr>
      <w:r w:rsidRPr="00310401">
        <w:rPr>
          <w:rFonts w:ascii="Arial" w:eastAsia="MS Mincho" w:hAnsi="Arial" w:cs="Arial"/>
          <w:b/>
          <w:bCs/>
          <w:sz w:val="22"/>
          <w:szCs w:val="22"/>
          <w:lang w:eastAsia="en-US"/>
        </w:rPr>
        <w:t xml:space="preserve">pozemek KN st. 19 </w:t>
      </w:r>
      <w:r w:rsidR="004B7DC8" w:rsidRPr="00310401">
        <w:rPr>
          <w:rFonts w:ascii="Arial" w:eastAsia="MS Mincho" w:hAnsi="Arial" w:cs="Arial"/>
          <w:sz w:val="22"/>
          <w:szCs w:val="22"/>
          <w:lang w:eastAsia="en-US"/>
        </w:rPr>
        <w:t>o výměře</w:t>
      </w:r>
      <w:r w:rsidR="004B7DC8" w:rsidRPr="00310401">
        <w:rPr>
          <w:rFonts w:ascii="Arial" w:eastAsia="MS Mincho" w:hAnsi="Arial" w:cs="Arial"/>
          <w:b/>
          <w:bCs/>
          <w:sz w:val="22"/>
          <w:szCs w:val="22"/>
          <w:lang w:eastAsia="en-US"/>
        </w:rPr>
        <w:t xml:space="preserve"> </w:t>
      </w:r>
      <w:r w:rsidR="004B7DC8" w:rsidRPr="00310401">
        <w:rPr>
          <w:rFonts w:ascii="Arial" w:eastAsia="MS Mincho" w:hAnsi="Arial" w:cs="Arial"/>
          <w:sz w:val="22"/>
          <w:szCs w:val="22"/>
          <w:lang w:eastAsia="en-US"/>
        </w:rPr>
        <w:t>2</w:t>
      </w:r>
      <w:r w:rsidR="00310401">
        <w:rPr>
          <w:rFonts w:ascii="Arial" w:eastAsia="MS Mincho" w:hAnsi="Arial" w:cs="Arial"/>
          <w:sz w:val="22"/>
          <w:szCs w:val="22"/>
          <w:lang w:eastAsia="en-US"/>
        </w:rPr>
        <w:t xml:space="preserve"> </w:t>
      </w:r>
      <w:r w:rsidR="004B7DC8" w:rsidRPr="00310401">
        <w:rPr>
          <w:rFonts w:ascii="Arial" w:eastAsia="MS Mincho" w:hAnsi="Arial" w:cs="Arial"/>
          <w:sz w:val="22"/>
          <w:szCs w:val="22"/>
          <w:lang w:eastAsia="en-US"/>
        </w:rPr>
        <w:t>903 m</w:t>
      </w:r>
      <w:r w:rsidR="004B7DC8" w:rsidRPr="00310401">
        <w:rPr>
          <w:rFonts w:ascii="Arial" w:eastAsia="MS Mincho" w:hAnsi="Arial" w:cs="Arial"/>
          <w:sz w:val="22"/>
          <w:szCs w:val="22"/>
          <w:vertAlign w:val="superscript"/>
          <w:lang w:eastAsia="en-US"/>
        </w:rPr>
        <w:t>2</w:t>
      </w:r>
      <w:r w:rsidR="00310401">
        <w:rPr>
          <w:rFonts w:ascii="Arial" w:eastAsia="MS Mincho" w:hAnsi="Arial" w:cs="Arial"/>
          <w:sz w:val="22"/>
          <w:szCs w:val="22"/>
          <w:vertAlign w:val="superscript"/>
          <w:lang w:eastAsia="en-US"/>
        </w:rPr>
        <w:t xml:space="preserve"> </w:t>
      </w:r>
      <w:r w:rsidRPr="00310401">
        <w:rPr>
          <w:rFonts w:ascii="Arial" w:eastAsia="MS Mincho" w:hAnsi="Arial" w:cs="Arial"/>
          <w:sz w:val="22"/>
          <w:szCs w:val="22"/>
          <w:lang w:eastAsia="en-US"/>
        </w:rPr>
        <w:t>jehož</w:t>
      </w:r>
      <w:r w:rsidRPr="00310401">
        <w:rPr>
          <w:rFonts w:ascii="Arial" w:eastAsia="MS Mincho" w:hAnsi="Arial" w:cs="Arial"/>
          <w:b/>
          <w:bCs/>
          <w:sz w:val="22"/>
          <w:szCs w:val="22"/>
          <w:lang w:eastAsia="en-US"/>
        </w:rPr>
        <w:t xml:space="preserve"> </w:t>
      </w:r>
      <w:r w:rsidRPr="00310401">
        <w:rPr>
          <w:rFonts w:ascii="Arial" w:eastAsia="MS Mincho" w:hAnsi="Arial" w:cs="Arial"/>
          <w:sz w:val="22"/>
          <w:szCs w:val="22"/>
          <w:lang w:eastAsia="en-US"/>
        </w:rPr>
        <w:t xml:space="preserve">součástí je </w:t>
      </w:r>
      <w:r w:rsidR="000B0EB9" w:rsidRPr="00310401">
        <w:rPr>
          <w:rFonts w:ascii="Arial" w:eastAsia="MS Mincho" w:hAnsi="Arial" w:cs="Arial"/>
          <w:sz w:val="22"/>
          <w:szCs w:val="22"/>
          <w:lang w:eastAsia="en-US"/>
        </w:rPr>
        <w:t>zemědělská stavba bez č.p./</w:t>
      </w:r>
      <w:proofErr w:type="spellStart"/>
      <w:r w:rsidR="000B0EB9" w:rsidRPr="00310401">
        <w:rPr>
          <w:rFonts w:ascii="Arial" w:eastAsia="MS Mincho" w:hAnsi="Arial" w:cs="Arial"/>
          <w:sz w:val="22"/>
          <w:szCs w:val="22"/>
          <w:lang w:eastAsia="en-US"/>
        </w:rPr>
        <w:t>č.ev</w:t>
      </w:r>
      <w:proofErr w:type="spellEnd"/>
      <w:r w:rsidR="000B0EB9" w:rsidRPr="00310401">
        <w:rPr>
          <w:rFonts w:ascii="Arial" w:eastAsia="MS Mincho" w:hAnsi="Arial" w:cs="Arial"/>
          <w:sz w:val="22"/>
          <w:szCs w:val="22"/>
          <w:lang w:eastAsia="en-US"/>
        </w:rPr>
        <w:t xml:space="preserve">. </w:t>
      </w:r>
      <w:r w:rsidR="00AF5198" w:rsidRPr="00310401">
        <w:rPr>
          <w:rFonts w:ascii="Arial" w:eastAsia="MS Mincho" w:hAnsi="Arial" w:cs="Arial"/>
          <w:sz w:val="22"/>
          <w:szCs w:val="22"/>
          <w:lang w:eastAsia="en-US"/>
        </w:rPr>
        <w:t xml:space="preserve">kravín </w:t>
      </w:r>
      <w:r w:rsidR="004B7DC8" w:rsidRPr="00310401">
        <w:rPr>
          <w:rFonts w:ascii="Arial" w:eastAsia="MS Mincho" w:hAnsi="Arial" w:cs="Arial"/>
          <w:sz w:val="22"/>
          <w:szCs w:val="22"/>
          <w:lang w:eastAsia="en-US"/>
        </w:rPr>
        <w:t xml:space="preserve">v evidenci pod HIM č. 19, </w:t>
      </w:r>
      <w:r w:rsidR="000B0EB9" w:rsidRPr="00310401">
        <w:rPr>
          <w:rFonts w:ascii="Arial" w:eastAsia="MS Mincho" w:hAnsi="Arial" w:cs="Arial"/>
          <w:sz w:val="22"/>
          <w:szCs w:val="22"/>
          <w:lang w:eastAsia="en-US"/>
        </w:rPr>
        <w:t xml:space="preserve">původně využívána jako </w:t>
      </w:r>
      <w:r w:rsidR="00310401" w:rsidRPr="00310401">
        <w:rPr>
          <w:rFonts w:ascii="Arial" w:eastAsia="MS Mincho" w:hAnsi="Arial" w:cs="Arial"/>
          <w:sz w:val="22"/>
          <w:szCs w:val="22"/>
          <w:lang w:eastAsia="en-US"/>
        </w:rPr>
        <w:t>odchovna</w:t>
      </w:r>
      <w:r w:rsidR="00310401">
        <w:rPr>
          <w:rFonts w:ascii="Arial" w:eastAsia="MS Mincho" w:hAnsi="Arial" w:cs="Arial"/>
          <w:sz w:val="22"/>
          <w:szCs w:val="22"/>
          <w:lang w:eastAsia="en-US"/>
        </w:rPr>
        <w:t xml:space="preserve"> </w:t>
      </w:r>
      <w:r w:rsidR="00310401" w:rsidRPr="00310401">
        <w:rPr>
          <w:rFonts w:ascii="Arial" w:eastAsia="MS Mincho" w:hAnsi="Arial" w:cs="Arial"/>
          <w:sz w:val="22"/>
          <w:szCs w:val="22"/>
          <w:lang w:eastAsia="en-US"/>
        </w:rPr>
        <w:t>– objekt</w:t>
      </w:r>
      <w:r w:rsidR="000B0EB9" w:rsidRPr="00310401">
        <w:rPr>
          <w:rFonts w:ascii="Arial" w:eastAsia="MS Mincho" w:hAnsi="Arial" w:cs="Arial"/>
          <w:sz w:val="22"/>
          <w:szCs w:val="22"/>
          <w:lang w:eastAsia="en-US"/>
        </w:rPr>
        <w:t xml:space="preserve"> pro chov skotu</w:t>
      </w:r>
      <w:r w:rsidRPr="00310401">
        <w:rPr>
          <w:rFonts w:ascii="Arial" w:eastAsia="MS Mincho" w:hAnsi="Arial" w:cs="Arial"/>
          <w:sz w:val="22"/>
          <w:szCs w:val="22"/>
          <w:lang w:eastAsia="en-US"/>
        </w:rPr>
        <w:t xml:space="preserve">, dnes již nesloužící svému účelu a </w:t>
      </w:r>
      <w:r w:rsidR="00AF5198" w:rsidRPr="00310401">
        <w:rPr>
          <w:rFonts w:ascii="Arial" w:eastAsia="MS Mincho" w:hAnsi="Arial" w:cs="Arial"/>
          <w:sz w:val="22"/>
          <w:szCs w:val="22"/>
          <w:lang w:eastAsia="en-US"/>
        </w:rPr>
        <w:t xml:space="preserve">je </w:t>
      </w:r>
      <w:r w:rsidRPr="00310401">
        <w:rPr>
          <w:rFonts w:ascii="Arial" w:eastAsia="MS Mincho" w:hAnsi="Arial" w:cs="Arial"/>
          <w:sz w:val="22"/>
          <w:szCs w:val="22"/>
          <w:lang w:eastAsia="en-US"/>
        </w:rPr>
        <w:t>ve špatném technickém stavu.</w:t>
      </w:r>
      <w:r w:rsidR="00E1601E" w:rsidRPr="00310401">
        <w:rPr>
          <w:rFonts w:ascii="Arial" w:eastAsia="MS Mincho" w:hAnsi="Arial" w:cs="Arial"/>
          <w:sz w:val="22"/>
          <w:szCs w:val="22"/>
          <w:lang w:eastAsia="en-US"/>
        </w:rPr>
        <w:t xml:space="preserve"> V rámci ověření stavu objektu nebylo zjištěno napojení na sítě</w:t>
      </w:r>
      <w:r w:rsidR="00F84810" w:rsidRPr="00310401">
        <w:rPr>
          <w:rFonts w:ascii="Arial" w:eastAsia="MS Mincho" w:hAnsi="Arial" w:cs="Arial"/>
          <w:sz w:val="22"/>
          <w:szCs w:val="22"/>
          <w:lang w:eastAsia="en-US"/>
        </w:rPr>
        <w:t>. V</w:t>
      </w:r>
      <w:r w:rsidR="00E1601E" w:rsidRPr="00310401">
        <w:rPr>
          <w:rFonts w:ascii="Arial" w:eastAsia="MS Mincho" w:hAnsi="Arial" w:cs="Arial"/>
          <w:sz w:val="22"/>
          <w:szCs w:val="22"/>
          <w:lang w:eastAsia="en-US"/>
        </w:rPr>
        <w:t xml:space="preserve">e </w:t>
      </w:r>
      <w:r w:rsidR="00310401">
        <w:rPr>
          <w:rFonts w:ascii="Arial" w:eastAsia="MS Mincho" w:hAnsi="Arial" w:cs="Arial"/>
          <w:sz w:val="22"/>
          <w:szCs w:val="22"/>
          <w:lang w:eastAsia="en-US"/>
        </w:rPr>
        <w:t>znaleckém posudku</w:t>
      </w:r>
      <w:r w:rsidR="00E1601E" w:rsidRPr="00310401">
        <w:rPr>
          <w:rFonts w:ascii="Arial" w:eastAsia="MS Mincho" w:hAnsi="Arial" w:cs="Arial"/>
          <w:sz w:val="22"/>
          <w:szCs w:val="22"/>
          <w:lang w:eastAsia="en-US"/>
        </w:rPr>
        <w:t xml:space="preserve"> by měl být naceněn aktuální technický stav objektu </w:t>
      </w:r>
      <w:r w:rsidR="00F84810" w:rsidRPr="00310401">
        <w:rPr>
          <w:rFonts w:ascii="Arial" w:eastAsia="MS Mincho" w:hAnsi="Arial" w:cs="Arial"/>
          <w:sz w:val="22"/>
          <w:szCs w:val="22"/>
          <w:lang w:eastAsia="en-US"/>
        </w:rPr>
        <w:t>vč.</w:t>
      </w:r>
      <w:r w:rsidR="00E1601E" w:rsidRPr="00310401">
        <w:rPr>
          <w:rFonts w:ascii="Arial" w:eastAsia="MS Mincho" w:hAnsi="Arial" w:cs="Arial"/>
          <w:sz w:val="22"/>
          <w:szCs w:val="22"/>
          <w:lang w:eastAsia="en-US"/>
        </w:rPr>
        <w:t xml:space="preserve"> </w:t>
      </w:r>
      <w:r w:rsidR="00AF5198" w:rsidRPr="00310401">
        <w:rPr>
          <w:rFonts w:ascii="Arial" w:eastAsia="MS Mincho" w:hAnsi="Arial" w:cs="Arial"/>
          <w:sz w:val="22"/>
          <w:szCs w:val="22"/>
          <w:lang w:eastAsia="en-US"/>
        </w:rPr>
        <w:t>tech</w:t>
      </w:r>
      <w:r w:rsidR="00310401">
        <w:rPr>
          <w:rFonts w:ascii="Arial" w:eastAsia="MS Mincho" w:hAnsi="Arial" w:cs="Arial"/>
          <w:sz w:val="22"/>
          <w:szCs w:val="22"/>
          <w:lang w:eastAsia="en-US"/>
        </w:rPr>
        <w:t>nického</w:t>
      </w:r>
      <w:r w:rsidR="00AF5198" w:rsidRPr="00310401">
        <w:rPr>
          <w:rFonts w:ascii="Arial" w:eastAsia="MS Mincho" w:hAnsi="Arial" w:cs="Arial"/>
          <w:sz w:val="22"/>
          <w:szCs w:val="22"/>
          <w:lang w:eastAsia="en-US"/>
        </w:rPr>
        <w:t xml:space="preserve"> </w:t>
      </w:r>
      <w:r w:rsidR="00E1601E" w:rsidRPr="00310401">
        <w:rPr>
          <w:rFonts w:ascii="Arial" w:eastAsia="MS Mincho" w:hAnsi="Arial" w:cs="Arial"/>
          <w:sz w:val="22"/>
          <w:szCs w:val="22"/>
          <w:lang w:eastAsia="en-US"/>
        </w:rPr>
        <w:t xml:space="preserve">vybavení tzn. </w:t>
      </w:r>
      <w:proofErr w:type="spellStart"/>
      <w:r w:rsidR="00AF5198" w:rsidRPr="00310401">
        <w:rPr>
          <w:rFonts w:ascii="Arial" w:eastAsia="MS Mincho" w:hAnsi="Arial" w:cs="Arial"/>
          <w:sz w:val="22"/>
          <w:szCs w:val="22"/>
          <w:lang w:eastAsia="en-US"/>
        </w:rPr>
        <w:t>pův</w:t>
      </w:r>
      <w:proofErr w:type="spellEnd"/>
      <w:r w:rsidR="00AF5198" w:rsidRPr="00310401">
        <w:rPr>
          <w:rFonts w:ascii="Arial" w:eastAsia="MS Mincho" w:hAnsi="Arial" w:cs="Arial"/>
          <w:sz w:val="22"/>
          <w:szCs w:val="22"/>
          <w:lang w:eastAsia="en-US"/>
        </w:rPr>
        <w:t xml:space="preserve">. </w:t>
      </w:r>
      <w:r w:rsidR="00E1601E" w:rsidRPr="00310401">
        <w:rPr>
          <w:rFonts w:ascii="Arial" w:eastAsia="MS Mincho" w:hAnsi="Arial" w:cs="Arial"/>
          <w:sz w:val="22"/>
          <w:szCs w:val="22"/>
          <w:lang w:eastAsia="en-US"/>
        </w:rPr>
        <w:t xml:space="preserve">elektrické přípojky, osvětlení, přívod vody, odpady, kanalizace. </w:t>
      </w:r>
    </w:p>
    <w:p w14:paraId="575A13CC" w14:textId="3615C1D9" w:rsidR="00F84810" w:rsidRPr="00730956" w:rsidRDefault="00AB1BA9" w:rsidP="00730956">
      <w:pPr>
        <w:spacing w:after="160" w:line="259" w:lineRule="auto"/>
        <w:jc w:val="both"/>
        <w:rPr>
          <w:rFonts w:ascii="Arial" w:hAnsi="Arial" w:cs="Arial"/>
          <w:b/>
          <w:bCs/>
          <w:sz w:val="22"/>
          <w:szCs w:val="22"/>
        </w:rPr>
      </w:pPr>
      <w:r w:rsidRPr="00730956">
        <w:rPr>
          <w:rFonts w:ascii="Arial" w:eastAsia="MS Mincho" w:hAnsi="Arial" w:cs="Arial"/>
          <w:sz w:val="22"/>
          <w:szCs w:val="22"/>
          <w:lang w:eastAsia="en-US"/>
        </w:rPr>
        <w:t>Jižně od objektu se nachází jímka</w:t>
      </w:r>
      <w:r w:rsidR="00E1601E" w:rsidRPr="00730956">
        <w:rPr>
          <w:rFonts w:ascii="Arial" w:eastAsia="MS Mincho" w:hAnsi="Arial" w:cs="Arial"/>
          <w:sz w:val="22"/>
          <w:szCs w:val="22"/>
          <w:lang w:eastAsia="en-US"/>
        </w:rPr>
        <w:t xml:space="preserve">, která by měla být také ve ZP oceněna. </w:t>
      </w:r>
      <w:r w:rsidR="00F84810" w:rsidRPr="00730956">
        <w:rPr>
          <w:rFonts w:ascii="Arial" w:eastAsia="MS Mincho" w:hAnsi="Arial" w:cs="Arial"/>
          <w:sz w:val="22"/>
          <w:szCs w:val="22"/>
          <w:lang w:eastAsia="en-US"/>
        </w:rPr>
        <w:t>K objednávce ZP je přiložen v příloze „Pasport kravína“ a další dokumentace.</w:t>
      </w:r>
    </w:p>
    <w:p w14:paraId="156F5FA1" w14:textId="02407694" w:rsidR="00F84810" w:rsidRPr="00AB1BA9" w:rsidRDefault="00F84810" w:rsidP="00F84810">
      <w:pPr>
        <w:widowControl w:val="0"/>
        <w:autoSpaceDE w:val="0"/>
        <w:autoSpaceDN w:val="0"/>
        <w:adjustRightInd w:val="0"/>
        <w:jc w:val="both"/>
        <w:rPr>
          <w:rFonts w:ascii="Arial" w:eastAsia="MS Mincho" w:hAnsi="Arial" w:cs="Arial"/>
          <w:sz w:val="22"/>
          <w:szCs w:val="22"/>
          <w:lang w:eastAsia="en-US"/>
        </w:rPr>
      </w:pPr>
      <w:r>
        <w:rPr>
          <w:rFonts w:ascii="Arial" w:eastAsia="MS Mincho" w:hAnsi="Arial" w:cs="Arial"/>
          <w:sz w:val="22"/>
          <w:szCs w:val="22"/>
          <w:lang w:eastAsia="en-US"/>
        </w:rPr>
        <w:t>Pozemek a stavba jsou z části pronajaté nájem. smlouvami NS č. 74N25/04 a NS č.</w:t>
      </w:r>
      <w:r w:rsidR="00730956">
        <w:rPr>
          <w:rFonts w:ascii="Arial" w:eastAsia="MS Mincho" w:hAnsi="Arial" w:cs="Arial"/>
          <w:sz w:val="22"/>
          <w:szCs w:val="22"/>
          <w:lang w:eastAsia="en-US"/>
        </w:rPr>
        <w:t xml:space="preserve"> </w:t>
      </w:r>
      <w:r>
        <w:rPr>
          <w:rFonts w:ascii="Arial" w:eastAsia="MS Mincho" w:hAnsi="Arial" w:cs="Arial"/>
          <w:sz w:val="22"/>
          <w:szCs w:val="22"/>
          <w:lang w:eastAsia="en-US"/>
        </w:rPr>
        <w:t>20N25/04.</w:t>
      </w:r>
    </w:p>
    <w:p w14:paraId="2E84E6DB" w14:textId="77777777" w:rsidR="00F84810" w:rsidRDefault="00F84810" w:rsidP="00AB1BA9">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AB1BA9">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6D18C7" w:rsidRDefault="009970BC" w:rsidP="00AB1BA9">
      <w:pPr>
        <w:jc w:val="both"/>
        <w:rPr>
          <w:rFonts w:ascii="Arial" w:eastAsia="MS Mincho" w:hAnsi="Arial" w:cs="Arial"/>
          <w:b/>
          <w:bCs/>
          <w:sz w:val="22"/>
          <w:szCs w:val="22"/>
          <w:lang w:eastAsia="en-US"/>
        </w:rPr>
      </w:pPr>
      <w:bookmarkStart w:id="2" w:name="_Hlk58239304"/>
      <w:bookmarkStart w:id="3" w:name="_Hlk58186684"/>
      <w:r w:rsidRPr="006D18C7">
        <w:rPr>
          <w:rFonts w:ascii="Arial" w:eastAsia="MS Mincho" w:hAnsi="Arial" w:cs="Arial"/>
          <w:sz w:val="22"/>
          <w:szCs w:val="22"/>
          <w:lang w:eastAsia="en-US"/>
        </w:rPr>
        <w:t>Obvyklá cena určená způsobem</w:t>
      </w:r>
      <w:r w:rsidRPr="009970BC">
        <w:rPr>
          <w:rFonts w:ascii="Arial" w:eastAsia="MS Mincho" w:hAnsi="Arial" w:cs="Arial"/>
          <w:sz w:val="22"/>
          <w:szCs w:val="22"/>
          <w:lang w:eastAsia="en-US"/>
        </w:rPr>
        <w:t xml:space="preserve">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6D18C7">
        <w:rPr>
          <w:rFonts w:ascii="Arial" w:eastAsia="MS Mincho" w:hAnsi="Arial" w:cs="Arial"/>
          <w:b/>
          <w:bCs/>
          <w:sz w:val="22"/>
          <w:szCs w:val="22"/>
          <w:lang w:eastAsia="en-US"/>
        </w:rPr>
        <w:t xml:space="preserve">Spolu s určením obvyklé ceny nemovité věci nebo její tržní hodnoty se určí i cena zjištěná. </w:t>
      </w:r>
      <w:bookmarkEnd w:id="2"/>
    </w:p>
    <w:bookmarkEnd w:id="3"/>
    <w:p w14:paraId="2C1426ED" w14:textId="77777777" w:rsidR="009970BC" w:rsidRPr="009970BC" w:rsidRDefault="009970BC" w:rsidP="00AB1BA9">
      <w:pPr>
        <w:jc w:val="both"/>
        <w:rPr>
          <w:rFonts w:ascii="Arial" w:eastAsia="MS Mincho" w:hAnsi="Arial" w:cs="Arial"/>
          <w:sz w:val="22"/>
          <w:szCs w:val="22"/>
          <w:lang w:eastAsia="en-US"/>
        </w:rPr>
      </w:pPr>
      <w:r w:rsidRPr="00F84810">
        <w:rPr>
          <w:rFonts w:ascii="Arial" w:eastAsia="MS Mincho" w:hAnsi="Arial" w:cs="Arial"/>
          <w:sz w:val="22"/>
          <w:szCs w:val="22"/>
          <w:lang w:eastAsia="en-US"/>
        </w:rPr>
        <w:t>Období platnosti ceny se nestanovuje.</w:t>
      </w:r>
    </w:p>
    <w:p w14:paraId="7F85FED9" w14:textId="77777777" w:rsidR="009970BC" w:rsidRPr="009970BC" w:rsidRDefault="009970BC" w:rsidP="00AB1BA9">
      <w:pPr>
        <w:jc w:val="both"/>
        <w:rPr>
          <w:rFonts w:ascii="Arial" w:eastAsia="MS Mincho" w:hAnsi="Arial" w:cs="Arial"/>
          <w:b/>
          <w:sz w:val="22"/>
          <w:szCs w:val="22"/>
          <w:lang w:eastAsia="en-US"/>
        </w:rPr>
      </w:pPr>
    </w:p>
    <w:p w14:paraId="06F43CB8" w14:textId="77777777" w:rsidR="00D00C27" w:rsidRPr="005579A0" w:rsidRDefault="00D00C27" w:rsidP="00AB1BA9">
      <w:pPr>
        <w:jc w:val="both"/>
        <w:rPr>
          <w:rFonts w:ascii="Arial" w:hAnsi="Arial" w:cs="Arial"/>
          <w:b/>
          <w:sz w:val="22"/>
          <w:szCs w:val="22"/>
        </w:rPr>
      </w:pPr>
      <w:r w:rsidRPr="005579A0">
        <w:rPr>
          <w:rFonts w:ascii="Arial" w:hAnsi="Arial" w:cs="Arial"/>
          <w:b/>
          <w:sz w:val="22"/>
          <w:szCs w:val="22"/>
        </w:rPr>
        <w:t>Soupis oceňovaných věcí nemovitých</w:t>
      </w:r>
    </w:p>
    <w:p w14:paraId="62CA23C7" w14:textId="58D3A274" w:rsidR="00D00C27" w:rsidRPr="00073746" w:rsidRDefault="00D00C27" w:rsidP="00073746">
      <w:pPr>
        <w:pStyle w:val="Seznam"/>
        <w:ind w:left="0" w:firstLine="0"/>
        <w:jc w:val="both"/>
        <w:rPr>
          <w:rFonts w:ascii="Arial" w:hAnsi="Arial" w:cs="Arial"/>
          <w:sz w:val="22"/>
          <w:szCs w:val="22"/>
        </w:rPr>
      </w:pPr>
      <w:r w:rsidRPr="00904BD8">
        <w:rPr>
          <w:rFonts w:ascii="Arial" w:hAnsi="Arial" w:cs="Arial"/>
          <w:sz w:val="22"/>
          <w:szCs w:val="22"/>
        </w:rPr>
        <w:t>Věci nemovité ve vlastnictví státu vedené na LV 10002</w:t>
      </w:r>
      <w:r w:rsidR="00073746">
        <w:rPr>
          <w:rFonts w:ascii="Arial" w:hAnsi="Arial" w:cs="Arial"/>
          <w:b/>
          <w:bCs/>
          <w:sz w:val="22"/>
          <w:szCs w:val="22"/>
        </w:rPr>
        <w:t xml:space="preserve"> </w:t>
      </w:r>
      <w:r w:rsidR="007F2A38" w:rsidRPr="00073746">
        <w:rPr>
          <w:rFonts w:ascii="Arial" w:hAnsi="Arial" w:cs="Arial"/>
          <w:sz w:val="22"/>
          <w:szCs w:val="22"/>
        </w:rPr>
        <w:t>Katastrální úřad pro Plzeňský kraj,</w:t>
      </w:r>
      <w:r w:rsidR="00073746">
        <w:rPr>
          <w:rFonts w:ascii="Arial" w:hAnsi="Arial" w:cs="Arial"/>
          <w:sz w:val="22"/>
          <w:szCs w:val="22"/>
        </w:rPr>
        <w:t xml:space="preserve"> </w:t>
      </w:r>
      <w:r w:rsidR="007F2A38" w:rsidRPr="00073746">
        <w:rPr>
          <w:rFonts w:ascii="Arial" w:hAnsi="Arial" w:cs="Arial"/>
          <w:sz w:val="22"/>
          <w:szCs w:val="22"/>
        </w:rPr>
        <w:t>Katastrální</w:t>
      </w:r>
      <w:r w:rsidR="00073746" w:rsidRPr="00073746">
        <w:rPr>
          <w:rFonts w:ascii="Arial" w:hAnsi="Arial" w:cs="Arial"/>
          <w:sz w:val="22"/>
          <w:szCs w:val="22"/>
        </w:rPr>
        <w:t xml:space="preserve"> </w:t>
      </w:r>
      <w:r w:rsidR="007F2A38" w:rsidRPr="00073746">
        <w:rPr>
          <w:rFonts w:ascii="Arial" w:hAnsi="Arial" w:cs="Arial"/>
          <w:sz w:val="22"/>
          <w:szCs w:val="22"/>
        </w:rPr>
        <w:t>pracoviště Plzeň-sever</w:t>
      </w:r>
    </w:p>
    <w:p w14:paraId="3947D9C8" w14:textId="77777777" w:rsidR="00D00C27" w:rsidRPr="00904BD8" w:rsidRDefault="00D00C27" w:rsidP="00D00C27">
      <w:pPr>
        <w:rPr>
          <w:rFonts w:ascii="Arial" w:hAnsi="Arial" w:cs="Arial"/>
          <w:sz w:val="22"/>
          <w:szCs w:val="22"/>
        </w:rPr>
      </w:pPr>
    </w:p>
    <w:p w14:paraId="147AA699" w14:textId="77777777" w:rsidR="00D00C27" w:rsidRPr="00730956" w:rsidRDefault="00D00C27" w:rsidP="00730956">
      <w:pPr>
        <w:jc w:val="both"/>
        <w:rPr>
          <w:rFonts w:ascii="Arial" w:hAnsi="Arial" w:cs="Arial"/>
          <w:b/>
          <w:bCs/>
          <w:sz w:val="22"/>
          <w:szCs w:val="22"/>
        </w:rPr>
      </w:pPr>
      <w:r w:rsidRPr="00730956">
        <w:rPr>
          <w:rFonts w:ascii="Arial" w:hAnsi="Arial" w:cs="Arial"/>
          <w:b/>
          <w:bCs/>
          <w:sz w:val="22"/>
          <w:szCs w:val="22"/>
        </w:rPr>
        <w:t>Předmětem převodu jsou pozemky včetně staveb, obojí ve vlastnictví státu</w:t>
      </w:r>
    </w:p>
    <w:p w14:paraId="4056065C" w14:textId="5DD60C71" w:rsidR="00D00C27" w:rsidRPr="00904BD8" w:rsidRDefault="00D00C27" w:rsidP="00730956">
      <w:pPr>
        <w:ind w:right="1"/>
        <w:rPr>
          <w:rFonts w:ascii="Arial" w:hAnsi="Arial" w:cs="Arial"/>
          <w:sz w:val="22"/>
          <w:szCs w:val="22"/>
        </w:rPr>
      </w:pPr>
      <w:r w:rsidRPr="00904BD8">
        <w:rPr>
          <w:rFonts w:ascii="Arial" w:hAnsi="Arial" w:cs="Arial"/>
          <w:sz w:val="22"/>
          <w:szCs w:val="22"/>
        </w:rPr>
        <w:t>-----------------------------------------------------------------------------------------------------------------------------</w:t>
      </w:r>
    </w:p>
    <w:p w14:paraId="3F3EDBE7" w14:textId="5D09CD8F" w:rsidR="00D00C27" w:rsidRPr="00904BD8" w:rsidRDefault="00D00C27" w:rsidP="00730956">
      <w:pPr>
        <w:pStyle w:val="obec1"/>
        <w:widowControl/>
        <w:tabs>
          <w:tab w:val="clear" w:pos="6237"/>
          <w:tab w:val="clear" w:pos="9214"/>
          <w:tab w:val="left" w:pos="5529"/>
          <w:tab w:val="left" w:pos="8222"/>
        </w:tabs>
        <w:ind w:left="0" w:right="1"/>
        <w:rPr>
          <w:rFonts w:ascii="Arial" w:hAnsi="Arial" w:cs="Arial"/>
          <w:sz w:val="18"/>
          <w:szCs w:val="18"/>
        </w:rPr>
      </w:pPr>
      <w:r w:rsidRPr="00904BD8">
        <w:rPr>
          <w:rFonts w:ascii="Arial" w:hAnsi="Arial" w:cs="Arial"/>
          <w:sz w:val="18"/>
          <w:szCs w:val="18"/>
        </w:rPr>
        <w:t>Obec</w:t>
      </w:r>
      <w:r w:rsidR="009A5F49">
        <w:rPr>
          <w:rFonts w:ascii="Arial" w:hAnsi="Arial" w:cs="Arial"/>
          <w:sz w:val="18"/>
          <w:szCs w:val="18"/>
        </w:rPr>
        <w:t xml:space="preserve">                 </w:t>
      </w:r>
      <w:r>
        <w:rPr>
          <w:rFonts w:ascii="Arial" w:hAnsi="Arial" w:cs="Arial"/>
          <w:sz w:val="18"/>
          <w:szCs w:val="18"/>
        </w:rPr>
        <w:t>K</w:t>
      </w:r>
      <w:r w:rsidRPr="00904BD8">
        <w:rPr>
          <w:rFonts w:ascii="Arial" w:hAnsi="Arial" w:cs="Arial"/>
          <w:sz w:val="18"/>
          <w:szCs w:val="18"/>
        </w:rPr>
        <w:t xml:space="preserve">atastrální </w:t>
      </w:r>
      <w:r w:rsidR="00730956">
        <w:rPr>
          <w:rFonts w:ascii="Arial" w:hAnsi="Arial" w:cs="Arial"/>
          <w:sz w:val="18"/>
          <w:szCs w:val="18"/>
        </w:rPr>
        <w:t xml:space="preserve">   </w:t>
      </w:r>
      <w:r>
        <w:rPr>
          <w:rFonts w:ascii="Arial" w:hAnsi="Arial" w:cs="Arial"/>
          <w:sz w:val="18"/>
          <w:szCs w:val="18"/>
        </w:rPr>
        <w:t>P</w:t>
      </w:r>
      <w:r w:rsidRPr="00904BD8">
        <w:rPr>
          <w:rFonts w:ascii="Arial" w:hAnsi="Arial" w:cs="Arial"/>
          <w:sz w:val="18"/>
          <w:szCs w:val="18"/>
        </w:rPr>
        <w:t>ozemek</w:t>
      </w:r>
      <w:r w:rsidR="009A5F49">
        <w:rPr>
          <w:rFonts w:ascii="Arial" w:hAnsi="Arial" w:cs="Arial"/>
          <w:sz w:val="18"/>
          <w:szCs w:val="18"/>
        </w:rPr>
        <w:t xml:space="preserve">                </w:t>
      </w:r>
      <w:r>
        <w:rPr>
          <w:rFonts w:ascii="Arial" w:hAnsi="Arial" w:cs="Arial"/>
          <w:sz w:val="18"/>
          <w:szCs w:val="18"/>
        </w:rPr>
        <w:t>D</w:t>
      </w:r>
      <w:r w:rsidRPr="00904BD8">
        <w:rPr>
          <w:rFonts w:ascii="Arial" w:hAnsi="Arial" w:cs="Arial"/>
          <w:sz w:val="18"/>
          <w:szCs w:val="18"/>
        </w:rPr>
        <w:t>ruh</w:t>
      </w:r>
      <w:r w:rsidR="009A5F49">
        <w:rPr>
          <w:rFonts w:ascii="Arial" w:hAnsi="Arial" w:cs="Arial"/>
          <w:sz w:val="18"/>
          <w:szCs w:val="18"/>
        </w:rPr>
        <w:t xml:space="preserve"> </w:t>
      </w:r>
      <w:proofErr w:type="gramStart"/>
      <w:r w:rsidR="009A5F49">
        <w:rPr>
          <w:rFonts w:ascii="Arial" w:hAnsi="Arial" w:cs="Arial"/>
          <w:sz w:val="18"/>
          <w:szCs w:val="18"/>
        </w:rPr>
        <w:t>pozemku</w:t>
      </w:r>
      <w:proofErr w:type="gramEnd"/>
      <w:r w:rsidRPr="00904BD8">
        <w:rPr>
          <w:rFonts w:ascii="Arial" w:hAnsi="Arial" w:cs="Arial"/>
          <w:sz w:val="18"/>
          <w:szCs w:val="18"/>
        </w:rPr>
        <w:tab/>
      </w:r>
      <w:r>
        <w:rPr>
          <w:rFonts w:ascii="Arial" w:hAnsi="Arial" w:cs="Arial"/>
          <w:sz w:val="18"/>
          <w:szCs w:val="18"/>
        </w:rPr>
        <w:t>J</w:t>
      </w:r>
      <w:r w:rsidRPr="00904BD8">
        <w:rPr>
          <w:rFonts w:ascii="Arial" w:hAnsi="Arial" w:cs="Arial"/>
          <w:sz w:val="18"/>
          <w:szCs w:val="18"/>
        </w:rPr>
        <w:t xml:space="preserve">ehož součástí je </w:t>
      </w:r>
      <w:r w:rsidR="009A5F49">
        <w:rPr>
          <w:rFonts w:ascii="Arial" w:hAnsi="Arial" w:cs="Arial"/>
          <w:sz w:val="18"/>
          <w:szCs w:val="18"/>
        </w:rPr>
        <w:t>stavba</w:t>
      </w:r>
      <w:r w:rsidR="00A47580">
        <w:rPr>
          <w:rFonts w:ascii="Arial" w:hAnsi="Arial" w:cs="Arial"/>
          <w:sz w:val="18"/>
          <w:szCs w:val="18"/>
        </w:rPr>
        <w:t xml:space="preserve"> čp</w:t>
      </w:r>
      <w:r w:rsidR="00A47580" w:rsidRPr="00904BD8">
        <w:rPr>
          <w:rFonts w:ascii="Arial" w:hAnsi="Arial" w:cs="Arial"/>
          <w:sz w:val="18"/>
          <w:szCs w:val="18"/>
        </w:rPr>
        <w:t>/bez</w:t>
      </w:r>
      <w:r w:rsidR="009A5F49" w:rsidRPr="009A5F49">
        <w:rPr>
          <w:rFonts w:ascii="Arial" w:hAnsi="Arial" w:cs="Arial"/>
          <w:sz w:val="18"/>
          <w:szCs w:val="18"/>
        </w:rPr>
        <w:t xml:space="preserve"> </w:t>
      </w:r>
      <w:r w:rsidR="009A5F49" w:rsidRPr="00904BD8">
        <w:rPr>
          <w:rFonts w:ascii="Arial" w:hAnsi="Arial" w:cs="Arial"/>
          <w:sz w:val="18"/>
          <w:szCs w:val="18"/>
        </w:rPr>
        <w:t>čp/</w:t>
      </w:r>
      <w:proofErr w:type="spellStart"/>
      <w:r w:rsidR="009A5F49" w:rsidRPr="00904BD8">
        <w:rPr>
          <w:rFonts w:ascii="Arial" w:hAnsi="Arial" w:cs="Arial"/>
          <w:sz w:val="18"/>
          <w:szCs w:val="18"/>
        </w:rPr>
        <w:t>če</w:t>
      </w:r>
      <w:proofErr w:type="spellEnd"/>
      <w:r w:rsidRPr="00904BD8">
        <w:rPr>
          <w:rFonts w:ascii="Arial" w:hAnsi="Arial" w:cs="Arial"/>
          <w:sz w:val="18"/>
          <w:szCs w:val="18"/>
        </w:rPr>
        <w:tab/>
      </w:r>
    </w:p>
    <w:p w14:paraId="6986F6A5" w14:textId="736EBB3F" w:rsidR="00D00C27" w:rsidRPr="00904BD8" w:rsidRDefault="009A5F49" w:rsidP="00730956">
      <w:pPr>
        <w:pStyle w:val="obec1"/>
        <w:widowControl/>
        <w:tabs>
          <w:tab w:val="clear" w:pos="6237"/>
          <w:tab w:val="clear" w:pos="9214"/>
          <w:tab w:val="left" w:pos="5529"/>
          <w:tab w:val="left" w:pos="8222"/>
        </w:tabs>
        <w:ind w:left="0" w:right="1"/>
        <w:rPr>
          <w:rFonts w:ascii="Arial" w:hAnsi="Arial" w:cs="Arial"/>
          <w:sz w:val="18"/>
          <w:szCs w:val="18"/>
        </w:rPr>
      </w:pPr>
      <w:r>
        <w:rPr>
          <w:rFonts w:ascii="Arial" w:hAnsi="Arial" w:cs="Arial"/>
          <w:sz w:val="18"/>
          <w:szCs w:val="18"/>
        </w:rPr>
        <w:t xml:space="preserve">                          území           </w:t>
      </w:r>
      <w:proofErr w:type="spellStart"/>
      <w:r>
        <w:rPr>
          <w:rFonts w:ascii="Arial" w:hAnsi="Arial" w:cs="Arial"/>
          <w:sz w:val="18"/>
          <w:szCs w:val="18"/>
        </w:rPr>
        <w:t>par.č</w:t>
      </w:r>
      <w:proofErr w:type="spellEnd"/>
      <w:r>
        <w:rPr>
          <w:rFonts w:ascii="Arial" w:hAnsi="Arial" w:cs="Arial"/>
          <w:sz w:val="18"/>
          <w:szCs w:val="18"/>
        </w:rPr>
        <w:t>.</w:t>
      </w:r>
      <w:r w:rsidR="00D00C27" w:rsidRPr="00904BD8">
        <w:rPr>
          <w:rFonts w:ascii="Arial" w:hAnsi="Arial" w:cs="Arial"/>
          <w:sz w:val="18"/>
          <w:szCs w:val="18"/>
        </w:rPr>
        <w:tab/>
      </w:r>
      <w:r w:rsidR="00D00C27" w:rsidRPr="00904BD8">
        <w:rPr>
          <w:rFonts w:ascii="Arial" w:hAnsi="Arial" w:cs="Arial"/>
          <w:sz w:val="18"/>
          <w:szCs w:val="18"/>
        </w:rPr>
        <w:tab/>
      </w:r>
      <w:r w:rsidR="00D00C27" w:rsidRPr="00904BD8">
        <w:rPr>
          <w:rFonts w:ascii="Arial" w:hAnsi="Arial" w:cs="Arial"/>
          <w:sz w:val="18"/>
          <w:szCs w:val="18"/>
        </w:rPr>
        <w:tab/>
      </w:r>
      <w:r w:rsidR="00D00C27" w:rsidRPr="00904BD8">
        <w:rPr>
          <w:rFonts w:ascii="Arial" w:hAnsi="Arial" w:cs="Arial"/>
          <w:sz w:val="18"/>
          <w:szCs w:val="18"/>
        </w:rPr>
        <w:tab/>
        <w:t xml:space="preserve"> </w:t>
      </w:r>
    </w:p>
    <w:p w14:paraId="79B10DF3" w14:textId="4C301297" w:rsidR="00D00C27" w:rsidRPr="00904BD8" w:rsidRDefault="00D00C27" w:rsidP="00730956">
      <w:pPr>
        <w:tabs>
          <w:tab w:val="left" w:pos="1985"/>
          <w:tab w:val="left" w:pos="4536"/>
          <w:tab w:val="left" w:pos="6237"/>
          <w:tab w:val="left" w:pos="7938"/>
        </w:tabs>
        <w:ind w:right="1"/>
        <w:rPr>
          <w:rFonts w:ascii="Arial" w:hAnsi="Arial" w:cs="Arial"/>
          <w:sz w:val="22"/>
          <w:szCs w:val="22"/>
        </w:rPr>
      </w:pPr>
      <w:r w:rsidRPr="00904BD8">
        <w:rPr>
          <w:rFonts w:ascii="Arial" w:hAnsi="Arial" w:cs="Arial"/>
          <w:sz w:val="22"/>
          <w:szCs w:val="22"/>
        </w:rPr>
        <w:t>-----------------------------------------------------------------------------------------------------------------------------</w:t>
      </w:r>
    </w:p>
    <w:p w14:paraId="187126B4" w14:textId="77777777" w:rsidR="00D00C27" w:rsidRPr="007F2A38" w:rsidRDefault="00D00C27" w:rsidP="00730956">
      <w:pPr>
        <w:pStyle w:val="obec1"/>
        <w:widowControl/>
        <w:tabs>
          <w:tab w:val="clear" w:pos="6237"/>
          <w:tab w:val="left" w:pos="5529"/>
          <w:tab w:val="left" w:pos="8222"/>
        </w:tabs>
        <w:ind w:left="0" w:right="1"/>
        <w:rPr>
          <w:rFonts w:ascii="Arial" w:hAnsi="Arial" w:cs="Arial"/>
          <w:sz w:val="20"/>
          <w:szCs w:val="20"/>
        </w:rPr>
      </w:pPr>
      <w:r w:rsidRPr="007F2A38">
        <w:rPr>
          <w:rFonts w:ascii="Arial" w:hAnsi="Arial" w:cs="Arial"/>
          <w:sz w:val="20"/>
          <w:szCs w:val="20"/>
        </w:rPr>
        <w:t xml:space="preserve">Katastr </w:t>
      </w:r>
      <w:proofErr w:type="gramStart"/>
      <w:r w:rsidRPr="007F2A38">
        <w:rPr>
          <w:rFonts w:ascii="Arial" w:hAnsi="Arial" w:cs="Arial"/>
          <w:sz w:val="20"/>
          <w:szCs w:val="20"/>
        </w:rPr>
        <w:t>nemovitostí - stavební</w:t>
      </w:r>
      <w:proofErr w:type="gramEnd"/>
    </w:p>
    <w:p w14:paraId="47E691F2" w14:textId="71835177" w:rsidR="00D00C27" w:rsidRPr="007F2A38" w:rsidRDefault="00D00C27" w:rsidP="00730956">
      <w:pPr>
        <w:pStyle w:val="obec1"/>
        <w:widowControl/>
        <w:pBdr>
          <w:bottom w:val="single" w:sz="6" w:space="1" w:color="auto"/>
        </w:pBdr>
        <w:tabs>
          <w:tab w:val="clear" w:pos="6237"/>
          <w:tab w:val="left" w:pos="5529"/>
          <w:tab w:val="left" w:pos="8222"/>
        </w:tabs>
        <w:ind w:left="0" w:right="1"/>
        <w:rPr>
          <w:rFonts w:ascii="Arial" w:hAnsi="Arial" w:cs="Arial"/>
          <w:sz w:val="20"/>
          <w:szCs w:val="20"/>
        </w:rPr>
      </w:pPr>
      <w:r w:rsidRPr="007F2A38">
        <w:rPr>
          <w:rFonts w:ascii="Arial" w:hAnsi="Arial" w:cs="Arial"/>
          <w:sz w:val="20"/>
          <w:szCs w:val="20"/>
        </w:rPr>
        <w:t>Tis u Blatna</w:t>
      </w:r>
      <w:r w:rsidR="009A5F49" w:rsidRPr="007F2A38">
        <w:rPr>
          <w:rFonts w:ascii="Arial" w:hAnsi="Arial" w:cs="Arial"/>
          <w:sz w:val="20"/>
          <w:szCs w:val="20"/>
        </w:rPr>
        <w:t xml:space="preserve">          </w:t>
      </w:r>
      <w:proofErr w:type="spellStart"/>
      <w:r w:rsidRPr="007F2A38">
        <w:rPr>
          <w:rFonts w:ascii="Arial" w:hAnsi="Arial" w:cs="Arial"/>
          <w:sz w:val="20"/>
          <w:szCs w:val="20"/>
        </w:rPr>
        <w:t>Kračín</w:t>
      </w:r>
      <w:proofErr w:type="spellEnd"/>
      <w:r w:rsidR="00730956" w:rsidRPr="007F2A38">
        <w:rPr>
          <w:rFonts w:ascii="Arial" w:hAnsi="Arial" w:cs="Arial"/>
          <w:sz w:val="20"/>
          <w:szCs w:val="20"/>
        </w:rPr>
        <w:t xml:space="preserve">           </w:t>
      </w:r>
      <w:r w:rsidRPr="007F2A38">
        <w:rPr>
          <w:rFonts w:ascii="Arial" w:hAnsi="Arial" w:cs="Arial"/>
          <w:sz w:val="20"/>
          <w:szCs w:val="20"/>
        </w:rPr>
        <w:t>19</w:t>
      </w:r>
      <w:r w:rsidR="00E477A2" w:rsidRPr="007F2A38">
        <w:rPr>
          <w:rFonts w:ascii="Arial" w:hAnsi="Arial" w:cs="Arial"/>
          <w:sz w:val="20"/>
          <w:szCs w:val="20"/>
        </w:rPr>
        <w:t xml:space="preserve">    </w:t>
      </w:r>
      <w:r w:rsidR="009A5F49" w:rsidRPr="007F2A38">
        <w:rPr>
          <w:rFonts w:ascii="Arial" w:hAnsi="Arial" w:cs="Arial"/>
          <w:sz w:val="20"/>
          <w:szCs w:val="20"/>
        </w:rPr>
        <w:t xml:space="preserve">         </w:t>
      </w:r>
      <w:r w:rsidRPr="007F2A38">
        <w:rPr>
          <w:rFonts w:ascii="Arial" w:hAnsi="Arial" w:cs="Arial"/>
          <w:sz w:val="20"/>
          <w:szCs w:val="20"/>
        </w:rPr>
        <w:t>zastavěná plocha a nádvoří</w:t>
      </w:r>
      <w:r w:rsidR="00E477A2" w:rsidRPr="007F2A38">
        <w:rPr>
          <w:rFonts w:ascii="Arial" w:hAnsi="Arial" w:cs="Arial"/>
          <w:sz w:val="20"/>
          <w:szCs w:val="20"/>
        </w:rPr>
        <w:t xml:space="preserve">       </w:t>
      </w:r>
      <w:r w:rsidRPr="007F2A38">
        <w:rPr>
          <w:rFonts w:ascii="Arial" w:hAnsi="Arial" w:cs="Arial"/>
          <w:sz w:val="20"/>
          <w:szCs w:val="20"/>
        </w:rPr>
        <w:t xml:space="preserve">odchovna </w:t>
      </w:r>
      <w:proofErr w:type="spellStart"/>
      <w:r w:rsidRPr="007F2A38">
        <w:rPr>
          <w:rFonts w:ascii="Arial" w:hAnsi="Arial" w:cs="Arial"/>
          <w:sz w:val="20"/>
          <w:szCs w:val="20"/>
        </w:rPr>
        <w:t>Kračín</w:t>
      </w:r>
      <w:proofErr w:type="spellEnd"/>
      <w:r w:rsidRPr="007F2A38">
        <w:rPr>
          <w:rFonts w:ascii="Arial" w:hAnsi="Arial" w:cs="Arial"/>
          <w:sz w:val="20"/>
          <w:szCs w:val="20"/>
        </w:rPr>
        <w:t xml:space="preserve"> bez čp.</w:t>
      </w:r>
    </w:p>
    <w:p w14:paraId="4B16C154" w14:textId="77777777" w:rsidR="00437590" w:rsidRPr="007F2A38" w:rsidRDefault="00437590" w:rsidP="00730956">
      <w:pPr>
        <w:ind w:right="1"/>
        <w:rPr>
          <w:rFonts w:ascii="Arial" w:hAnsi="Arial" w:cs="Arial"/>
          <w:sz w:val="20"/>
          <w:szCs w:val="20"/>
        </w:rPr>
      </w:pPr>
    </w:p>
    <w:p w14:paraId="72759076" w14:textId="77777777" w:rsidR="00D00C27" w:rsidRPr="00437590" w:rsidRDefault="00D00C27" w:rsidP="00437590">
      <w:pPr>
        <w:jc w:val="both"/>
        <w:rPr>
          <w:rFonts w:ascii="Arial" w:hAnsi="Arial" w:cs="Arial"/>
          <w:b/>
          <w:bCs/>
          <w:sz w:val="22"/>
          <w:szCs w:val="22"/>
        </w:rPr>
      </w:pPr>
      <w:r w:rsidRPr="00437590">
        <w:rPr>
          <w:rFonts w:ascii="Arial" w:hAnsi="Arial" w:cs="Arial"/>
          <w:b/>
          <w:bCs/>
          <w:sz w:val="22"/>
          <w:szCs w:val="22"/>
        </w:rPr>
        <w:t xml:space="preserve">Předmětem převodu jsou pouze pozemky </w:t>
      </w:r>
    </w:p>
    <w:p w14:paraId="2333ED77" w14:textId="1389CEF9" w:rsidR="00D00C27" w:rsidRDefault="00D00C27" w:rsidP="00437590">
      <w:pPr>
        <w:tabs>
          <w:tab w:val="left" w:pos="1418"/>
          <w:tab w:val="left" w:pos="3686"/>
          <w:tab w:val="left" w:pos="5103"/>
          <w:tab w:val="left" w:pos="6521"/>
          <w:tab w:val="left" w:pos="7938"/>
        </w:tabs>
        <w:ind w:right="1"/>
        <w:rPr>
          <w:rFonts w:ascii="Arial" w:hAnsi="Arial" w:cs="Arial"/>
          <w:sz w:val="22"/>
          <w:szCs w:val="22"/>
        </w:rPr>
      </w:pPr>
      <w:r>
        <w:rPr>
          <w:rFonts w:ascii="Arial" w:hAnsi="Arial" w:cs="Arial"/>
          <w:sz w:val="22"/>
          <w:szCs w:val="22"/>
        </w:rPr>
        <w:t>-----------------------------------------------------------------------------------------------------------------------------</w:t>
      </w:r>
    </w:p>
    <w:p w14:paraId="1A29A59B" w14:textId="77777777" w:rsidR="00D00C27" w:rsidRPr="00904BD8" w:rsidRDefault="00D00C27" w:rsidP="00437590">
      <w:pPr>
        <w:pStyle w:val="obec1"/>
        <w:widowControl/>
        <w:tabs>
          <w:tab w:val="clear" w:pos="4536"/>
          <w:tab w:val="clear" w:pos="6237"/>
          <w:tab w:val="clear" w:pos="9214"/>
          <w:tab w:val="left" w:pos="5387"/>
          <w:tab w:val="left" w:pos="7371"/>
        </w:tabs>
        <w:ind w:left="0" w:right="1"/>
        <w:rPr>
          <w:rFonts w:ascii="Arial" w:hAnsi="Arial" w:cs="Arial"/>
          <w:sz w:val="18"/>
          <w:szCs w:val="18"/>
        </w:rPr>
      </w:pPr>
      <w:r>
        <w:rPr>
          <w:rFonts w:ascii="Arial" w:hAnsi="Arial" w:cs="Arial"/>
          <w:sz w:val="18"/>
          <w:szCs w:val="18"/>
        </w:rPr>
        <w:t>Obec</w:t>
      </w:r>
      <w:r>
        <w:rPr>
          <w:rFonts w:ascii="Arial" w:hAnsi="Arial" w:cs="Arial"/>
          <w:sz w:val="18"/>
          <w:szCs w:val="18"/>
        </w:rPr>
        <w:tab/>
        <w:t>K</w:t>
      </w:r>
      <w:r w:rsidRPr="00904BD8">
        <w:rPr>
          <w:rFonts w:ascii="Arial" w:hAnsi="Arial" w:cs="Arial"/>
          <w:sz w:val="18"/>
          <w:szCs w:val="18"/>
        </w:rPr>
        <w:t xml:space="preserve">atastrální území </w:t>
      </w:r>
      <w:r w:rsidRPr="00904BD8">
        <w:rPr>
          <w:rFonts w:ascii="Arial" w:hAnsi="Arial" w:cs="Arial"/>
          <w:sz w:val="18"/>
          <w:szCs w:val="18"/>
        </w:rPr>
        <w:tab/>
      </w:r>
      <w:r>
        <w:rPr>
          <w:rFonts w:ascii="Arial" w:hAnsi="Arial" w:cs="Arial"/>
          <w:sz w:val="18"/>
          <w:szCs w:val="18"/>
        </w:rPr>
        <w:t>P</w:t>
      </w:r>
      <w:r w:rsidRPr="00904BD8">
        <w:rPr>
          <w:rFonts w:ascii="Arial" w:hAnsi="Arial" w:cs="Arial"/>
          <w:sz w:val="18"/>
          <w:szCs w:val="18"/>
        </w:rPr>
        <w:t>ozemek</w:t>
      </w:r>
      <w:r w:rsidRPr="00904BD8">
        <w:rPr>
          <w:rFonts w:ascii="Arial" w:hAnsi="Arial" w:cs="Arial"/>
          <w:sz w:val="18"/>
          <w:szCs w:val="18"/>
        </w:rPr>
        <w:tab/>
      </w:r>
      <w:r>
        <w:rPr>
          <w:rFonts w:ascii="Arial" w:hAnsi="Arial" w:cs="Arial"/>
          <w:sz w:val="18"/>
          <w:szCs w:val="18"/>
        </w:rPr>
        <w:t>D</w:t>
      </w:r>
      <w:r w:rsidRPr="00904BD8">
        <w:rPr>
          <w:rFonts w:ascii="Arial" w:hAnsi="Arial" w:cs="Arial"/>
          <w:sz w:val="18"/>
          <w:szCs w:val="18"/>
        </w:rPr>
        <w:t>ruh</w:t>
      </w:r>
    </w:p>
    <w:p w14:paraId="4AC2E7B3" w14:textId="77777777" w:rsidR="00D00C27" w:rsidRPr="00904BD8" w:rsidRDefault="00D00C27" w:rsidP="00437590">
      <w:pPr>
        <w:pStyle w:val="obec1"/>
        <w:widowControl/>
        <w:tabs>
          <w:tab w:val="clear" w:pos="4536"/>
          <w:tab w:val="clear" w:pos="6237"/>
          <w:tab w:val="clear" w:pos="9214"/>
          <w:tab w:val="left" w:pos="5387"/>
          <w:tab w:val="left" w:pos="7371"/>
        </w:tabs>
        <w:ind w:left="0" w:right="1"/>
        <w:rPr>
          <w:rFonts w:ascii="Arial" w:hAnsi="Arial" w:cs="Arial"/>
          <w:sz w:val="18"/>
          <w:szCs w:val="18"/>
        </w:rPr>
      </w:pPr>
      <w:r w:rsidRPr="00904BD8">
        <w:rPr>
          <w:rFonts w:ascii="Arial" w:hAnsi="Arial" w:cs="Arial"/>
          <w:sz w:val="18"/>
          <w:szCs w:val="18"/>
        </w:rPr>
        <w:tab/>
      </w:r>
      <w:r w:rsidRPr="00904BD8">
        <w:rPr>
          <w:rFonts w:ascii="Arial" w:hAnsi="Arial" w:cs="Arial"/>
          <w:sz w:val="18"/>
          <w:szCs w:val="18"/>
        </w:rPr>
        <w:tab/>
      </w:r>
      <w:proofErr w:type="spellStart"/>
      <w:r w:rsidRPr="00904BD8">
        <w:rPr>
          <w:rFonts w:ascii="Arial" w:hAnsi="Arial" w:cs="Arial"/>
          <w:sz w:val="18"/>
          <w:szCs w:val="18"/>
        </w:rPr>
        <w:t>parc.č</w:t>
      </w:r>
      <w:proofErr w:type="spellEnd"/>
      <w:r w:rsidRPr="00904BD8">
        <w:rPr>
          <w:rFonts w:ascii="Arial" w:hAnsi="Arial" w:cs="Arial"/>
          <w:sz w:val="18"/>
          <w:szCs w:val="18"/>
        </w:rPr>
        <w:t>.</w:t>
      </w:r>
      <w:r w:rsidRPr="00904BD8">
        <w:rPr>
          <w:rFonts w:ascii="Arial" w:hAnsi="Arial" w:cs="Arial"/>
          <w:sz w:val="18"/>
          <w:szCs w:val="18"/>
        </w:rPr>
        <w:tab/>
        <w:t>pozemku</w:t>
      </w:r>
    </w:p>
    <w:p w14:paraId="323FA74E" w14:textId="2171F624" w:rsidR="00D00C27" w:rsidRDefault="00D00C27" w:rsidP="00437590">
      <w:pPr>
        <w:tabs>
          <w:tab w:val="left" w:pos="1418"/>
          <w:tab w:val="left" w:pos="3686"/>
          <w:tab w:val="left" w:pos="5103"/>
          <w:tab w:val="left" w:pos="6521"/>
          <w:tab w:val="left" w:pos="7938"/>
        </w:tabs>
        <w:ind w:right="1"/>
        <w:rPr>
          <w:rFonts w:ascii="Arial" w:hAnsi="Arial" w:cs="Arial"/>
          <w:sz w:val="22"/>
          <w:szCs w:val="22"/>
        </w:rPr>
      </w:pPr>
      <w:r>
        <w:rPr>
          <w:rFonts w:ascii="Arial" w:hAnsi="Arial" w:cs="Arial"/>
          <w:sz w:val="22"/>
          <w:szCs w:val="22"/>
        </w:rPr>
        <w:t>-----------------------------------------------------------------------------------------------------------------------------</w:t>
      </w:r>
    </w:p>
    <w:p w14:paraId="4F0216AE" w14:textId="77777777" w:rsidR="00D00C27" w:rsidRPr="007F2A38" w:rsidRDefault="00D00C27" w:rsidP="00437590">
      <w:pPr>
        <w:pStyle w:val="obec1"/>
        <w:widowControl/>
        <w:tabs>
          <w:tab w:val="clear" w:pos="4536"/>
          <w:tab w:val="clear" w:pos="6237"/>
          <w:tab w:val="clear" w:pos="9214"/>
          <w:tab w:val="left" w:pos="5387"/>
          <w:tab w:val="left" w:pos="6804"/>
        </w:tabs>
        <w:ind w:left="0" w:right="1"/>
        <w:rPr>
          <w:rFonts w:ascii="Arial" w:hAnsi="Arial" w:cs="Arial"/>
          <w:sz w:val="20"/>
          <w:szCs w:val="20"/>
        </w:rPr>
      </w:pPr>
      <w:r w:rsidRPr="007F2A38">
        <w:rPr>
          <w:rFonts w:ascii="Arial" w:hAnsi="Arial" w:cs="Arial"/>
          <w:sz w:val="20"/>
          <w:szCs w:val="20"/>
        </w:rPr>
        <w:t xml:space="preserve">Katastr </w:t>
      </w:r>
      <w:proofErr w:type="gramStart"/>
      <w:r w:rsidRPr="007F2A38">
        <w:rPr>
          <w:rFonts w:ascii="Arial" w:hAnsi="Arial" w:cs="Arial"/>
          <w:sz w:val="20"/>
          <w:szCs w:val="20"/>
        </w:rPr>
        <w:t>nemovitostí - pozemkové</w:t>
      </w:r>
      <w:proofErr w:type="gramEnd"/>
    </w:p>
    <w:p w14:paraId="1E2CE5A8" w14:textId="77777777" w:rsidR="00D00C27" w:rsidRPr="00904BD8" w:rsidRDefault="00D00C27" w:rsidP="00437590">
      <w:pPr>
        <w:pStyle w:val="obec1"/>
        <w:widowControl/>
        <w:pBdr>
          <w:bottom w:val="single" w:sz="6" w:space="1" w:color="auto"/>
        </w:pBdr>
        <w:tabs>
          <w:tab w:val="clear" w:pos="4536"/>
          <w:tab w:val="clear" w:pos="6237"/>
          <w:tab w:val="clear" w:pos="9214"/>
          <w:tab w:val="left" w:pos="5387"/>
          <w:tab w:val="left" w:pos="6804"/>
        </w:tabs>
        <w:ind w:left="0" w:right="1"/>
        <w:rPr>
          <w:rFonts w:ascii="Arial" w:hAnsi="Arial" w:cs="Arial"/>
          <w:sz w:val="18"/>
          <w:szCs w:val="18"/>
        </w:rPr>
      </w:pPr>
      <w:r w:rsidRPr="007F2A38">
        <w:rPr>
          <w:rFonts w:ascii="Arial" w:hAnsi="Arial" w:cs="Arial"/>
          <w:sz w:val="20"/>
          <w:szCs w:val="20"/>
        </w:rPr>
        <w:t>Tis u Blatna</w:t>
      </w:r>
      <w:r w:rsidRPr="007F2A38">
        <w:rPr>
          <w:rFonts w:ascii="Arial" w:hAnsi="Arial" w:cs="Arial"/>
          <w:sz w:val="20"/>
          <w:szCs w:val="20"/>
        </w:rPr>
        <w:tab/>
      </w:r>
      <w:proofErr w:type="spellStart"/>
      <w:r w:rsidRPr="007F2A38">
        <w:rPr>
          <w:rFonts w:ascii="Arial" w:hAnsi="Arial" w:cs="Arial"/>
          <w:sz w:val="20"/>
          <w:szCs w:val="20"/>
        </w:rPr>
        <w:t>Kračín</w:t>
      </w:r>
      <w:proofErr w:type="spellEnd"/>
      <w:r w:rsidRPr="007F2A38">
        <w:rPr>
          <w:rFonts w:ascii="Arial" w:hAnsi="Arial" w:cs="Arial"/>
          <w:sz w:val="20"/>
          <w:szCs w:val="20"/>
        </w:rPr>
        <w:tab/>
        <w:t>380/1</w:t>
      </w:r>
      <w:r w:rsidRPr="007F2A38">
        <w:rPr>
          <w:rFonts w:ascii="Arial" w:hAnsi="Arial" w:cs="Arial"/>
          <w:sz w:val="20"/>
          <w:szCs w:val="20"/>
        </w:rPr>
        <w:tab/>
        <w:t>ostatní plocha</w:t>
      </w:r>
      <w:r w:rsidRPr="00904BD8">
        <w:rPr>
          <w:rFonts w:ascii="Arial" w:hAnsi="Arial" w:cs="Arial"/>
          <w:sz w:val="18"/>
          <w:szCs w:val="18"/>
        </w:rPr>
        <w:tab/>
      </w:r>
    </w:p>
    <w:p w14:paraId="5E4E8B8F" w14:textId="77777777" w:rsidR="007F2A38" w:rsidRPr="00904BD8" w:rsidRDefault="007F2A38" w:rsidP="007F2A38">
      <w:pPr>
        <w:ind w:right="1"/>
        <w:rPr>
          <w:rFonts w:ascii="Arial" w:hAnsi="Arial" w:cs="Arial"/>
          <w:sz w:val="22"/>
          <w:szCs w:val="22"/>
        </w:rPr>
      </w:pPr>
    </w:p>
    <w:p w14:paraId="6A5BF5E8" w14:textId="77777777" w:rsidR="009970BC" w:rsidRPr="009970BC" w:rsidRDefault="009970BC" w:rsidP="00073746">
      <w:pPr>
        <w:contextualSpacing/>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BC88A3A"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Zhotovitel se zavazuje předat dílo Objednateli do</w:t>
      </w:r>
      <w:r w:rsidR="00B77E63">
        <w:rPr>
          <w:rFonts w:ascii="Arial" w:hAnsi="Arial" w:cs="Arial"/>
          <w:sz w:val="22"/>
          <w:szCs w:val="22"/>
        </w:rPr>
        <w:t xml:space="preserve"> </w:t>
      </w:r>
      <w:r w:rsidR="00B77E63" w:rsidRPr="00051C32">
        <w:rPr>
          <w:rFonts w:ascii="Arial" w:hAnsi="Arial" w:cs="Arial"/>
          <w:b/>
          <w:sz w:val="22"/>
          <w:szCs w:val="22"/>
          <w:highlight w:val="cyan"/>
        </w:rPr>
        <w:t>[doplní zadavatel</w:t>
      </w:r>
      <w:r w:rsidR="00B77E63" w:rsidRPr="00051C32">
        <w:rPr>
          <w:rFonts w:ascii="Arial" w:hAnsi="Arial" w:cs="Arial"/>
          <w:b/>
          <w:sz w:val="22"/>
          <w:szCs w:val="22"/>
        </w:rPr>
        <w:t>]</w:t>
      </w:r>
      <w:r w:rsidRPr="595E8E6C">
        <w:rPr>
          <w:rFonts w:ascii="Arial" w:hAnsi="Arial" w:cs="Arial"/>
          <w:sz w:val="22"/>
          <w:szCs w:val="22"/>
        </w:rPr>
        <w:t xml:space="preserve"> </w:t>
      </w:r>
      <w:r w:rsidR="08163874" w:rsidRPr="595E8E6C">
        <w:rPr>
          <w:rFonts w:ascii="Arial" w:eastAsia="Arial" w:hAnsi="Arial" w:cs="Arial"/>
          <w:b/>
          <w:bCs/>
          <w:color w:val="FF0000"/>
          <w:sz w:val="22"/>
          <w:szCs w:val="22"/>
        </w:rPr>
        <w:t>pracovních</w:t>
      </w:r>
      <w:r w:rsidR="08163874" w:rsidRPr="595E8E6C">
        <w:rPr>
          <w:rFonts w:ascii="Arial" w:eastAsia="Arial" w:hAnsi="Arial" w:cs="Arial"/>
          <w:b/>
          <w:bCs/>
          <w:color w:val="000000" w:themeColor="text1"/>
          <w:sz w:val="22"/>
          <w:szCs w:val="22"/>
        </w:rPr>
        <w:t xml:space="preserve"> 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173929A" w14:textId="77777777" w:rsidR="00244160" w:rsidRPr="00073746" w:rsidRDefault="00244160" w:rsidP="00244160">
      <w:pPr>
        <w:pStyle w:val="Odstavecseseznamem"/>
        <w:numPr>
          <w:ilvl w:val="0"/>
          <w:numId w:val="12"/>
        </w:numPr>
        <w:spacing w:after="120" w:line="276" w:lineRule="auto"/>
        <w:ind w:left="425" w:hanging="357"/>
        <w:contextualSpacing w:val="0"/>
        <w:jc w:val="both"/>
        <w:rPr>
          <w:rFonts w:ascii="Arial" w:hAnsi="Arial" w:cs="Arial"/>
          <w:sz w:val="22"/>
          <w:szCs w:val="22"/>
        </w:rPr>
      </w:pPr>
      <w:r w:rsidRPr="00073746">
        <w:rPr>
          <w:rFonts w:ascii="Arial" w:hAnsi="Arial" w:cs="Arial"/>
          <w:sz w:val="22"/>
          <w:szCs w:val="22"/>
        </w:rPr>
        <w:t>Znalecký posudek v listinné podobě bude předán na adrese: Krajský pozemkový úřad pro Plzeňský kraj, 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707E09B" w:rsidR="004D7214" w:rsidRDefault="001F2D69" w:rsidP="002671DF">
      <w:pPr>
        <w:spacing w:after="160" w:line="259" w:lineRule="auto"/>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090FB780" w14:textId="77777777" w:rsidR="00244160" w:rsidRPr="00566DBA" w:rsidRDefault="00244160" w:rsidP="00244160">
      <w:pPr>
        <w:pStyle w:val="Nadpis3"/>
        <w:numPr>
          <w:ilvl w:val="0"/>
          <w:numId w:val="7"/>
        </w:numPr>
        <w:spacing w:before="0" w:after="120" w:line="276" w:lineRule="auto"/>
        <w:ind w:left="426" w:hanging="426"/>
        <w:jc w:val="both"/>
        <w:rPr>
          <w:rFonts w:ascii="Arial" w:hAnsi="Arial" w:cs="Arial"/>
          <w:b/>
          <w:bCs/>
          <w:sz w:val="22"/>
          <w:szCs w:val="22"/>
        </w:rPr>
      </w:pPr>
      <w:r w:rsidRPr="00566DBA">
        <w:rPr>
          <w:rFonts w:ascii="Arial" w:hAnsi="Arial" w:cs="Arial"/>
          <w:b/>
          <w:bCs/>
          <w:sz w:val="22"/>
          <w:szCs w:val="22"/>
        </w:rPr>
        <w:t>Fakturační adresou bude vždy: Státní pozemkový úřad, Husinecká 1024/</w:t>
      </w:r>
      <w:proofErr w:type="gramStart"/>
      <w:r w:rsidRPr="00566DBA">
        <w:rPr>
          <w:rFonts w:ascii="Arial" w:hAnsi="Arial" w:cs="Arial"/>
          <w:b/>
          <w:bCs/>
          <w:sz w:val="22"/>
          <w:szCs w:val="22"/>
        </w:rPr>
        <w:t>11a</w:t>
      </w:r>
      <w:proofErr w:type="gramEnd"/>
      <w:r w:rsidRPr="00566DBA">
        <w:rPr>
          <w:rFonts w:ascii="Arial" w:hAnsi="Arial" w:cs="Arial"/>
          <w:b/>
          <w:bCs/>
          <w:sz w:val="22"/>
          <w:szCs w:val="22"/>
        </w:rPr>
        <w:t>, 130 00 Praha 3 – Žižkov, IČO: 01312774. Na faktuře bude uveden konečný příjemce plnění díla: KPÚ pro Plzeňský kraj, náměstí Generála Píky 2110/8, 326 00 Plzeň. Elektronická faktura bude doručena do datové nebo e-mailové schránky (</w:t>
      </w:r>
      <w:hyperlink r:id="rId14" w:history="1">
        <w:r w:rsidRPr="00566DBA">
          <w:rPr>
            <w:rFonts w:ascii="Arial" w:hAnsi="Arial" w:cs="Arial"/>
            <w:b/>
            <w:bCs/>
            <w:sz w:val="22"/>
            <w:szCs w:val="22"/>
          </w:rPr>
          <w:t>epodatelna@spu.gov.cz</w:t>
        </w:r>
      </w:hyperlink>
      <w:r w:rsidRPr="00566DBA">
        <w:rPr>
          <w:rFonts w:ascii="Arial" w:hAnsi="Arial" w:cs="Arial"/>
          <w:b/>
          <w:bCs/>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3E2F756D" w:rsidR="008637CE" w:rsidRDefault="008637CE" w:rsidP="0060643D">
      <w:pPr>
        <w:jc w:val="both"/>
        <w:rPr>
          <w:rFonts w:ascii="Arial" w:hAnsi="Arial" w:cs="Arial"/>
          <w:sz w:val="22"/>
          <w:szCs w:val="22"/>
        </w:rPr>
      </w:pPr>
      <w:r w:rsidRPr="000E64F1">
        <w:rPr>
          <w:rFonts w:ascii="Arial" w:hAnsi="Arial" w:cs="Arial"/>
          <w:sz w:val="22"/>
          <w:szCs w:val="22"/>
        </w:rPr>
        <w:t>„elektronicky podepsáno“</w:t>
      </w:r>
      <w:r w:rsidR="00244160" w:rsidRPr="000E64F1">
        <w:rPr>
          <w:rFonts w:ascii="Arial" w:hAnsi="Arial" w:cs="Arial"/>
          <w:sz w:val="22"/>
          <w:szCs w:val="22"/>
        </w:rPr>
        <w:t xml:space="preserve"> </w:t>
      </w:r>
    </w:p>
    <w:p w14:paraId="5975E803" w14:textId="77777777" w:rsidR="000E64F1" w:rsidRPr="000E64F1" w:rsidRDefault="000E64F1" w:rsidP="0060643D">
      <w:pPr>
        <w:jc w:val="both"/>
        <w:rPr>
          <w:rFonts w:ascii="Arial" w:hAnsi="Arial" w:cs="Arial"/>
          <w:sz w:val="22"/>
          <w:szCs w:val="22"/>
        </w:rPr>
      </w:pPr>
    </w:p>
    <w:p w14:paraId="14890B71" w14:textId="77777777" w:rsidR="0060643D" w:rsidRPr="00936B10" w:rsidRDefault="0060643D" w:rsidP="0060643D">
      <w:pPr>
        <w:rPr>
          <w:rFonts w:ascii="Arial" w:hAnsi="Arial" w:cs="Arial"/>
          <w:sz w:val="22"/>
          <w:szCs w:val="22"/>
        </w:rPr>
      </w:pPr>
      <w:r w:rsidRPr="000E64F1">
        <w:rPr>
          <w:rFonts w:ascii="Arial" w:hAnsi="Arial" w:cs="Arial"/>
          <w:sz w:val="22"/>
          <w:szCs w:val="22"/>
        </w:rPr>
        <w:t>……………………….</w:t>
      </w:r>
    </w:p>
    <w:p w14:paraId="20A545CA" w14:textId="77777777" w:rsidR="00244160" w:rsidRDefault="00244160" w:rsidP="00244160">
      <w:pPr>
        <w:contextualSpacing/>
        <w:rPr>
          <w:rFonts w:ascii="Arial" w:hAnsi="Arial" w:cs="Arial"/>
          <w:b/>
          <w:sz w:val="22"/>
          <w:szCs w:val="22"/>
        </w:rPr>
      </w:pPr>
      <w:r>
        <w:rPr>
          <w:rFonts w:ascii="Arial" w:hAnsi="Arial" w:cs="Arial"/>
          <w:b/>
          <w:sz w:val="22"/>
          <w:szCs w:val="22"/>
        </w:rPr>
        <w:t>Ing. Jiří Papež</w:t>
      </w:r>
    </w:p>
    <w:p w14:paraId="7F7315EB" w14:textId="77777777" w:rsidR="00244160" w:rsidRPr="00BA5DC9" w:rsidRDefault="00244160" w:rsidP="00244160">
      <w:pPr>
        <w:contextualSpacing/>
        <w:rPr>
          <w:rFonts w:ascii="Arial" w:hAnsi="Arial" w:cs="Arial"/>
          <w:bCs/>
          <w:sz w:val="22"/>
          <w:szCs w:val="22"/>
        </w:rPr>
      </w:pPr>
      <w:r w:rsidRPr="00BA5DC9">
        <w:rPr>
          <w:rFonts w:ascii="Arial" w:hAnsi="Arial" w:cs="Arial"/>
          <w:bCs/>
          <w:sz w:val="22"/>
          <w:szCs w:val="22"/>
        </w:rPr>
        <w:t>Ředitel KPÚ pro Plzeňský kraj</w:t>
      </w:r>
    </w:p>
    <w:p w14:paraId="5A6A1BA9" w14:textId="116D4B0F" w:rsidR="00BD7B28" w:rsidRPr="000012B1" w:rsidRDefault="00BD7B28" w:rsidP="004F4D23">
      <w:pPr>
        <w:contextualSpacing/>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7E1D" w14:textId="77777777" w:rsidR="00D567DD" w:rsidRDefault="00D567DD" w:rsidP="007B5020">
      <w:r>
        <w:separator/>
      </w:r>
    </w:p>
  </w:endnote>
  <w:endnote w:type="continuationSeparator" w:id="0">
    <w:p w14:paraId="1171BF81" w14:textId="77777777" w:rsidR="00D567DD" w:rsidRDefault="00D567D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352F" w14:textId="77777777" w:rsidR="00D567DD" w:rsidRDefault="00D567DD" w:rsidP="007B5020">
      <w:r>
        <w:separator/>
      </w:r>
    </w:p>
  </w:footnote>
  <w:footnote w:type="continuationSeparator" w:id="0">
    <w:p w14:paraId="4FE93072" w14:textId="77777777" w:rsidR="00D567DD" w:rsidRDefault="00D567D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13DF21A2" w:rsidR="000F753A" w:rsidRDefault="000F753A" w:rsidP="000B0EB9">
    <w:pP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AA0B6C"/>
    <w:multiLevelType w:val="hybridMultilevel"/>
    <w:tmpl w:val="F3B2B376"/>
    <w:lvl w:ilvl="0" w:tplc="8448480A">
      <w:start w:val="3"/>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A936CF3"/>
    <w:multiLevelType w:val="hybridMultilevel"/>
    <w:tmpl w:val="EF8428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175878"/>
    <w:multiLevelType w:val="multilevel"/>
    <w:tmpl w:val="E70C3E9E"/>
    <w:lvl w:ilvl="0">
      <w:start w:val="1"/>
      <w:numFmt w:val="decimal"/>
      <w:lvlText w:val="%1."/>
      <w:lvlJc w:val="left"/>
      <w:pPr>
        <w:ind w:left="720" w:hanging="360"/>
      </w:pPr>
      <w:rPr>
        <w:rFonts w:hint="default"/>
        <w:b/>
      </w:rPr>
    </w:lvl>
    <w:lvl w:ilvl="1">
      <w:start w:val="2"/>
      <w:numFmt w:val="decimal"/>
      <w:isLgl/>
      <w:lvlText w:val="%1.%2"/>
      <w:lvlJc w:val="left"/>
      <w:pPr>
        <w:ind w:left="855" w:hanging="360"/>
      </w:pPr>
      <w:rPr>
        <w:rFonts w:hint="default"/>
        <w:b/>
      </w:rPr>
    </w:lvl>
    <w:lvl w:ilvl="2">
      <w:start w:val="1"/>
      <w:numFmt w:val="decimal"/>
      <w:isLgl/>
      <w:lvlText w:val="%1.%2.%3"/>
      <w:lvlJc w:val="left"/>
      <w:pPr>
        <w:ind w:left="1350" w:hanging="720"/>
      </w:pPr>
      <w:rPr>
        <w:rFonts w:hint="default"/>
        <w:b/>
      </w:rPr>
    </w:lvl>
    <w:lvl w:ilvl="3">
      <w:start w:val="1"/>
      <w:numFmt w:val="decimal"/>
      <w:isLgl/>
      <w:lvlText w:val="%1.%2.%3.%4"/>
      <w:lvlJc w:val="left"/>
      <w:pPr>
        <w:ind w:left="1485" w:hanging="720"/>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2115" w:hanging="1080"/>
      </w:pPr>
      <w:rPr>
        <w:rFonts w:hint="default"/>
        <w:b/>
      </w:rPr>
    </w:lvl>
    <w:lvl w:ilvl="6">
      <w:start w:val="1"/>
      <w:numFmt w:val="decimal"/>
      <w:isLgl/>
      <w:lvlText w:val="%1.%2.%3.%4.%5.%6.%7"/>
      <w:lvlJc w:val="left"/>
      <w:pPr>
        <w:ind w:left="2610" w:hanging="1440"/>
      </w:pPr>
      <w:rPr>
        <w:rFonts w:hint="default"/>
        <w:b/>
      </w:rPr>
    </w:lvl>
    <w:lvl w:ilvl="7">
      <w:start w:val="1"/>
      <w:numFmt w:val="decimal"/>
      <w:isLgl/>
      <w:lvlText w:val="%1.%2.%3.%4.%5.%6.%7.%8"/>
      <w:lvlJc w:val="left"/>
      <w:pPr>
        <w:ind w:left="2745" w:hanging="1440"/>
      </w:pPr>
      <w:rPr>
        <w:rFonts w:hint="default"/>
        <w:b/>
      </w:rPr>
    </w:lvl>
    <w:lvl w:ilvl="8">
      <w:start w:val="1"/>
      <w:numFmt w:val="decimal"/>
      <w:isLgl/>
      <w:lvlText w:val="%1.%2.%3.%4.%5.%6.%7.%8.%9"/>
      <w:lvlJc w:val="left"/>
      <w:pPr>
        <w:ind w:left="3240" w:hanging="1800"/>
      </w:pPr>
      <w:rPr>
        <w:rFonts w:hint="default"/>
        <w:b/>
      </w:rPr>
    </w:lvl>
  </w:abstractNum>
  <w:abstractNum w:abstractNumId="6"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766E9C"/>
    <w:multiLevelType w:val="hybridMultilevel"/>
    <w:tmpl w:val="9664E712"/>
    <w:lvl w:ilvl="0" w:tplc="7FBA848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7"/>
  </w:num>
  <w:num w:numId="4" w16cid:durableId="594361919">
    <w:abstractNumId w:val="11"/>
  </w:num>
  <w:num w:numId="5" w16cid:durableId="2133937935">
    <w:abstractNumId w:val="18"/>
  </w:num>
  <w:num w:numId="6" w16cid:durableId="1630012797">
    <w:abstractNumId w:val="22"/>
  </w:num>
  <w:num w:numId="7" w16cid:durableId="892155632">
    <w:abstractNumId w:val="8"/>
  </w:num>
  <w:num w:numId="8" w16cid:durableId="1988632345">
    <w:abstractNumId w:val="22"/>
  </w:num>
  <w:num w:numId="9" w16cid:durableId="1800417902">
    <w:abstractNumId w:val="14"/>
  </w:num>
  <w:num w:numId="10" w16cid:durableId="1646272689">
    <w:abstractNumId w:val="9"/>
  </w:num>
  <w:num w:numId="11" w16cid:durableId="364790197">
    <w:abstractNumId w:val="10"/>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3"/>
  </w:num>
  <w:num w:numId="17" w16cid:durableId="1686901274">
    <w:abstractNumId w:val="3"/>
  </w:num>
  <w:num w:numId="18" w16cid:durableId="353503058">
    <w:abstractNumId w:val="22"/>
  </w:num>
  <w:num w:numId="19" w16cid:durableId="1860968304">
    <w:abstractNumId w:val="22"/>
  </w:num>
  <w:num w:numId="20" w16cid:durableId="306252788">
    <w:abstractNumId w:val="4"/>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5"/>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2"/>
  </w:num>
  <w:num w:numId="39" w16cid:durableId="984508598">
    <w:abstractNumId w:val="16"/>
  </w:num>
  <w:num w:numId="40" w16cid:durableId="1381781621">
    <w:abstractNumId w:val="6"/>
  </w:num>
  <w:num w:numId="41" w16cid:durableId="1758869487">
    <w:abstractNumId w:val="26"/>
  </w:num>
  <w:num w:numId="42" w16cid:durableId="8232082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336947">
    <w:abstractNumId w:val="7"/>
  </w:num>
  <w:num w:numId="44" w16cid:durableId="1767388528">
    <w:abstractNumId w:val="1"/>
  </w:num>
  <w:num w:numId="45" w16cid:durableId="574322352">
    <w:abstractNumId w:val="5"/>
  </w:num>
  <w:num w:numId="46" w16cid:durableId="435178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3746"/>
    <w:rsid w:val="00076DDD"/>
    <w:rsid w:val="000814A9"/>
    <w:rsid w:val="000822AC"/>
    <w:rsid w:val="00084BFF"/>
    <w:rsid w:val="00092F04"/>
    <w:rsid w:val="000937AB"/>
    <w:rsid w:val="000A1DBF"/>
    <w:rsid w:val="000A293B"/>
    <w:rsid w:val="000A31B7"/>
    <w:rsid w:val="000A427E"/>
    <w:rsid w:val="000B0450"/>
    <w:rsid w:val="000B0EB9"/>
    <w:rsid w:val="000C0DB9"/>
    <w:rsid w:val="000C12F7"/>
    <w:rsid w:val="000D2C17"/>
    <w:rsid w:val="000D6142"/>
    <w:rsid w:val="000E0EC7"/>
    <w:rsid w:val="000E1283"/>
    <w:rsid w:val="000E3970"/>
    <w:rsid w:val="000E456A"/>
    <w:rsid w:val="000E52E0"/>
    <w:rsid w:val="000E64F1"/>
    <w:rsid w:val="000E7A91"/>
    <w:rsid w:val="000F49B4"/>
    <w:rsid w:val="000F5F22"/>
    <w:rsid w:val="000F753A"/>
    <w:rsid w:val="00110F6A"/>
    <w:rsid w:val="0011178C"/>
    <w:rsid w:val="00112666"/>
    <w:rsid w:val="001145E3"/>
    <w:rsid w:val="00114F08"/>
    <w:rsid w:val="001301F2"/>
    <w:rsid w:val="00137BF7"/>
    <w:rsid w:val="001424F0"/>
    <w:rsid w:val="00142928"/>
    <w:rsid w:val="00151AFC"/>
    <w:rsid w:val="00151B44"/>
    <w:rsid w:val="001551E5"/>
    <w:rsid w:val="00157C5C"/>
    <w:rsid w:val="0016008D"/>
    <w:rsid w:val="00165FEF"/>
    <w:rsid w:val="00166E29"/>
    <w:rsid w:val="00175470"/>
    <w:rsid w:val="001902AB"/>
    <w:rsid w:val="00191270"/>
    <w:rsid w:val="001B3317"/>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30CE"/>
    <w:rsid w:val="001F3833"/>
    <w:rsid w:val="001F5E45"/>
    <w:rsid w:val="001F7D8E"/>
    <w:rsid w:val="001F7D96"/>
    <w:rsid w:val="00204861"/>
    <w:rsid w:val="00211B25"/>
    <w:rsid w:val="0021705E"/>
    <w:rsid w:val="002207F7"/>
    <w:rsid w:val="00232980"/>
    <w:rsid w:val="00237D02"/>
    <w:rsid w:val="00240DE6"/>
    <w:rsid w:val="00240EB5"/>
    <w:rsid w:val="00244160"/>
    <w:rsid w:val="00247C60"/>
    <w:rsid w:val="00252EF4"/>
    <w:rsid w:val="00255B09"/>
    <w:rsid w:val="00261155"/>
    <w:rsid w:val="00262551"/>
    <w:rsid w:val="002671DF"/>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01"/>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57B"/>
    <w:rsid w:val="00392284"/>
    <w:rsid w:val="0039773C"/>
    <w:rsid w:val="003A2DA8"/>
    <w:rsid w:val="003A7B75"/>
    <w:rsid w:val="003B06E3"/>
    <w:rsid w:val="003B31C4"/>
    <w:rsid w:val="003B4521"/>
    <w:rsid w:val="003B4A81"/>
    <w:rsid w:val="003D0547"/>
    <w:rsid w:val="003E0F28"/>
    <w:rsid w:val="003F67A3"/>
    <w:rsid w:val="00405CD4"/>
    <w:rsid w:val="004116EE"/>
    <w:rsid w:val="00413849"/>
    <w:rsid w:val="00420576"/>
    <w:rsid w:val="00422DA3"/>
    <w:rsid w:val="00425BB8"/>
    <w:rsid w:val="0043544F"/>
    <w:rsid w:val="00437590"/>
    <w:rsid w:val="00440B5D"/>
    <w:rsid w:val="00443DFD"/>
    <w:rsid w:val="004523DA"/>
    <w:rsid w:val="00454EB3"/>
    <w:rsid w:val="0045793B"/>
    <w:rsid w:val="00463719"/>
    <w:rsid w:val="00476D2D"/>
    <w:rsid w:val="0048038D"/>
    <w:rsid w:val="00484A6E"/>
    <w:rsid w:val="00490426"/>
    <w:rsid w:val="004A4099"/>
    <w:rsid w:val="004A4634"/>
    <w:rsid w:val="004B350E"/>
    <w:rsid w:val="004B4625"/>
    <w:rsid w:val="004B7DC8"/>
    <w:rsid w:val="004B7EB4"/>
    <w:rsid w:val="004C6608"/>
    <w:rsid w:val="004C6906"/>
    <w:rsid w:val="004D7214"/>
    <w:rsid w:val="004E2E7E"/>
    <w:rsid w:val="004F122C"/>
    <w:rsid w:val="004F2506"/>
    <w:rsid w:val="004F2B9F"/>
    <w:rsid w:val="004F4D23"/>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66DBA"/>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47AB"/>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5CEF"/>
    <w:rsid w:val="006934AB"/>
    <w:rsid w:val="00695C38"/>
    <w:rsid w:val="00697394"/>
    <w:rsid w:val="00697420"/>
    <w:rsid w:val="00697E6D"/>
    <w:rsid w:val="006A2558"/>
    <w:rsid w:val="006A2AF2"/>
    <w:rsid w:val="006A4D23"/>
    <w:rsid w:val="006A63D9"/>
    <w:rsid w:val="006C37F9"/>
    <w:rsid w:val="006C4798"/>
    <w:rsid w:val="006D18C7"/>
    <w:rsid w:val="0070317D"/>
    <w:rsid w:val="00707ADC"/>
    <w:rsid w:val="0071082C"/>
    <w:rsid w:val="00712AE7"/>
    <w:rsid w:val="00717490"/>
    <w:rsid w:val="007273FE"/>
    <w:rsid w:val="00730875"/>
    <w:rsid w:val="00730956"/>
    <w:rsid w:val="00732FDE"/>
    <w:rsid w:val="00733887"/>
    <w:rsid w:val="007418B4"/>
    <w:rsid w:val="00742BC2"/>
    <w:rsid w:val="007459D1"/>
    <w:rsid w:val="00745A7C"/>
    <w:rsid w:val="00750443"/>
    <w:rsid w:val="0075560C"/>
    <w:rsid w:val="00764872"/>
    <w:rsid w:val="007649B0"/>
    <w:rsid w:val="00764C1F"/>
    <w:rsid w:val="0076585C"/>
    <w:rsid w:val="00767910"/>
    <w:rsid w:val="007734F9"/>
    <w:rsid w:val="00782D5B"/>
    <w:rsid w:val="0078470C"/>
    <w:rsid w:val="00786914"/>
    <w:rsid w:val="0079593D"/>
    <w:rsid w:val="007B355B"/>
    <w:rsid w:val="007B4903"/>
    <w:rsid w:val="007B5020"/>
    <w:rsid w:val="007C2D01"/>
    <w:rsid w:val="007D4C25"/>
    <w:rsid w:val="007D53B4"/>
    <w:rsid w:val="007E184D"/>
    <w:rsid w:val="007E1D76"/>
    <w:rsid w:val="007F2A38"/>
    <w:rsid w:val="00803F15"/>
    <w:rsid w:val="00805F3F"/>
    <w:rsid w:val="00810B29"/>
    <w:rsid w:val="00812169"/>
    <w:rsid w:val="00812D42"/>
    <w:rsid w:val="0082434D"/>
    <w:rsid w:val="00827335"/>
    <w:rsid w:val="00833644"/>
    <w:rsid w:val="00834C18"/>
    <w:rsid w:val="00846597"/>
    <w:rsid w:val="00847AF1"/>
    <w:rsid w:val="008537DF"/>
    <w:rsid w:val="0085577E"/>
    <w:rsid w:val="0086097E"/>
    <w:rsid w:val="00861F47"/>
    <w:rsid w:val="008637CE"/>
    <w:rsid w:val="00863BE9"/>
    <w:rsid w:val="00863CF9"/>
    <w:rsid w:val="008701DE"/>
    <w:rsid w:val="00870AF3"/>
    <w:rsid w:val="00881F4D"/>
    <w:rsid w:val="0088454C"/>
    <w:rsid w:val="008876F9"/>
    <w:rsid w:val="00893FD3"/>
    <w:rsid w:val="0089799E"/>
    <w:rsid w:val="008A2F89"/>
    <w:rsid w:val="008B1BFF"/>
    <w:rsid w:val="008B64CB"/>
    <w:rsid w:val="008C1629"/>
    <w:rsid w:val="008C2F86"/>
    <w:rsid w:val="008C7863"/>
    <w:rsid w:val="008D557F"/>
    <w:rsid w:val="008D6062"/>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64DC"/>
    <w:rsid w:val="0095777A"/>
    <w:rsid w:val="00957EB9"/>
    <w:rsid w:val="00962581"/>
    <w:rsid w:val="00964B1E"/>
    <w:rsid w:val="00970AC1"/>
    <w:rsid w:val="009727F6"/>
    <w:rsid w:val="009825B4"/>
    <w:rsid w:val="009868F3"/>
    <w:rsid w:val="00986C9E"/>
    <w:rsid w:val="009874C6"/>
    <w:rsid w:val="00991082"/>
    <w:rsid w:val="0099240C"/>
    <w:rsid w:val="00994C3A"/>
    <w:rsid w:val="009967A3"/>
    <w:rsid w:val="009970BC"/>
    <w:rsid w:val="009A5F49"/>
    <w:rsid w:val="009B2AB4"/>
    <w:rsid w:val="009B548E"/>
    <w:rsid w:val="009C088E"/>
    <w:rsid w:val="009C0ABF"/>
    <w:rsid w:val="009C0D91"/>
    <w:rsid w:val="009C0F6C"/>
    <w:rsid w:val="009C52F9"/>
    <w:rsid w:val="009C563B"/>
    <w:rsid w:val="009C7286"/>
    <w:rsid w:val="009D05AC"/>
    <w:rsid w:val="009E0EDA"/>
    <w:rsid w:val="009E6E1E"/>
    <w:rsid w:val="009F4751"/>
    <w:rsid w:val="00A01BFA"/>
    <w:rsid w:val="00A03C47"/>
    <w:rsid w:val="00A111BC"/>
    <w:rsid w:val="00A167A0"/>
    <w:rsid w:val="00A16DBC"/>
    <w:rsid w:val="00A2115A"/>
    <w:rsid w:val="00A26537"/>
    <w:rsid w:val="00A300F2"/>
    <w:rsid w:val="00A357C3"/>
    <w:rsid w:val="00A426E3"/>
    <w:rsid w:val="00A433F7"/>
    <w:rsid w:val="00A47580"/>
    <w:rsid w:val="00A50287"/>
    <w:rsid w:val="00A508EB"/>
    <w:rsid w:val="00A518B2"/>
    <w:rsid w:val="00A657FA"/>
    <w:rsid w:val="00A7600A"/>
    <w:rsid w:val="00A87833"/>
    <w:rsid w:val="00A87C89"/>
    <w:rsid w:val="00AB1BA9"/>
    <w:rsid w:val="00AB2DEB"/>
    <w:rsid w:val="00AB3A52"/>
    <w:rsid w:val="00AB41AD"/>
    <w:rsid w:val="00AC2522"/>
    <w:rsid w:val="00AC4BA6"/>
    <w:rsid w:val="00AC7653"/>
    <w:rsid w:val="00AD3112"/>
    <w:rsid w:val="00AD71D4"/>
    <w:rsid w:val="00AD7956"/>
    <w:rsid w:val="00AE19AB"/>
    <w:rsid w:val="00AE5A0F"/>
    <w:rsid w:val="00AE6B99"/>
    <w:rsid w:val="00AE7E67"/>
    <w:rsid w:val="00AF307C"/>
    <w:rsid w:val="00AF36D9"/>
    <w:rsid w:val="00AF4182"/>
    <w:rsid w:val="00AF5198"/>
    <w:rsid w:val="00B04064"/>
    <w:rsid w:val="00B22C14"/>
    <w:rsid w:val="00B250E1"/>
    <w:rsid w:val="00B27982"/>
    <w:rsid w:val="00B338B8"/>
    <w:rsid w:val="00B405DA"/>
    <w:rsid w:val="00B44150"/>
    <w:rsid w:val="00B509E4"/>
    <w:rsid w:val="00B539C7"/>
    <w:rsid w:val="00B53A7E"/>
    <w:rsid w:val="00B60BC5"/>
    <w:rsid w:val="00B62F8C"/>
    <w:rsid w:val="00B726A9"/>
    <w:rsid w:val="00B73A77"/>
    <w:rsid w:val="00B77736"/>
    <w:rsid w:val="00B77E63"/>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5BD3"/>
    <w:rsid w:val="00C87831"/>
    <w:rsid w:val="00CA58F5"/>
    <w:rsid w:val="00CA71A8"/>
    <w:rsid w:val="00CC0146"/>
    <w:rsid w:val="00CC45F3"/>
    <w:rsid w:val="00CC4C01"/>
    <w:rsid w:val="00CC5762"/>
    <w:rsid w:val="00CD0534"/>
    <w:rsid w:val="00CD61F3"/>
    <w:rsid w:val="00CE43F8"/>
    <w:rsid w:val="00D00C27"/>
    <w:rsid w:val="00D03433"/>
    <w:rsid w:val="00D05F20"/>
    <w:rsid w:val="00D11436"/>
    <w:rsid w:val="00D170A9"/>
    <w:rsid w:val="00D173CD"/>
    <w:rsid w:val="00D220A0"/>
    <w:rsid w:val="00D23AAD"/>
    <w:rsid w:val="00D24D97"/>
    <w:rsid w:val="00D32E3E"/>
    <w:rsid w:val="00D35599"/>
    <w:rsid w:val="00D4499C"/>
    <w:rsid w:val="00D51B44"/>
    <w:rsid w:val="00D5283B"/>
    <w:rsid w:val="00D55208"/>
    <w:rsid w:val="00D567DD"/>
    <w:rsid w:val="00D66B3E"/>
    <w:rsid w:val="00D81ED9"/>
    <w:rsid w:val="00D8368A"/>
    <w:rsid w:val="00D95D5D"/>
    <w:rsid w:val="00DA2488"/>
    <w:rsid w:val="00DA4213"/>
    <w:rsid w:val="00DA5B49"/>
    <w:rsid w:val="00DB15F2"/>
    <w:rsid w:val="00DC130C"/>
    <w:rsid w:val="00DC2E20"/>
    <w:rsid w:val="00DC4D78"/>
    <w:rsid w:val="00DD27A1"/>
    <w:rsid w:val="00DD6BFA"/>
    <w:rsid w:val="00DE3FFE"/>
    <w:rsid w:val="00DE4E09"/>
    <w:rsid w:val="00DE5F7D"/>
    <w:rsid w:val="00DE750B"/>
    <w:rsid w:val="00DF62B8"/>
    <w:rsid w:val="00E04C3B"/>
    <w:rsid w:val="00E058A0"/>
    <w:rsid w:val="00E134D5"/>
    <w:rsid w:val="00E1601E"/>
    <w:rsid w:val="00E30858"/>
    <w:rsid w:val="00E34BB6"/>
    <w:rsid w:val="00E416ED"/>
    <w:rsid w:val="00E4247E"/>
    <w:rsid w:val="00E437BD"/>
    <w:rsid w:val="00E477A2"/>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4F70"/>
    <w:rsid w:val="00EF53E5"/>
    <w:rsid w:val="00EF5744"/>
    <w:rsid w:val="00EF6671"/>
    <w:rsid w:val="00F00486"/>
    <w:rsid w:val="00F03CBB"/>
    <w:rsid w:val="00F201B9"/>
    <w:rsid w:val="00F20DFB"/>
    <w:rsid w:val="00F23412"/>
    <w:rsid w:val="00F237E8"/>
    <w:rsid w:val="00F33DC7"/>
    <w:rsid w:val="00F5755E"/>
    <w:rsid w:val="00F60F97"/>
    <w:rsid w:val="00F623E6"/>
    <w:rsid w:val="00F6353E"/>
    <w:rsid w:val="00F649E9"/>
    <w:rsid w:val="00F66E0A"/>
    <w:rsid w:val="00F7033A"/>
    <w:rsid w:val="00F71EF7"/>
    <w:rsid w:val="00F76903"/>
    <w:rsid w:val="00F844C3"/>
    <w:rsid w:val="00F84810"/>
    <w:rsid w:val="00F9079B"/>
    <w:rsid w:val="00F96295"/>
    <w:rsid w:val="00F979D5"/>
    <w:rsid w:val="00FA10A4"/>
    <w:rsid w:val="00FA419D"/>
    <w:rsid w:val="00FA7091"/>
    <w:rsid w:val="00FA712F"/>
    <w:rsid w:val="00FB4511"/>
    <w:rsid w:val="00FC15F8"/>
    <w:rsid w:val="00FC400F"/>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5A0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styleId="Seznam">
    <w:name w:val="List"/>
    <w:basedOn w:val="Normln"/>
    <w:uiPriority w:val="99"/>
    <w:unhideWhenUsed/>
    <w:rsid w:val="00D00C27"/>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HCUZCRXN6NH5-601876946-13816</_dlc_DocId>
    <_dlc_DocIdUrl xmlns="85f4b5cc-4033-44c7-b405-f5eed34c8154">
      <Url>https://spucr.sharepoint.com/sites/Portal/504101/_layouts/15/DocIdRedir.aspx?ID=HCUZCRXN6NH5-601876946-13816</Url>
      <Description>HCUZCRXN6NH5-601876946-13816</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0940D0D4-D866-4C0C-B3A6-1D73EAC44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3727</Words>
  <Characters>21995</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14</cp:revision>
  <cp:lastPrinted>2023-01-02T13:44:00Z</cp:lastPrinted>
  <dcterms:created xsi:type="dcterms:W3CDTF">2026-03-13T11:38:00Z</dcterms:created>
  <dcterms:modified xsi:type="dcterms:W3CDTF">2026-03-16T11:43:00Z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46b0bd88-74bb-49b3-9ff3-985b9bd5002f</vt:lpwstr>
  </property>
  <property fmtid="{D5CDD505-2E9C-101B-9397-08002B2CF9AE}" pid="4" name="MediaServiceImageTags">
    <vt:lpwstr/>
  </property>
  <property fmtid="{D5CDD505-2E9C-101B-9397-08002B2CF9AE}" pid="5" name="docLang">
    <vt:lpwstr>cs</vt:lpwstr>
  </property>
</Properties>
</file>