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385CAC87" w:rsidR="00443DFD" w:rsidRPr="00936B10" w:rsidRDefault="00F649E9" w:rsidP="00443DFD">
      <w:pPr>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U Nisy 6a,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75211AD0"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8BA2EE3" w14:textId="77777777" w:rsidR="00B75ECF" w:rsidRPr="00BF2919" w:rsidRDefault="00B75ECF" w:rsidP="00B75ECF">
      <w:pPr>
        <w:spacing w:after="120" w:line="276" w:lineRule="auto"/>
        <w:rPr>
          <w:rFonts w:ascii="Arial" w:hAnsi="Arial" w:cs="Arial"/>
          <w:b/>
          <w:u w:val="single"/>
        </w:rPr>
      </w:pPr>
    </w:p>
    <w:p w14:paraId="3CC5226D" w14:textId="0D5AF7E3" w:rsidR="00A93D76" w:rsidRDefault="001B61D8" w:rsidP="00283223">
      <w:pPr>
        <w:spacing w:before="120" w:after="120"/>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283223">
        <w:rPr>
          <w:rFonts w:ascii="Arial" w:hAnsi="Arial" w:cs="Arial"/>
          <w:b/>
          <w:sz w:val="22"/>
          <w:szCs w:val="22"/>
          <w:u w:val="single"/>
        </w:rPr>
        <w:t xml:space="preserve">č. 1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96E43" w:rsidRPr="00196E43">
        <w:rPr>
          <w:rFonts w:ascii="Arial" w:hAnsi="Arial" w:cs="Arial"/>
          <w:b/>
          <w:sz w:val="22"/>
          <w:szCs w:val="22"/>
          <w:u w:val="single"/>
        </w:rPr>
        <w:t>LBK/9_LI_JN_Dolní Vítkov_Rýnovice_pozemky</w:t>
      </w:r>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U Nisy 6a, 460 57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7F4458C1"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677685B5" w:rsidR="0043240F" w:rsidRDefault="0043240F" w:rsidP="0043240F">
      <w:pPr>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 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43240F">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4DD2B8C4" w:rsidR="00C629C7" w:rsidRDefault="00B937E8" w:rsidP="00C629C7">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6BD2D0E3" w14:textId="77777777" w:rsidR="00C629C7" w:rsidRPr="00845AF4" w:rsidRDefault="00C629C7" w:rsidP="00C629C7">
      <w:pPr>
        <w:jc w:val="both"/>
        <w:rPr>
          <w:rFonts w:ascii="Arial" w:hAnsi="Arial" w:cs="Arial"/>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D630D49" w14:textId="06C73051" w:rsidR="0059630E" w:rsidRDefault="00196E43" w:rsidP="00F0445B">
      <w:pPr>
        <w:spacing w:after="120"/>
        <w:rPr>
          <w:rFonts w:ascii="Arial" w:hAnsi="Arial" w:cs="Arial"/>
          <w:i/>
          <w:sz w:val="22"/>
          <w:szCs w:val="22"/>
        </w:rPr>
      </w:pPr>
      <w:r>
        <w:rPr>
          <w:rFonts w:ascii="Arial" w:hAnsi="Arial" w:cs="Arial"/>
          <w:i/>
          <w:sz w:val="22"/>
          <w:szCs w:val="22"/>
        </w:rPr>
        <w:t>Chrastava</w:t>
      </w:r>
      <w:r w:rsidR="00E45C49">
        <w:rPr>
          <w:rFonts w:ascii="Arial" w:hAnsi="Arial" w:cs="Arial"/>
          <w:i/>
          <w:sz w:val="22"/>
          <w:szCs w:val="22"/>
        </w:rPr>
        <w:tab/>
      </w:r>
      <w:r>
        <w:rPr>
          <w:rFonts w:ascii="Arial" w:hAnsi="Arial" w:cs="Arial"/>
          <w:i/>
          <w:sz w:val="22"/>
          <w:szCs w:val="22"/>
        </w:rPr>
        <w:t>Dolní Vítkov</w:t>
      </w:r>
      <w:r w:rsidR="00E45C49">
        <w:rPr>
          <w:rFonts w:ascii="Arial" w:hAnsi="Arial" w:cs="Arial"/>
          <w:i/>
          <w:sz w:val="22"/>
          <w:szCs w:val="22"/>
        </w:rPr>
        <w:tab/>
      </w:r>
      <w:r w:rsidR="00E45C49">
        <w:rPr>
          <w:rFonts w:ascii="Arial" w:hAnsi="Arial" w:cs="Arial"/>
          <w:i/>
          <w:sz w:val="22"/>
          <w:szCs w:val="22"/>
        </w:rPr>
        <w:tab/>
      </w:r>
      <w:r>
        <w:rPr>
          <w:rFonts w:ascii="Arial" w:hAnsi="Arial" w:cs="Arial"/>
          <w:i/>
          <w:sz w:val="22"/>
          <w:szCs w:val="22"/>
        </w:rPr>
        <w:t>401</w:t>
      </w:r>
      <w:r w:rsidR="00E45C49">
        <w:rPr>
          <w:rFonts w:ascii="Arial" w:hAnsi="Arial" w:cs="Arial"/>
          <w:i/>
          <w:sz w:val="22"/>
          <w:szCs w:val="22"/>
        </w:rPr>
        <w:t>/</w:t>
      </w:r>
      <w:r>
        <w:rPr>
          <w:rFonts w:ascii="Arial" w:hAnsi="Arial" w:cs="Arial"/>
          <w:i/>
          <w:sz w:val="22"/>
          <w:szCs w:val="22"/>
        </w:rPr>
        <w:t>2</w:t>
      </w:r>
      <w:r w:rsidR="00E45C49">
        <w:rPr>
          <w:rFonts w:ascii="Arial" w:hAnsi="Arial" w:cs="Arial"/>
          <w:i/>
          <w:sz w:val="22"/>
          <w:szCs w:val="22"/>
        </w:rPr>
        <w:tab/>
      </w:r>
      <w:r w:rsidR="00E45C49">
        <w:rPr>
          <w:rFonts w:ascii="Arial" w:hAnsi="Arial" w:cs="Arial"/>
          <w:i/>
          <w:sz w:val="22"/>
          <w:szCs w:val="22"/>
        </w:rPr>
        <w:tab/>
      </w:r>
      <w:r w:rsidR="00E45C49">
        <w:rPr>
          <w:rFonts w:ascii="Arial" w:hAnsi="Arial" w:cs="Arial"/>
          <w:i/>
          <w:sz w:val="22"/>
          <w:szCs w:val="22"/>
        </w:rPr>
        <w:tab/>
        <w:t>trvalý travní porost</w:t>
      </w:r>
      <w:r w:rsidR="00E45C49">
        <w:rPr>
          <w:rFonts w:ascii="Arial" w:hAnsi="Arial" w:cs="Arial"/>
          <w:i/>
          <w:sz w:val="22"/>
          <w:szCs w:val="22"/>
        </w:rPr>
        <w:tab/>
      </w:r>
      <w:r>
        <w:rPr>
          <w:rFonts w:ascii="Arial" w:hAnsi="Arial" w:cs="Arial"/>
          <w:i/>
          <w:sz w:val="22"/>
          <w:szCs w:val="22"/>
        </w:rPr>
        <w:t>111</w:t>
      </w:r>
      <w:r w:rsidR="0059630E">
        <w:rPr>
          <w:rFonts w:ascii="Arial" w:hAnsi="Arial" w:cs="Arial"/>
          <w:i/>
          <w:sz w:val="22"/>
          <w:szCs w:val="22"/>
        </w:rPr>
        <w:tab/>
      </w:r>
    </w:p>
    <w:p w14:paraId="3E7B57BB" w14:textId="57D51BCE" w:rsidR="00906626" w:rsidRDefault="00906626" w:rsidP="00906626">
      <w:pPr>
        <w:rPr>
          <w:rFonts w:ascii="Arial" w:hAnsi="Arial" w:cs="Arial"/>
          <w:i/>
          <w:sz w:val="22"/>
          <w:szCs w:val="22"/>
        </w:rPr>
      </w:pPr>
      <w:r w:rsidRPr="0043240F">
        <w:rPr>
          <w:rFonts w:ascii="Arial" w:hAnsi="Arial" w:cs="Arial"/>
          <w:i/>
          <w:sz w:val="22"/>
          <w:szCs w:val="22"/>
        </w:rPr>
        <w:t xml:space="preserve">Nově vytvořen GP: číslo </w:t>
      </w:r>
      <w:r w:rsidR="00196E43">
        <w:rPr>
          <w:rFonts w:ascii="Arial" w:hAnsi="Arial" w:cs="Arial"/>
          <w:i/>
          <w:sz w:val="22"/>
          <w:szCs w:val="22"/>
        </w:rPr>
        <w:t>393</w:t>
      </w:r>
      <w:r w:rsidR="0059630E">
        <w:rPr>
          <w:rFonts w:ascii="Arial" w:hAnsi="Arial" w:cs="Arial"/>
          <w:i/>
          <w:sz w:val="22"/>
          <w:szCs w:val="22"/>
        </w:rPr>
        <w:t>-</w:t>
      </w:r>
      <w:r w:rsidR="00196E43">
        <w:rPr>
          <w:rFonts w:ascii="Arial" w:hAnsi="Arial" w:cs="Arial"/>
          <w:i/>
          <w:sz w:val="22"/>
          <w:szCs w:val="22"/>
        </w:rPr>
        <w:t>452</w:t>
      </w:r>
      <w:r w:rsidR="0059630E">
        <w:rPr>
          <w:rFonts w:ascii="Arial" w:hAnsi="Arial" w:cs="Arial"/>
          <w:i/>
          <w:sz w:val="22"/>
          <w:szCs w:val="22"/>
        </w:rPr>
        <w:t>/2025</w:t>
      </w:r>
      <w:r w:rsidRPr="0043240F">
        <w:rPr>
          <w:rFonts w:ascii="Arial" w:hAnsi="Arial" w:cs="Arial"/>
          <w:i/>
          <w:sz w:val="22"/>
          <w:szCs w:val="22"/>
        </w:rPr>
        <w:t xml:space="preserve"> ze dne </w:t>
      </w:r>
      <w:r w:rsidR="00196E43">
        <w:rPr>
          <w:rFonts w:ascii="Arial" w:hAnsi="Arial" w:cs="Arial"/>
          <w:i/>
          <w:sz w:val="22"/>
          <w:szCs w:val="22"/>
        </w:rPr>
        <w:t>8</w:t>
      </w:r>
      <w:r w:rsidRPr="0043240F">
        <w:rPr>
          <w:rFonts w:ascii="Arial" w:hAnsi="Arial" w:cs="Arial"/>
          <w:i/>
          <w:sz w:val="22"/>
          <w:szCs w:val="22"/>
        </w:rPr>
        <w:t xml:space="preserve">. </w:t>
      </w:r>
      <w:r w:rsidR="00196E43">
        <w:rPr>
          <w:rFonts w:ascii="Arial" w:hAnsi="Arial" w:cs="Arial"/>
          <w:i/>
          <w:sz w:val="22"/>
          <w:szCs w:val="22"/>
        </w:rPr>
        <w:t>prosince</w:t>
      </w:r>
      <w:r w:rsidRPr="0043240F">
        <w:rPr>
          <w:rFonts w:ascii="Arial" w:hAnsi="Arial" w:cs="Arial"/>
          <w:i/>
          <w:sz w:val="22"/>
          <w:szCs w:val="22"/>
        </w:rPr>
        <w:t xml:space="preserve"> 2025 z parcely č. KN </w:t>
      </w:r>
      <w:r w:rsidR="00196E43">
        <w:rPr>
          <w:rFonts w:ascii="Arial" w:hAnsi="Arial" w:cs="Arial"/>
          <w:i/>
          <w:sz w:val="22"/>
          <w:szCs w:val="22"/>
        </w:rPr>
        <w:t>401</w:t>
      </w:r>
    </w:p>
    <w:p w14:paraId="16CC86A1" w14:textId="77777777" w:rsidR="00441029" w:rsidRPr="00043A8B" w:rsidRDefault="00441029" w:rsidP="00441029">
      <w:pPr>
        <w:ind w:right="-433"/>
        <w:rPr>
          <w:rFonts w:ascii="Arial" w:hAnsi="Arial" w:cs="Arial"/>
          <w:sz w:val="22"/>
          <w:szCs w:val="22"/>
        </w:rPr>
      </w:pPr>
      <w:r w:rsidRPr="00043A8B">
        <w:rPr>
          <w:rFonts w:ascii="Arial" w:hAnsi="Arial" w:cs="Arial"/>
          <w:sz w:val="22"/>
          <w:szCs w:val="22"/>
        </w:rPr>
        <w:t>-----------------------------------------------------------------------------------------------------------------------------------</w:t>
      </w:r>
    </w:p>
    <w:p w14:paraId="736914AB" w14:textId="77777777" w:rsidR="0043240F" w:rsidRPr="00043A8B" w:rsidRDefault="0043240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r w:rsidR="007C0432" w:rsidRPr="007C0432">
        <w:rPr>
          <w:rFonts w:ascii="Arial" w:hAnsi="Arial" w:cs="Arial"/>
          <w:b/>
          <w:bCs/>
          <w:sz w:val="22"/>
          <w:szCs w:val="22"/>
        </w:rPr>
        <w:t xml:space="preserve">6a,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127C5EB3"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7A7B68F5"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681B1956"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E4C5EE8" w14:textId="6339F23B" w:rsidR="00906626" w:rsidRPr="009E7819" w:rsidRDefault="00906626" w:rsidP="00906626">
      <w:pPr>
        <w:widowControl w:val="0"/>
        <w:numPr>
          <w:ilvl w:val="0"/>
          <w:numId w:val="43"/>
        </w:numPr>
        <w:autoSpaceDE w:val="0"/>
        <w:autoSpaceDN w:val="0"/>
        <w:adjustRightInd w:val="0"/>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sidR="00196E43" w:rsidRPr="00196E43">
        <w:rPr>
          <w:rFonts w:ascii="Arial" w:hAnsi="Arial" w:cs="Arial"/>
          <w:sz w:val="22"/>
          <w:szCs w:val="22"/>
          <w:lang w:eastAsia="en-US"/>
        </w:rPr>
        <w:t>393-452/2025</w:t>
      </w:r>
      <w:r w:rsidRPr="009E7819">
        <w:rPr>
          <w:rFonts w:ascii="Arial" w:hAnsi="Arial" w:cs="Arial"/>
          <w:sz w:val="22"/>
          <w:szCs w:val="22"/>
          <w:lang w:eastAsia="en-US"/>
        </w:rPr>
        <w:t xml:space="preserve">. </w:t>
      </w:r>
    </w:p>
    <w:p w14:paraId="5A6A1BA9" w14:textId="2502B784" w:rsidR="00BD7B28" w:rsidRPr="00FE2361" w:rsidRDefault="00BD7B28" w:rsidP="00FE2361">
      <w:pPr>
        <w:spacing w:before="60"/>
        <w:rPr>
          <w:rFonts w:ascii="Arial" w:hAnsi="Arial" w:cs="Arial"/>
          <w:sz w:val="22"/>
          <w:szCs w:val="22"/>
          <w:highlight w:val="cyan"/>
        </w:rPr>
      </w:pPr>
    </w:p>
    <w:sectPr w:rsidR="00BD7B28" w:rsidRPr="00FE236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3187" w14:textId="77777777" w:rsidR="00311C34" w:rsidRDefault="00311C34" w:rsidP="007B5020">
      <w:r>
        <w:separator/>
      </w:r>
    </w:p>
  </w:endnote>
  <w:endnote w:type="continuationSeparator" w:id="0">
    <w:p w14:paraId="4C4EC840" w14:textId="77777777" w:rsidR="00311C34" w:rsidRDefault="00311C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4472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221F" w14:textId="77777777" w:rsidR="00311C34" w:rsidRDefault="00311C34" w:rsidP="007B5020">
      <w:r>
        <w:separator/>
      </w:r>
    </w:p>
  </w:footnote>
  <w:footnote w:type="continuationSeparator" w:id="0">
    <w:p w14:paraId="75DFD9C4" w14:textId="77777777" w:rsidR="00311C34" w:rsidRDefault="00311C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4724"/>
    <w:rsid w:val="00151AFC"/>
    <w:rsid w:val="00151B44"/>
    <w:rsid w:val="00157C5C"/>
    <w:rsid w:val="0016008D"/>
    <w:rsid w:val="00165FEF"/>
    <w:rsid w:val="00166E29"/>
    <w:rsid w:val="00175470"/>
    <w:rsid w:val="00196E4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83223"/>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6821"/>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4E63"/>
    <w:rsid w:val="00915968"/>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433F7"/>
    <w:rsid w:val="00A50287"/>
    <w:rsid w:val="00A508EB"/>
    <w:rsid w:val="00A518B2"/>
    <w:rsid w:val="00A657FA"/>
    <w:rsid w:val="00A72A04"/>
    <w:rsid w:val="00A7600A"/>
    <w:rsid w:val="00A93D76"/>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5ECF"/>
    <w:rsid w:val="00B77736"/>
    <w:rsid w:val="00B8086B"/>
    <w:rsid w:val="00B844F6"/>
    <w:rsid w:val="00B9151F"/>
    <w:rsid w:val="00B937E8"/>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45F3"/>
    <w:rsid w:val="00CC4C01"/>
    <w:rsid w:val="00CC5762"/>
    <w:rsid w:val="00CD0534"/>
    <w:rsid w:val="00CD61F3"/>
    <w:rsid w:val="00CE43F8"/>
    <w:rsid w:val="00CE4FEE"/>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445B"/>
    <w:rsid w:val="00F07E7A"/>
    <w:rsid w:val="00F201B9"/>
    <w:rsid w:val="00F20DFB"/>
    <w:rsid w:val="00F23412"/>
    <w:rsid w:val="00F237E8"/>
    <w:rsid w:val="00F33DC7"/>
    <w:rsid w:val="00F60F97"/>
    <w:rsid w:val="00F623E6"/>
    <w:rsid w:val="00F649E9"/>
    <w:rsid w:val="00F6558D"/>
    <w:rsid w:val="00F66E0A"/>
    <w:rsid w:val="00F7033A"/>
    <w:rsid w:val="00F71EF7"/>
    <w:rsid w:val="00F739E1"/>
    <w:rsid w:val="00F76903"/>
    <w:rsid w:val="00F844C3"/>
    <w:rsid w:val="00F9079B"/>
    <w:rsid w:val="00F93829"/>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3609</Words>
  <Characters>21295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8</cp:revision>
  <cp:lastPrinted>2023-01-02T13:44:00Z</cp:lastPrinted>
  <dcterms:created xsi:type="dcterms:W3CDTF">2026-02-25T14:48:00Z</dcterms:created>
  <dcterms:modified xsi:type="dcterms:W3CDTF">2026-03-11T12:18:00Z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