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312EC" w14:textId="77777777" w:rsidR="00FE2533" w:rsidRPr="00FE2533" w:rsidRDefault="00FE2533" w:rsidP="00FE2533">
      <w:pPr>
        <w:spacing w:before="192" w:after="48" w:line="240" w:lineRule="auto"/>
        <w:textAlignment w:val="baseline"/>
        <w:outlineLvl w:val="0"/>
        <w:rPr>
          <w:rFonts w:ascii="Segoe UI" w:eastAsia="Times New Roman" w:hAnsi="Segoe UI" w:cs="Segoe UI"/>
          <w:b/>
          <w:bCs/>
          <w:color w:val="C24100"/>
          <w:kern w:val="36"/>
          <w:sz w:val="29"/>
          <w:szCs w:val="29"/>
          <w:lang w:eastAsia="cs-CZ"/>
          <w14:ligatures w14:val="none"/>
        </w:rPr>
      </w:pPr>
      <w:r w:rsidRPr="00FE2533">
        <w:rPr>
          <w:rFonts w:ascii="Segoe UI" w:eastAsia="Times New Roman" w:hAnsi="Segoe UI" w:cs="Segoe UI"/>
          <w:b/>
          <w:bCs/>
          <w:color w:val="C24100"/>
          <w:kern w:val="36"/>
          <w:sz w:val="29"/>
          <w:szCs w:val="29"/>
          <w:lang w:eastAsia="cs-CZ"/>
          <w14:ligatures w14:val="none"/>
        </w:rPr>
        <w:t>Informace o pozemku</w:t>
      </w:r>
    </w:p>
    <w:tbl>
      <w:tblPr>
        <w:tblW w:w="9600" w:type="dxa"/>
        <w:tblCellSpacing w:w="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tributy parcely"/>
      </w:tblPr>
      <w:tblGrid>
        <w:gridCol w:w="3855"/>
        <w:gridCol w:w="5745"/>
      </w:tblGrid>
      <w:tr w:rsidR="00FE2533" w:rsidRPr="00FE2533" w14:paraId="16039395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29ACD2" w14:textId="77777777" w:rsidR="00FE2533" w:rsidRPr="00FE2533" w:rsidRDefault="00FE2533" w:rsidP="00FE25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E25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Parcelní číslo: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D7B9E6" w14:textId="77777777" w:rsidR="00FE2533" w:rsidRPr="00FE2533" w:rsidRDefault="00FE2533" w:rsidP="00FE25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4" w:tgtFrame="vdp" w:tooltip="Informace o objektu z RÚIAN, externí odkaz" w:history="1">
              <w:r w:rsidRPr="00FE2533">
                <w:rPr>
                  <w:rFonts w:ascii="Times New Roman" w:eastAsia="Times New Roman" w:hAnsi="Times New Roman" w:cs="Times New Roman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2823/6</w:t>
              </w:r>
            </w:hyperlink>
          </w:p>
        </w:tc>
      </w:tr>
      <w:tr w:rsidR="00FE2533" w:rsidRPr="00FE2533" w14:paraId="4AF3E742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418B9B" w14:textId="77777777" w:rsidR="00FE2533" w:rsidRPr="00FE2533" w:rsidRDefault="00FE2533" w:rsidP="00FE25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E25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Obec: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956FEE" w14:textId="77777777" w:rsidR="00FE2533" w:rsidRPr="00FE2533" w:rsidRDefault="00FE2533" w:rsidP="00FE25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5" w:tgtFrame="vdp" w:tooltip="Informace o objektu z RÚIAN, externí odkaz" w:history="1">
              <w:r w:rsidRPr="00FE2533">
                <w:rPr>
                  <w:rFonts w:ascii="Times New Roman" w:eastAsia="Times New Roman" w:hAnsi="Times New Roman" w:cs="Times New Roman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Planá nad Lužnicí [552828]</w:t>
              </w:r>
            </w:hyperlink>
          </w:p>
        </w:tc>
      </w:tr>
      <w:tr w:rsidR="00FE2533" w:rsidRPr="00FE2533" w14:paraId="1C1A534C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FBBB1A" w14:textId="77777777" w:rsidR="00FE2533" w:rsidRPr="00FE2533" w:rsidRDefault="00FE2533" w:rsidP="00FE25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E25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Katastrální území: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458C0B" w14:textId="77777777" w:rsidR="00FE2533" w:rsidRPr="00FE2533" w:rsidRDefault="00FE2533" w:rsidP="00FE25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6" w:history="1">
              <w:r w:rsidRPr="00FE2533">
                <w:rPr>
                  <w:rFonts w:ascii="Times New Roman" w:eastAsia="Times New Roman" w:hAnsi="Times New Roman" w:cs="Times New Roman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Planá nad Lužnicí [721336]</w:t>
              </w:r>
            </w:hyperlink>
          </w:p>
        </w:tc>
      </w:tr>
      <w:tr w:rsidR="00FE2533" w:rsidRPr="00FE2533" w14:paraId="3BD67FAA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FA4128" w14:textId="77777777" w:rsidR="00FE2533" w:rsidRPr="00FE2533" w:rsidRDefault="00FE2533" w:rsidP="00FE25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E25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Číslo LV: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A27E5C" w14:textId="77777777" w:rsidR="00FE2533" w:rsidRPr="00FE2533" w:rsidRDefault="00FE2533" w:rsidP="00FE25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7" w:tooltip="Detail LV" w:history="1">
              <w:r w:rsidRPr="00FE2533">
                <w:rPr>
                  <w:rFonts w:ascii="Times New Roman" w:eastAsia="Times New Roman" w:hAnsi="Times New Roman" w:cs="Times New Roman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10002</w:t>
              </w:r>
            </w:hyperlink>
          </w:p>
        </w:tc>
      </w:tr>
      <w:tr w:rsidR="00FE2533" w:rsidRPr="00FE2533" w14:paraId="20812252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EC7A7F" w14:textId="77777777" w:rsidR="00FE2533" w:rsidRPr="00FE2533" w:rsidRDefault="00FE2533" w:rsidP="00FE25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E25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Výměra [m</w:t>
            </w:r>
            <w:r w:rsidRPr="00FE253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bdr w:val="none" w:sz="0" w:space="0" w:color="auto" w:frame="1"/>
                <w:vertAlign w:val="superscript"/>
                <w:lang w:eastAsia="cs-CZ"/>
                <w14:ligatures w14:val="none"/>
              </w:rPr>
              <w:t>2</w:t>
            </w:r>
            <w:r w:rsidRPr="00FE25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]: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241687" w14:textId="77777777" w:rsidR="00FE2533" w:rsidRPr="00FE2533" w:rsidRDefault="00FE2533" w:rsidP="00FE25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E25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47</w:t>
            </w:r>
          </w:p>
        </w:tc>
      </w:tr>
      <w:tr w:rsidR="00FE2533" w:rsidRPr="00FE2533" w14:paraId="1F21B3C9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E5F23" w14:textId="77777777" w:rsidR="00FE2533" w:rsidRPr="00FE2533" w:rsidRDefault="00FE2533" w:rsidP="00FE25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E25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Typ parcely: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646FCB" w14:textId="77777777" w:rsidR="00FE2533" w:rsidRPr="00FE2533" w:rsidRDefault="00FE2533" w:rsidP="00FE25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E25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Parcela katastru nemovitostí</w:t>
            </w:r>
          </w:p>
        </w:tc>
      </w:tr>
      <w:tr w:rsidR="00FE2533" w:rsidRPr="00FE2533" w14:paraId="29E22023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FAF537" w14:textId="77777777" w:rsidR="00FE2533" w:rsidRPr="00FE2533" w:rsidRDefault="00FE2533" w:rsidP="00FE25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E25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Mapový list: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9E3EF5" w14:textId="77777777" w:rsidR="00FE2533" w:rsidRPr="00FE2533" w:rsidRDefault="00FE2533" w:rsidP="00FE25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8" w:tgtFrame="napoveda" w:tooltip="DKM, otevře nové okno" w:history="1">
              <w:r w:rsidRPr="00FE2533">
                <w:rPr>
                  <w:rFonts w:ascii="Times New Roman" w:eastAsia="Times New Roman" w:hAnsi="Times New Roman" w:cs="Times New Roman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DKM</w:t>
              </w:r>
            </w:hyperlink>
          </w:p>
        </w:tc>
      </w:tr>
      <w:tr w:rsidR="00FE2533" w:rsidRPr="00FE2533" w14:paraId="566F46F6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F79E1A" w14:textId="77777777" w:rsidR="00FE2533" w:rsidRPr="00FE2533" w:rsidRDefault="00FE2533" w:rsidP="00FE25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E25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Určení výměry: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793EE9" w14:textId="77777777" w:rsidR="00FE2533" w:rsidRPr="00FE2533" w:rsidRDefault="00FE2533" w:rsidP="00FE25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E25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Ze souřadnic v S-JTSK</w:t>
            </w:r>
          </w:p>
        </w:tc>
      </w:tr>
      <w:tr w:rsidR="00FE2533" w:rsidRPr="00FE2533" w14:paraId="11BBD67F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022ECD" w14:textId="77777777" w:rsidR="00FE2533" w:rsidRPr="00FE2533" w:rsidRDefault="00FE2533" w:rsidP="00FE25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E25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Druh pozemku: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CA2360" w14:textId="77777777" w:rsidR="00FE2533" w:rsidRPr="00FE2533" w:rsidRDefault="00FE2533" w:rsidP="00FE25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E25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trvalý travní porost</w:t>
            </w:r>
          </w:p>
        </w:tc>
      </w:tr>
    </w:tbl>
    <w:p w14:paraId="6E207796" w14:textId="77777777" w:rsidR="00FE2533" w:rsidRPr="00FE2533" w:rsidRDefault="00FE2533" w:rsidP="00FE253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</w:pPr>
      <w:r w:rsidRPr="00FE2533">
        <w:rPr>
          <w:rFonts w:ascii="Segoe UI" w:eastAsia="Times New Roman" w:hAnsi="Segoe UI" w:cs="Segoe UI"/>
          <w:noProof/>
          <w:color w:val="246591"/>
          <w:kern w:val="0"/>
          <w:sz w:val="20"/>
          <w:szCs w:val="20"/>
          <w:bdr w:val="none" w:sz="0" w:space="0" w:color="auto" w:frame="1"/>
          <w:lang w:eastAsia="cs-CZ"/>
          <w14:ligatures w14:val="none"/>
        </w:rPr>
        <w:drawing>
          <wp:inline distT="0" distB="0" distL="0" distR="0" wp14:anchorId="565AF79A" wp14:editId="7AD9C1BB">
            <wp:extent cx="3048000" cy="2286000"/>
            <wp:effectExtent l="0" t="0" r="0" b="0"/>
            <wp:docPr id="7" name="imageMapa" descr="Ukázka mapy se zobrazenou nemovitostí">
              <a:hlinkClick xmlns:a="http://schemas.openxmlformats.org/drawingml/2006/main" r:id="rId9" tgtFrame="&quot;Marushka&quot;" tooltip="&quot;Zobrazení mapy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apa" descr="Ukázka mapy se zobrazenou nemovitostí">
                      <a:hlinkClick r:id="rId9" tgtFrame="&quot;Marushka&quot;" tooltip="&quot;Zobrazení mapy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8B132" w14:textId="77777777" w:rsidR="00FE2533" w:rsidRPr="00FE2533" w:rsidRDefault="00FE2533" w:rsidP="00FE2533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</w:pPr>
      <w:hyperlink r:id="rId11" w:tooltip="Sousední parcely" w:history="1">
        <w:r w:rsidRPr="00FE2533">
          <w:rPr>
            <w:rFonts w:ascii="Segoe UI" w:eastAsia="Times New Roman" w:hAnsi="Segoe UI" w:cs="Segoe UI"/>
            <w:color w:val="FFFFFF"/>
            <w:kern w:val="0"/>
            <w:sz w:val="20"/>
            <w:szCs w:val="20"/>
            <w:u w:val="single"/>
            <w:bdr w:val="single" w:sz="6" w:space="4" w:color="246591" w:frame="1"/>
            <w:shd w:val="clear" w:color="auto" w:fill="246591"/>
            <w:lang w:eastAsia="cs-CZ"/>
            <w14:ligatures w14:val="none"/>
          </w:rPr>
          <w:t>Sousední parcely</w:t>
        </w:r>
      </w:hyperlink>
    </w:p>
    <w:p w14:paraId="72D2C72B" w14:textId="77777777" w:rsidR="00FE2533" w:rsidRPr="00FE2533" w:rsidRDefault="00FE2533" w:rsidP="00FE2533">
      <w:pPr>
        <w:spacing w:before="192" w:after="48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</w:pPr>
      <w:r w:rsidRPr="00FE2533"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  <w:t>Vlastníci, jiní oprávnění</w:t>
      </w:r>
    </w:p>
    <w:tbl>
      <w:tblPr>
        <w:tblW w:w="15000" w:type="dxa"/>
        <w:tblCellSpacing w:w="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Vlastníci, jiní oprávnění"/>
      </w:tblPr>
      <w:tblGrid>
        <w:gridCol w:w="14405"/>
        <w:gridCol w:w="595"/>
      </w:tblGrid>
      <w:tr w:rsidR="00FE2533" w:rsidRPr="00FE2533" w14:paraId="7F3E62D7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24659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2FAE24" w14:textId="77777777" w:rsidR="00FE2533" w:rsidRPr="00FE2533" w:rsidRDefault="00FE2533" w:rsidP="00FE2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E2533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Vlastnické právo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24659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3855C0" w14:textId="77777777" w:rsidR="00FE2533" w:rsidRPr="00FE2533" w:rsidRDefault="00FE2533" w:rsidP="00FE2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E2533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Podíl</w:t>
            </w:r>
          </w:p>
        </w:tc>
      </w:tr>
      <w:tr w:rsidR="00FE2533" w:rsidRPr="00FE2533" w14:paraId="19FB35ED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62C5DF" w14:textId="77777777" w:rsidR="00FE2533" w:rsidRPr="00FE2533" w:rsidRDefault="00FE2533" w:rsidP="00FE25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E25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Česká republika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4DC7EA" w14:textId="77777777" w:rsidR="00FE2533" w:rsidRPr="00FE2533" w:rsidRDefault="00FE2533" w:rsidP="00FE25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E2533" w:rsidRPr="00FE2533" w14:paraId="2B4E210B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24659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507760" w14:textId="77777777" w:rsidR="00FE2533" w:rsidRPr="00FE2533" w:rsidRDefault="00FE2533" w:rsidP="00FE2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E2533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Příslušnost hospodařit s majetkem státu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24659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007326" w14:textId="77777777" w:rsidR="00FE2533" w:rsidRPr="00FE2533" w:rsidRDefault="00FE2533" w:rsidP="00FE2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E2533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Podíl</w:t>
            </w:r>
          </w:p>
        </w:tc>
      </w:tr>
      <w:tr w:rsidR="00FE2533" w:rsidRPr="00FE2533" w14:paraId="31ED5AAB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566B39" w14:textId="77777777" w:rsidR="00FE2533" w:rsidRPr="00FE2533" w:rsidRDefault="00FE2533" w:rsidP="00FE25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E25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Státní pozemkový úřad, Husinecká 1024/</w:t>
            </w:r>
            <w:proofErr w:type="gramStart"/>
            <w:r w:rsidRPr="00FE25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11a</w:t>
            </w:r>
            <w:proofErr w:type="gramEnd"/>
            <w:r w:rsidRPr="00FE25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, Žižkov, 13000 Praha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5C6DCE" w14:textId="77777777" w:rsidR="00FE2533" w:rsidRPr="00FE2533" w:rsidRDefault="00FE2533" w:rsidP="00FE25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79BC1BFF" w14:textId="77777777" w:rsidR="00FE2533" w:rsidRPr="00FE2533" w:rsidRDefault="00FE2533" w:rsidP="00FE2533">
      <w:pPr>
        <w:spacing w:before="192" w:after="48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</w:pPr>
      <w:r w:rsidRPr="00FE2533"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  <w:t>Způsob ochrany nemovitosti</w:t>
      </w:r>
    </w:p>
    <w:tbl>
      <w:tblPr>
        <w:tblW w:w="15000" w:type="dxa"/>
        <w:tblCellSpacing w:w="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Způsob ochrany nemovitosti"/>
      </w:tblPr>
      <w:tblGrid>
        <w:gridCol w:w="15000"/>
      </w:tblGrid>
      <w:tr w:rsidR="00FE2533" w:rsidRPr="00FE2533" w14:paraId="30FB9463" w14:textId="77777777">
        <w:trPr>
          <w:tblHeader/>
          <w:tblCellSpacing w:w="0" w:type="dxa"/>
        </w:trPr>
        <w:tc>
          <w:tcPr>
            <w:tcW w:w="14820" w:type="dxa"/>
            <w:tcBorders>
              <w:top w:val="nil"/>
              <w:left w:val="nil"/>
              <w:bottom w:val="nil"/>
              <w:right w:val="nil"/>
            </w:tcBorders>
            <w:shd w:val="clear" w:color="auto" w:fill="24659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8B0996" w14:textId="77777777" w:rsidR="00FE2533" w:rsidRPr="00FE2533" w:rsidRDefault="00FE2533" w:rsidP="00FE2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E2533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Název</w:t>
            </w:r>
          </w:p>
        </w:tc>
      </w:tr>
      <w:tr w:rsidR="00FE2533" w:rsidRPr="00FE2533" w14:paraId="2CD764D4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786C16" w14:textId="77777777" w:rsidR="00FE2533" w:rsidRPr="00FE2533" w:rsidRDefault="00FE2533" w:rsidP="00FE25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E25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zemědělský půdní fond</w:t>
            </w:r>
          </w:p>
        </w:tc>
      </w:tr>
    </w:tbl>
    <w:p w14:paraId="5E43F4E0" w14:textId="77777777" w:rsidR="00FE2533" w:rsidRPr="00FE2533" w:rsidRDefault="00FE2533" w:rsidP="00FE2533">
      <w:pPr>
        <w:spacing w:before="192" w:after="48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</w:pPr>
      <w:r w:rsidRPr="00FE2533"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  <w:t>Seznam BPEJ</w:t>
      </w:r>
    </w:p>
    <w:tbl>
      <w:tblPr>
        <w:tblW w:w="15000" w:type="dxa"/>
        <w:tblCellSpacing w:w="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eznam BPEJ"/>
      </w:tblPr>
      <w:tblGrid>
        <w:gridCol w:w="1058"/>
        <w:gridCol w:w="13942"/>
      </w:tblGrid>
      <w:tr w:rsidR="00FE2533" w:rsidRPr="00FE2533" w14:paraId="0AC9875B" w14:textId="77777777">
        <w:trPr>
          <w:tblHeader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24659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1629BC" w14:textId="77777777" w:rsidR="00FE2533" w:rsidRPr="00FE2533" w:rsidRDefault="00FE2533" w:rsidP="00FE2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E2533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BPEJ</w:t>
            </w:r>
          </w:p>
        </w:tc>
        <w:tc>
          <w:tcPr>
            <w:tcW w:w="13942" w:type="dxa"/>
            <w:tcBorders>
              <w:top w:val="nil"/>
              <w:left w:val="nil"/>
              <w:bottom w:val="nil"/>
              <w:right w:val="nil"/>
            </w:tcBorders>
            <w:shd w:val="clear" w:color="auto" w:fill="24659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4C14E0" w14:textId="77777777" w:rsidR="00FE2533" w:rsidRPr="00FE2533" w:rsidRDefault="00FE2533" w:rsidP="00FE2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E2533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Výměra</w:t>
            </w:r>
          </w:p>
        </w:tc>
      </w:tr>
      <w:tr w:rsidR="00FE2533" w:rsidRPr="00FE2533" w14:paraId="40BEF3E1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5A6773" w14:textId="77777777" w:rsidR="00FE2533" w:rsidRPr="00FE2533" w:rsidRDefault="00FE2533" w:rsidP="00FE25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2" w:tgtFrame="_blank" w:history="1">
              <w:r w:rsidRPr="00FE2533">
                <w:rPr>
                  <w:rFonts w:ascii="Times New Roman" w:eastAsia="Times New Roman" w:hAnsi="Times New Roman" w:cs="Times New Roman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75800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3FAC39" w14:textId="77777777" w:rsidR="00FE2533" w:rsidRPr="00FE2533" w:rsidRDefault="00FE2533" w:rsidP="00FE25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E25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47</w:t>
            </w:r>
          </w:p>
        </w:tc>
      </w:tr>
    </w:tbl>
    <w:p w14:paraId="789ECB29" w14:textId="77777777" w:rsidR="00FE2533" w:rsidRPr="00FE2533" w:rsidRDefault="00FE2533" w:rsidP="00FE2533">
      <w:pPr>
        <w:spacing w:before="192" w:after="48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</w:pPr>
      <w:r w:rsidRPr="00FE2533"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  <w:t>Omezení vlastnického práva</w:t>
      </w:r>
    </w:p>
    <w:p w14:paraId="7EE4EE95" w14:textId="77777777" w:rsidR="00FE2533" w:rsidRPr="00FE2533" w:rsidRDefault="00FE2533" w:rsidP="00FE2533">
      <w:pPr>
        <w:shd w:val="clear" w:color="auto" w:fill="FEFEFE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</w:pPr>
      <w:r w:rsidRPr="00FE2533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  <w:t>Nejsou evidována žádná omezení.</w:t>
      </w:r>
    </w:p>
    <w:p w14:paraId="2FA1D2B9" w14:textId="77777777" w:rsidR="00FE2533" w:rsidRPr="00FE2533" w:rsidRDefault="00FE2533" w:rsidP="00FE2533">
      <w:pPr>
        <w:spacing w:before="192" w:after="48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</w:pPr>
      <w:r w:rsidRPr="00FE2533"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  <w:lastRenderedPageBreak/>
        <w:t>Jiné zápisy</w:t>
      </w:r>
    </w:p>
    <w:p w14:paraId="6E1DE224" w14:textId="77777777" w:rsidR="00FE2533" w:rsidRPr="00FE2533" w:rsidRDefault="00FE2533" w:rsidP="00FE2533">
      <w:pPr>
        <w:shd w:val="clear" w:color="auto" w:fill="FEFEFE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</w:pPr>
      <w:r w:rsidRPr="00FE2533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  <w:t>Nejsou evidovány žádné jiné zápisy.</w:t>
      </w:r>
    </w:p>
    <w:p w14:paraId="0B795E3E" w14:textId="77777777" w:rsidR="00FE2533" w:rsidRPr="00FE2533" w:rsidRDefault="00FE2533" w:rsidP="00FE2533">
      <w:pPr>
        <w:shd w:val="clear" w:color="auto" w:fill="246591"/>
        <w:spacing w:before="120" w:after="0" w:line="240" w:lineRule="auto"/>
        <w:textAlignment w:val="baseline"/>
        <w:outlineLvl w:val="2"/>
        <w:rPr>
          <w:rFonts w:ascii="Segoe UI" w:eastAsia="Times New Roman" w:hAnsi="Segoe UI" w:cs="Segoe UI"/>
          <w:b/>
          <w:bCs/>
          <w:color w:val="FFFFFF"/>
          <w:kern w:val="0"/>
          <w:sz w:val="20"/>
          <w:szCs w:val="20"/>
          <w:lang w:eastAsia="cs-CZ"/>
          <w14:ligatures w14:val="none"/>
        </w:rPr>
      </w:pPr>
      <w:r w:rsidRPr="00FE2533">
        <w:rPr>
          <w:rFonts w:ascii="Segoe UI" w:eastAsia="Times New Roman" w:hAnsi="Segoe UI" w:cs="Segoe UI"/>
          <w:b/>
          <w:bCs/>
          <w:color w:val="FFFFFF"/>
          <w:kern w:val="0"/>
          <w:sz w:val="20"/>
          <w:szCs w:val="20"/>
          <w:lang w:eastAsia="cs-CZ"/>
          <w14:ligatures w14:val="none"/>
        </w:rPr>
        <w:t xml:space="preserve">Řízení, v </w:t>
      </w:r>
      <w:proofErr w:type="gramStart"/>
      <w:r w:rsidRPr="00FE2533">
        <w:rPr>
          <w:rFonts w:ascii="Segoe UI" w:eastAsia="Times New Roman" w:hAnsi="Segoe UI" w:cs="Segoe UI"/>
          <w:b/>
          <w:bCs/>
          <w:color w:val="FFFFFF"/>
          <w:kern w:val="0"/>
          <w:sz w:val="20"/>
          <w:szCs w:val="20"/>
          <w:lang w:eastAsia="cs-CZ"/>
          <w14:ligatures w14:val="none"/>
        </w:rPr>
        <w:t>rámci</w:t>
      </w:r>
      <w:proofErr w:type="gramEnd"/>
      <w:r w:rsidRPr="00FE2533">
        <w:rPr>
          <w:rFonts w:ascii="Segoe UI" w:eastAsia="Times New Roman" w:hAnsi="Segoe UI" w:cs="Segoe UI"/>
          <w:b/>
          <w:bCs/>
          <w:color w:val="FFFFFF"/>
          <w:kern w:val="0"/>
          <w:sz w:val="20"/>
          <w:szCs w:val="20"/>
          <w:lang w:eastAsia="cs-CZ"/>
          <w14:ligatures w14:val="none"/>
        </w:rPr>
        <w:t xml:space="preserve"> kterých byl k nemovitosti zapsán cenový údaj (celkem 0)</w:t>
      </w:r>
    </w:p>
    <w:p w14:paraId="4A211803" w14:textId="77777777" w:rsidR="00FE2533" w:rsidRPr="00FE2533" w:rsidRDefault="00FE2533" w:rsidP="00FE2533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</w:pPr>
      <w:r w:rsidRPr="00FE2533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  <w:t>Nemovitost je v územním obvodu, kde státní správu katastru nemovitostí ČR vykonává </w:t>
      </w:r>
      <w:hyperlink r:id="rId13" w:tooltip="WWW stránky pracoviště" w:history="1">
        <w:r w:rsidRPr="00FE2533">
          <w:rPr>
            <w:rFonts w:ascii="Segoe UI" w:eastAsia="Times New Roman" w:hAnsi="Segoe UI" w:cs="Segoe UI"/>
            <w:color w:val="246591"/>
            <w:kern w:val="0"/>
            <w:sz w:val="20"/>
            <w:szCs w:val="20"/>
            <w:u w:val="single"/>
            <w:bdr w:val="none" w:sz="0" w:space="0" w:color="auto" w:frame="1"/>
            <w:lang w:eastAsia="cs-CZ"/>
            <w14:ligatures w14:val="none"/>
          </w:rPr>
          <w:t>Katastrální úřad pro Jihočeský kraj, Katastrální pracoviště Tábor</w:t>
        </w:r>
      </w:hyperlink>
    </w:p>
    <w:p w14:paraId="72A2FA5C" w14:textId="77777777" w:rsidR="00FE2533" w:rsidRPr="00FE2533" w:rsidRDefault="00FE2533" w:rsidP="00FE2533">
      <w:pPr>
        <w:pBdr>
          <w:top w:val="single" w:sz="6" w:space="0" w:color="AAAAAA"/>
        </w:pBdr>
        <w:spacing w:before="240" w:after="12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19"/>
          <w:szCs w:val="19"/>
          <w:lang w:eastAsia="cs-CZ"/>
          <w14:ligatures w14:val="none"/>
        </w:rPr>
      </w:pPr>
      <w:r w:rsidRPr="00FE2533">
        <w:rPr>
          <w:rFonts w:ascii="Segoe UI" w:eastAsia="Times New Roman" w:hAnsi="Segoe UI" w:cs="Segoe UI"/>
          <w:color w:val="000000"/>
          <w:kern w:val="0"/>
          <w:sz w:val="19"/>
          <w:szCs w:val="19"/>
          <w:lang w:eastAsia="cs-CZ"/>
          <w14:ligatures w14:val="none"/>
        </w:rPr>
        <w:t>Zobrazené údaje mají informativní charakter. Platnost dat k 27.02.2026 12:00.</w:t>
      </w:r>
    </w:p>
    <w:p w14:paraId="716BA25D" w14:textId="77777777" w:rsidR="00FE2533" w:rsidRPr="00FE2533" w:rsidRDefault="00FE2533" w:rsidP="00FE2533">
      <w:pPr>
        <w:shd w:val="clear" w:color="auto" w:fill="E7E7E7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16"/>
          <w:szCs w:val="16"/>
          <w:lang w:eastAsia="cs-CZ"/>
          <w14:ligatures w14:val="none"/>
        </w:rPr>
      </w:pPr>
      <w:r w:rsidRPr="00FE2533">
        <w:rPr>
          <w:rFonts w:ascii="Segoe UI" w:eastAsia="Times New Roman" w:hAnsi="Segoe UI" w:cs="Segoe UI"/>
          <w:color w:val="000000"/>
          <w:kern w:val="0"/>
          <w:sz w:val="16"/>
          <w:szCs w:val="16"/>
          <w:lang w:eastAsia="cs-CZ"/>
          <w14:ligatures w14:val="none"/>
        </w:rPr>
        <w:t xml:space="preserve">© </w:t>
      </w:r>
      <w:proofErr w:type="gramStart"/>
      <w:r w:rsidRPr="00FE2533">
        <w:rPr>
          <w:rFonts w:ascii="Segoe UI" w:eastAsia="Times New Roman" w:hAnsi="Segoe UI" w:cs="Segoe UI"/>
          <w:color w:val="000000"/>
          <w:kern w:val="0"/>
          <w:sz w:val="16"/>
          <w:szCs w:val="16"/>
          <w:lang w:eastAsia="cs-CZ"/>
          <w14:ligatures w14:val="none"/>
        </w:rPr>
        <w:t>2004 - 2026</w:t>
      </w:r>
      <w:proofErr w:type="gramEnd"/>
      <w:r w:rsidRPr="00FE2533">
        <w:rPr>
          <w:rFonts w:ascii="Segoe UI" w:eastAsia="Times New Roman" w:hAnsi="Segoe UI" w:cs="Segoe UI"/>
          <w:color w:val="000000"/>
          <w:kern w:val="0"/>
          <w:sz w:val="16"/>
          <w:szCs w:val="16"/>
          <w:lang w:eastAsia="cs-CZ"/>
          <w14:ligatures w14:val="none"/>
        </w:rPr>
        <w:t> </w:t>
      </w:r>
      <w:hyperlink r:id="rId14" w:tgtFrame="_blank" w:tooltip="Stránky Českého úřadu zeměměřického a katastrálního" w:history="1">
        <w:r w:rsidRPr="00FE2533">
          <w:rPr>
            <w:rFonts w:ascii="Segoe UI" w:eastAsia="Times New Roman" w:hAnsi="Segoe UI" w:cs="Segoe UI"/>
            <w:color w:val="246591"/>
            <w:kern w:val="0"/>
            <w:sz w:val="16"/>
            <w:szCs w:val="16"/>
            <w:u w:val="single"/>
            <w:bdr w:val="none" w:sz="0" w:space="0" w:color="auto" w:frame="1"/>
            <w:lang w:eastAsia="cs-CZ"/>
            <w14:ligatures w14:val="none"/>
          </w:rPr>
          <w:t>Český úřad zeměměřický a katastrální</w:t>
        </w:r>
      </w:hyperlink>
      <w:r w:rsidRPr="00FE2533">
        <w:rPr>
          <w:rFonts w:ascii="Segoe UI" w:eastAsia="Times New Roman" w:hAnsi="Segoe UI" w:cs="Segoe UI"/>
          <w:color w:val="000000"/>
          <w:kern w:val="0"/>
          <w:sz w:val="16"/>
          <w:szCs w:val="16"/>
          <w:lang w:eastAsia="cs-CZ"/>
          <w14:ligatures w14:val="none"/>
        </w:rPr>
        <w:br/>
      </w:r>
      <w:r w:rsidRPr="00FE2533">
        <w:rPr>
          <w:rFonts w:ascii="Segoe UI" w:eastAsia="Times New Roman" w:hAnsi="Segoe UI" w:cs="Segoe UI"/>
          <w:color w:val="000000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Uživatelská podpora: </w:t>
      </w:r>
      <w:hyperlink r:id="rId15" w:history="1">
        <w:r w:rsidRPr="00FE2533">
          <w:rPr>
            <w:rFonts w:ascii="Segoe UI" w:eastAsia="Times New Roman" w:hAnsi="Segoe UI" w:cs="Segoe UI"/>
            <w:color w:val="246591"/>
            <w:kern w:val="0"/>
            <w:sz w:val="16"/>
            <w:szCs w:val="16"/>
            <w:u w:val="single"/>
            <w:bdr w:val="none" w:sz="0" w:space="0" w:color="auto" w:frame="1"/>
            <w:lang w:eastAsia="cs-CZ"/>
            <w14:ligatures w14:val="none"/>
          </w:rPr>
          <w:t>https://podpora.cuzk.gov.cz</w:t>
        </w:r>
      </w:hyperlink>
      <w:r w:rsidRPr="00FE2533">
        <w:rPr>
          <w:rFonts w:ascii="Segoe UI" w:eastAsia="Times New Roman" w:hAnsi="Segoe UI" w:cs="Segoe UI"/>
          <w:color w:val="000000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 tel. +420 284 044 455</w:t>
      </w:r>
    </w:p>
    <w:p w14:paraId="4940CF3B" w14:textId="77777777" w:rsidR="00FE2533" w:rsidRPr="00FE2533" w:rsidRDefault="00FE2533" w:rsidP="00FE2533">
      <w:pPr>
        <w:shd w:val="clear" w:color="auto" w:fill="E7E7E7"/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000000"/>
          <w:kern w:val="0"/>
          <w:sz w:val="16"/>
          <w:szCs w:val="16"/>
          <w:lang w:eastAsia="cs-CZ"/>
          <w14:ligatures w14:val="none"/>
        </w:rPr>
      </w:pPr>
      <w:r w:rsidRPr="00FE2533">
        <w:rPr>
          <w:rFonts w:ascii="Segoe UI" w:eastAsia="Times New Roman" w:hAnsi="Segoe UI" w:cs="Segoe UI"/>
          <w:color w:val="000000"/>
          <w:kern w:val="0"/>
          <w:sz w:val="16"/>
          <w:szCs w:val="16"/>
          <w:lang w:eastAsia="cs-CZ"/>
          <w14:ligatures w14:val="none"/>
        </w:rPr>
        <w:t>Verze </w:t>
      </w:r>
      <w:r w:rsidRPr="00FE2533">
        <w:rPr>
          <w:rFonts w:ascii="Segoe UI" w:eastAsia="Times New Roman" w:hAnsi="Segoe UI" w:cs="Segoe UI"/>
          <w:color w:val="000000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6.8.2 b0 [WWW6]</w:t>
      </w:r>
      <w:r w:rsidRPr="00FE2533">
        <w:rPr>
          <w:rFonts w:ascii="Segoe UI" w:eastAsia="Times New Roman" w:hAnsi="Segoe UI" w:cs="Segoe UI"/>
          <w:color w:val="000000"/>
          <w:kern w:val="0"/>
          <w:sz w:val="16"/>
          <w:szCs w:val="16"/>
          <w:lang w:eastAsia="cs-CZ"/>
          <w14:ligatures w14:val="none"/>
        </w:rPr>
        <w:t>  </w:t>
      </w:r>
      <w:hyperlink r:id="rId16" w:tgtFrame="_blank" w:tooltip="RSS" w:history="1">
        <w:r w:rsidRPr="00FE2533">
          <w:rPr>
            <w:rFonts w:ascii="Segoe UI" w:eastAsia="Times New Roman" w:hAnsi="Segoe UI" w:cs="Segoe UI"/>
            <w:noProof/>
            <w:color w:val="246591"/>
            <w:kern w:val="0"/>
            <w:sz w:val="16"/>
            <w:szCs w:val="16"/>
            <w:bdr w:val="none" w:sz="0" w:space="0" w:color="auto" w:frame="1"/>
            <w:lang w:eastAsia="cs-CZ"/>
            <w14:ligatures w14:val="none"/>
          </w:rPr>
          <mc:AlternateContent>
            <mc:Choice Requires="wps">
              <w:drawing>
                <wp:inline distT="0" distB="0" distL="0" distR="0" wp14:anchorId="0EEA2DA1" wp14:editId="48E5355B">
                  <wp:extent cx="304800" cy="304800"/>
                  <wp:effectExtent l="0" t="0" r="0" b="0"/>
                  <wp:docPr id="1077272668" name="AutoShape 8">
                    <a:hlinkClick xmlns:a="http://schemas.openxmlformats.org/drawingml/2006/main" r:id="rId16" tgtFrame="&quot;_blank&quot;" tooltip="&quot;RS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3117F7AD" id="AutoShape 8" o:spid="_x0000_s1026" href="https://nahlizenidokn.cuzk.gov.cz/rss.xml" target="&quot;_blank&quot;" title="&quot;RSS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FE2533">
          <w:rPr>
            <w:rFonts w:ascii="Segoe UI" w:eastAsia="Times New Roman" w:hAnsi="Segoe UI" w:cs="Segoe UI"/>
            <w:color w:val="246591"/>
            <w:kern w:val="0"/>
            <w:sz w:val="16"/>
            <w:szCs w:val="16"/>
            <w:u w:val="single"/>
            <w:bdr w:val="none" w:sz="0" w:space="0" w:color="auto" w:frame="1"/>
            <w:lang w:eastAsia="cs-CZ"/>
            <w14:ligatures w14:val="none"/>
          </w:rPr>
          <w:t> RSS</w:t>
        </w:r>
      </w:hyperlink>
      <w:r w:rsidRPr="00FE2533">
        <w:rPr>
          <w:rFonts w:ascii="Segoe UI" w:eastAsia="Times New Roman" w:hAnsi="Segoe UI" w:cs="Segoe UI"/>
          <w:color w:val="000000"/>
          <w:kern w:val="0"/>
          <w:sz w:val="16"/>
          <w:szCs w:val="16"/>
          <w:lang w:eastAsia="cs-CZ"/>
          <w14:ligatures w14:val="none"/>
        </w:rPr>
        <w:br/>
      </w:r>
      <w:hyperlink r:id="rId17" w:tgtFrame="napoveda" w:tooltip="Prohlášení o přístupnosti, otevře nové okno" w:history="1">
        <w:r w:rsidRPr="00FE2533">
          <w:rPr>
            <w:rFonts w:ascii="Segoe UI" w:eastAsia="Times New Roman" w:hAnsi="Segoe UI" w:cs="Segoe UI"/>
            <w:color w:val="246591"/>
            <w:kern w:val="0"/>
            <w:sz w:val="16"/>
            <w:szCs w:val="16"/>
            <w:u w:val="single"/>
            <w:bdr w:val="none" w:sz="0" w:space="0" w:color="auto" w:frame="1"/>
            <w:lang w:eastAsia="cs-CZ"/>
            <w14:ligatures w14:val="none"/>
          </w:rPr>
          <w:t>Prohlášení o přístupnosti</w:t>
        </w:r>
      </w:hyperlink>
    </w:p>
    <w:p w14:paraId="5C98687C" w14:textId="77777777" w:rsidR="005F4104" w:rsidRDefault="005F4104"/>
    <w:sectPr w:rsidR="005F4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533"/>
    <w:rsid w:val="004F049C"/>
    <w:rsid w:val="005F4104"/>
    <w:rsid w:val="00934659"/>
    <w:rsid w:val="00B16D30"/>
    <w:rsid w:val="00B80DD2"/>
    <w:rsid w:val="00FE2533"/>
    <w:rsid w:val="00FE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22BCE"/>
  <w15:chartTrackingRefBased/>
  <w15:docId w15:val="{BE26F204-3DE8-4D67-B490-5772A11D0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E25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2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E25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E25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E25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E25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25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25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25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E25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25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E25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E253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E253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E253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E253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E253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E253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E25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E2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E25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E25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E25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E253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E253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E253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E25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E253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E25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hlizenidokn.cuzk.gov.cz/Napoveda/index.htm?id=idh_druhymap" TargetMode="External"/><Relationship Id="rId13" Type="http://schemas.openxmlformats.org/officeDocument/2006/relationships/hyperlink" Target="https://cuzk.gov.cz/kp/tabor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ahlizenidokn.cuzk.gov.cz/ZobrazObjekt.aspx?encrypted=NAHL~hz1ixYMLfI_6P06bQmiI_LycoXKV2JkrXHtMoIf-xdDNKvNlfs16vCmp1uBVKne19rRt1hk8JyS5c3tJ_T8ww2gR0E4nGex91OSe-9kXDIxOpJw_sLJK1b4HeN7PHeuRTy2qEl8H8sqCFK3Y74EuvMoi4Kj22yXov2WIq5n8ENSpPE7Gs-Bi8A1ACatLskInu-HVQ8DWUfXkyqq2F5HqI3jjT4p35H91HWXQu6azEuY=" TargetMode="External"/><Relationship Id="rId12" Type="http://schemas.openxmlformats.org/officeDocument/2006/relationships/hyperlink" Target="https://bpej.vumop.cz/75800" TargetMode="External"/><Relationship Id="rId17" Type="http://schemas.openxmlformats.org/officeDocument/2006/relationships/hyperlink" Target="https://nahlizenidokn.cuzk.gov.cz/Napoveda/index.htm?id=idh_pristupnost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ahlizenidokn.cuzk.gov.cz/rss.xml" TargetMode="External"/><Relationship Id="rId1" Type="http://schemas.openxmlformats.org/officeDocument/2006/relationships/styles" Target="styles.xml"/><Relationship Id="rId6" Type="http://schemas.openxmlformats.org/officeDocument/2006/relationships/hyperlink" Target="https://nahlizenidokn.cuzk.gov.cz/VyberKatastrInfo.aspx?encrypted=NAHL~2hKH-q-6J9xcld4_teFsECuXMAXjs3LRkmLDU36pLb4X51xOvdwAUBMx7mRZy4mw6Ixfdk6WtpqGbRkl_Lmo9sCDoJHVv7I98a7EpUJ0XsS-WoxfdY9UVNOhy1LPEhkwdJBlqyZtaRtNv2KA3Mci4_1RSpcqXwSa6I0Qiv1AdYNQhL0FDWjuyurxs3PPsOUI" TargetMode="External"/><Relationship Id="rId11" Type="http://schemas.openxmlformats.org/officeDocument/2006/relationships/hyperlink" Target="https://nahlizenidokn.cuzk.gov.cz/ZobrazObjekt.aspx?encrypted=NAHL~BImgYSu466l8YvDkNbiaOBJjN3SwW8QUJKw85mi2noOVjHDY0pQ0SM0MfECsADqT6-3MtRqhwzFnwudyNzsbsCUYRwNl3k7Nus3QXzbdvFLqoE7IQ0xiU3Dbl5tFhbUCTPxMv-zd6skrRkVXGGhaur0atsvfouk_EHPUP3sgweIuYQeHUzFzKO6mo5vdKBT9" TargetMode="External"/><Relationship Id="rId5" Type="http://schemas.openxmlformats.org/officeDocument/2006/relationships/hyperlink" Target="https://vdp.cuzk.gov.cz/vdp/ruian/obce/552828" TargetMode="External"/><Relationship Id="rId15" Type="http://schemas.openxmlformats.org/officeDocument/2006/relationships/hyperlink" Target="javascript:__doPostBack('ctl00$linkPodpora','')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hyperlink" Target="https://vdp.cuzk.gov.cz/vdp/ruian/parcely/2630826308" TargetMode="External"/><Relationship Id="rId9" Type="http://schemas.openxmlformats.org/officeDocument/2006/relationships/hyperlink" Target="https://sgi-nahlizenidokn.cuzk.gov.cz/marushka/default.aspx?themeid=3&amp;MarWindowName=Marushka&amp;MarQueryId=2EDA9E08&amp;MarQParam0=2630826308&amp;MarQParamCount=1" TargetMode="External"/><Relationship Id="rId14" Type="http://schemas.openxmlformats.org/officeDocument/2006/relationships/hyperlink" Target="https://cuzk.gov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Vojtová Hana Bc.</dc:creator>
  <cp:keywords/>
  <dc:description/>
  <cp:lastModifiedBy>Vojtová Hana Bc.</cp:lastModifiedBy>
  <cp:revision>1</cp:revision>
  <dcterms:created xsi:type="dcterms:W3CDTF">2026-02-27T11:22:00Z</dcterms:created>
  <dcterms:modified xsi:type="dcterms:W3CDTF">2026-02-27T11:22:00Z</dcterms:modified>
</cp:coreProperties>
</file>