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1024/11a,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1E968D7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01B36">
        <w:rPr>
          <w:rFonts w:ascii="Arial" w:hAnsi="Arial" w:cs="Arial"/>
          <w:b/>
          <w:sz w:val="22"/>
          <w:szCs w:val="22"/>
          <w:u w:val="single"/>
        </w:rPr>
        <w:t>PLK/22_PJ_Dobřany, Lelov, Milínov, Žeorive_pozemky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454D9EE0"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601B36">
        <w:rPr>
          <w:rFonts w:ascii="Arial" w:hAnsi="Arial" w:cs="Arial"/>
          <w:b/>
          <w:sz w:val="22"/>
          <w:szCs w:val="22"/>
        </w:rPr>
        <w:t xml:space="preserve"> v k.ú. Lelov</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2DE28A1" w14:textId="5AE0E1C8" w:rsidR="000774D8" w:rsidRDefault="00CB5836" w:rsidP="00987764">
      <w:pPr>
        <w:jc w:val="both"/>
        <w:rPr>
          <w:rFonts w:ascii="Arial" w:hAnsi="Arial" w:cs="Arial"/>
          <w:i/>
          <w:iCs/>
          <w:sz w:val="22"/>
          <w:szCs w:val="22"/>
        </w:rPr>
      </w:pPr>
      <w:r>
        <w:rPr>
          <w:rFonts w:ascii="Arial" w:hAnsi="Arial" w:cs="Arial"/>
          <w:i/>
          <w:iCs/>
          <w:sz w:val="22"/>
          <w:szCs w:val="22"/>
        </w:rPr>
        <w:t>Šlehofer Věroslav</w:t>
      </w:r>
      <w:r w:rsidR="000774D8">
        <w:rPr>
          <w:rFonts w:ascii="Arial" w:hAnsi="Arial" w:cs="Arial"/>
          <w:i/>
          <w:iCs/>
          <w:sz w:val="22"/>
          <w:szCs w:val="22"/>
        </w:rPr>
        <w:t xml:space="preserve"> – </w:t>
      </w:r>
      <w:r w:rsidR="00B73DB3">
        <w:rPr>
          <w:rFonts w:ascii="Arial" w:hAnsi="Arial" w:cs="Arial"/>
          <w:i/>
          <w:iCs/>
          <w:sz w:val="22"/>
          <w:szCs w:val="22"/>
        </w:rPr>
        <w:t>vlastník staveb na pozemcích</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29E7CC96" w:rsidR="00B06C78" w:rsidRPr="00FB3B66" w:rsidRDefault="00601B36" w:rsidP="00B06C78">
      <w:pPr>
        <w:pStyle w:val="Odstavecseseznamem"/>
        <w:numPr>
          <w:ilvl w:val="0"/>
          <w:numId w:val="42"/>
        </w:numPr>
        <w:jc w:val="both"/>
        <w:rPr>
          <w:rFonts w:ascii="Arial" w:hAnsi="Arial" w:cs="Arial"/>
          <w:sz w:val="22"/>
          <w:szCs w:val="22"/>
        </w:rPr>
      </w:pPr>
      <w:r>
        <w:rPr>
          <w:rFonts w:ascii="Arial" w:hAnsi="Arial" w:cs="Arial"/>
          <w:sz w:val="22"/>
          <w:szCs w:val="22"/>
        </w:rPr>
        <w:t xml:space="preserve">Vypracování 1 znaleckého posudku, kde bude </w:t>
      </w:r>
      <w:r w:rsidR="00B06C78">
        <w:rPr>
          <w:rFonts w:ascii="Arial" w:hAnsi="Arial" w:cs="Arial"/>
          <w:sz w:val="22"/>
          <w:szCs w:val="22"/>
        </w:rPr>
        <w:t>c</w:t>
      </w:r>
      <w:r w:rsidR="00B06C78" w:rsidRPr="00FB3B66">
        <w:rPr>
          <w:rFonts w:ascii="Arial" w:hAnsi="Arial" w:cs="Arial"/>
          <w:sz w:val="22"/>
          <w:szCs w:val="22"/>
        </w:rPr>
        <w:t>en</w:t>
      </w:r>
      <w:r>
        <w:rPr>
          <w:rFonts w:ascii="Arial" w:hAnsi="Arial" w:cs="Arial"/>
          <w:sz w:val="22"/>
          <w:szCs w:val="22"/>
        </w:rPr>
        <w:t>a</w:t>
      </w:r>
      <w:r w:rsidR="00B06C78" w:rsidRPr="00FB3B66">
        <w:rPr>
          <w:rFonts w:ascii="Arial" w:hAnsi="Arial" w:cs="Arial"/>
          <w:sz w:val="22"/>
          <w:szCs w:val="22"/>
        </w:rPr>
        <w:t xml:space="preserve"> urč</w:t>
      </w:r>
      <w:r>
        <w:rPr>
          <w:rFonts w:ascii="Arial" w:hAnsi="Arial" w:cs="Arial"/>
          <w:sz w:val="22"/>
          <w:szCs w:val="22"/>
        </w:rPr>
        <w:t>ena</w:t>
      </w:r>
      <w:r w:rsidR="00B06C78" w:rsidRPr="00FB3B66">
        <w:rPr>
          <w:rFonts w:ascii="Arial" w:hAnsi="Arial" w:cs="Arial"/>
          <w:sz w:val="22"/>
          <w:szCs w:val="22"/>
        </w:rPr>
        <w:t xml:space="preserve"> pro každý pozemek samostatně včetně zaokrouhlení. Vypracovat i rekapitulaci </w:t>
      </w:r>
      <w:r w:rsidR="00B06C78">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68AED286"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Plzeň-jih</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3EFEC5C2" w14:textId="69BE1380" w:rsidR="00457469" w:rsidRPr="006C4C23" w:rsidRDefault="006D426F" w:rsidP="00457469">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sidR="00457469"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r>
        <w:rPr>
          <w:rFonts w:ascii="Arial" w:hAnsi="Arial" w:cs="Arial"/>
          <w:iCs/>
          <w:sz w:val="22"/>
          <w:szCs w:val="22"/>
        </w:rPr>
        <w:t>Lelov</w:t>
      </w:r>
      <w:r>
        <w:rPr>
          <w:rFonts w:ascii="Arial" w:hAnsi="Arial" w:cs="Arial"/>
          <w:iCs/>
          <w:sz w:val="22"/>
          <w:szCs w:val="22"/>
        </w:rPr>
        <w:tab/>
        <w:t xml:space="preserve">   </w:t>
      </w:r>
      <w:r w:rsidR="00457469" w:rsidRPr="006C4C23">
        <w:rPr>
          <w:rFonts w:ascii="Arial" w:hAnsi="Arial" w:cs="Arial"/>
          <w:iCs/>
          <w:sz w:val="22"/>
          <w:szCs w:val="22"/>
        </w:rPr>
        <w:tab/>
      </w:r>
      <w:r w:rsidR="00457469" w:rsidRPr="006C4C23">
        <w:rPr>
          <w:rFonts w:ascii="Arial" w:hAnsi="Arial" w:cs="Arial"/>
          <w:iCs/>
          <w:sz w:val="22"/>
          <w:szCs w:val="22"/>
        </w:rPr>
        <w:tab/>
      </w:r>
      <w:r>
        <w:rPr>
          <w:rFonts w:ascii="Arial" w:hAnsi="Arial" w:cs="Arial"/>
          <w:iCs/>
          <w:sz w:val="22"/>
          <w:szCs w:val="22"/>
        </w:rPr>
        <w:t xml:space="preserve">   </w:t>
      </w:r>
      <w:r w:rsidR="003606DF">
        <w:rPr>
          <w:rFonts w:ascii="Arial" w:hAnsi="Arial" w:cs="Arial"/>
          <w:iCs/>
          <w:sz w:val="22"/>
          <w:szCs w:val="22"/>
        </w:rPr>
        <w:t xml:space="preserve"> </w:t>
      </w:r>
      <w:r w:rsidR="00457469" w:rsidRPr="006C4C23">
        <w:rPr>
          <w:rFonts w:ascii="Arial" w:hAnsi="Arial" w:cs="Arial"/>
          <w:iCs/>
          <w:sz w:val="22"/>
          <w:szCs w:val="22"/>
        </w:rPr>
        <w:t xml:space="preserve">st. </w:t>
      </w:r>
      <w:r w:rsidR="003606DF">
        <w:rPr>
          <w:rFonts w:ascii="Arial" w:hAnsi="Arial" w:cs="Arial"/>
          <w:iCs/>
          <w:sz w:val="22"/>
          <w:szCs w:val="22"/>
        </w:rPr>
        <w:t>61</w:t>
      </w:r>
      <w:r w:rsidR="00457469" w:rsidRPr="006C4C23">
        <w:rPr>
          <w:rFonts w:ascii="Arial" w:hAnsi="Arial" w:cs="Arial"/>
          <w:iCs/>
          <w:sz w:val="22"/>
          <w:szCs w:val="22"/>
        </w:rPr>
        <w:tab/>
        <w:t>zastavěná plocha</w:t>
      </w:r>
      <w:r w:rsidR="00457469" w:rsidRPr="006C4C23">
        <w:rPr>
          <w:rFonts w:ascii="Arial" w:hAnsi="Arial" w:cs="Arial"/>
          <w:iCs/>
          <w:sz w:val="22"/>
          <w:szCs w:val="22"/>
        </w:rPr>
        <w:tab/>
        <w:t xml:space="preserve">       </w:t>
      </w:r>
      <w:r w:rsidR="00137685" w:rsidRPr="006C4C23">
        <w:rPr>
          <w:rFonts w:ascii="Arial" w:hAnsi="Arial" w:cs="Arial"/>
          <w:iCs/>
          <w:sz w:val="22"/>
          <w:szCs w:val="22"/>
        </w:rPr>
        <w:t xml:space="preserve">  </w:t>
      </w:r>
      <w:r w:rsidR="003606DF">
        <w:rPr>
          <w:rFonts w:ascii="Arial" w:hAnsi="Arial" w:cs="Arial"/>
          <w:iCs/>
          <w:sz w:val="22"/>
          <w:szCs w:val="22"/>
        </w:rPr>
        <w:t xml:space="preserve">  124</w:t>
      </w:r>
    </w:p>
    <w:p w14:paraId="27BE00D1" w14:textId="4AF86B1A" w:rsidR="003606DF" w:rsidRPr="006C4C23" w:rsidRDefault="003606DF" w:rsidP="003606DF">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Lelov</w:t>
      </w:r>
      <w:r>
        <w:rPr>
          <w:rFonts w:ascii="Arial" w:hAnsi="Arial" w:cs="Arial"/>
          <w:iCs/>
          <w:sz w:val="22"/>
          <w:szCs w:val="22"/>
        </w:rPr>
        <w:tab/>
        <w:t xml:space="preserve">   </w:t>
      </w:r>
      <w:r w:rsidRPr="006C4C23">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sidRPr="006C4C23">
        <w:rPr>
          <w:rFonts w:ascii="Arial" w:hAnsi="Arial" w:cs="Arial"/>
          <w:iCs/>
          <w:sz w:val="22"/>
          <w:szCs w:val="22"/>
        </w:rPr>
        <w:t xml:space="preserve">st. </w:t>
      </w:r>
      <w:r>
        <w:rPr>
          <w:rFonts w:ascii="Arial" w:hAnsi="Arial" w:cs="Arial"/>
          <w:iCs/>
          <w:sz w:val="22"/>
          <w:szCs w:val="22"/>
        </w:rPr>
        <w:t>70</w:t>
      </w:r>
      <w:r w:rsidRPr="006C4C23">
        <w:rPr>
          <w:rFonts w:ascii="Arial" w:hAnsi="Arial" w:cs="Arial"/>
          <w:iCs/>
          <w:sz w:val="22"/>
          <w:szCs w:val="22"/>
        </w:rPr>
        <w:tab/>
        <w:t>zastavěná plocha</w:t>
      </w:r>
      <w:r w:rsidRPr="006C4C23">
        <w:rPr>
          <w:rFonts w:ascii="Arial" w:hAnsi="Arial" w:cs="Arial"/>
          <w:iCs/>
          <w:sz w:val="22"/>
          <w:szCs w:val="22"/>
        </w:rPr>
        <w:tab/>
        <w:t xml:space="preserve">         </w:t>
      </w:r>
      <w:r>
        <w:rPr>
          <w:rFonts w:ascii="Arial" w:hAnsi="Arial" w:cs="Arial"/>
          <w:iCs/>
          <w:sz w:val="22"/>
          <w:szCs w:val="22"/>
        </w:rPr>
        <w:t xml:space="preserve">    61</w:t>
      </w:r>
    </w:p>
    <w:p w14:paraId="2894FBF6" w14:textId="0B156DEE" w:rsidR="003606DF" w:rsidRPr="006C4C23" w:rsidRDefault="003606DF" w:rsidP="003606DF">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Lelov</w:t>
      </w:r>
      <w:r>
        <w:rPr>
          <w:rFonts w:ascii="Arial" w:hAnsi="Arial" w:cs="Arial"/>
          <w:iCs/>
          <w:sz w:val="22"/>
          <w:szCs w:val="22"/>
        </w:rPr>
        <w:tab/>
        <w:t xml:space="preserve">   </w:t>
      </w:r>
      <w:r w:rsidRPr="006C4C23">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sidRPr="006C4C23">
        <w:rPr>
          <w:rFonts w:ascii="Arial" w:hAnsi="Arial" w:cs="Arial"/>
          <w:iCs/>
          <w:sz w:val="22"/>
          <w:szCs w:val="22"/>
        </w:rPr>
        <w:t xml:space="preserve">st. </w:t>
      </w:r>
      <w:r>
        <w:rPr>
          <w:rFonts w:ascii="Arial" w:hAnsi="Arial" w:cs="Arial"/>
          <w:iCs/>
          <w:sz w:val="22"/>
          <w:szCs w:val="22"/>
        </w:rPr>
        <w:t>111</w:t>
      </w:r>
      <w:r w:rsidRPr="006C4C23">
        <w:rPr>
          <w:rFonts w:ascii="Arial" w:hAnsi="Arial" w:cs="Arial"/>
          <w:iCs/>
          <w:sz w:val="22"/>
          <w:szCs w:val="22"/>
        </w:rPr>
        <w:tab/>
        <w:t>zastavěná plocha</w:t>
      </w:r>
      <w:r w:rsidRPr="006C4C23">
        <w:rPr>
          <w:rFonts w:ascii="Arial" w:hAnsi="Arial" w:cs="Arial"/>
          <w:iCs/>
          <w:sz w:val="22"/>
          <w:szCs w:val="22"/>
        </w:rPr>
        <w:tab/>
        <w:t xml:space="preserve">         </w:t>
      </w:r>
      <w:r>
        <w:rPr>
          <w:rFonts w:ascii="Arial" w:hAnsi="Arial" w:cs="Arial"/>
          <w:iCs/>
          <w:sz w:val="22"/>
          <w:szCs w:val="22"/>
        </w:rPr>
        <w:t xml:space="preserve">  </w:t>
      </w:r>
      <w:r w:rsidR="00027D84">
        <w:rPr>
          <w:rFonts w:ascii="Arial" w:hAnsi="Arial" w:cs="Arial"/>
          <w:iCs/>
          <w:sz w:val="22"/>
          <w:szCs w:val="22"/>
        </w:rPr>
        <w:t xml:space="preserve">  15</w:t>
      </w:r>
    </w:p>
    <w:p w14:paraId="3E55E873" w14:textId="6DA783CA" w:rsidR="003606DF" w:rsidRPr="006C4C23" w:rsidRDefault="003606DF" w:rsidP="003606DF">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Lelov</w:t>
      </w:r>
      <w:r>
        <w:rPr>
          <w:rFonts w:ascii="Arial" w:hAnsi="Arial" w:cs="Arial"/>
          <w:iCs/>
          <w:sz w:val="22"/>
          <w:szCs w:val="22"/>
        </w:rPr>
        <w:tab/>
        <w:t xml:space="preserve">   </w:t>
      </w:r>
      <w:r w:rsidRPr="006C4C23">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sidR="00027D84">
        <w:rPr>
          <w:rFonts w:ascii="Arial" w:hAnsi="Arial" w:cs="Arial"/>
          <w:iCs/>
          <w:sz w:val="22"/>
          <w:szCs w:val="22"/>
        </w:rPr>
        <w:t>133/2</w:t>
      </w:r>
      <w:r w:rsidRPr="006C4C23">
        <w:rPr>
          <w:rFonts w:ascii="Arial" w:hAnsi="Arial" w:cs="Arial"/>
          <w:iCs/>
          <w:sz w:val="22"/>
          <w:szCs w:val="22"/>
        </w:rPr>
        <w:tab/>
        <w:t>zastavěná plocha</w:t>
      </w:r>
      <w:r w:rsidRPr="006C4C23">
        <w:rPr>
          <w:rFonts w:ascii="Arial" w:hAnsi="Arial" w:cs="Arial"/>
          <w:iCs/>
          <w:sz w:val="22"/>
          <w:szCs w:val="22"/>
        </w:rPr>
        <w:tab/>
        <w:t xml:space="preserve">         </w:t>
      </w:r>
      <w:r>
        <w:rPr>
          <w:rFonts w:ascii="Arial" w:hAnsi="Arial" w:cs="Arial"/>
          <w:iCs/>
          <w:sz w:val="22"/>
          <w:szCs w:val="22"/>
        </w:rPr>
        <w:t xml:space="preserve">  </w:t>
      </w:r>
      <w:r w:rsidR="00027D84">
        <w:rPr>
          <w:rFonts w:ascii="Arial" w:hAnsi="Arial" w:cs="Arial"/>
          <w:iCs/>
          <w:sz w:val="22"/>
          <w:szCs w:val="22"/>
        </w:rPr>
        <w:t>820</w:t>
      </w:r>
    </w:p>
    <w:p w14:paraId="203067B3" w14:textId="43D593D3"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3854D31"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01B36" w:rsidRPr="00051C32">
        <w:rPr>
          <w:rFonts w:ascii="Arial" w:hAnsi="Arial" w:cs="Arial"/>
          <w:b/>
          <w:sz w:val="22"/>
          <w:szCs w:val="22"/>
          <w:highlight w:val="cyan"/>
        </w:rPr>
        <w:t>[doplní zadavatel</w:t>
      </w:r>
      <w:r w:rsidR="00601B36"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4C6D8CA" w14:textId="77777777" w:rsidR="00B06C78" w:rsidRDefault="00B06C78"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BEF04BA"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601B36" w:rsidRPr="00051C32">
        <w:rPr>
          <w:rFonts w:ascii="Arial" w:hAnsi="Arial" w:cs="Arial"/>
          <w:b/>
          <w:sz w:val="22"/>
          <w:szCs w:val="22"/>
          <w:highlight w:val="cyan"/>
        </w:rPr>
        <w:t>[doplní zadavatel</w:t>
      </w:r>
      <w:r w:rsidR="00601B36"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90D13FA" w14:textId="77777777" w:rsidR="00601B36" w:rsidRDefault="00601B36" w:rsidP="00601B36">
      <w:pPr>
        <w:spacing w:after="120" w:line="276" w:lineRule="auto"/>
        <w:jc w:val="both"/>
        <w:rPr>
          <w:rFonts w:ascii="Arial" w:hAnsi="Arial" w:cs="Arial"/>
          <w:sz w:val="22"/>
          <w:szCs w:val="22"/>
        </w:rPr>
      </w:pPr>
    </w:p>
    <w:p w14:paraId="2CB99E79" w14:textId="77777777" w:rsidR="00601B36" w:rsidRPr="00601B36" w:rsidRDefault="00601B36" w:rsidP="00601B36">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78D66BC"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601B36">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94E218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B36">
        <w:rPr>
          <w:rFonts w:ascii="Arial" w:hAnsi="Arial" w:cs="Arial"/>
          <w:sz w:val="22"/>
          <w:szCs w:val="22"/>
        </w:rPr>
        <w:t xml:space="preserve"> 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AA5730B" w:rsidR="008637CE" w:rsidRDefault="00601B36" w:rsidP="004F2B9F">
      <w:pPr>
        <w:contextualSpacing/>
        <w:rPr>
          <w:rFonts w:ascii="Arial" w:hAnsi="Arial" w:cs="Arial"/>
          <w:b/>
          <w:sz w:val="22"/>
          <w:szCs w:val="22"/>
        </w:rPr>
      </w:pPr>
      <w:r>
        <w:rPr>
          <w:rFonts w:ascii="Arial" w:hAnsi="Arial" w:cs="Arial"/>
          <w:b/>
          <w:sz w:val="22"/>
          <w:szCs w:val="22"/>
        </w:rPr>
        <w:t>Ing. Jiří Papež</w:t>
      </w:r>
    </w:p>
    <w:p w14:paraId="71817ACC" w14:textId="54302109" w:rsidR="00601B36" w:rsidRDefault="00601B36" w:rsidP="004F2B9F">
      <w:pPr>
        <w:contextualSpacing/>
        <w:rPr>
          <w:rFonts w:ascii="Arial" w:hAnsi="Arial" w:cs="Arial"/>
          <w:b/>
          <w:sz w:val="22"/>
          <w:szCs w:val="22"/>
        </w:rPr>
      </w:pPr>
      <w:r>
        <w:rPr>
          <w:rFonts w:ascii="Arial" w:hAnsi="Arial" w:cs="Arial"/>
          <w:b/>
          <w:sz w:val="22"/>
          <w:szCs w:val="22"/>
        </w:rPr>
        <w:t>Ředitel KPÚ pro Plzeňský kraj</w:t>
      </w:r>
    </w:p>
    <w:sectPr w:rsidR="00601B36"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C33B" w14:textId="77777777" w:rsidR="00FE741D" w:rsidRDefault="00FE741D" w:rsidP="007B5020">
      <w:r>
        <w:separator/>
      </w:r>
    </w:p>
  </w:endnote>
  <w:endnote w:type="continuationSeparator" w:id="0">
    <w:p w14:paraId="70BFA384" w14:textId="77777777" w:rsidR="00FE741D" w:rsidRDefault="00FE741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04F9" w14:textId="77777777" w:rsidR="00FE741D" w:rsidRDefault="00FE741D" w:rsidP="007B5020">
      <w:r>
        <w:separator/>
      </w:r>
    </w:p>
  </w:footnote>
  <w:footnote w:type="continuationSeparator" w:id="0">
    <w:p w14:paraId="411E39CD" w14:textId="77777777" w:rsidR="00FE741D" w:rsidRDefault="00FE741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6D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DD7"/>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1B36"/>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3DB3"/>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58F5"/>
    <w:rsid w:val="00CA71A8"/>
    <w:rsid w:val="00CB5836"/>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628F"/>
    <w:rsid w:val="00FE741D"/>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3679</Words>
  <Characters>21712</Characters>
  <Application>Microsoft Office Word</Application>
  <DocSecurity>0</DocSecurity>
  <Lines>180</Lines>
  <Paragraphs>50</Paragraphs>
  <ScaleCrop>false</ScaleCrop>
  <Company>Státní pozemkový úřad</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39</cp:revision>
  <cp:lastPrinted>2023-01-02T13:44:00Z</cp:lastPrinted>
  <dcterms:created xsi:type="dcterms:W3CDTF">2026-02-05T10:02:00Z</dcterms:created>
  <dcterms:modified xsi:type="dcterms:W3CDTF">2026-02-12T11:09:00Z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