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DA5513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21389">
        <w:rPr>
          <w:rFonts w:ascii="Arial" w:hAnsi="Arial" w:cs="Arial"/>
          <w:bCs/>
          <w:sz w:val="20"/>
          <w:szCs w:val="20"/>
        </w:rPr>
        <w:t xml:space="preserve"> Jihočeský kraj</w:t>
      </w:r>
    </w:p>
    <w:p w14:paraId="2F7BD6A7" w14:textId="4CB0FB0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C21389" w:rsidRPr="00C21389">
        <w:rPr>
          <w:rFonts w:ascii="Arial" w:hAnsi="Arial" w:cs="Arial"/>
          <w:sz w:val="20"/>
          <w:szCs w:val="20"/>
        </w:rPr>
        <w:t>Rudolfovská 80, 370 01 České Budějovice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24C3D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F206CE8" w14:textId="77777777" w:rsidR="0060643D" w:rsidRPr="00374E94" w:rsidRDefault="0060643D" w:rsidP="0060643D">
      <w:pPr>
        <w:ind w:right="-1703"/>
        <w:rPr>
          <w:rFonts w:ascii="Arial" w:hAnsi="Arial" w:cs="Arial"/>
          <w:bCs/>
          <w:sz w:val="22"/>
          <w:szCs w:val="22"/>
        </w:rPr>
      </w:pPr>
    </w:p>
    <w:p w14:paraId="13CDA2AA" w14:textId="0ED78D09"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3F2683E" w14:textId="5C3A933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184C9C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BD91CA8" w14:textId="77777777" w:rsidR="001E3928" w:rsidRPr="00BF2919" w:rsidRDefault="001E3928" w:rsidP="0060643D">
      <w:pPr>
        <w:rPr>
          <w:rFonts w:ascii="Arial" w:hAnsi="Arial" w:cs="Arial"/>
          <w:b/>
          <w:u w:val="single"/>
        </w:rPr>
      </w:pPr>
    </w:p>
    <w:p w14:paraId="51F32C26" w14:textId="0C6D359A"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56909">
        <w:rPr>
          <w:rFonts w:ascii="Arial" w:hAnsi="Arial" w:cs="Arial"/>
          <w:b/>
          <w:sz w:val="22"/>
          <w:szCs w:val="22"/>
          <w:u w:val="single"/>
        </w:rPr>
        <w:t xml:space="preserve">JČ/26_JH_Dolní </w:t>
      </w:r>
      <w:proofErr w:type="spellStart"/>
      <w:r w:rsidR="00556909">
        <w:rPr>
          <w:rFonts w:ascii="Arial" w:hAnsi="Arial" w:cs="Arial"/>
          <w:b/>
          <w:sz w:val="22"/>
          <w:szCs w:val="22"/>
          <w:u w:val="single"/>
        </w:rPr>
        <w:t>Radouň_stavba</w:t>
      </w:r>
      <w:proofErr w:type="spellEnd"/>
      <w:r w:rsidR="00556909">
        <w:rPr>
          <w:rFonts w:ascii="Arial" w:hAnsi="Arial" w:cs="Arial"/>
          <w:b/>
          <w:sz w:val="22"/>
          <w:szCs w:val="22"/>
          <w:u w:val="single"/>
        </w:rPr>
        <w:t xml:space="preserve"> vč pozemku</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BF279C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54A73">
        <w:rPr>
          <w:rFonts w:ascii="Arial" w:hAnsi="Arial" w:cs="Arial"/>
          <w:b/>
          <w:sz w:val="22"/>
          <w:szCs w:val="22"/>
        </w:rPr>
        <w:t>směny pozemků</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C2773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7080D6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DA7417">
        <w:rPr>
          <w:rFonts w:ascii="Arial" w:hAnsi="Arial" w:cs="Arial"/>
          <w:b/>
          <w:sz w:val="22"/>
          <w:szCs w:val="22"/>
        </w:rPr>
        <w:t>Jihočeský kraj</w:t>
      </w:r>
    </w:p>
    <w:bookmarkEnd w:id="1"/>
    <w:p w14:paraId="1E7A2B8E" w14:textId="4BAF093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DA7417">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9EBF4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1148A7">
        <w:rPr>
          <w:rFonts w:ascii="Arial" w:hAnsi="Arial" w:cs="Arial"/>
          <w:b/>
          <w:sz w:val="22"/>
          <w:szCs w:val="22"/>
        </w:rPr>
        <w:t>Ing. Tomáš Petr</w:t>
      </w:r>
    </w:p>
    <w:p w14:paraId="58D5DF46" w14:textId="16ED777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1148A7">
        <w:rPr>
          <w:rFonts w:ascii="Arial" w:hAnsi="Arial" w:cs="Arial"/>
          <w:b/>
          <w:sz w:val="22"/>
          <w:szCs w:val="22"/>
        </w:rPr>
        <w:t>601 584 </w:t>
      </w:r>
      <w:proofErr w:type="gramStart"/>
      <w:r w:rsidR="001148A7">
        <w:rPr>
          <w:rFonts w:ascii="Arial" w:hAnsi="Arial" w:cs="Arial"/>
          <w:b/>
          <w:sz w:val="22"/>
          <w:szCs w:val="22"/>
        </w:rPr>
        <w:t xml:space="preserve">031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756A3E">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4FB82291" w:rsidR="005E11DA" w:rsidRPr="00624823" w:rsidRDefault="00C35BCF"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Vyhotovení znaleckého posudku pro </w:t>
      </w:r>
      <w:r w:rsidR="00C21389">
        <w:rPr>
          <w:rFonts w:ascii="Arial" w:hAnsi="Arial" w:cs="Arial"/>
          <w:b/>
          <w:sz w:val="22"/>
          <w:szCs w:val="22"/>
        </w:rPr>
        <w:t>potřeby s</w:t>
      </w:r>
      <w:r w:rsidR="00E406C8">
        <w:rPr>
          <w:rFonts w:ascii="Arial" w:hAnsi="Arial" w:cs="Arial"/>
          <w:b/>
          <w:sz w:val="22"/>
          <w:szCs w:val="22"/>
        </w:rPr>
        <w:t>měn</w:t>
      </w:r>
      <w:r w:rsidR="00C21389">
        <w:rPr>
          <w:rFonts w:ascii="Arial" w:hAnsi="Arial" w:cs="Arial"/>
          <w:b/>
          <w:sz w:val="22"/>
          <w:szCs w:val="22"/>
        </w:rPr>
        <w:t>y</w:t>
      </w:r>
      <w:r w:rsidR="00E406C8">
        <w:rPr>
          <w:rFonts w:ascii="Arial" w:hAnsi="Arial" w:cs="Arial"/>
          <w:b/>
          <w:sz w:val="22"/>
          <w:szCs w:val="22"/>
        </w:rPr>
        <w:t xml:space="preserve"> pozemků</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54B9CBFF" w14:textId="77777777" w:rsidR="00BE4553" w:rsidRPr="0048185B" w:rsidRDefault="00BE4553" w:rsidP="00BE4553">
      <w:pPr>
        <w:spacing w:before="200"/>
        <w:jc w:val="both"/>
        <w:rPr>
          <w:rFonts w:ascii="Arial" w:hAnsi="Arial" w:cs="Arial"/>
          <w:b/>
          <w:sz w:val="22"/>
          <w:szCs w:val="22"/>
        </w:rPr>
      </w:pPr>
      <w:r w:rsidRPr="0048185B">
        <w:rPr>
          <w:rFonts w:ascii="Arial" w:hAnsi="Arial" w:cs="Arial"/>
          <w:b/>
          <w:sz w:val="22"/>
          <w:szCs w:val="22"/>
        </w:rPr>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76D3CA01" w14:textId="77777777" w:rsidR="00BE4553" w:rsidRPr="00BE4553" w:rsidRDefault="00BE4553" w:rsidP="00BE4553">
      <w:pPr>
        <w:jc w:val="both"/>
        <w:rPr>
          <w:rFonts w:ascii="Arial" w:hAnsi="Arial" w:cs="Arial"/>
          <w:b/>
          <w:bCs/>
          <w:i/>
          <w:iCs/>
          <w:sz w:val="22"/>
          <w:szCs w:val="22"/>
        </w:rPr>
      </w:pPr>
      <w:r w:rsidRPr="00BE4553">
        <w:rPr>
          <w:rFonts w:ascii="Arial" w:hAnsi="Arial" w:cs="Arial"/>
          <w:b/>
          <w:bCs/>
          <w:i/>
          <w:iCs/>
          <w:sz w:val="22"/>
          <w:szCs w:val="22"/>
        </w:rPr>
        <w:t>Ocenění pozemku (pozemků) SPÚ</w:t>
      </w:r>
    </w:p>
    <w:p w14:paraId="35F9766F" w14:textId="77777777" w:rsidR="00BE4553" w:rsidRPr="0014332B" w:rsidRDefault="00BE4553" w:rsidP="00BE4553">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3E4153B8" w14:textId="77777777" w:rsidR="00BE4553" w:rsidRPr="0014332B" w:rsidRDefault="00BE4553" w:rsidP="00BE4553">
      <w:pPr>
        <w:jc w:val="both"/>
        <w:rPr>
          <w:rFonts w:ascii="Arial" w:hAnsi="Arial" w:cs="Arial"/>
          <w:sz w:val="22"/>
          <w:szCs w:val="22"/>
        </w:rPr>
      </w:pPr>
    </w:p>
    <w:p w14:paraId="1923DA8A" w14:textId="71F56F5B" w:rsidR="00C36A27" w:rsidRPr="00C36A27" w:rsidRDefault="00C36A27" w:rsidP="00C36A27">
      <w:pPr>
        <w:spacing w:before="60"/>
        <w:jc w:val="both"/>
        <w:rPr>
          <w:rFonts w:ascii="Arial" w:hAnsi="Arial" w:cs="Arial"/>
          <w:b/>
          <w:sz w:val="22"/>
          <w:szCs w:val="22"/>
        </w:rPr>
      </w:pPr>
      <w:r w:rsidRPr="00C36A27">
        <w:rPr>
          <w:rFonts w:ascii="Arial" w:hAnsi="Arial" w:cs="Arial"/>
          <w:b/>
          <w:sz w:val="22"/>
          <w:szCs w:val="22"/>
        </w:rPr>
        <w:t xml:space="preserve">Předmětem </w:t>
      </w:r>
      <w:r w:rsidR="001366E8">
        <w:rPr>
          <w:rFonts w:ascii="Arial" w:hAnsi="Arial" w:cs="Arial"/>
          <w:b/>
          <w:sz w:val="22"/>
          <w:szCs w:val="22"/>
        </w:rPr>
        <w:t>ocenění</w:t>
      </w:r>
      <w:r w:rsidRPr="00C36A27">
        <w:rPr>
          <w:rFonts w:ascii="Arial" w:hAnsi="Arial" w:cs="Arial"/>
          <w:b/>
          <w:sz w:val="22"/>
          <w:szCs w:val="22"/>
        </w:rPr>
        <w:t xml:space="preserve"> j</w:t>
      </w:r>
      <w:r w:rsidR="00042069">
        <w:rPr>
          <w:rFonts w:ascii="Arial" w:hAnsi="Arial" w:cs="Arial"/>
          <w:b/>
          <w:sz w:val="22"/>
          <w:szCs w:val="22"/>
        </w:rPr>
        <w:t>e</w:t>
      </w:r>
      <w:r w:rsidRPr="00C36A27">
        <w:rPr>
          <w:rFonts w:ascii="Arial" w:hAnsi="Arial" w:cs="Arial"/>
          <w:b/>
          <w:sz w:val="22"/>
          <w:szCs w:val="22"/>
        </w:rPr>
        <w:t xml:space="preserve"> pozem</w:t>
      </w:r>
      <w:r w:rsidR="00042069">
        <w:rPr>
          <w:rFonts w:ascii="Arial" w:hAnsi="Arial" w:cs="Arial"/>
          <w:b/>
          <w:sz w:val="22"/>
          <w:szCs w:val="22"/>
        </w:rPr>
        <w:t>ek</w:t>
      </w:r>
      <w:r w:rsidRPr="00C36A27">
        <w:rPr>
          <w:rFonts w:ascii="Arial" w:hAnsi="Arial" w:cs="Arial"/>
          <w:b/>
          <w:sz w:val="22"/>
          <w:szCs w:val="22"/>
        </w:rPr>
        <w:t>, je</w:t>
      </w:r>
      <w:r w:rsidR="00042069">
        <w:rPr>
          <w:rFonts w:ascii="Arial" w:hAnsi="Arial" w:cs="Arial"/>
          <w:b/>
          <w:sz w:val="22"/>
          <w:szCs w:val="22"/>
        </w:rPr>
        <w:t>hož</w:t>
      </w:r>
      <w:r w:rsidRPr="00C36A27">
        <w:rPr>
          <w:rFonts w:ascii="Arial" w:hAnsi="Arial" w:cs="Arial"/>
          <w:b/>
          <w:sz w:val="22"/>
          <w:szCs w:val="22"/>
        </w:rPr>
        <w:t xml:space="preserve"> součástí j</w:t>
      </w:r>
      <w:r w:rsidR="00042069">
        <w:rPr>
          <w:rFonts w:ascii="Arial" w:hAnsi="Arial" w:cs="Arial"/>
          <w:b/>
          <w:sz w:val="22"/>
          <w:szCs w:val="22"/>
        </w:rPr>
        <w:t>e</w:t>
      </w:r>
      <w:r w:rsidRPr="00C36A27">
        <w:rPr>
          <w:rFonts w:ascii="Arial" w:hAnsi="Arial" w:cs="Arial"/>
          <w:b/>
          <w:sz w:val="22"/>
          <w:szCs w:val="22"/>
        </w:rPr>
        <w:t xml:space="preserve"> stavb</w:t>
      </w:r>
      <w:r w:rsidR="00042069">
        <w:rPr>
          <w:rFonts w:ascii="Arial" w:hAnsi="Arial" w:cs="Arial"/>
          <w:b/>
          <w:sz w:val="22"/>
          <w:szCs w:val="22"/>
        </w:rPr>
        <w:t>a</w:t>
      </w:r>
    </w:p>
    <w:p w14:paraId="0F83A7EB" w14:textId="61041941" w:rsidR="00C36A27" w:rsidRPr="00794DDB" w:rsidRDefault="00C36A27" w:rsidP="00C36A27">
      <w:pPr>
        <w:spacing w:before="60"/>
        <w:jc w:val="both"/>
        <w:rPr>
          <w:rFonts w:ascii="Arial" w:hAnsi="Arial" w:cs="Arial"/>
          <w:i/>
          <w:sz w:val="22"/>
          <w:szCs w:val="22"/>
        </w:rPr>
      </w:pPr>
      <w:r w:rsidRPr="00794DDB">
        <w:rPr>
          <w:rFonts w:ascii="Arial" w:hAnsi="Arial" w:cs="Arial"/>
          <w:i/>
          <w:sz w:val="22"/>
          <w:szCs w:val="22"/>
        </w:rPr>
        <w:t>pozem</w:t>
      </w:r>
      <w:r w:rsidR="00372031">
        <w:rPr>
          <w:rFonts w:ascii="Arial" w:hAnsi="Arial" w:cs="Arial"/>
          <w:i/>
          <w:sz w:val="22"/>
          <w:szCs w:val="22"/>
        </w:rPr>
        <w:t>ek</w:t>
      </w:r>
    </w:p>
    <w:p w14:paraId="48CD964C" w14:textId="77777777" w:rsidR="00C36A27" w:rsidRPr="00794DDB" w:rsidRDefault="00C36A27" w:rsidP="00C36A27">
      <w:pPr>
        <w:tabs>
          <w:tab w:val="left" w:pos="851"/>
        </w:tabs>
        <w:ind w:right="-710"/>
        <w:rPr>
          <w:rFonts w:ascii="Arial" w:hAnsi="Arial" w:cs="Arial"/>
          <w:sz w:val="20"/>
          <w:szCs w:val="20"/>
        </w:rPr>
      </w:pPr>
      <w:r w:rsidRPr="00794DDB">
        <w:rPr>
          <w:rFonts w:ascii="Arial" w:hAnsi="Arial" w:cs="Arial"/>
          <w:sz w:val="20"/>
          <w:szCs w:val="20"/>
        </w:rPr>
        <w:t>----------------------------------------------------------------------------------------------------------------------------------------</w:t>
      </w:r>
    </w:p>
    <w:p w14:paraId="120BB6BB" w14:textId="77777777" w:rsidR="00C36A27" w:rsidRPr="00CF474D" w:rsidRDefault="00C36A27" w:rsidP="00C36A27">
      <w:pPr>
        <w:rPr>
          <w:rFonts w:ascii="Arial" w:hAnsi="Arial" w:cs="Arial"/>
          <w:b/>
          <w:bCs/>
          <w:sz w:val="20"/>
          <w:szCs w:val="20"/>
        </w:rPr>
      </w:pPr>
      <w:r w:rsidRPr="00CF474D">
        <w:rPr>
          <w:rFonts w:ascii="Arial" w:hAnsi="Arial" w:cs="Arial"/>
          <w:b/>
          <w:bCs/>
          <w:sz w:val="20"/>
          <w:szCs w:val="20"/>
        </w:rPr>
        <w:t>Obec</w:t>
      </w:r>
      <w:r w:rsidRPr="00CF474D">
        <w:rPr>
          <w:rFonts w:ascii="Arial" w:hAnsi="Arial" w:cs="Arial"/>
          <w:b/>
          <w:bCs/>
          <w:sz w:val="20"/>
          <w:szCs w:val="20"/>
        </w:rPr>
        <w:tab/>
      </w:r>
      <w:r w:rsidRPr="00CF474D">
        <w:rPr>
          <w:rFonts w:ascii="Arial" w:hAnsi="Arial" w:cs="Arial"/>
          <w:b/>
          <w:bCs/>
          <w:sz w:val="20"/>
          <w:szCs w:val="20"/>
        </w:rPr>
        <w:tab/>
        <w:t>katastrální území</w:t>
      </w:r>
      <w:r w:rsidRPr="00CF474D">
        <w:rPr>
          <w:rFonts w:ascii="Arial" w:hAnsi="Arial" w:cs="Arial"/>
          <w:b/>
          <w:bCs/>
          <w:sz w:val="20"/>
          <w:szCs w:val="20"/>
        </w:rPr>
        <w:tab/>
        <w:t>parcelní</w:t>
      </w:r>
      <w:r w:rsidRPr="00CF474D">
        <w:rPr>
          <w:rFonts w:ascii="Arial" w:hAnsi="Arial" w:cs="Arial"/>
          <w:b/>
          <w:bCs/>
          <w:sz w:val="20"/>
          <w:szCs w:val="20"/>
        </w:rPr>
        <w:tab/>
        <w:t>druh</w:t>
      </w:r>
      <w:r w:rsidRPr="00CF474D">
        <w:rPr>
          <w:rFonts w:ascii="Arial" w:hAnsi="Arial" w:cs="Arial"/>
          <w:b/>
          <w:bCs/>
          <w:sz w:val="20"/>
          <w:szCs w:val="20"/>
        </w:rPr>
        <w:tab/>
      </w:r>
      <w:r w:rsidRPr="00CF474D">
        <w:rPr>
          <w:rFonts w:ascii="Arial" w:hAnsi="Arial" w:cs="Arial"/>
          <w:b/>
          <w:bCs/>
          <w:sz w:val="20"/>
          <w:szCs w:val="20"/>
        </w:rPr>
        <w:tab/>
        <w:t>druh</w:t>
      </w:r>
      <w:r w:rsidRPr="00CF474D">
        <w:rPr>
          <w:rFonts w:ascii="Arial" w:hAnsi="Arial" w:cs="Arial"/>
          <w:b/>
          <w:bCs/>
          <w:sz w:val="20"/>
          <w:szCs w:val="20"/>
        </w:rPr>
        <w:tab/>
      </w:r>
      <w:r w:rsidRPr="00CF474D">
        <w:rPr>
          <w:rFonts w:ascii="Arial" w:hAnsi="Arial" w:cs="Arial"/>
          <w:b/>
          <w:bCs/>
          <w:sz w:val="20"/>
          <w:szCs w:val="20"/>
        </w:rPr>
        <w:tab/>
        <w:t>LV</w:t>
      </w:r>
    </w:p>
    <w:p w14:paraId="6AEEB423" w14:textId="77777777" w:rsidR="00042069" w:rsidRPr="00CF474D" w:rsidRDefault="00C36A27" w:rsidP="00C36A27">
      <w:pPr>
        <w:rPr>
          <w:rFonts w:ascii="Arial" w:hAnsi="Arial" w:cs="Arial"/>
          <w:b/>
          <w:bCs/>
          <w:sz w:val="20"/>
          <w:szCs w:val="20"/>
        </w:rPr>
      </w:pPr>
      <w:r w:rsidRPr="00CF474D">
        <w:rPr>
          <w:rFonts w:ascii="Arial" w:hAnsi="Arial" w:cs="Arial"/>
          <w:b/>
          <w:bCs/>
          <w:sz w:val="20"/>
          <w:szCs w:val="20"/>
        </w:rPr>
        <w:tab/>
      </w:r>
      <w:r w:rsidRPr="00CF474D">
        <w:rPr>
          <w:rFonts w:ascii="Arial" w:hAnsi="Arial" w:cs="Arial"/>
          <w:b/>
          <w:bCs/>
          <w:sz w:val="20"/>
          <w:szCs w:val="20"/>
        </w:rPr>
        <w:tab/>
      </w:r>
      <w:r w:rsidRPr="00CF474D">
        <w:rPr>
          <w:rFonts w:ascii="Arial" w:hAnsi="Arial" w:cs="Arial"/>
          <w:b/>
          <w:bCs/>
          <w:sz w:val="20"/>
          <w:szCs w:val="20"/>
        </w:rPr>
        <w:tab/>
      </w:r>
      <w:r w:rsidRPr="00CF474D">
        <w:rPr>
          <w:rFonts w:ascii="Arial" w:hAnsi="Arial" w:cs="Arial"/>
          <w:b/>
          <w:bCs/>
          <w:sz w:val="20"/>
          <w:szCs w:val="20"/>
        </w:rPr>
        <w:tab/>
      </w:r>
      <w:r w:rsidRPr="00CF474D">
        <w:rPr>
          <w:rFonts w:ascii="Arial" w:hAnsi="Arial" w:cs="Arial"/>
          <w:b/>
          <w:bCs/>
          <w:sz w:val="20"/>
          <w:szCs w:val="20"/>
        </w:rPr>
        <w:tab/>
        <w:t>číslo</w:t>
      </w:r>
      <w:r w:rsidRPr="00CF474D">
        <w:rPr>
          <w:rFonts w:ascii="Arial" w:hAnsi="Arial" w:cs="Arial"/>
          <w:b/>
          <w:bCs/>
          <w:sz w:val="20"/>
          <w:szCs w:val="20"/>
        </w:rPr>
        <w:tab/>
      </w:r>
      <w:r w:rsidRPr="00CF474D">
        <w:rPr>
          <w:rFonts w:ascii="Arial" w:hAnsi="Arial" w:cs="Arial"/>
          <w:b/>
          <w:bCs/>
          <w:sz w:val="20"/>
          <w:szCs w:val="20"/>
        </w:rPr>
        <w:tab/>
        <w:t>evidence</w:t>
      </w:r>
      <w:r w:rsidRPr="00CF474D">
        <w:rPr>
          <w:rFonts w:ascii="Arial" w:hAnsi="Arial" w:cs="Arial"/>
          <w:b/>
          <w:bCs/>
          <w:sz w:val="20"/>
          <w:szCs w:val="20"/>
        </w:rPr>
        <w:tab/>
        <w:t>pozemku</w:t>
      </w:r>
    </w:p>
    <w:p w14:paraId="666DE498" w14:textId="2188791A" w:rsidR="00C36A27" w:rsidRPr="00794DDB" w:rsidRDefault="00FF384F" w:rsidP="00C36A27">
      <w:pPr>
        <w:rPr>
          <w:rFonts w:ascii="Arial" w:hAnsi="Arial" w:cs="Arial"/>
          <w:sz w:val="20"/>
          <w:szCs w:val="20"/>
        </w:rPr>
      </w:pPr>
      <w:proofErr w:type="spellStart"/>
      <w:r>
        <w:rPr>
          <w:rFonts w:ascii="Arial" w:hAnsi="Arial" w:cs="Arial"/>
          <w:sz w:val="20"/>
          <w:szCs w:val="20"/>
        </w:rPr>
        <w:t>Jindř</w:t>
      </w:r>
      <w:proofErr w:type="spellEnd"/>
      <w:r>
        <w:rPr>
          <w:rFonts w:ascii="Arial" w:hAnsi="Arial" w:cs="Arial"/>
          <w:sz w:val="20"/>
          <w:szCs w:val="20"/>
        </w:rPr>
        <w:t>. Hradec</w:t>
      </w:r>
      <w:r w:rsidR="00C36A27" w:rsidRPr="00794DDB">
        <w:rPr>
          <w:rFonts w:ascii="Arial" w:hAnsi="Arial" w:cs="Arial"/>
          <w:sz w:val="20"/>
          <w:szCs w:val="20"/>
        </w:rPr>
        <w:tab/>
      </w:r>
      <w:r>
        <w:rPr>
          <w:rFonts w:ascii="Arial" w:hAnsi="Arial" w:cs="Arial"/>
          <w:sz w:val="20"/>
          <w:szCs w:val="20"/>
        </w:rPr>
        <w:t>Dolní Radou</w:t>
      </w:r>
      <w:r w:rsidR="00CF474D">
        <w:rPr>
          <w:rFonts w:ascii="Arial" w:hAnsi="Arial" w:cs="Arial"/>
          <w:sz w:val="20"/>
          <w:szCs w:val="20"/>
        </w:rPr>
        <w:t>ň</w:t>
      </w:r>
      <w:r w:rsidR="00CF474D">
        <w:rPr>
          <w:rFonts w:ascii="Arial" w:hAnsi="Arial" w:cs="Arial"/>
          <w:sz w:val="20"/>
          <w:szCs w:val="20"/>
        </w:rPr>
        <w:tab/>
      </w:r>
      <w:r w:rsidR="00CF474D">
        <w:rPr>
          <w:rFonts w:ascii="Arial" w:hAnsi="Arial" w:cs="Arial"/>
          <w:sz w:val="20"/>
          <w:szCs w:val="20"/>
        </w:rPr>
        <w:tab/>
        <w:t>1237/3</w:t>
      </w:r>
      <w:r w:rsidR="00CF474D">
        <w:rPr>
          <w:rFonts w:ascii="Arial" w:hAnsi="Arial" w:cs="Arial"/>
          <w:sz w:val="20"/>
          <w:szCs w:val="20"/>
        </w:rPr>
        <w:tab/>
      </w:r>
      <w:r w:rsidR="00CF474D">
        <w:rPr>
          <w:rFonts w:ascii="Arial" w:hAnsi="Arial" w:cs="Arial"/>
          <w:sz w:val="20"/>
          <w:szCs w:val="20"/>
        </w:rPr>
        <w:tab/>
      </w:r>
      <w:r w:rsidR="001366E8">
        <w:rPr>
          <w:rFonts w:ascii="Arial" w:hAnsi="Arial" w:cs="Arial"/>
          <w:sz w:val="20"/>
          <w:szCs w:val="20"/>
        </w:rPr>
        <w:t>KN</w:t>
      </w:r>
      <w:r w:rsidR="001366E8">
        <w:rPr>
          <w:rFonts w:ascii="Arial" w:hAnsi="Arial" w:cs="Arial"/>
          <w:sz w:val="20"/>
          <w:szCs w:val="20"/>
        </w:rPr>
        <w:tab/>
      </w:r>
      <w:r w:rsidR="001366E8">
        <w:rPr>
          <w:rFonts w:ascii="Arial" w:hAnsi="Arial" w:cs="Arial"/>
          <w:sz w:val="20"/>
          <w:szCs w:val="20"/>
        </w:rPr>
        <w:tab/>
        <w:t>vodní plocha</w:t>
      </w:r>
      <w:r w:rsidR="001366E8">
        <w:rPr>
          <w:rFonts w:ascii="Arial" w:hAnsi="Arial" w:cs="Arial"/>
          <w:sz w:val="20"/>
          <w:szCs w:val="20"/>
        </w:rPr>
        <w:tab/>
        <w:t>10002</w:t>
      </w:r>
    </w:p>
    <w:p w14:paraId="20E7920F" w14:textId="77777777" w:rsidR="00C36A27" w:rsidRPr="00794DDB" w:rsidRDefault="00C36A27" w:rsidP="00C36A27">
      <w:pPr>
        <w:tabs>
          <w:tab w:val="left" w:pos="851"/>
        </w:tabs>
        <w:ind w:right="-710"/>
        <w:rPr>
          <w:rFonts w:ascii="Arial" w:hAnsi="Arial" w:cs="Arial"/>
          <w:b/>
          <w:sz w:val="20"/>
          <w:szCs w:val="20"/>
        </w:rPr>
      </w:pPr>
      <w:r w:rsidRPr="00794DDB">
        <w:rPr>
          <w:rFonts w:ascii="Arial" w:hAnsi="Arial" w:cs="Arial"/>
          <w:sz w:val="20"/>
          <w:szCs w:val="20"/>
        </w:rPr>
        <w:t>----------------------------------------------------------------------------------------------------------------------------------------</w:t>
      </w:r>
    </w:p>
    <w:p w14:paraId="629E9C56" w14:textId="77777777" w:rsidR="00C36A27" w:rsidRPr="00794DDB" w:rsidRDefault="00C36A27" w:rsidP="00C36A27">
      <w:pPr>
        <w:shd w:val="clear" w:color="auto" w:fill="FFFFFF"/>
        <w:jc w:val="both"/>
        <w:rPr>
          <w:rFonts w:ascii="Arial" w:hAnsi="Arial" w:cs="Arial"/>
          <w:i/>
          <w:sz w:val="22"/>
          <w:szCs w:val="22"/>
        </w:rPr>
      </w:pPr>
    </w:p>
    <w:p w14:paraId="79E07B5C" w14:textId="35EF2655" w:rsidR="00C36A27" w:rsidRPr="00794DDB" w:rsidRDefault="00C36A27" w:rsidP="00C36A27">
      <w:pPr>
        <w:shd w:val="clear" w:color="auto" w:fill="FFFFFF"/>
        <w:jc w:val="both"/>
        <w:rPr>
          <w:rFonts w:ascii="Arial" w:hAnsi="Arial" w:cs="Arial"/>
          <w:i/>
          <w:sz w:val="22"/>
          <w:szCs w:val="22"/>
        </w:rPr>
      </w:pPr>
      <w:r w:rsidRPr="00794DDB">
        <w:rPr>
          <w:rFonts w:ascii="Arial" w:hAnsi="Arial" w:cs="Arial"/>
          <w:i/>
          <w:sz w:val="22"/>
          <w:szCs w:val="22"/>
        </w:rPr>
        <w:t>stavb</w:t>
      </w:r>
      <w:r w:rsidR="004E2ADB">
        <w:rPr>
          <w:rFonts w:ascii="Arial" w:hAnsi="Arial" w:cs="Arial"/>
          <w:i/>
          <w:sz w:val="22"/>
          <w:szCs w:val="22"/>
        </w:rPr>
        <w:t>a</w:t>
      </w:r>
      <w:r w:rsidRPr="00794DDB">
        <w:rPr>
          <w:rFonts w:ascii="Arial" w:hAnsi="Arial" w:cs="Arial"/>
          <w:i/>
          <w:sz w:val="22"/>
          <w:szCs w:val="22"/>
        </w:rPr>
        <w:t xml:space="preserve"> </w:t>
      </w:r>
      <w:r w:rsidR="001366E8">
        <w:rPr>
          <w:rFonts w:ascii="Arial" w:hAnsi="Arial" w:cs="Arial"/>
          <w:i/>
          <w:sz w:val="22"/>
          <w:szCs w:val="22"/>
        </w:rPr>
        <w:t>ne</w:t>
      </w:r>
      <w:r w:rsidRPr="00794DDB">
        <w:rPr>
          <w:rFonts w:ascii="Arial" w:hAnsi="Arial" w:cs="Arial"/>
          <w:i/>
          <w:sz w:val="22"/>
          <w:szCs w:val="22"/>
        </w:rPr>
        <w:t>podléhající zápisu do katastru nemovitostí</w:t>
      </w:r>
    </w:p>
    <w:p w14:paraId="33E97CBF" w14:textId="77777777" w:rsidR="00C36A27" w:rsidRPr="00794DDB" w:rsidRDefault="00C36A27" w:rsidP="00C36A27">
      <w:pPr>
        <w:jc w:val="both"/>
        <w:rPr>
          <w:rFonts w:ascii="Arial" w:hAnsi="Arial" w:cs="Arial"/>
          <w:sz w:val="20"/>
          <w:szCs w:val="20"/>
        </w:rPr>
      </w:pPr>
      <w:r w:rsidRPr="00794DDB">
        <w:rPr>
          <w:rFonts w:ascii="Arial" w:hAnsi="Arial" w:cs="Arial"/>
          <w:sz w:val="20"/>
          <w:szCs w:val="20"/>
        </w:rPr>
        <w:t>---------------------------------------------------------------------------------------------------------------------------------------</w:t>
      </w:r>
    </w:p>
    <w:p w14:paraId="1F637CD6" w14:textId="4240E2CB" w:rsidR="00C36A27" w:rsidRPr="001366E8" w:rsidRDefault="00C36A27" w:rsidP="00C36A27">
      <w:pPr>
        <w:rPr>
          <w:rFonts w:ascii="Arial" w:hAnsi="Arial" w:cs="Arial"/>
          <w:b/>
          <w:bCs/>
          <w:sz w:val="20"/>
          <w:szCs w:val="20"/>
        </w:rPr>
      </w:pPr>
      <w:r w:rsidRPr="001366E8">
        <w:rPr>
          <w:rFonts w:ascii="Arial" w:hAnsi="Arial" w:cs="Arial"/>
          <w:b/>
          <w:bCs/>
          <w:sz w:val="20"/>
          <w:szCs w:val="20"/>
        </w:rPr>
        <w:t>Obec</w:t>
      </w:r>
      <w:r w:rsidRPr="001366E8">
        <w:rPr>
          <w:rFonts w:ascii="Arial" w:hAnsi="Arial" w:cs="Arial"/>
          <w:b/>
          <w:bCs/>
          <w:sz w:val="20"/>
          <w:szCs w:val="20"/>
        </w:rPr>
        <w:tab/>
      </w:r>
      <w:r w:rsidRPr="001366E8">
        <w:rPr>
          <w:rFonts w:ascii="Arial" w:hAnsi="Arial" w:cs="Arial"/>
          <w:b/>
          <w:bCs/>
          <w:sz w:val="20"/>
          <w:szCs w:val="20"/>
        </w:rPr>
        <w:tab/>
        <w:t>katastrální území</w:t>
      </w:r>
      <w:r w:rsidRPr="001366E8">
        <w:rPr>
          <w:rFonts w:ascii="Arial" w:hAnsi="Arial" w:cs="Arial"/>
          <w:b/>
          <w:bCs/>
          <w:sz w:val="20"/>
          <w:szCs w:val="20"/>
        </w:rPr>
        <w:tab/>
        <w:t>stavba na pozemku</w:t>
      </w:r>
      <w:r w:rsidRPr="001366E8">
        <w:rPr>
          <w:rFonts w:ascii="Arial" w:hAnsi="Arial" w:cs="Arial"/>
          <w:b/>
          <w:bCs/>
          <w:sz w:val="20"/>
          <w:szCs w:val="20"/>
        </w:rPr>
        <w:tab/>
        <w:t>druh stavby</w:t>
      </w:r>
      <w:r w:rsidRPr="001366E8">
        <w:rPr>
          <w:rFonts w:ascii="Arial" w:hAnsi="Arial" w:cs="Arial"/>
          <w:b/>
          <w:bCs/>
          <w:sz w:val="20"/>
          <w:szCs w:val="20"/>
        </w:rPr>
        <w:tab/>
      </w:r>
      <w:r w:rsidRPr="001366E8">
        <w:rPr>
          <w:rFonts w:ascii="Arial" w:hAnsi="Arial" w:cs="Arial"/>
          <w:b/>
          <w:bCs/>
          <w:sz w:val="20"/>
          <w:szCs w:val="20"/>
        </w:rPr>
        <w:tab/>
      </w:r>
      <w:r w:rsidR="008D1B4D">
        <w:rPr>
          <w:rFonts w:ascii="Arial" w:hAnsi="Arial" w:cs="Arial"/>
          <w:b/>
          <w:bCs/>
          <w:sz w:val="20"/>
          <w:szCs w:val="20"/>
        </w:rPr>
        <w:t>inventární</w:t>
      </w:r>
    </w:p>
    <w:p w14:paraId="24C06FE0" w14:textId="77777777" w:rsidR="007C1AD3" w:rsidRDefault="00C36A27" w:rsidP="00C36A27">
      <w:pPr>
        <w:rPr>
          <w:rFonts w:ascii="Arial" w:hAnsi="Arial" w:cs="Arial"/>
          <w:b/>
          <w:bCs/>
          <w:sz w:val="20"/>
          <w:szCs w:val="20"/>
        </w:rPr>
      </w:pPr>
      <w:r w:rsidRPr="001366E8">
        <w:rPr>
          <w:rFonts w:ascii="Arial" w:hAnsi="Arial" w:cs="Arial"/>
          <w:b/>
          <w:bCs/>
        </w:rPr>
        <w:tab/>
      </w:r>
      <w:r w:rsidRPr="001366E8">
        <w:rPr>
          <w:rFonts w:ascii="Arial" w:hAnsi="Arial" w:cs="Arial"/>
          <w:b/>
          <w:bCs/>
        </w:rPr>
        <w:tab/>
      </w:r>
      <w:r w:rsidRPr="001366E8">
        <w:rPr>
          <w:rFonts w:ascii="Arial" w:hAnsi="Arial" w:cs="Arial"/>
          <w:b/>
          <w:bCs/>
        </w:rPr>
        <w:tab/>
      </w:r>
      <w:r w:rsidRPr="001366E8">
        <w:rPr>
          <w:rFonts w:ascii="Arial" w:hAnsi="Arial" w:cs="Arial"/>
          <w:b/>
          <w:bCs/>
          <w:sz w:val="20"/>
          <w:szCs w:val="20"/>
        </w:rPr>
        <w:tab/>
      </w:r>
      <w:r w:rsidRPr="001366E8">
        <w:rPr>
          <w:rFonts w:ascii="Arial" w:hAnsi="Arial" w:cs="Arial"/>
          <w:b/>
          <w:bCs/>
          <w:sz w:val="20"/>
          <w:szCs w:val="20"/>
        </w:rPr>
        <w:tab/>
        <w:t>parcelní číslo</w:t>
      </w:r>
      <w:r w:rsidRPr="001366E8">
        <w:rPr>
          <w:rFonts w:ascii="Arial" w:hAnsi="Arial" w:cs="Arial"/>
          <w:b/>
          <w:bCs/>
          <w:sz w:val="20"/>
          <w:szCs w:val="20"/>
        </w:rPr>
        <w:tab/>
      </w:r>
      <w:r w:rsidRPr="001366E8">
        <w:rPr>
          <w:rFonts w:ascii="Arial" w:hAnsi="Arial" w:cs="Arial"/>
          <w:b/>
          <w:bCs/>
          <w:sz w:val="20"/>
          <w:szCs w:val="20"/>
        </w:rPr>
        <w:tab/>
      </w:r>
      <w:r w:rsidRPr="001366E8">
        <w:rPr>
          <w:rFonts w:ascii="Arial" w:hAnsi="Arial" w:cs="Arial"/>
          <w:b/>
          <w:bCs/>
          <w:sz w:val="20"/>
          <w:szCs w:val="20"/>
        </w:rPr>
        <w:tab/>
      </w:r>
      <w:r w:rsidRPr="001366E8">
        <w:rPr>
          <w:rFonts w:ascii="Arial" w:hAnsi="Arial" w:cs="Arial"/>
          <w:b/>
          <w:bCs/>
          <w:sz w:val="20"/>
          <w:szCs w:val="20"/>
        </w:rPr>
        <w:tab/>
      </w:r>
      <w:r w:rsidR="00312992">
        <w:rPr>
          <w:rFonts w:ascii="Arial" w:hAnsi="Arial" w:cs="Arial"/>
          <w:b/>
          <w:bCs/>
          <w:sz w:val="20"/>
          <w:szCs w:val="20"/>
        </w:rPr>
        <w:tab/>
      </w:r>
      <w:proofErr w:type="spellStart"/>
      <w:r w:rsidR="008D1B4D">
        <w:rPr>
          <w:rFonts w:ascii="Arial" w:hAnsi="Arial" w:cs="Arial"/>
          <w:b/>
          <w:bCs/>
          <w:sz w:val="20"/>
          <w:szCs w:val="20"/>
        </w:rPr>
        <w:t>číslo</w:t>
      </w:r>
      <w:proofErr w:type="spellEnd"/>
    </w:p>
    <w:p w14:paraId="5C2153F6" w14:textId="168A12AF" w:rsidR="001366E8" w:rsidRPr="00794DDB" w:rsidRDefault="001366E8" w:rsidP="00C36A27">
      <w:pPr>
        <w:rPr>
          <w:rFonts w:ascii="Arial" w:hAnsi="Arial" w:cs="Arial"/>
          <w:sz w:val="20"/>
          <w:szCs w:val="20"/>
        </w:rPr>
      </w:pPr>
      <w:proofErr w:type="spellStart"/>
      <w:r>
        <w:rPr>
          <w:rFonts w:ascii="Arial" w:hAnsi="Arial" w:cs="Arial"/>
          <w:sz w:val="20"/>
          <w:szCs w:val="20"/>
        </w:rPr>
        <w:t>Jindř</w:t>
      </w:r>
      <w:proofErr w:type="spellEnd"/>
      <w:r>
        <w:rPr>
          <w:rFonts w:ascii="Arial" w:hAnsi="Arial" w:cs="Arial"/>
          <w:sz w:val="20"/>
          <w:szCs w:val="20"/>
        </w:rPr>
        <w:t>. Hradec</w:t>
      </w:r>
      <w:r w:rsidRPr="00794DDB">
        <w:rPr>
          <w:rFonts w:ascii="Arial" w:hAnsi="Arial" w:cs="Arial"/>
          <w:sz w:val="20"/>
          <w:szCs w:val="20"/>
        </w:rPr>
        <w:tab/>
      </w:r>
      <w:r>
        <w:rPr>
          <w:rFonts w:ascii="Arial" w:hAnsi="Arial" w:cs="Arial"/>
          <w:sz w:val="20"/>
          <w:szCs w:val="20"/>
        </w:rPr>
        <w:t>Dolní Radouň</w:t>
      </w:r>
      <w:r>
        <w:rPr>
          <w:rFonts w:ascii="Arial" w:hAnsi="Arial" w:cs="Arial"/>
          <w:sz w:val="20"/>
          <w:szCs w:val="20"/>
        </w:rPr>
        <w:tab/>
      </w:r>
      <w:r>
        <w:rPr>
          <w:rFonts w:ascii="Arial" w:hAnsi="Arial" w:cs="Arial"/>
          <w:sz w:val="20"/>
          <w:szCs w:val="20"/>
        </w:rPr>
        <w:tab/>
      </w:r>
      <w:r w:rsidR="00312992">
        <w:rPr>
          <w:rFonts w:ascii="Arial" w:hAnsi="Arial" w:cs="Arial"/>
          <w:sz w:val="20"/>
          <w:szCs w:val="20"/>
        </w:rPr>
        <w:t>KN 1237/</w:t>
      </w:r>
      <w:r w:rsidR="00D73ABB">
        <w:rPr>
          <w:rFonts w:ascii="Arial" w:hAnsi="Arial" w:cs="Arial"/>
          <w:sz w:val="20"/>
          <w:szCs w:val="20"/>
        </w:rPr>
        <w:t>3</w:t>
      </w:r>
      <w:r w:rsidR="00312992">
        <w:rPr>
          <w:rFonts w:ascii="Arial" w:hAnsi="Arial" w:cs="Arial"/>
          <w:sz w:val="20"/>
          <w:szCs w:val="20"/>
        </w:rPr>
        <w:tab/>
      </w:r>
      <w:r w:rsidR="00312992">
        <w:rPr>
          <w:rFonts w:ascii="Arial" w:hAnsi="Arial" w:cs="Arial"/>
          <w:sz w:val="20"/>
          <w:szCs w:val="20"/>
        </w:rPr>
        <w:tab/>
        <w:t>rybník Olšový</w:t>
      </w:r>
      <w:r w:rsidR="00312992">
        <w:rPr>
          <w:rFonts w:ascii="Arial" w:hAnsi="Arial" w:cs="Arial"/>
          <w:sz w:val="20"/>
          <w:szCs w:val="20"/>
        </w:rPr>
        <w:tab/>
      </w:r>
      <w:r w:rsidR="00312992">
        <w:rPr>
          <w:rFonts w:ascii="Arial" w:hAnsi="Arial" w:cs="Arial"/>
          <w:sz w:val="20"/>
          <w:szCs w:val="20"/>
        </w:rPr>
        <w:tab/>
      </w:r>
      <w:r w:rsidR="006C4391">
        <w:rPr>
          <w:rFonts w:ascii="Arial" w:hAnsi="Arial" w:cs="Arial"/>
          <w:sz w:val="20"/>
          <w:szCs w:val="20"/>
        </w:rPr>
        <w:t>0000000334</w:t>
      </w:r>
    </w:p>
    <w:p w14:paraId="2A5AA15D" w14:textId="73BF8D89" w:rsidR="00817478" w:rsidRPr="007C1AD3" w:rsidRDefault="00C36A27" w:rsidP="007C1AD3">
      <w:pPr>
        <w:rPr>
          <w:rFonts w:ascii="Arial" w:hAnsi="Arial" w:cs="Arial"/>
          <w:sz w:val="20"/>
          <w:szCs w:val="20"/>
        </w:rPr>
      </w:pPr>
      <w:r w:rsidRPr="00794DDB">
        <w:rPr>
          <w:rFonts w:ascii="Arial" w:hAnsi="Arial" w:cs="Arial"/>
          <w:sz w:val="20"/>
          <w:szCs w:val="20"/>
        </w:rPr>
        <w:t>---------------------------------------------------------------------------------------------------------------------------------------</w:t>
      </w:r>
    </w:p>
    <w:p w14:paraId="36AFBA51" w14:textId="77777777" w:rsidR="00817478" w:rsidRPr="0014332B" w:rsidRDefault="00817478"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73BDBAE6" w14:textId="77777777" w:rsidR="00C44DBF" w:rsidRPr="0014332B" w:rsidRDefault="00C44DBF" w:rsidP="00C44DBF">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6BF841D5" w14:textId="77777777" w:rsidR="00A3278C" w:rsidRDefault="00A3278C" w:rsidP="0014332B">
      <w:pPr>
        <w:jc w:val="both"/>
        <w:rPr>
          <w:rFonts w:ascii="Arial" w:hAnsi="Arial" w:cs="Arial"/>
          <w:sz w:val="22"/>
          <w:szCs w:val="22"/>
        </w:rPr>
      </w:pPr>
    </w:p>
    <w:p w14:paraId="65CB6041" w14:textId="03584268"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59941D9E" w14:textId="77777777" w:rsidR="000F7D4F" w:rsidRDefault="000F7D4F" w:rsidP="000F7D4F">
      <w:pPr>
        <w:spacing w:after="160" w:line="259" w:lineRule="auto"/>
        <w:rPr>
          <w:rFonts w:ascii="Arial" w:hAnsi="Arial" w:cs="Arial"/>
          <w:b/>
          <w:bCs/>
          <w:sz w:val="22"/>
          <w:szCs w:val="22"/>
        </w:rPr>
      </w:pPr>
    </w:p>
    <w:p w14:paraId="7205E2B8" w14:textId="30F8F322" w:rsidR="0060643D" w:rsidRPr="00B27982" w:rsidRDefault="001F2D69" w:rsidP="000F7D4F">
      <w:pPr>
        <w:spacing w:after="160" w:line="259" w:lineRule="auto"/>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10E64B4"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E107D9" w:rsidRPr="00051C32">
        <w:rPr>
          <w:rFonts w:ascii="Arial" w:hAnsi="Arial" w:cs="Arial"/>
          <w:b/>
          <w:sz w:val="22"/>
          <w:szCs w:val="22"/>
          <w:highlight w:val="cyan"/>
        </w:rPr>
        <w:t xml:space="preserve">[doplní </w:t>
      </w:r>
      <w:proofErr w:type="gramStart"/>
      <w:r w:rsidR="00E107D9" w:rsidRPr="00051C32">
        <w:rPr>
          <w:rFonts w:ascii="Arial" w:hAnsi="Arial" w:cs="Arial"/>
          <w:b/>
          <w:sz w:val="22"/>
          <w:szCs w:val="22"/>
          <w:highlight w:val="cyan"/>
        </w:rPr>
        <w:t>zadavatel</w:t>
      </w:r>
      <w:r w:rsidR="00E107D9" w:rsidRPr="00051C32">
        <w:rPr>
          <w:rFonts w:ascii="Arial" w:hAnsi="Arial" w:cs="Arial"/>
          <w:b/>
          <w:sz w:val="22"/>
          <w:szCs w:val="22"/>
        </w:rPr>
        <w:t>]</w:t>
      </w:r>
      <w:r w:rsidR="00E107D9"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5A9DF928"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E107D9" w:rsidRPr="00051C32">
        <w:rPr>
          <w:rFonts w:ascii="Arial" w:hAnsi="Arial" w:cs="Arial"/>
          <w:b/>
          <w:sz w:val="22"/>
          <w:szCs w:val="22"/>
          <w:highlight w:val="cyan"/>
        </w:rPr>
        <w:t xml:space="preserve">[doplní </w:t>
      </w:r>
      <w:proofErr w:type="gramStart"/>
      <w:r w:rsidR="00E107D9" w:rsidRPr="00051C32">
        <w:rPr>
          <w:rFonts w:ascii="Arial" w:hAnsi="Arial" w:cs="Arial"/>
          <w:b/>
          <w:sz w:val="22"/>
          <w:szCs w:val="22"/>
          <w:highlight w:val="cyan"/>
        </w:rPr>
        <w:t>zadavatel</w:t>
      </w:r>
      <w:r w:rsidR="00E107D9" w:rsidRPr="00051C32">
        <w:rPr>
          <w:rFonts w:ascii="Arial" w:hAnsi="Arial" w:cs="Arial"/>
          <w:b/>
          <w:sz w:val="22"/>
          <w:szCs w:val="22"/>
        </w:rPr>
        <w:t>]</w:t>
      </w:r>
      <w:r w:rsidR="00E107D9"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566BE3E5" w:rsidR="0016008D" w:rsidRPr="0070317D" w:rsidRDefault="000F7D4F" w:rsidP="006D5A84">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 xml:space="preserve">Čl. </w:t>
      </w:r>
      <w:r w:rsidR="00964B1E">
        <w:rPr>
          <w:rFonts w:ascii="Arial" w:hAnsi="Arial" w:cs="Arial"/>
          <w:b/>
          <w:bCs/>
          <w:sz w:val="22"/>
          <w:szCs w:val="22"/>
        </w:rPr>
        <w:t>I</w:t>
      </w:r>
      <w:r w:rsidR="001F2D69">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46A8A8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B377B1" w:rsidRPr="00B377B1">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FD2991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6D6E">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1064C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6E03">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6A74F9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377B1">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39C3A498" w14:textId="77777777" w:rsidR="006D5A84" w:rsidRDefault="006D5A84" w:rsidP="006D5A84">
      <w:pPr>
        <w:spacing w:after="160" w:line="259" w:lineRule="auto"/>
        <w:rPr>
          <w:rFonts w:ascii="Arial" w:hAnsi="Arial" w:cs="Arial"/>
          <w:b/>
          <w:bCs/>
          <w:sz w:val="22"/>
          <w:szCs w:val="22"/>
        </w:rPr>
      </w:pPr>
    </w:p>
    <w:p w14:paraId="12E6D689" w14:textId="03CF10C9" w:rsidR="00425BB8" w:rsidRPr="00330443" w:rsidRDefault="00425BB8" w:rsidP="006D5A84">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64753CEE" w:rsidR="0060643D" w:rsidRPr="00246231"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93C8D25" w14:textId="77777777" w:rsidR="007B64DF" w:rsidRDefault="007B64DF" w:rsidP="007B64DF">
      <w:pPr>
        <w:spacing w:line="276" w:lineRule="auto"/>
        <w:jc w:val="both"/>
        <w:rPr>
          <w:rFonts w:ascii="Arial" w:hAnsi="Arial" w:cs="Arial"/>
          <w:sz w:val="22"/>
          <w:szCs w:val="22"/>
        </w:rPr>
      </w:pPr>
    </w:p>
    <w:p w14:paraId="4EAAF867" w14:textId="77777777" w:rsidR="007B64DF" w:rsidRDefault="007B64DF" w:rsidP="007B64DF">
      <w:pPr>
        <w:spacing w:line="276" w:lineRule="auto"/>
        <w:jc w:val="both"/>
        <w:rPr>
          <w:rFonts w:ascii="Arial" w:hAnsi="Arial" w:cs="Arial"/>
          <w:sz w:val="22"/>
          <w:szCs w:val="22"/>
        </w:rPr>
      </w:pPr>
    </w:p>
    <w:p w14:paraId="2E5F5D71" w14:textId="77777777" w:rsidR="007B64DF" w:rsidRDefault="007B64DF" w:rsidP="007B64DF">
      <w:pPr>
        <w:spacing w:line="276" w:lineRule="auto"/>
        <w:jc w:val="both"/>
        <w:rPr>
          <w:rFonts w:ascii="Arial" w:hAnsi="Arial" w:cs="Arial"/>
          <w:sz w:val="22"/>
          <w:szCs w:val="22"/>
        </w:rPr>
      </w:pPr>
    </w:p>
    <w:p w14:paraId="109C1325" w14:textId="77777777" w:rsidR="007B64DF" w:rsidRDefault="007B64DF" w:rsidP="007B64DF">
      <w:pPr>
        <w:spacing w:line="276" w:lineRule="auto"/>
        <w:jc w:val="both"/>
        <w:rPr>
          <w:rFonts w:ascii="Arial" w:hAnsi="Arial" w:cs="Arial"/>
          <w:sz w:val="22"/>
          <w:szCs w:val="22"/>
        </w:rPr>
      </w:pPr>
    </w:p>
    <w:p w14:paraId="1AE953C4" w14:textId="77777777" w:rsidR="007B64DF" w:rsidRDefault="007B64DF" w:rsidP="007B64DF">
      <w:pPr>
        <w:spacing w:line="276" w:lineRule="auto"/>
        <w:jc w:val="both"/>
        <w:rPr>
          <w:rFonts w:ascii="Arial" w:hAnsi="Arial" w:cs="Arial"/>
          <w:sz w:val="22"/>
          <w:szCs w:val="22"/>
        </w:rPr>
      </w:pPr>
    </w:p>
    <w:p w14:paraId="09AE4D36" w14:textId="77777777" w:rsidR="007B64DF" w:rsidRDefault="007B64DF" w:rsidP="007B64DF">
      <w:pPr>
        <w:spacing w:line="276" w:lineRule="auto"/>
        <w:jc w:val="both"/>
        <w:rPr>
          <w:rFonts w:ascii="Arial" w:hAnsi="Arial" w:cs="Arial"/>
          <w:sz w:val="22"/>
          <w:szCs w:val="22"/>
        </w:rPr>
      </w:pPr>
    </w:p>
    <w:p w14:paraId="4619FFDF" w14:textId="77777777" w:rsidR="007B64DF" w:rsidRDefault="007B64DF" w:rsidP="007B64DF">
      <w:pPr>
        <w:spacing w:line="276" w:lineRule="auto"/>
        <w:jc w:val="both"/>
        <w:rPr>
          <w:rFonts w:ascii="Arial" w:hAnsi="Arial" w:cs="Arial"/>
          <w:sz w:val="22"/>
          <w:szCs w:val="22"/>
        </w:rPr>
      </w:pPr>
    </w:p>
    <w:p w14:paraId="53AF7FAA" w14:textId="77777777" w:rsidR="007B64DF" w:rsidRDefault="007B64DF" w:rsidP="007B64DF">
      <w:pPr>
        <w:spacing w:line="276" w:lineRule="auto"/>
        <w:jc w:val="both"/>
        <w:rPr>
          <w:rFonts w:ascii="Arial" w:hAnsi="Arial" w:cs="Arial"/>
          <w:sz w:val="22"/>
          <w:szCs w:val="22"/>
        </w:rPr>
      </w:pPr>
    </w:p>
    <w:p w14:paraId="38BEAB19" w14:textId="6E79DA10" w:rsidR="007B64DF" w:rsidRDefault="007B64DF" w:rsidP="007B64DF">
      <w:pPr>
        <w:spacing w:line="276" w:lineRule="auto"/>
        <w:jc w:val="both"/>
        <w:rPr>
          <w:rFonts w:ascii="Arial" w:hAnsi="Arial" w:cs="Arial"/>
          <w:sz w:val="22"/>
          <w:szCs w:val="22"/>
        </w:rPr>
      </w:pPr>
      <w:r>
        <w:rPr>
          <w:rFonts w:ascii="Arial" w:hAnsi="Arial" w:cs="Arial"/>
          <w:sz w:val="22"/>
          <w:szCs w:val="22"/>
        </w:rPr>
        <w:t>V Českých Budějovicích dne dle el. podpisu</w:t>
      </w:r>
    </w:p>
    <w:p w14:paraId="05B6AD36" w14:textId="77777777" w:rsidR="007B64DF" w:rsidRDefault="007B64DF" w:rsidP="007B64DF">
      <w:pPr>
        <w:spacing w:line="276" w:lineRule="auto"/>
        <w:jc w:val="both"/>
        <w:rPr>
          <w:rFonts w:ascii="Arial" w:hAnsi="Arial" w:cs="Arial"/>
          <w:sz w:val="22"/>
          <w:szCs w:val="22"/>
        </w:rPr>
      </w:pPr>
    </w:p>
    <w:p w14:paraId="4C1F9CE6" w14:textId="77777777" w:rsidR="007B64DF" w:rsidRDefault="007B64DF" w:rsidP="007B64DF">
      <w:pPr>
        <w:spacing w:line="276" w:lineRule="auto"/>
        <w:jc w:val="both"/>
        <w:rPr>
          <w:rFonts w:ascii="Arial" w:hAnsi="Arial" w:cs="Arial"/>
          <w:sz w:val="22"/>
          <w:szCs w:val="22"/>
        </w:rPr>
      </w:pPr>
    </w:p>
    <w:p w14:paraId="73D30ACE" w14:textId="77777777" w:rsidR="007B64DF" w:rsidRDefault="007B64DF" w:rsidP="007B64DF">
      <w:pPr>
        <w:spacing w:line="276" w:lineRule="auto"/>
        <w:jc w:val="both"/>
        <w:rPr>
          <w:rFonts w:ascii="Arial" w:hAnsi="Arial" w:cs="Arial"/>
          <w:sz w:val="22"/>
          <w:szCs w:val="22"/>
        </w:rPr>
      </w:pPr>
    </w:p>
    <w:p w14:paraId="02526638" w14:textId="77777777" w:rsidR="007B64DF" w:rsidRDefault="007B64DF" w:rsidP="007B64DF">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E281CAE" w14:textId="77777777" w:rsidR="007B64DF" w:rsidRDefault="007B64DF" w:rsidP="007B64DF">
      <w:pPr>
        <w:spacing w:line="276" w:lineRule="auto"/>
        <w:jc w:val="both"/>
        <w:rPr>
          <w:rFonts w:ascii="Arial" w:hAnsi="Arial" w:cs="Arial"/>
          <w:sz w:val="22"/>
          <w:szCs w:val="22"/>
        </w:rPr>
      </w:pPr>
      <w:r>
        <w:rPr>
          <w:rFonts w:ascii="Arial" w:hAnsi="Arial" w:cs="Arial"/>
          <w:sz w:val="22"/>
          <w:szCs w:val="22"/>
        </w:rPr>
        <w:t>ředitelka KPÚ pro Jihočeský kraj</w:t>
      </w:r>
    </w:p>
    <w:p w14:paraId="35EF26CE" w14:textId="77777777" w:rsidR="00246231" w:rsidRDefault="00246231" w:rsidP="00246231">
      <w:pPr>
        <w:contextualSpacing/>
        <w:rPr>
          <w:rFonts w:ascii="Arial" w:hAnsi="Arial" w:cs="Arial"/>
          <w:b/>
          <w:sz w:val="22"/>
          <w:szCs w:val="22"/>
        </w:rPr>
      </w:pPr>
    </w:p>
    <w:p w14:paraId="77D745CD" w14:textId="638D11C2" w:rsidR="00BD7B28" w:rsidRDefault="004B350E" w:rsidP="00246231">
      <w:pPr>
        <w:contextualSpacing/>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01F68DCE" w14:textId="2B0B66AF" w:rsidR="00B02445" w:rsidRPr="00901E0A" w:rsidRDefault="00901E0A" w:rsidP="00901E0A">
      <w:pPr>
        <w:spacing w:before="60"/>
        <w:rPr>
          <w:rFonts w:ascii="Arial" w:hAnsi="Arial" w:cs="Arial"/>
          <w:sz w:val="22"/>
          <w:szCs w:val="22"/>
        </w:rPr>
      </w:pPr>
      <w:r w:rsidRPr="00901E0A">
        <w:rPr>
          <w:rFonts w:ascii="Arial" w:hAnsi="Arial" w:cs="Arial"/>
          <w:sz w:val="22"/>
          <w:szCs w:val="22"/>
        </w:rPr>
        <w:t>Ortofoto</w:t>
      </w:r>
      <w:r>
        <w:rPr>
          <w:rFonts w:ascii="Arial" w:hAnsi="Arial" w:cs="Arial"/>
          <w:sz w:val="22"/>
          <w:szCs w:val="22"/>
        </w:rPr>
        <w:t xml:space="preserve"> sní</w:t>
      </w:r>
      <w:r w:rsidR="00BF6CA5">
        <w:rPr>
          <w:rFonts w:ascii="Arial" w:hAnsi="Arial" w:cs="Arial"/>
          <w:sz w:val="22"/>
          <w:szCs w:val="22"/>
        </w:rPr>
        <w:t>m</w:t>
      </w:r>
      <w:r w:rsidR="00906841">
        <w:rPr>
          <w:rFonts w:ascii="Arial" w:hAnsi="Arial" w:cs="Arial"/>
          <w:sz w:val="22"/>
          <w:szCs w:val="22"/>
        </w:rPr>
        <w:t>ek</w:t>
      </w:r>
    </w:p>
    <w:sectPr w:rsidR="00B02445" w:rsidRPr="00901E0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C618" w14:textId="77777777" w:rsidR="0006550C" w:rsidRDefault="0006550C" w:rsidP="007B5020">
      <w:r>
        <w:separator/>
      </w:r>
    </w:p>
  </w:endnote>
  <w:endnote w:type="continuationSeparator" w:id="0">
    <w:p w14:paraId="4BF53FB4" w14:textId="77777777" w:rsidR="0006550C" w:rsidRDefault="0006550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2A8A" w14:textId="77777777" w:rsidR="0006550C" w:rsidRDefault="0006550C" w:rsidP="007B5020">
      <w:r>
        <w:separator/>
      </w:r>
    </w:p>
  </w:footnote>
  <w:footnote w:type="continuationSeparator" w:id="0">
    <w:p w14:paraId="6A05EDFF" w14:textId="77777777" w:rsidR="0006550C" w:rsidRDefault="0006550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90790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2069"/>
    <w:rsid w:val="00051C32"/>
    <w:rsid w:val="00052881"/>
    <w:rsid w:val="00056AB5"/>
    <w:rsid w:val="000604EF"/>
    <w:rsid w:val="00062129"/>
    <w:rsid w:val="000649D0"/>
    <w:rsid w:val="0006550C"/>
    <w:rsid w:val="0006677A"/>
    <w:rsid w:val="000702EA"/>
    <w:rsid w:val="00075B3F"/>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6D6E"/>
    <w:rsid w:val="000F753A"/>
    <w:rsid w:val="000F7D4F"/>
    <w:rsid w:val="0011178C"/>
    <w:rsid w:val="00112666"/>
    <w:rsid w:val="001145E3"/>
    <w:rsid w:val="001148A7"/>
    <w:rsid w:val="00114F08"/>
    <w:rsid w:val="001301F2"/>
    <w:rsid w:val="001366E8"/>
    <w:rsid w:val="001424F0"/>
    <w:rsid w:val="00142928"/>
    <w:rsid w:val="0014332B"/>
    <w:rsid w:val="00151AFC"/>
    <w:rsid w:val="00151B44"/>
    <w:rsid w:val="00157C5C"/>
    <w:rsid w:val="0016008D"/>
    <w:rsid w:val="00160145"/>
    <w:rsid w:val="00165FEF"/>
    <w:rsid w:val="00166E29"/>
    <w:rsid w:val="00175470"/>
    <w:rsid w:val="00191F80"/>
    <w:rsid w:val="001B3797"/>
    <w:rsid w:val="001B61D8"/>
    <w:rsid w:val="001C0257"/>
    <w:rsid w:val="001C03F8"/>
    <w:rsid w:val="001C0941"/>
    <w:rsid w:val="001C171A"/>
    <w:rsid w:val="001C23B5"/>
    <w:rsid w:val="001C4FD9"/>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6231"/>
    <w:rsid w:val="00246BAF"/>
    <w:rsid w:val="00247C60"/>
    <w:rsid w:val="00252EF4"/>
    <w:rsid w:val="00255B09"/>
    <w:rsid w:val="00261155"/>
    <w:rsid w:val="00262551"/>
    <w:rsid w:val="00271587"/>
    <w:rsid w:val="00273D55"/>
    <w:rsid w:val="00275AD7"/>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50D"/>
    <w:rsid w:val="002D1FB9"/>
    <w:rsid w:val="002D23D3"/>
    <w:rsid w:val="002E48F9"/>
    <w:rsid w:val="002F1E94"/>
    <w:rsid w:val="002F41A4"/>
    <w:rsid w:val="002F431A"/>
    <w:rsid w:val="002F489D"/>
    <w:rsid w:val="002F5167"/>
    <w:rsid w:val="003067A4"/>
    <w:rsid w:val="00310455"/>
    <w:rsid w:val="003108BE"/>
    <w:rsid w:val="00310AEB"/>
    <w:rsid w:val="00312992"/>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031"/>
    <w:rsid w:val="00377E78"/>
    <w:rsid w:val="00380499"/>
    <w:rsid w:val="00391E40"/>
    <w:rsid w:val="00392284"/>
    <w:rsid w:val="003946E2"/>
    <w:rsid w:val="0039773C"/>
    <w:rsid w:val="003A2DA8"/>
    <w:rsid w:val="003A7B75"/>
    <w:rsid w:val="003B06E3"/>
    <w:rsid w:val="003B31C4"/>
    <w:rsid w:val="003B4521"/>
    <w:rsid w:val="003B4A81"/>
    <w:rsid w:val="003D0547"/>
    <w:rsid w:val="003E0F28"/>
    <w:rsid w:val="003F4C92"/>
    <w:rsid w:val="003F5FEA"/>
    <w:rsid w:val="003F67A3"/>
    <w:rsid w:val="00401731"/>
    <w:rsid w:val="00405CD4"/>
    <w:rsid w:val="00413849"/>
    <w:rsid w:val="00422DA3"/>
    <w:rsid w:val="00425BB8"/>
    <w:rsid w:val="0043544F"/>
    <w:rsid w:val="00440B5D"/>
    <w:rsid w:val="00443DFD"/>
    <w:rsid w:val="004523DA"/>
    <w:rsid w:val="00454EB3"/>
    <w:rsid w:val="0045793B"/>
    <w:rsid w:val="00463719"/>
    <w:rsid w:val="0047259D"/>
    <w:rsid w:val="00476D2D"/>
    <w:rsid w:val="0048038D"/>
    <w:rsid w:val="00484A6E"/>
    <w:rsid w:val="004A4099"/>
    <w:rsid w:val="004A4634"/>
    <w:rsid w:val="004B350E"/>
    <w:rsid w:val="004B4625"/>
    <w:rsid w:val="004B7EB4"/>
    <w:rsid w:val="004C6906"/>
    <w:rsid w:val="004D7214"/>
    <w:rsid w:val="004E2ADB"/>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909"/>
    <w:rsid w:val="00557591"/>
    <w:rsid w:val="00560245"/>
    <w:rsid w:val="00562DD4"/>
    <w:rsid w:val="005703E7"/>
    <w:rsid w:val="00573066"/>
    <w:rsid w:val="00575B99"/>
    <w:rsid w:val="0057733D"/>
    <w:rsid w:val="00577E60"/>
    <w:rsid w:val="00580DEB"/>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37D"/>
    <w:rsid w:val="005E11DA"/>
    <w:rsid w:val="005E1B75"/>
    <w:rsid w:val="005E40FE"/>
    <w:rsid w:val="005E5E83"/>
    <w:rsid w:val="005E7956"/>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42E3"/>
    <w:rsid w:val="00675A63"/>
    <w:rsid w:val="0068292E"/>
    <w:rsid w:val="006934AB"/>
    <w:rsid w:val="00695C38"/>
    <w:rsid w:val="00697394"/>
    <w:rsid w:val="00697420"/>
    <w:rsid w:val="00697E6D"/>
    <w:rsid w:val="006A2AF2"/>
    <w:rsid w:val="006A4D23"/>
    <w:rsid w:val="006A63D9"/>
    <w:rsid w:val="006C37F9"/>
    <w:rsid w:val="006C4391"/>
    <w:rsid w:val="006C4798"/>
    <w:rsid w:val="006C4DBF"/>
    <w:rsid w:val="006D5A84"/>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4A73"/>
    <w:rsid w:val="0075560C"/>
    <w:rsid w:val="00756A3E"/>
    <w:rsid w:val="00757FAB"/>
    <w:rsid w:val="00764872"/>
    <w:rsid w:val="007649B0"/>
    <w:rsid w:val="00764C1F"/>
    <w:rsid w:val="0076585C"/>
    <w:rsid w:val="00767910"/>
    <w:rsid w:val="007734F9"/>
    <w:rsid w:val="00782D5B"/>
    <w:rsid w:val="00786914"/>
    <w:rsid w:val="0079593D"/>
    <w:rsid w:val="007B1DE4"/>
    <w:rsid w:val="007B355B"/>
    <w:rsid w:val="007B5020"/>
    <w:rsid w:val="007B64DF"/>
    <w:rsid w:val="007B680D"/>
    <w:rsid w:val="007C1AD3"/>
    <w:rsid w:val="007C2D01"/>
    <w:rsid w:val="007D4C25"/>
    <w:rsid w:val="007D53B4"/>
    <w:rsid w:val="007E184D"/>
    <w:rsid w:val="007E1D76"/>
    <w:rsid w:val="007F1D49"/>
    <w:rsid w:val="00802D5D"/>
    <w:rsid w:val="00803F15"/>
    <w:rsid w:val="00805B5A"/>
    <w:rsid w:val="00810B29"/>
    <w:rsid w:val="00812169"/>
    <w:rsid w:val="008125EA"/>
    <w:rsid w:val="00812D42"/>
    <w:rsid w:val="00817478"/>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71DA1"/>
    <w:rsid w:val="00881F4D"/>
    <w:rsid w:val="0088454C"/>
    <w:rsid w:val="008876F9"/>
    <w:rsid w:val="0089799E"/>
    <w:rsid w:val="008A0820"/>
    <w:rsid w:val="008A2F89"/>
    <w:rsid w:val="008B1BFF"/>
    <w:rsid w:val="008B64CB"/>
    <w:rsid w:val="008C2F86"/>
    <w:rsid w:val="008C7863"/>
    <w:rsid w:val="008D1B4D"/>
    <w:rsid w:val="008E3B1D"/>
    <w:rsid w:val="008E703A"/>
    <w:rsid w:val="008E7ACA"/>
    <w:rsid w:val="008F026D"/>
    <w:rsid w:val="008F5EC8"/>
    <w:rsid w:val="00900BEB"/>
    <w:rsid w:val="00901E0A"/>
    <w:rsid w:val="00902562"/>
    <w:rsid w:val="00906841"/>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3E06"/>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278C"/>
    <w:rsid w:val="00A357C3"/>
    <w:rsid w:val="00A433F7"/>
    <w:rsid w:val="00A478F8"/>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2445"/>
    <w:rsid w:val="00B04064"/>
    <w:rsid w:val="00B22C14"/>
    <w:rsid w:val="00B27982"/>
    <w:rsid w:val="00B338B8"/>
    <w:rsid w:val="00B377B1"/>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E4553"/>
    <w:rsid w:val="00BF0750"/>
    <w:rsid w:val="00BF2919"/>
    <w:rsid w:val="00BF32EB"/>
    <w:rsid w:val="00BF4434"/>
    <w:rsid w:val="00BF6CA5"/>
    <w:rsid w:val="00C03BA4"/>
    <w:rsid w:val="00C108EF"/>
    <w:rsid w:val="00C12C43"/>
    <w:rsid w:val="00C149A6"/>
    <w:rsid w:val="00C21389"/>
    <w:rsid w:val="00C21CC8"/>
    <w:rsid w:val="00C220FD"/>
    <w:rsid w:val="00C22812"/>
    <w:rsid w:val="00C27735"/>
    <w:rsid w:val="00C35BCF"/>
    <w:rsid w:val="00C36A27"/>
    <w:rsid w:val="00C40021"/>
    <w:rsid w:val="00C41DF6"/>
    <w:rsid w:val="00C44DBF"/>
    <w:rsid w:val="00C552A4"/>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CF474D"/>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3ABB"/>
    <w:rsid w:val="00D81ED9"/>
    <w:rsid w:val="00D8368A"/>
    <w:rsid w:val="00DA2488"/>
    <w:rsid w:val="00DA4213"/>
    <w:rsid w:val="00DA5B49"/>
    <w:rsid w:val="00DA7417"/>
    <w:rsid w:val="00DB15F2"/>
    <w:rsid w:val="00DC2E20"/>
    <w:rsid w:val="00DC4D78"/>
    <w:rsid w:val="00DD27A1"/>
    <w:rsid w:val="00DD6BFA"/>
    <w:rsid w:val="00DE4E09"/>
    <w:rsid w:val="00DE5F7D"/>
    <w:rsid w:val="00DE750B"/>
    <w:rsid w:val="00DF62B8"/>
    <w:rsid w:val="00E03150"/>
    <w:rsid w:val="00E04C3B"/>
    <w:rsid w:val="00E058A0"/>
    <w:rsid w:val="00E07159"/>
    <w:rsid w:val="00E107D9"/>
    <w:rsid w:val="00E134D5"/>
    <w:rsid w:val="00E1473D"/>
    <w:rsid w:val="00E16E03"/>
    <w:rsid w:val="00E30858"/>
    <w:rsid w:val="00E406C8"/>
    <w:rsid w:val="00E416ED"/>
    <w:rsid w:val="00E42769"/>
    <w:rsid w:val="00E435FC"/>
    <w:rsid w:val="00E437BD"/>
    <w:rsid w:val="00E53A5B"/>
    <w:rsid w:val="00E572F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10468"/>
    <w:rsid w:val="00F201B9"/>
    <w:rsid w:val="00F20DFB"/>
    <w:rsid w:val="00F23412"/>
    <w:rsid w:val="00F237E8"/>
    <w:rsid w:val="00F33DC7"/>
    <w:rsid w:val="00F60F97"/>
    <w:rsid w:val="00F623E6"/>
    <w:rsid w:val="00F649E9"/>
    <w:rsid w:val="00F6622F"/>
    <w:rsid w:val="00F66E0A"/>
    <w:rsid w:val="00F7033A"/>
    <w:rsid w:val="00F715E8"/>
    <w:rsid w:val="00F71EF7"/>
    <w:rsid w:val="00F76903"/>
    <w:rsid w:val="00F844C3"/>
    <w:rsid w:val="00F8663A"/>
    <w:rsid w:val="00F9079B"/>
    <w:rsid w:val="00F96295"/>
    <w:rsid w:val="00F979D5"/>
    <w:rsid w:val="00FA10A4"/>
    <w:rsid w:val="00FA419D"/>
    <w:rsid w:val="00FA7091"/>
    <w:rsid w:val="00FA712F"/>
    <w:rsid w:val="00FB4511"/>
    <w:rsid w:val="00FC15F8"/>
    <w:rsid w:val="00FC550B"/>
    <w:rsid w:val="00FC57FC"/>
    <w:rsid w:val="00FD0E13"/>
    <w:rsid w:val="00FD1B57"/>
    <w:rsid w:val="00FF2ADE"/>
    <w:rsid w:val="00FF384F"/>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8C73E2AE-3FF8-4F5B-91FC-49C241B4CBC2}">
  <ds:schemaRefs>
    <ds:schemaRef ds:uri="http://schemas.openxmlformats.org/officeDocument/2006/bibliography"/>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3555</Words>
  <Characters>20980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85</cp:revision>
  <cp:lastPrinted>2023-01-02T13:44:00Z</cp:lastPrinted>
  <dcterms:created xsi:type="dcterms:W3CDTF">2025-09-10T15:25:00Z</dcterms:created>
  <dcterms:modified xsi:type="dcterms:W3CDTF">2026-02-06T10:21:00Z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