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97ED" w14:textId="68B76CBB" w:rsidR="00643372" w:rsidRDefault="00643372" w:rsidP="00643372">
      <w:pPr>
        <w:overflowPunct w:val="0"/>
        <w:autoSpaceDE w:val="0"/>
        <w:autoSpaceDN w:val="0"/>
        <w:adjustRightInd w:val="0"/>
        <w:spacing w:after="0"/>
        <w:jc w:val="center"/>
        <w:textAlignment w:val="baseline"/>
        <w:rPr>
          <w:rFonts w:ascii="Arial" w:eastAsia="Times New Roman" w:hAnsi="Arial" w:cs="Arial"/>
          <w:bCs/>
          <w:snapToGrid w:val="0"/>
          <w:highlight w:val="yellow"/>
          <w:lang w:eastAsia="cs-CZ"/>
        </w:rPr>
      </w:pPr>
      <w:r w:rsidRPr="00643372">
        <w:rPr>
          <w:rFonts w:ascii="Arial" w:hAnsi="Arial"/>
          <w:b/>
          <w:bCs/>
        </w:rPr>
        <w:t>DODATEK</w:t>
      </w:r>
      <w:r>
        <w:rPr>
          <w:rFonts w:ascii="Arial" w:hAnsi="Arial"/>
        </w:rPr>
        <w:t xml:space="preserve"> </w:t>
      </w:r>
      <w:r w:rsidRPr="00643372">
        <w:rPr>
          <w:rFonts w:ascii="Arial" w:hAnsi="Arial"/>
          <w:b/>
          <w:bCs/>
        </w:rPr>
        <w:t>č</w:t>
      </w:r>
      <w:r w:rsidR="00E54E61" w:rsidRPr="00106D57">
        <w:rPr>
          <w:rFonts w:ascii="Arial" w:hAnsi="Arial"/>
        </w:rPr>
        <w:t xml:space="preserve">. </w:t>
      </w:r>
      <w:r w:rsidRPr="00106D57">
        <w:rPr>
          <w:rFonts w:ascii="Arial" w:hAnsi="Arial"/>
        </w:rPr>
        <w:t xml:space="preserve"> </w:t>
      </w:r>
      <w:r w:rsidR="009C678A">
        <w:rPr>
          <w:rFonts w:ascii="Arial" w:eastAsia="Times New Roman" w:hAnsi="Arial" w:cs="Arial"/>
          <w:b/>
          <w:lang w:eastAsia="cs-CZ"/>
        </w:rPr>
        <w:t>4</w:t>
      </w:r>
      <w:r w:rsidR="00106D57" w:rsidRPr="00106D57">
        <w:rPr>
          <w:rFonts w:ascii="Arial" w:eastAsia="Times New Roman" w:hAnsi="Arial" w:cs="Arial"/>
          <w:b/>
          <w:lang w:eastAsia="cs-CZ"/>
        </w:rPr>
        <w:t>,</w:t>
      </w:r>
    </w:p>
    <w:p w14:paraId="7C16764F" w14:textId="77777777" w:rsidR="00E1696B" w:rsidRDefault="00CE1FA9" w:rsidP="008E1218">
      <w:pPr>
        <w:pStyle w:val="Normln-odrky"/>
        <w:numPr>
          <w:ilvl w:val="0"/>
          <w:numId w:val="0"/>
        </w:numPr>
        <w:spacing w:before="240" w:line="240" w:lineRule="auto"/>
        <w:jc w:val="center"/>
        <w:rPr>
          <w:rFonts w:cs="Arial"/>
          <w:sz w:val="24"/>
        </w:rPr>
      </w:pPr>
      <w:r w:rsidRPr="00E1696B">
        <w:rPr>
          <w:rFonts w:cs="Arial"/>
          <w:b/>
          <w:bCs/>
          <w:sz w:val="24"/>
        </w:rPr>
        <w:t xml:space="preserve">ke </w:t>
      </w:r>
      <w:r w:rsidR="00C83954" w:rsidRPr="00E1696B">
        <w:rPr>
          <w:rFonts w:cs="Arial"/>
          <w:b/>
          <w:bCs/>
          <w:sz w:val="24"/>
        </w:rPr>
        <w:t>SMLOUV</w:t>
      </w:r>
      <w:r w:rsidRPr="00E1696B">
        <w:rPr>
          <w:rFonts w:cs="Arial"/>
          <w:b/>
          <w:bCs/>
          <w:sz w:val="24"/>
        </w:rPr>
        <w:t>Ě O DÍLO</w:t>
      </w:r>
      <w:r w:rsidR="00C83954" w:rsidRPr="00E1696B">
        <w:rPr>
          <w:rFonts w:cs="Arial"/>
          <w:b/>
          <w:bCs/>
          <w:sz w:val="24"/>
        </w:rPr>
        <w:t xml:space="preserve"> </w:t>
      </w:r>
      <w:r w:rsidR="00643372" w:rsidRPr="00E1696B">
        <w:rPr>
          <w:rFonts w:cs="Arial"/>
          <w:sz w:val="24"/>
        </w:rPr>
        <w:t>(</w:t>
      </w:r>
      <w:r w:rsidRPr="00E1696B">
        <w:rPr>
          <w:rFonts w:cs="Arial"/>
          <w:sz w:val="24"/>
        </w:rPr>
        <w:t>dále jen</w:t>
      </w:r>
      <w:r w:rsidRPr="00E1696B">
        <w:rPr>
          <w:rFonts w:cs="Arial"/>
          <w:b/>
          <w:bCs/>
          <w:sz w:val="24"/>
        </w:rPr>
        <w:t xml:space="preserve"> „Smlouva“</w:t>
      </w:r>
      <w:r w:rsidRPr="00E1696B">
        <w:rPr>
          <w:rFonts w:cs="Arial"/>
          <w:sz w:val="24"/>
        </w:rPr>
        <w:t xml:space="preserve">) </w:t>
      </w:r>
    </w:p>
    <w:p w14:paraId="4EF7F4DC" w14:textId="76CDEF12" w:rsidR="008F521D" w:rsidRPr="00E1696B" w:rsidRDefault="00E1696B" w:rsidP="008E1218">
      <w:pPr>
        <w:pStyle w:val="Normln-odrky"/>
        <w:numPr>
          <w:ilvl w:val="0"/>
          <w:numId w:val="0"/>
        </w:numPr>
        <w:spacing w:before="240" w:line="240" w:lineRule="auto"/>
        <w:jc w:val="center"/>
        <w:rPr>
          <w:rFonts w:eastAsia="Times New Roman" w:cs="Arial"/>
          <w:b/>
          <w:bCs/>
          <w:snapToGrid w:val="0"/>
          <w:sz w:val="24"/>
        </w:rPr>
      </w:pPr>
      <w:r>
        <w:rPr>
          <w:rFonts w:cs="Arial"/>
          <w:i/>
          <w:iCs/>
          <w:sz w:val="24"/>
        </w:rPr>
        <w:t>„</w:t>
      </w:r>
      <w:r w:rsidR="009C678A" w:rsidRPr="009C678A">
        <w:rPr>
          <w:rFonts w:cs="Arial"/>
          <w:i/>
          <w:iCs/>
          <w:sz w:val="24"/>
        </w:rPr>
        <w:t>Komplexní pozemkové úpravy s rekonstrukcí přídělů v k.ú. Starý Smolivec</w:t>
      </w:r>
      <w:r>
        <w:rPr>
          <w:rFonts w:cs="Arial"/>
          <w:i/>
          <w:iCs/>
          <w:sz w:val="24"/>
        </w:rPr>
        <w:t>“</w:t>
      </w:r>
      <w:r w:rsidR="00CC08BE" w:rsidRPr="00E1696B">
        <w:rPr>
          <w:rFonts w:eastAsia="Times New Roman" w:cs="Arial"/>
          <w:b/>
          <w:bCs/>
          <w:snapToGrid w:val="0"/>
          <w:sz w:val="24"/>
        </w:rPr>
        <w:br/>
      </w:r>
      <w:r w:rsidR="00E54E61" w:rsidRPr="00E1696B">
        <w:rPr>
          <w:rFonts w:cs="Arial"/>
          <w:sz w:val="22"/>
        </w:rPr>
        <w:t xml:space="preserve">č.: </w:t>
      </w:r>
      <w:r w:rsidR="00643372" w:rsidRPr="00E1696B">
        <w:rPr>
          <w:rFonts w:cs="Arial"/>
          <w:sz w:val="22"/>
        </w:rPr>
        <w:t xml:space="preserve"> </w:t>
      </w:r>
      <w:r>
        <w:rPr>
          <w:rFonts w:cs="Arial"/>
          <w:sz w:val="22"/>
        </w:rPr>
        <w:t>13</w:t>
      </w:r>
      <w:r w:rsidR="009C678A">
        <w:rPr>
          <w:rFonts w:cs="Arial"/>
          <w:sz w:val="22"/>
        </w:rPr>
        <w:t>27</w:t>
      </w:r>
      <w:r>
        <w:rPr>
          <w:rFonts w:cs="Arial"/>
          <w:sz w:val="22"/>
        </w:rPr>
        <w:t>-2021-504201</w:t>
      </w:r>
      <w:r w:rsidR="00643372" w:rsidRPr="00E1696B">
        <w:rPr>
          <w:rFonts w:cs="Arial"/>
          <w:sz w:val="22"/>
        </w:rPr>
        <w:t xml:space="preserve"> </w:t>
      </w:r>
      <w:r w:rsidR="00E54E61" w:rsidRPr="00E1696B">
        <w:rPr>
          <w:rFonts w:cs="Arial"/>
          <w:sz w:val="22"/>
        </w:rPr>
        <w:t xml:space="preserve">ze dne </w:t>
      </w:r>
      <w:r w:rsidR="000839F2">
        <w:rPr>
          <w:rFonts w:cs="Arial"/>
          <w:sz w:val="22"/>
        </w:rPr>
        <w:t>0</w:t>
      </w:r>
      <w:r w:rsidR="009C678A">
        <w:rPr>
          <w:rFonts w:cs="Arial"/>
          <w:sz w:val="22"/>
        </w:rPr>
        <w:t>7</w:t>
      </w:r>
      <w:r>
        <w:rPr>
          <w:rFonts w:cs="Arial"/>
          <w:sz w:val="22"/>
        </w:rPr>
        <w:t>. 10. 2021</w:t>
      </w:r>
    </w:p>
    <w:p w14:paraId="4985149B" w14:textId="77777777" w:rsidR="00643372" w:rsidRDefault="00643372" w:rsidP="00E0086F">
      <w:pPr>
        <w:pStyle w:val="Normln-odrky"/>
        <w:numPr>
          <w:ilvl w:val="0"/>
          <w:numId w:val="0"/>
        </w:numPr>
        <w:spacing w:before="240" w:line="240" w:lineRule="auto"/>
        <w:jc w:val="center"/>
        <w:rPr>
          <w:rFonts w:cs="Arial"/>
          <w:sz w:val="22"/>
        </w:rPr>
      </w:pPr>
    </w:p>
    <w:p w14:paraId="079A6270" w14:textId="19001221" w:rsidR="0083666F" w:rsidRPr="009E27FC" w:rsidRDefault="0083666F" w:rsidP="00E0086F">
      <w:pPr>
        <w:pStyle w:val="Normln-odrky"/>
        <w:numPr>
          <w:ilvl w:val="0"/>
          <w:numId w:val="0"/>
        </w:numPr>
        <w:spacing w:before="240" w:line="240" w:lineRule="auto"/>
        <w:jc w:val="center"/>
        <w:rPr>
          <w:rFonts w:cs="Arial"/>
          <w:sz w:val="22"/>
        </w:rPr>
      </w:pPr>
      <w:r w:rsidRPr="009E27FC">
        <w:rPr>
          <w:rFonts w:cs="Arial"/>
          <w:sz w:val="22"/>
        </w:rPr>
        <w:t>(dále jen „</w:t>
      </w:r>
      <w:r w:rsidRPr="009E27FC">
        <w:rPr>
          <w:rFonts w:cs="Arial"/>
          <w:b/>
          <w:bCs/>
          <w:sz w:val="22"/>
        </w:rPr>
        <w:t>Dodatek</w:t>
      </w:r>
      <w:r w:rsidRPr="009E27FC">
        <w:rPr>
          <w:rFonts w:cs="Arial"/>
          <w:sz w:val="22"/>
        </w:rPr>
        <w:t>“)</w:t>
      </w:r>
    </w:p>
    <w:p w14:paraId="4445F863" w14:textId="77777777" w:rsidR="0083666F" w:rsidRDefault="0083666F" w:rsidP="00E0086F">
      <w:pPr>
        <w:pStyle w:val="Normln-odrky"/>
        <w:numPr>
          <w:ilvl w:val="0"/>
          <w:numId w:val="0"/>
        </w:numPr>
        <w:spacing w:before="240" w:line="240" w:lineRule="auto"/>
        <w:jc w:val="center"/>
        <w:rPr>
          <w:rFonts w:cs="Arial"/>
          <w:b/>
          <w:bCs/>
          <w:sz w:val="22"/>
        </w:rPr>
      </w:pPr>
    </w:p>
    <w:p w14:paraId="775236CB" w14:textId="63F1A814" w:rsidR="0083666F" w:rsidRDefault="00C83A8C" w:rsidP="00E0086F">
      <w:pPr>
        <w:pStyle w:val="Normln-odrky"/>
        <w:numPr>
          <w:ilvl w:val="0"/>
          <w:numId w:val="0"/>
        </w:numPr>
        <w:spacing w:before="240" w:line="240" w:lineRule="auto"/>
        <w:jc w:val="center"/>
        <w:rPr>
          <w:rFonts w:cs="Arial"/>
          <w:b/>
          <w:bCs/>
          <w:sz w:val="22"/>
        </w:rPr>
      </w:pPr>
      <w:r>
        <w:rPr>
          <w:rFonts w:cs="Arial"/>
          <w:b/>
          <w:bCs/>
          <w:sz w:val="22"/>
        </w:rPr>
        <w:t>u</w:t>
      </w:r>
      <w:r w:rsidR="0083666F">
        <w:rPr>
          <w:rFonts w:cs="Arial"/>
          <w:b/>
          <w:bCs/>
          <w:sz w:val="22"/>
        </w:rPr>
        <w:t>zavřený</w:t>
      </w:r>
    </w:p>
    <w:p w14:paraId="48C111B2" w14:textId="5B822108" w:rsidR="0083666F" w:rsidRPr="00BE04E4" w:rsidRDefault="0083666F" w:rsidP="00AA5DC2">
      <w:pPr>
        <w:autoSpaceDE w:val="0"/>
        <w:autoSpaceDN w:val="0"/>
        <w:adjustRightInd w:val="0"/>
        <w:spacing w:after="0" w:line="240" w:lineRule="auto"/>
        <w:jc w:val="both"/>
        <w:rPr>
          <w:rFonts w:ascii="Arial" w:hAnsi="Arial" w:cs="Arial"/>
        </w:rPr>
      </w:pPr>
      <w:r w:rsidRPr="00BE04E4">
        <w:rPr>
          <w:rFonts w:ascii="Arial" w:hAnsi="Arial" w:cs="Arial"/>
        </w:rPr>
        <w:t xml:space="preserve">podle § 2586 a následujících zákona č. 89/2012 Sb., občanský zákoník, ve znění pozdějších předpisů, </w:t>
      </w:r>
      <w:r w:rsidR="000A7ED3">
        <w:rPr>
          <w:rFonts w:ascii="Arial" w:hAnsi="Arial" w:cs="Arial"/>
        </w:rPr>
        <w:t>v souladu s</w:t>
      </w:r>
      <w:r w:rsidR="00DE7AA3">
        <w:rPr>
          <w:rFonts w:ascii="Arial" w:hAnsi="Arial" w:cs="Arial"/>
        </w:rPr>
        <w:t xml:space="preserve"> ustanovení</w:t>
      </w:r>
      <w:r w:rsidR="000A7ED3">
        <w:rPr>
          <w:rFonts w:ascii="Arial" w:hAnsi="Arial" w:cs="Arial"/>
        </w:rPr>
        <w:t>m</w:t>
      </w:r>
      <w:r w:rsidR="00404E33" w:rsidRPr="00BE04E4">
        <w:rPr>
          <w:rFonts w:ascii="Arial" w:hAnsi="Arial" w:cs="Arial"/>
        </w:rPr>
        <w:t xml:space="preserve"> </w:t>
      </w:r>
      <w:r w:rsidRPr="00BE04E4">
        <w:rPr>
          <w:rFonts w:ascii="Arial" w:hAnsi="Arial" w:cs="Arial"/>
        </w:rPr>
        <w:t>§ 222 odst</w:t>
      </w:r>
      <w:r w:rsidR="00DE7AA3">
        <w:rPr>
          <w:rFonts w:ascii="Arial" w:hAnsi="Arial" w:cs="Arial"/>
        </w:rPr>
        <w:t xml:space="preserve">. </w:t>
      </w:r>
      <w:r w:rsidR="000A7ED3">
        <w:rPr>
          <w:rFonts w:ascii="Arial" w:hAnsi="Arial" w:cs="Arial"/>
        </w:rPr>
        <w:t>6</w:t>
      </w:r>
      <w:r w:rsidR="00DE7AA3">
        <w:rPr>
          <w:rFonts w:ascii="Arial" w:hAnsi="Arial" w:cs="Arial"/>
        </w:rPr>
        <w:t xml:space="preserve"> </w:t>
      </w:r>
      <w:r w:rsidRPr="00BE04E4">
        <w:rPr>
          <w:rFonts w:ascii="Arial" w:hAnsi="Arial" w:cs="Arial"/>
        </w:rPr>
        <w:t>zákona č. 134/2016 Sb., o zadávání veřejných zakázek, ve znění pozdějších předpisů</w:t>
      </w:r>
      <w:r w:rsidR="00CE1FA9">
        <w:rPr>
          <w:rFonts w:ascii="Arial" w:hAnsi="Arial" w:cs="Arial"/>
        </w:rPr>
        <w:t xml:space="preserve"> (dále jen „</w:t>
      </w:r>
      <w:r w:rsidR="00CE1FA9" w:rsidRPr="00CE1FA9">
        <w:rPr>
          <w:rFonts w:ascii="Arial" w:hAnsi="Arial" w:cs="Arial"/>
          <w:b/>
          <w:bCs/>
        </w:rPr>
        <w:t>ZZVZ</w:t>
      </w:r>
      <w:r w:rsidR="00CE1FA9">
        <w:rPr>
          <w:rFonts w:ascii="Arial" w:hAnsi="Arial" w:cs="Arial"/>
        </w:rPr>
        <w:t>“)</w:t>
      </w:r>
    </w:p>
    <w:p w14:paraId="242F31A9" w14:textId="77777777" w:rsidR="008F521D" w:rsidRPr="00BE04E4" w:rsidRDefault="008F521D" w:rsidP="00AA5DC2">
      <w:pPr>
        <w:pStyle w:val="Normln-odrky"/>
        <w:numPr>
          <w:ilvl w:val="0"/>
          <w:numId w:val="0"/>
        </w:numPr>
        <w:spacing w:before="240" w:line="240" w:lineRule="auto"/>
        <w:jc w:val="both"/>
        <w:rPr>
          <w:rFonts w:cs="Arial"/>
          <w:sz w:val="22"/>
        </w:rPr>
      </w:pPr>
    </w:p>
    <w:p w14:paraId="7947449C" w14:textId="77777777" w:rsidR="00E0086F" w:rsidRPr="00ED6435" w:rsidRDefault="00E0086F" w:rsidP="00AA5DC2">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CE65BE">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0027FA7B" w14:textId="77777777" w:rsidR="00D55A06" w:rsidRDefault="00E0086F" w:rsidP="00AA5DC2">
      <w:pPr>
        <w:spacing w:after="120"/>
        <w:ind w:left="567"/>
        <w:jc w:val="both"/>
        <w:rPr>
          <w:rFonts w:ascii="Arial" w:hAnsi="Arial" w:cs="Arial"/>
        </w:rPr>
      </w:pPr>
      <w:r w:rsidRPr="00ED6435">
        <w:rPr>
          <w:rFonts w:ascii="Arial" w:hAnsi="Arial" w:cs="Arial"/>
        </w:rPr>
        <w:t xml:space="preserve">se sídlem Husinecká 1024/11a, 130 00 Praha 3 – Žižkov, IČO: 013 12 774, </w:t>
      </w:r>
    </w:p>
    <w:p w14:paraId="588664BC" w14:textId="5EAE4099" w:rsidR="000A7ED3" w:rsidRDefault="00E0086F" w:rsidP="00AA5DC2">
      <w:pPr>
        <w:spacing w:after="120"/>
        <w:ind w:left="567"/>
        <w:jc w:val="both"/>
        <w:rPr>
          <w:rFonts w:ascii="Arial" w:eastAsia="Times New Roman" w:hAnsi="Arial" w:cs="Arial"/>
          <w:b/>
          <w:bCs/>
          <w:snapToGrid w:val="0"/>
          <w:lang w:eastAsia="cs-CZ"/>
        </w:rPr>
      </w:pPr>
      <w:r w:rsidRPr="00643372">
        <w:rPr>
          <w:rFonts w:ascii="Arial" w:hAnsi="Arial" w:cs="Arial"/>
          <w:b/>
          <w:bCs/>
        </w:rPr>
        <w:t>Krajský pozemkový úřad</w:t>
      </w:r>
      <w:r w:rsidRPr="00ED6435">
        <w:rPr>
          <w:rFonts w:ascii="Arial" w:hAnsi="Arial" w:cs="Arial"/>
        </w:rPr>
        <w:t xml:space="preserve"> </w:t>
      </w:r>
      <w:r w:rsidR="00E1696B" w:rsidRPr="00E1696B">
        <w:rPr>
          <w:rFonts w:ascii="Arial" w:hAnsi="Arial" w:cs="Arial"/>
          <w:b/>
          <w:bCs/>
        </w:rPr>
        <w:t>pro Plzeňský kraj</w:t>
      </w:r>
      <w:bookmarkStart w:id="0" w:name="_Hlk215040681"/>
      <w:r w:rsidR="008C4017">
        <w:rPr>
          <w:rFonts w:ascii="Arial" w:eastAsia="Times New Roman" w:hAnsi="Arial" w:cs="Arial"/>
          <w:b/>
          <w:bCs/>
          <w:snapToGrid w:val="0"/>
          <w:lang w:eastAsia="cs-CZ"/>
        </w:rPr>
        <w:t xml:space="preserve"> </w:t>
      </w:r>
      <w:bookmarkEnd w:id="0"/>
    </w:p>
    <w:p w14:paraId="72B0C9B8" w14:textId="5C0D32F7" w:rsidR="00403809" w:rsidRPr="000A7ED3" w:rsidRDefault="000A7ED3" w:rsidP="00AA5DC2">
      <w:pPr>
        <w:spacing w:after="120"/>
        <w:ind w:left="567"/>
        <w:jc w:val="both"/>
        <w:rPr>
          <w:rFonts w:ascii="Arial" w:hAnsi="Arial" w:cs="Arial"/>
        </w:rPr>
      </w:pPr>
      <w:r>
        <w:rPr>
          <w:rFonts w:ascii="Arial" w:eastAsia="Times New Roman" w:hAnsi="Arial" w:cs="Arial"/>
          <w:b/>
          <w:bCs/>
          <w:snapToGrid w:val="0"/>
          <w:lang w:eastAsia="cs-CZ"/>
        </w:rPr>
        <w:t xml:space="preserve">na adrese </w:t>
      </w:r>
      <w:r>
        <w:rPr>
          <w:rFonts w:ascii="Arial" w:eastAsia="Times New Roman" w:hAnsi="Arial" w:cs="Arial"/>
          <w:b/>
          <w:bCs/>
          <w:snapToGrid w:val="0"/>
          <w:lang w:eastAsia="cs-CZ"/>
        </w:rPr>
        <w:tab/>
      </w:r>
      <w:r>
        <w:rPr>
          <w:rFonts w:ascii="Arial" w:eastAsia="Times New Roman" w:hAnsi="Arial" w:cs="Arial"/>
          <w:b/>
          <w:bCs/>
          <w:snapToGrid w:val="0"/>
          <w:lang w:eastAsia="cs-CZ"/>
        </w:rPr>
        <w:tab/>
      </w:r>
      <w:r>
        <w:rPr>
          <w:rFonts w:ascii="Arial" w:eastAsia="Times New Roman" w:hAnsi="Arial" w:cs="Arial"/>
          <w:b/>
          <w:bCs/>
          <w:snapToGrid w:val="0"/>
          <w:lang w:eastAsia="cs-CZ"/>
        </w:rPr>
        <w:tab/>
      </w:r>
      <w:r>
        <w:rPr>
          <w:rFonts w:ascii="Arial" w:eastAsia="Times New Roman" w:hAnsi="Arial" w:cs="Arial"/>
          <w:b/>
          <w:bCs/>
          <w:snapToGrid w:val="0"/>
          <w:lang w:eastAsia="cs-CZ"/>
        </w:rPr>
        <w:tab/>
      </w:r>
      <w:r>
        <w:rPr>
          <w:rFonts w:ascii="Arial" w:eastAsia="Times New Roman" w:hAnsi="Arial" w:cs="Arial"/>
          <w:b/>
          <w:bCs/>
          <w:snapToGrid w:val="0"/>
          <w:lang w:eastAsia="cs-CZ"/>
        </w:rPr>
        <w:tab/>
      </w:r>
      <w:r w:rsidR="00E1696B" w:rsidRPr="000A7ED3">
        <w:rPr>
          <w:rFonts w:ascii="Arial" w:eastAsia="Times New Roman" w:hAnsi="Arial" w:cs="Arial"/>
          <w:snapToGrid w:val="0"/>
          <w:lang w:eastAsia="cs-CZ"/>
        </w:rPr>
        <w:t>náměstí Generála Píky 2110/8, 32600 Plzeň</w:t>
      </w:r>
    </w:p>
    <w:p w14:paraId="0A0DCF45" w14:textId="5DF10ADE" w:rsidR="000A7ED3" w:rsidRDefault="00403809" w:rsidP="00AA5DC2">
      <w:pPr>
        <w:spacing w:after="120"/>
        <w:ind w:left="567"/>
        <w:jc w:val="both"/>
        <w:rPr>
          <w:rFonts w:ascii="Arial" w:eastAsia="Times New Roman" w:hAnsi="Arial" w:cs="Arial"/>
          <w:b/>
          <w:bCs/>
          <w:snapToGrid w:val="0"/>
          <w:lang w:eastAsia="cs-CZ"/>
        </w:rPr>
      </w:pPr>
      <w:r>
        <w:rPr>
          <w:rFonts w:ascii="Arial" w:hAnsi="Arial" w:cs="Arial"/>
          <w:b/>
          <w:bCs/>
          <w:snapToGrid w:val="0"/>
        </w:rPr>
        <w:t xml:space="preserve">Pobočka: </w:t>
      </w:r>
      <w:r w:rsidR="000A7ED3">
        <w:rPr>
          <w:rFonts w:ascii="Arial" w:hAnsi="Arial" w:cs="Arial"/>
          <w:b/>
          <w:bCs/>
          <w:snapToGrid w:val="0"/>
        </w:rPr>
        <w:tab/>
      </w:r>
      <w:r w:rsidR="000A7ED3">
        <w:rPr>
          <w:rFonts w:ascii="Arial" w:hAnsi="Arial" w:cs="Arial"/>
          <w:b/>
          <w:bCs/>
          <w:snapToGrid w:val="0"/>
        </w:rPr>
        <w:tab/>
      </w:r>
      <w:r w:rsidR="000A7ED3">
        <w:rPr>
          <w:rFonts w:ascii="Arial" w:hAnsi="Arial" w:cs="Arial"/>
          <w:b/>
          <w:bCs/>
          <w:snapToGrid w:val="0"/>
        </w:rPr>
        <w:tab/>
      </w:r>
      <w:r w:rsidR="000A7ED3">
        <w:rPr>
          <w:rFonts w:ascii="Arial" w:hAnsi="Arial" w:cs="Arial"/>
          <w:b/>
          <w:bCs/>
          <w:snapToGrid w:val="0"/>
        </w:rPr>
        <w:tab/>
      </w:r>
      <w:r w:rsidR="000A7ED3">
        <w:rPr>
          <w:rFonts w:ascii="Arial" w:hAnsi="Arial" w:cs="Arial"/>
          <w:b/>
          <w:bCs/>
          <w:snapToGrid w:val="0"/>
        </w:rPr>
        <w:tab/>
      </w:r>
      <w:r w:rsidR="00E1696B" w:rsidRPr="000A7ED3">
        <w:rPr>
          <w:rFonts w:ascii="Arial" w:hAnsi="Arial" w:cs="Arial"/>
          <w:snapToGrid w:val="0"/>
        </w:rPr>
        <w:t>Plzeň</w:t>
      </w:r>
      <w:r w:rsidR="008C4017">
        <w:rPr>
          <w:rFonts w:ascii="Arial" w:eastAsia="Times New Roman" w:hAnsi="Arial" w:cs="Arial"/>
          <w:b/>
          <w:bCs/>
          <w:snapToGrid w:val="0"/>
          <w:lang w:eastAsia="cs-CZ"/>
        </w:rPr>
        <w:t xml:space="preserve"> </w:t>
      </w:r>
    </w:p>
    <w:p w14:paraId="7A81486D" w14:textId="67B67B8A" w:rsidR="00403809" w:rsidRPr="000A7ED3" w:rsidRDefault="000A7ED3" w:rsidP="00AA5DC2">
      <w:pPr>
        <w:spacing w:after="120"/>
        <w:ind w:left="567"/>
        <w:jc w:val="both"/>
        <w:rPr>
          <w:rFonts w:ascii="Arial" w:hAnsi="Arial" w:cs="Arial"/>
          <w:snapToGrid w:val="0"/>
        </w:rPr>
      </w:pPr>
      <w:r>
        <w:rPr>
          <w:rFonts w:ascii="Arial" w:eastAsia="Times New Roman" w:hAnsi="Arial" w:cs="Arial"/>
          <w:b/>
          <w:bCs/>
          <w:snapToGrid w:val="0"/>
          <w:lang w:eastAsia="cs-CZ"/>
        </w:rPr>
        <w:t xml:space="preserve">na adrese </w:t>
      </w:r>
      <w:r>
        <w:rPr>
          <w:rFonts w:ascii="Arial" w:eastAsia="Times New Roman" w:hAnsi="Arial" w:cs="Arial"/>
          <w:b/>
          <w:bCs/>
          <w:snapToGrid w:val="0"/>
          <w:lang w:eastAsia="cs-CZ"/>
        </w:rPr>
        <w:tab/>
      </w:r>
      <w:r>
        <w:rPr>
          <w:rFonts w:ascii="Arial" w:eastAsia="Times New Roman" w:hAnsi="Arial" w:cs="Arial"/>
          <w:b/>
          <w:bCs/>
          <w:snapToGrid w:val="0"/>
          <w:lang w:eastAsia="cs-CZ"/>
        </w:rPr>
        <w:tab/>
      </w:r>
      <w:r>
        <w:rPr>
          <w:rFonts w:ascii="Arial" w:eastAsia="Times New Roman" w:hAnsi="Arial" w:cs="Arial"/>
          <w:b/>
          <w:bCs/>
          <w:snapToGrid w:val="0"/>
          <w:lang w:eastAsia="cs-CZ"/>
        </w:rPr>
        <w:tab/>
      </w:r>
      <w:r>
        <w:rPr>
          <w:rFonts w:ascii="Arial" w:eastAsia="Times New Roman" w:hAnsi="Arial" w:cs="Arial"/>
          <w:b/>
          <w:bCs/>
          <w:snapToGrid w:val="0"/>
          <w:lang w:eastAsia="cs-CZ"/>
        </w:rPr>
        <w:tab/>
      </w:r>
      <w:r>
        <w:rPr>
          <w:rFonts w:ascii="Arial" w:eastAsia="Times New Roman" w:hAnsi="Arial" w:cs="Arial"/>
          <w:b/>
          <w:bCs/>
          <w:snapToGrid w:val="0"/>
          <w:lang w:eastAsia="cs-CZ"/>
        </w:rPr>
        <w:tab/>
      </w:r>
      <w:r w:rsidR="00E1696B" w:rsidRPr="000A7ED3">
        <w:rPr>
          <w:rFonts w:ascii="Arial" w:eastAsia="Times New Roman" w:hAnsi="Arial" w:cs="Arial"/>
          <w:snapToGrid w:val="0"/>
          <w:lang w:eastAsia="cs-CZ"/>
        </w:rPr>
        <w:t xml:space="preserve">Nerudova </w:t>
      </w:r>
      <w:bookmarkStart w:id="1" w:name="_Hlk220408422"/>
      <w:r w:rsidR="00E1696B" w:rsidRPr="000A7ED3">
        <w:rPr>
          <w:rFonts w:ascii="Arial" w:eastAsia="Times New Roman" w:hAnsi="Arial" w:cs="Arial"/>
          <w:snapToGrid w:val="0"/>
          <w:lang w:eastAsia="cs-CZ"/>
        </w:rPr>
        <w:t>2672/35, 301 00 Plzeň</w:t>
      </w:r>
      <w:bookmarkEnd w:id="1"/>
    </w:p>
    <w:p w14:paraId="39E1C819" w14:textId="77777777" w:rsidR="000A7ED3" w:rsidRPr="000A7ED3" w:rsidRDefault="00E0086F" w:rsidP="000A7ED3">
      <w:pPr>
        <w:spacing w:after="120"/>
        <w:ind w:left="4536" w:hanging="3969"/>
        <w:jc w:val="both"/>
        <w:rPr>
          <w:rFonts w:ascii="Arial" w:hAnsi="Arial" w:cs="Arial"/>
        </w:rPr>
      </w:pPr>
      <w:bookmarkStart w:id="2" w:name="_Hlk214960540"/>
      <w:r w:rsidRPr="00ED6435">
        <w:rPr>
          <w:rFonts w:ascii="Arial" w:hAnsi="Arial" w:cs="Arial"/>
        </w:rPr>
        <w:t>Zastoupen</w:t>
      </w:r>
      <w:r w:rsidR="001F5968">
        <w:rPr>
          <w:rFonts w:ascii="Arial" w:hAnsi="Arial" w:cs="Arial"/>
        </w:rPr>
        <w:t>ý</w:t>
      </w:r>
      <w:r w:rsidRPr="00ED6435">
        <w:rPr>
          <w:rFonts w:ascii="Arial" w:hAnsi="Arial" w:cs="Arial"/>
        </w:rPr>
        <w:t>:</w:t>
      </w:r>
      <w:r w:rsidR="0083666F">
        <w:rPr>
          <w:rFonts w:ascii="Arial" w:hAnsi="Arial" w:cs="Arial"/>
        </w:rPr>
        <w:t xml:space="preserve"> </w:t>
      </w:r>
      <w:bookmarkStart w:id="3" w:name="_Hlk220333764"/>
      <w:r w:rsidR="000C08FF">
        <w:rPr>
          <w:rFonts w:ascii="Arial" w:hAnsi="Arial" w:cs="Arial"/>
        </w:rPr>
        <w:tab/>
      </w:r>
      <w:r w:rsidR="000C08FF">
        <w:rPr>
          <w:rFonts w:ascii="Arial" w:hAnsi="Arial" w:cs="Arial"/>
        </w:rPr>
        <w:tab/>
      </w:r>
      <w:bookmarkEnd w:id="3"/>
      <w:r w:rsidR="000A7ED3" w:rsidRPr="000A7ED3">
        <w:rPr>
          <w:rFonts w:ascii="Arial" w:hAnsi="Arial" w:cs="Arial"/>
        </w:rPr>
        <w:t xml:space="preserve">Ing. Jiřím Papežem, ředitelem Krajského </w:t>
      </w:r>
    </w:p>
    <w:p w14:paraId="2BB55C1B" w14:textId="25C645A5" w:rsidR="00E0086F" w:rsidRPr="00ED6435" w:rsidRDefault="000A7ED3" w:rsidP="000A7ED3">
      <w:pPr>
        <w:spacing w:after="120"/>
        <w:ind w:left="4536" w:firstLine="426"/>
        <w:jc w:val="both"/>
        <w:rPr>
          <w:rFonts w:ascii="Arial" w:hAnsi="Arial" w:cs="Arial"/>
        </w:rPr>
      </w:pPr>
      <w:r w:rsidRPr="000A7ED3">
        <w:rPr>
          <w:rFonts w:ascii="Arial" w:hAnsi="Arial" w:cs="Arial"/>
        </w:rPr>
        <w:t>pozemkového úřadu pro Plzeňský kraj</w:t>
      </w:r>
    </w:p>
    <w:p w14:paraId="679B3B2B" w14:textId="243E6D6C" w:rsidR="00E0086F" w:rsidRPr="00ED6435" w:rsidRDefault="00E0086F" w:rsidP="000A7ED3">
      <w:pPr>
        <w:spacing w:after="120"/>
        <w:ind w:left="4962" w:hanging="4395"/>
        <w:jc w:val="both"/>
        <w:rPr>
          <w:rFonts w:ascii="Arial" w:hAnsi="Arial" w:cs="Arial"/>
        </w:rPr>
      </w:pPr>
      <w:bookmarkStart w:id="4" w:name="_Hlk215041580"/>
      <w:r w:rsidRPr="00ED6435">
        <w:rPr>
          <w:rFonts w:ascii="Arial" w:hAnsi="Arial" w:cs="Arial"/>
        </w:rPr>
        <w:t xml:space="preserve">Ve smluvních záležitostech </w:t>
      </w:r>
      <w:r w:rsidR="00EC1291" w:rsidRPr="00ED6435">
        <w:rPr>
          <w:rFonts w:ascii="Arial" w:hAnsi="Arial" w:cs="Arial"/>
        </w:rPr>
        <w:t>zastoupen</w:t>
      </w:r>
      <w:r w:rsidR="001F5968">
        <w:rPr>
          <w:rFonts w:ascii="Arial" w:hAnsi="Arial" w:cs="Arial"/>
        </w:rPr>
        <w:t>ý</w:t>
      </w:r>
      <w:r w:rsidRPr="00ED6435">
        <w:rPr>
          <w:rFonts w:ascii="Arial" w:hAnsi="Arial" w:cs="Arial"/>
        </w:rPr>
        <w:t xml:space="preserve">: </w:t>
      </w:r>
      <w:bookmarkEnd w:id="4"/>
      <w:r w:rsidR="000C08FF">
        <w:rPr>
          <w:rFonts w:ascii="Arial" w:hAnsi="Arial" w:cs="Arial"/>
        </w:rPr>
        <w:tab/>
      </w:r>
      <w:r w:rsidR="000A7ED3" w:rsidRPr="000A7ED3">
        <w:rPr>
          <w:rFonts w:ascii="Arial" w:hAnsi="Arial" w:cs="Arial"/>
        </w:rPr>
        <w:t>Ing. Jiří Papež, ředitel Krajského pozemkového úřadu pro Plzeňský kraj</w:t>
      </w:r>
    </w:p>
    <w:p w14:paraId="2C4848D8" w14:textId="77777777" w:rsidR="000A7ED3" w:rsidRDefault="00E0086F" w:rsidP="000A7ED3">
      <w:pPr>
        <w:tabs>
          <w:tab w:val="left" w:pos="4536"/>
        </w:tabs>
        <w:spacing w:after="120"/>
        <w:ind w:left="4963" w:hanging="4395"/>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w:t>
      </w:r>
      <w:r w:rsidR="00945036">
        <w:rPr>
          <w:rFonts w:ascii="Arial" w:hAnsi="Arial" w:cs="Arial"/>
        </w:rPr>
        <w:t>ý</w:t>
      </w:r>
      <w:r w:rsidRPr="00ED6435">
        <w:rPr>
          <w:rFonts w:ascii="Arial" w:hAnsi="Arial" w:cs="Arial"/>
        </w:rPr>
        <w:t>:</w:t>
      </w:r>
      <w:bookmarkEnd w:id="2"/>
      <w:r w:rsidR="000C08FF">
        <w:rPr>
          <w:rFonts w:ascii="Arial" w:hAnsi="Arial" w:cs="Arial"/>
        </w:rPr>
        <w:t xml:space="preserve"> </w:t>
      </w:r>
      <w:r w:rsidR="000A7ED3" w:rsidRPr="000A7ED3">
        <w:rPr>
          <w:rFonts w:ascii="Arial" w:hAnsi="Arial" w:cs="Arial"/>
        </w:rPr>
        <w:t>Petra Heroutová, DiS., vyšší rada Pobočky Plzeň</w:t>
      </w:r>
    </w:p>
    <w:p w14:paraId="48651F03" w14:textId="7A410ACD" w:rsidR="00E0086F" w:rsidRPr="00ED6435" w:rsidRDefault="00E0086F" w:rsidP="000A7ED3">
      <w:pPr>
        <w:tabs>
          <w:tab w:val="left" w:pos="4536"/>
        </w:tabs>
        <w:spacing w:after="120"/>
        <w:ind w:left="4963" w:hanging="4395"/>
        <w:jc w:val="both"/>
        <w:rPr>
          <w:rFonts w:ascii="Arial" w:hAnsi="Arial" w:cs="Arial"/>
        </w:rPr>
      </w:pPr>
      <w:r w:rsidRPr="00ED6435">
        <w:rPr>
          <w:rFonts w:ascii="Arial" w:hAnsi="Arial" w:cs="Arial"/>
          <w:b/>
          <w:bCs/>
        </w:rPr>
        <w:t>Kontaktní údaje:</w:t>
      </w:r>
    </w:p>
    <w:p w14:paraId="6A638703" w14:textId="74138646" w:rsidR="00E0086F" w:rsidRPr="00ED6435" w:rsidRDefault="00E0086F" w:rsidP="00AA5DC2">
      <w:pPr>
        <w:tabs>
          <w:tab w:val="left" w:pos="4536"/>
        </w:tabs>
        <w:spacing w:after="120"/>
        <w:ind w:left="567"/>
        <w:contextualSpacing/>
        <w:jc w:val="both"/>
        <w:rPr>
          <w:rFonts w:ascii="Arial" w:hAnsi="Arial" w:cs="Arial"/>
        </w:rPr>
      </w:pPr>
      <w:r w:rsidRPr="00ED6435">
        <w:rPr>
          <w:rFonts w:ascii="Arial" w:hAnsi="Arial" w:cs="Arial"/>
        </w:rPr>
        <w:t xml:space="preserve">Tel.: </w:t>
      </w:r>
      <w:r w:rsidR="00CC64C2">
        <w:rPr>
          <w:rFonts w:ascii="Arial" w:hAnsi="Arial" w:cs="Arial"/>
        </w:rPr>
        <w:tab/>
      </w:r>
      <w:r w:rsidR="0079077D">
        <w:rPr>
          <w:rFonts w:ascii="Arial" w:hAnsi="Arial" w:cs="Arial"/>
        </w:rPr>
        <w:tab/>
      </w:r>
      <w:r w:rsidR="00403809">
        <w:rPr>
          <w:rFonts w:ascii="Arial" w:hAnsi="Arial" w:cs="Arial"/>
        </w:rPr>
        <w:t>+420</w:t>
      </w:r>
      <w:r w:rsidR="00853D43" w:rsidRPr="00853D43">
        <w:t xml:space="preserve"> </w:t>
      </w:r>
      <w:r w:rsidR="00853D43" w:rsidRPr="00853D43">
        <w:rPr>
          <w:rFonts w:ascii="Arial" w:hAnsi="Arial" w:cs="Arial"/>
        </w:rPr>
        <w:t>727 956 822</w:t>
      </w:r>
    </w:p>
    <w:p w14:paraId="073F5E87" w14:textId="2C131707" w:rsidR="00E0086F" w:rsidRPr="00403809" w:rsidRDefault="00E0086F" w:rsidP="00AA5DC2">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CC64C2">
        <w:rPr>
          <w:rFonts w:ascii="Arial" w:hAnsi="Arial" w:cs="Arial"/>
          <w:snapToGrid w:val="0"/>
        </w:rPr>
        <w:tab/>
      </w:r>
      <w:r w:rsidR="0079077D">
        <w:rPr>
          <w:rFonts w:ascii="Arial" w:hAnsi="Arial" w:cs="Arial"/>
          <w:snapToGrid w:val="0"/>
        </w:rPr>
        <w:tab/>
      </w:r>
      <w:r w:rsidR="00853D43" w:rsidRPr="00853D43">
        <w:rPr>
          <w:rFonts w:ascii="Arial" w:hAnsi="Arial" w:cs="Arial"/>
          <w:snapToGrid w:val="0"/>
        </w:rPr>
        <w:t>plzen.pk@spu.gov.cz</w:t>
      </w:r>
    </w:p>
    <w:p w14:paraId="251A0BC1" w14:textId="73673B16" w:rsidR="00E0086F" w:rsidRPr="00ED6435" w:rsidRDefault="00E0086F" w:rsidP="00AA5DC2">
      <w:pPr>
        <w:tabs>
          <w:tab w:val="left" w:pos="4536"/>
        </w:tabs>
        <w:spacing w:after="120"/>
        <w:ind w:left="567" w:right="1418"/>
        <w:jc w:val="both"/>
        <w:rPr>
          <w:rFonts w:ascii="Arial" w:hAnsi="Arial" w:cs="Arial"/>
          <w:b/>
          <w:i/>
        </w:rPr>
      </w:pPr>
      <w:r w:rsidRPr="00ED6435">
        <w:rPr>
          <w:rFonts w:ascii="Arial" w:hAnsi="Arial" w:cs="Arial"/>
        </w:rPr>
        <w:t xml:space="preserve">ID datové schránky: </w:t>
      </w:r>
      <w:r w:rsidR="00CC64C2">
        <w:rPr>
          <w:rFonts w:ascii="Arial" w:hAnsi="Arial" w:cs="Arial"/>
        </w:rPr>
        <w:tab/>
      </w:r>
      <w:r w:rsidR="0079077D">
        <w:rPr>
          <w:rFonts w:ascii="Arial" w:hAnsi="Arial" w:cs="Arial"/>
        </w:rPr>
        <w:tab/>
      </w:r>
      <w:r w:rsidR="008C4017">
        <w:rPr>
          <w:rFonts w:ascii="Arial" w:hAnsi="Arial" w:cs="Arial"/>
        </w:rPr>
        <w:t>z49per3</w:t>
      </w:r>
    </w:p>
    <w:p w14:paraId="7341B31E" w14:textId="5A52A923" w:rsidR="00E0086F" w:rsidRPr="00ED6435" w:rsidRDefault="00E0086F" w:rsidP="00AA5DC2">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CC64C2">
        <w:rPr>
          <w:rFonts w:ascii="Arial" w:hAnsi="Arial" w:cs="Arial"/>
        </w:rPr>
        <w:tab/>
      </w:r>
      <w:r w:rsidR="0079077D">
        <w:rPr>
          <w:rFonts w:ascii="Arial" w:hAnsi="Arial" w:cs="Arial"/>
        </w:rPr>
        <w:tab/>
      </w:r>
      <w:r w:rsidRPr="00ED6435">
        <w:rPr>
          <w:rFonts w:ascii="Arial" w:hAnsi="Arial" w:cs="Arial"/>
        </w:rPr>
        <w:t>Česká národní banka</w:t>
      </w:r>
    </w:p>
    <w:p w14:paraId="3A817518" w14:textId="302F7E28" w:rsidR="00E0086F" w:rsidRPr="00ED6435" w:rsidRDefault="00E0086F" w:rsidP="00AA5DC2">
      <w:pPr>
        <w:spacing w:after="120"/>
        <w:ind w:left="4536" w:right="1417" w:hanging="3969"/>
        <w:contextualSpacing/>
        <w:jc w:val="both"/>
        <w:rPr>
          <w:rFonts w:ascii="Arial" w:hAnsi="Arial" w:cs="Arial"/>
          <w:b/>
          <w:i/>
        </w:rPr>
      </w:pPr>
      <w:r w:rsidRPr="00ED6435">
        <w:rPr>
          <w:rFonts w:ascii="Arial" w:hAnsi="Arial" w:cs="Arial"/>
        </w:rPr>
        <w:t xml:space="preserve">Číslo účtu: </w:t>
      </w:r>
      <w:r w:rsidR="00CC64C2">
        <w:rPr>
          <w:rFonts w:ascii="Arial" w:hAnsi="Arial" w:cs="Arial"/>
        </w:rPr>
        <w:tab/>
      </w:r>
      <w:r w:rsidR="0079077D">
        <w:rPr>
          <w:rFonts w:ascii="Arial" w:hAnsi="Arial" w:cs="Arial"/>
        </w:rPr>
        <w:tab/>
      </w:r>
      <w:r w:rsidR="00853D43" w:rsidRPr="00853D43">
        <w:rPr>
          <w:rFonts w:ascii="Arial" w:hAnsi="Arial" w:cs="Arial"/>
        </w:rPr>
        <w:t>3723001/0710</w:t>
      </w:r>
    </w:p>
    <w:p w14:paraId="1375E27A" w14:textId="2907813A" w:rsidR="00E0086F" w:rsidRPr="00ED6435" w:rsidRDefault="00E0086F" w:rsidP="00AA5DC2">
      <w:pPr>
        <w:spacing w:after="120"/>
        <w:ind w:left="4536" w:right="1418" w:hanging="3969"/>
        <w:jc w:val="both"/>
        <w:rPr>
          <w:rFonts w:ascii="Arial" w:hAnsi="Arial" w:cs="Arial"/>
        </w:rPr>
      </w:pPr>
      <w:r w:rsidRPr="00ED6435">
        <w:rPr>
          <w:rFonts w:ascii="Arial" w:hAnsi="Arial" w:cs="Arial"/>
        </w:rPr>
        <w:t xml:space="preserve">DIČ: </w:t>
      </w:r>
      <w:r w:rsidR="00CC64C2">
        <w:rPr>
          <w:rFonts w:ascii="Arial" w:hAnsi="Arial" w:cs="Arial"/>
        </w:rPr>
        <w:tab/>
      </w:r>
      <w:r w:rsidR="00DD19CE">
        <w:rPr>
          <w:rFonts w:eastAsia="Times New Roman" w:cs="Arial"/>
          <w:b/>
          <w:bCs/>
          <w:snapToGrid w:val="0"/>
        </w:rPr>
        <w:t xml:space="preserve"> </w:t>
      </w:r>
      <w:r w:rsidR="0079077D">
        <w:rPr>
          <w:rFonts w:eastAsia="Times New Roman" w:cs="Arial"/>
          <w:b/>
          <w:bCs/>
          <w:snapToGrid w:val="0"/>
        </w:rPr>
        <w:tab/>
      </w:r>
      <w:r w:rsidR="00DD19CE" w:rsidRPr="00ED6435">
        <w:rPr>
          <w:rFonts w:ascii="Arial" w:hAnsi="Arial" w:cs="Arial"/>
        </w:rPr>
        <w:t>CZ01312774 (</w:t>
      </w:r>
      <w:r w:rsidR="00DD19CE" w:rsidRPr="00ED6435">
        <w:rPr>
          <w:rFonts w:ascii="Arial" w:hAnsi="Arial" w:cs="Arial"/>
          <w:i/>
          <w:iCs/>
        </w:rPr>
        <w:t>není plátce DPH</w:t>
      </w:r>
      <w:r w:rsidR="00DD19CE" w:rsidRPr="00ED6435">
        <w:rPr>
          <w:rFonts w:ascii="Arial" w:hAnsi="Arial" w:cs="Arial"/>
        </w:rPr>
        <w:t>)</w:t>
      </w:r>
    </w:p>
    <w:p w14:paraId="2C7E241C" w14:textId="749A0325" w:rsidR="00E0086F" w:rsidRPr="00ED6435" w:rsidRDefault="00E0086F" w:rsidP="00AA5DC2">
      <w:pPr>
        <w:spacing w:after="120"/>
        <w:ind w:left="4536" w:right="1417" w:hanging="3969"/>
        <w:jc w:val="both"/>
        <w:rPr>
          <w:rFonts w:ascii="Arial" w:hAnsi="Arial" w:cs="Arial"/>
          <w:b/>
        </w:rPr>
      </w:pPr>
      <w:r w:rsidRPr="00ED6435">
        <w:rPr>
          <w:rFonts w:ascii="Arial" w:hAnsi="Arial" w:cs="Arial"/>
        </w:rPr>
        <w:t>(</w:t>
      </w:r>
      <w:r w:rsidR="00403809">
        <w:rPr>
          <w:rFonts w:ascii="Arial" w:hAnsi="Arial" w:cs="Arial"/>
        </w:rPr>
        <w:t xml:space="preserve">dále jen </w:t>
      </w: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Default="00E0086F" w:rsidP="00AA5DC2">
      <w:pPr>
        <w:spacing w:before="240" w:after="120"/>
        <w:ind w:left="567"/>
        <w:jc w:val="both"/>
        <w:rPr>
          <w:rFonts w:ascii="Arial" w:hAnsi="Arial" w:cs="Arial"/>
        </w:rPr>
      </w:pPr>
      <w:r w:rsidRPr="00ED6435">
        <w:rPr>
          <w:rFonts w:ascii="Arial" w:hAnsi="Arial" w:cs="Arial"/>
        </w:rPr>
        <w:t>a</w:t>
      </w:r>
    </w:p>
    <w:p w14:paraId="600FCFA1" w14:textId="77777777" w:rsidR="000A4EA8" w:rsidRDefault="000A4EA8" w:rsidP="00CE65BE">
      <w:pPr>
        <w:numPr>
          <w:ilvl w:val="0"/>
          <w:numId w:val="13"/>
        </w:numPr>
        <w:spacing w:before="120" w:after="0" w:line="240" w:lineRule="auto"/>
        <w:ind w:left="567" w:hanging="567"/>
        <w:jc w:val="both"/>
        <w:rPr>
          <w:rFonts w:ascii="Arial" w:hAnsi="Arial" w:cs="Arial"/>
          <w:bCs/>
        </w:rPr>
      </w:pPr>
    </w:p>
    <w:p w14:paraId="791A6317" w14:textId="77777777" w:rsidR="000A7ED3" w:rsidRDefault="000A7ED3" w:rsidP="00AA5DC2">
      <w:pPr>
        <w:spacing w:before="120" w:after="0" w:line="240" w:lineRule="auto"/>
        <w:ind w:left="567"/>
        <w:jc w:val="both"/>
        <w:rPr>
          <w:rFonts w:ascii="Arial" w:hAnsi="Arial" w:cs="Arial"/>
          <w:b/>
        </w:rPr>
      </w:pPr>
      <w:r w:rsidRPr="000A7ED3">
        <w:rPr>
          <w:rFonts w:ascii="Arial" w:hAnsi="Arial" w:cs="Arial"/>
          <w:b/>
        </w:rPr>
        <w:t>GEOREAL spol. s.r.o.</w:t>
      </w:r>
    </w:p>
    <w:p w14:paraId="764DE39B" w14:textId="183B2C13" w:rsidR="00AE74B1" w:rsidRPr="000C08FF" w:rsidRDefault="00AE74B1" w:rsidP="00AA5DC2">
      <w:pPr>
        <w:spacing w:before="120" w:after="0" w:line="240" w:lineRule="auto"/>
        <w:ind w:left="567"/>
        <w:jc w:val="both"/>
        <w:rPr>
          <w:rFonts w:ascii="Arial" w:hAnsi="Arial" w:cs="Arial"/>
          <w:b/>
          <w:bCs/>
        </w:rPr>
      </w:pPr>
      <w:r w:rsidRPr="000C08FF">
        <w:rPr>
          <w:rFonts w:ascii="Arial" w:hAnsi="Arial" w:cs="Arial"/>
          <w:bCs/>
        </w:rPr>
        <w:lastRenderedPageBreak/>
        <w:t xml:space="preserve">se sídlem </w:t>
      </w:r>
      <w:r w:rsidR="000A7ED3">
        <w:rPr>
          <w:rFonts w:ascii="Arial" w:hAnsi="Arial" w:cs="Arial"/>
          <w:bCs/>
        </w:rPr>
        <w:tab/>
      </w:r>
      <w:r w:rsidR="000A7ED3">
        <w:rPr>
          <w:rFonts w:ascii="Arial" w:hAnsi="Arial" w:cs="Arial"/>
          <w:bCs/>
        </w:rPr>
        <w:tab/>
      </w:r>
      <w:r w:rsidR="000A7ED3">
        <w:rPr>
          <w:rFonts w:ascii="Arial" w:hAnsi="Arial" w:cs="Arial"/>
          <w:bCs/>
        </w:rPr>
        <w:tab/>
      </w:r>
      <w:r w:rsidR="000A7ED3">
        <w:rPr>
          <w:rFonts w:ascii="Arial" w:hAnsi="Arial" w:cs="Arial"/>
          <w:bCs/>
        </w:rPr>
        <w:tab/>
      </w:r>
      <w:r w:rsidR="000A7ED3">
        <w:rPr>
          <w:rFonts w:ascii="Arial" w:hAnsi="Arial" w:cs="Arial"/>
          <w:bCs/>
        </w:rPr>
        <w:tab/>
      </w:r>
      <w:r w:rsidR="000A7ED3" w:rsidRPr="000A7ED3">
        <w:rPr>
          <w:rFonts w:ascii="Arial" w:hAnsi="Arial" w:cs="Arial"/>
          <w:bCs/>
        </w:rPr>
        <w:t>Hálkova 12, 301 00 Plzeň</w:t>
      </w:r>
    </w:p>
    <w:p w14:paraId="2A0D9D43" w14:textId="484C1440" w:rsidR="00AE74B1" w:rsidRPr="0079077D" w:rsidRDefault="00AE74B1" w:rsidP="00AA5DC2">
      <w:pPr>
        <w:spacing w:before="120" w:after="0" w:line="240" w:lineRule="auto"/>
        <w:ind w:left="567"/>
        <w:jc w:val="both"/>
        <w:rPr>
          <w:rFonts w:ascii="Arial" w:hAnsi="Arial" w:cs="Arial"/>
          <w:bCs/>
        </w:rPr>
      </w:pPr>
      <w:bookmarkStart w:id="5" w:name="_Hlk215041448"/>
      <w:r w:rsidRPr="0079077D">
        <w:rPr>
          <w:rFonts w:ascii="Arial" w:hAnsi="Arial" w:cs="Arial"/>
          <w:bCs/>
        </w:rPr>
        <w:t xml:space="preserve">Zastoupený: </w:t>
      </w:r>
      <w:r w:rsidR="000C08FF" w:rsidRPr="0079077D">
        <w:rPr>
          <w:rFonts w:ascii="Arial" w:hAnsi="Arial" w:cs="Arial"/>
          <w:bCs/>
        </w:rPr>
        <w:tab/>
      </w:r>
      <w:r w:rsidR="000C08FF" w:rsidRPr="0079077D">
        <w:rPr>
          <w:rFonts w:ascii="Arial" w:hAnsi="Arial" w:cs="Arial"/>
          <w:bCs/>
        </w:rPr>
        <w:tab/>
      </w:r>
      <w:r w:rsidR="000C08FF" w:rsidRPr="0079077D">
        <w:rPr>
          <w:rFonts w:ascii="Arial" w:hAnsi="Arial" w:cs="Arial"/>
          <w:bCs/>
        </w:rPr>
        <w:tab/>
      </w:r>
      <w:r w:rsidR="000C08FF" w:rsidRPr="0079077D">
        <w:rPr>
          <w:rFonts w:ascii="Arial" w:hAnsi="Arial" w:cs="Arial"/>
          <w:bCs/>
        </w:rPr>
        <w:tab/>
      </w:r>
      <w:r w:rsidR="000C08FF" w:rsidRPr="0079077D">
        <w:rPr>
          <w:rFonts w:ascii="Arial" w:hAnsi="Arial" w:cs="Arial"/>
          <w:bCs/>
        </w:rPr>
        <w:tab/>
      </w:r>
      <w:bookmarkEnd w:id="5"/>
      <w:r w:rsidR="000A7ED3" w:rsidRPr="000A7ED3">
        <w:rPr>
          <w:rFonts w:ascii="Arial" w:hAnsi="Arial" w:cs="Arial"/>
          <w:bCs/>
        </w:rPr>
        <w:t>Martinem Vondráčkem, jednatelem</w:t>
      </w:r>
    </w:p>
    <w:p w14:paraId="6756D340" w14:textId="11B9C33D" w:rsidR="00AE74B1" w:rsidRPr="0079077D" w:rsidRDefault="00AE74B1" w:rsidP="00AA5DC2">
      <w:pPr>
        <w:spacing w:before="120" w:after="0" w:line="240" w:lineRule="auto"/>
        <w:ind w:left="567"/>
        <w:jc w:val="both"/>
        <w:rPr>
          <w:rFonts w:ascii="Arial" w:hAnsi="Arial" w:cs="Arial"/>
          <w:bCs/>
        </w:rPr>
      </w:pPr>
      <w:r w:rsidRPr="0079077D">
        <w:rPr>
          <w:rFonts w:ascii="Arial" w:hAnsi="Arial" w:cs="Arial"/>
          <w:bCs/>
        </w:rPr>
        <w:t xml:space="preserve">Ve smluvních záležitostech zastoupený: </w:t>
      </w:r>
      <w:r w:rsidR="000C08FF" w:rsidRPr="0079077D">
        <w:rPr>
          <w:rFonts w:ascii="Arial" w:hAnsi="Arial" w:cs="Arial"/>
          <w:bCs/>
        </w:rPr>
        <w:tab/>
      </w:r>
      <w:r w:rsidR="000A7ED3" w:rsidRPr="000A7ED3">
        <w:rPr>
          <w:rFonts w:ascii="Arial" w:hAnsi="Arial" w:cs="Arial"/>
          <w:bCs/>
        </w:rPr>
        <w:t>Martin Vondráček, jednatel</w:t>
      </w:r>
    </w:p>
    <w:p w14:paraId="1A489D8F" w14:textId="4DC2A141" w:rsidR="00AE74B1" w:rsidRPr="008A4C99" w:rsidRDefault="00AE74B1" w:rsidP="00540560">
      <w:pPr>
        <w:spacing w:before="120" w:after="0" w:line="240" w:lineRule="auto"/>
        <w:ind w:left="4962" w:hanging="4395"/>
        <w:jc w:val="both"/>
        <w:rPr>
          <w:rFonts w:ascii="Arial" w:hAnsi="Arial" w:cs="Arial"/>
          <w:bCs/>
          <w:highlight w:val="lightGray"/>
        </w:rPr>
      </w:pPr>
      <w:r w:rsidRPr="0079077D">
        <w:rPr>
          <w:rFonts w:ascii="Arial" w:hAnsi="Arial" w:cs="Arial"/>
          <w:bCs/>
        </w:rPr>
        <w:t>V technických záležitostech zastoupený</w:t>
      </w:r>
      <w:r w:rsidR="000C08FF">
        <w:rPr>
          <w:rFonts w:ascii="Arial" w:hAnsi="Arial" w:cs="Arial"/>
          <w:bCs/>
        </w:rPr>
        <w:t>:</w:t>
      </w:r>
      <w:r w:rsidR="000C08FF" w:rsidRPr="000C08FF">
        <w:t xml:space="preserve"> </w:t>
      </w:r>
      <w:r w:rsidR="000C08FF">
        <w:tab/>
      </w:r>
      <w:r w:rsidR="00F16C63">
        <w:rPr>
          <w:rFonts w:ascii="Arial" w:hAnsi="Arial" w:cs="Arial"/>
          <w:bCs/>
        </w:rPr>
        <w:t>xxxxx</w:t>
      </w:r>
    </w:p>
    <w:p w14:paraId="6512F425" w14:textId="77777777" w:rsidR="000A4EA8" w:rsidRPr="0079077D" w:rsidRDefault="000A4EA8" w:rsidP="00AA5DC2">
      <w:pPr>
        <w:spacing w:before="120" w:after="0" w:line="240" w:lineRule="auto"/>
        <w:ind w:left="567"/>
        <w:jc w:val="both"/>
        <w:rPr>
          <w:rFonts w:ascii="Arial" w:hAnsi="Arial" w:cs="Arial"/>
          <w:bCs/>
        </w:rPr>
      </w:pPr>
      <w:r w:rsidRPr="0079077D">
        <w:rPr>
          <w:rFonts w:ascii="Arial" w:hAnsi="Arial" w:cs="Arial"/>
          <w:b/>
          <w:bCs/>
        </w:rPr>
        <w:t>Kontaktní údaje:</w:t>
      </w:r>
    </w:p>
    <w:p w14:paraId="232D2B86" w14:textId="46090362" w:rsidR="000A4EA8" w:rsidRPr="0079077D" w:rsidRDefault="000A4EA8" w:rsidP="00AA5DC2">
      <w:pPr>
        <w:spacing w:before="120" w:after="0" w:line="240" w:lineRule="auto"/>
        <w:ind w:left="567"/>
        <w:jc w:val="both"/>
        <w:rPr>
          <w:rFonts w:ascii="Arial" w:hAnsi="Arial" w:cs="Arial"/>
          <w:bCs/>
        </w:rPr>
      </w:pPr>
      <w:r w:rsidRPr="0079077D">
        <w:rPr>
          <w:rFonts w:ascii="Arial" w:hAnsi="Arial" w:cs="Arial"/>
          <w:bCs/>
        </w:rPr>
        <w:t xml:space="preserve">Tel.:                                                           </w:t>
      </w:r>
      <w:r w:rsidR="00F16C63">
        <w:rPr>
          <w:rFonts w:ascii="Arial" w:hAnsi="Arial" w:cs="Arial"/>
          <w:bCs/>
        </w:rPr>
        <w:t>xxxxx</w:t>
      </w:r>
    </w:p>
    <w:p w14:paraId="16EB85BB" w14:textId="7E9C8E7C" w:rsidR="000A4EA8" w:rsidRPr="0079077D" w:rsidRDefault="000A4EA8" w:rsidP="00AA5DC2">
      <w:pPr>
        <w:spacing w:before="120" w:after="0" w:line="240" w:lineRule="auto"/>
        <w:ind w:left="567"/>
        <w:jc w:val="both"/>
        <w:rPr>
          <w:rFonts w:ascii="Arial" w:hAnsi="Arial" w:cs="Arial"/>
          <w:bCs/>
        </w:rPr>
      </w:pPr>
      <w:r w:rsidRPr="0079077D">
        <w:rPr>
          <w:rFonts w:ascii="Arial" w:hAnsi="Arial" w:cs="Arial"/>
          <w:bCs/>
        </w:rPr>
        <w:t xml:space="preserve">E-mail:                                                       </w:t>
      </w:r>
      <w:r w:rsidR="00F16C63">
        <w:rPr>
          <w:rFonts w:ascii="Arial" w:hAnsi="Arial" w:cs="Arial"/>
        </w:rPr>
        <w:t>xxxxx</w:t>
      </w:r>
    </w:p>
    <w:p w14:paraId="64760670" w14:textId="7184B829" w:rsidR="000A4EA8" w:rsidRPr="0079077D" w:rsidRDefault="000A4EA8" w:rsidP="00AA5DC2">
      <w:pPr>
        <w:spacing w:before="120" w:after="0" w:line="240" w:lineRule="auto"/>
        <w:ind w:left="567"/>
        <w:jc w:val="both"/>
        <w:rPr>
          <w:rFonts w:ascii="Arial" w:hAnsi="Arial" w:cs="Arial"/>
          <w:bCs/>
        </w:rPr>
      </w:pPr>
      <w:r w:rsidRPr="0079077D">
        <w:rPr>
          <w:rFonts w:ascii="Arial" w:hAnsi="Arial" w:cs="Arial"/>
          <w:bCs/>
        </w:rPr>
        <w:t xml:space="preserve">ID datové schránky:                                  </w:t>
      </w:r>
      <w:r w:rsidR="000A7ED3">
        <w:rPr>
          <w:rFonts w:ascii="Arial" w:hAnsi="Arial" w:cs="Arial"/>
          <w:bCs/>
        </w:rPr>
        <w:t>s85762s</w:t>
      </w:r>
    </w:p>
    <w:p w14:paraId="4B8A5C32" w14:textId="77777777" w:rsidR="000A7ED3" w:rsidRDefault="000A4EA8" w:rsidP="00AA5DC2">
      <w:pPr>
        <w:spacing w:before="120" w:after="0" w:line="240" w:lineRule="auto"/>
        <w:ind w:left="567"/>
        <w:jc w:val="both"/>
        <w:rPr>
          <w:rFonts w:ascii="Arial" w:hAnsi="Arial" w:cs="Arial"/>
        </w:rPr>
      </w:pPr>
      <w:r w:rsidRPr="0079077D">
        <w:rPr>
          <w:rFonts w:ascii="Arial" w:hAnsi="Arial" w:cs="Arial"/>
          <w:b/>
          <w:bCs/>
        </w:rPr>
        <w:t>Bankovní spojení:</w:t>
      </w:r>
      <w:r w:rsidR="0079077D" w:rsidRPr="0079077D">
        <w:rPr>
          <w:rFonts w:ascii="Arial" w:hAnsi="Arial" w:cs="Arial"/>
          <w:b/>
          <w:bCs/>
        </w:rPr>
        <w:tab/>
      </w:r>
      <w:r w:rsidR="0079077D" w:rsidRPr="0079077D">
        <w:rPr>
          <w:rFonts w:ascii="Arial" w:hAnsi="Arial" w:cs="Arial"/>
          <w:b/>
          <w:bCs/>
        </w:rPr>
        <w:tab/>
      </w:r>
      <w:r w:rsidR="0079077D" w:rsidRPr="0079077D">
        <w:rPr>
          <w:rFonts w:ascii="Arial" w:hAnsi="Arial" w:cs="Arial"/>
          <w:b/>
          <w:bCs/>
        </w:rPr>
        <w:tab/>
      </w:r>
      <w:r w:rsidR="0079077D" w:rsidRPr="0079077D">
        <w:rPr>
          <w:rFonts w:ascii="Arial" w:hAnsi="Arial" w:cs="Arial"/>
          <w:b/>
          <w:bCs/>
        </w:rPr>
        <w:tab/>
      </w:r>
      <w:r w:rsidR="000A7ED3" w:rsidRPr="000A7ED3">
        <w:rPr>
          <w:rFonts w:ascii="Arial" w:hAnsi="Arial" w:cs="Arial"/>
        </w:rPr>
        <w:t>Česká spořitelna, a.s.</w:t>
      </w:r>
    </w:p>
    <w:p w14:paraId="58F5521C" w14:textId="3B2CDC29" w:rsidR="000A4EA8" w:rsidRPr="0079077D" w:rsidRDefault="000A4EA8" w:rsidP="00AA5DC2">
      <w:pPr>
        <w:spacing w:before="120" w:after="0" w:line="240" w:lineRule="auto"/>
        <w:ind w:left="567"/>
        <w:jc w:val="both"/>
        <w:rPr>
          <w:rFonts w:ascii="Arial" w:hAnsi="Arial" w:cs="Arial"/>
          <w:bCs/>
        </w:rPr>
      </w:pPr>
      <w:r w:rsidRPr="0079077D">
        <w:rPr>
          <w:rFonts w:ascii="Arial" w:hAnsi="Arial" w:cs="Arial"/>
          <w:bCs/>
        </w:rPr>
        <w:t xml:space="preserve">Číslo účtu:                                                 </w:t>
      </w:r>
      <w:r w:rsidR="000A7ED3" w:rsidRPr="000A7ED3">
        <w:rPr>
          <w:rFonts w:ascii="Arial" w:hAnsi="Arial" w:cs="Arial"/>
          <w:bCs/>
        </w:rPr>
        <w:t>0720092329/0800</w:t>
      </w:r>
    </w:p>
    <w:p w14:paraId="565BDCE7" w14:textId="660AEA7C" w:rsidR="000A4EA8" w:rsidRPr="0079077D" w:rsidRDefault="000A4EA8" w:rsidP="00AA5DC2">
      <w:pPr>
        <w:spacing w:before="120" w:after="0" w:line="240" w:lineRule="auto"/>
        <w:ind w:left="567"/>
        <w:jc w:val="both"/>
        <w:rPr>
          <w:rFonts w:ascii="Arial" w:hAnsi="Arial" w:cs="Arial"/>
          <w:bCs/>
        </w:rPr>
      </w:pPr>
      <w:r w:rsidRPr="0079077D">
        <w:rPr>
          <w:rFonts w:ascii="Arial" w:hAnsi="Arial" w:cs="Arial"/>
          <w:bCs/>
        </w:rPr>
        <w:t xml:space="preserve">DIČ:                                                           </w:t>
      </w:r>
      <w:r w:rsidR="0079077D" w:rsidRPr="0079077D">
        <w:rPr>
          <w:rFonts w:ascii="Arial" w:hAnsi="Arial" w:cs="Arial"/>
          <w:bCs/>
        </w:rPr>
        <w:t>CZ</w:t>
      </w:r>
      <w:r w:rsidR="000A7ED3">
        <w:rPr>
          <w:rFonts w:ascii="Arial" w:hAnsi="Arial" w:cs="Arial"/>
          <w:bCs/>
        </w:rPr>
        <w:t>40527514</w:t>
      </w:r>
    </w:p>
    <w:p w14:paraId="6A7C9231" w14:textId="1D3676DE" w:rsidR="000A4EA8" w:rsidRDefault="000A4EA8" w:rsidP="00AA5DC2">
      <w:pPr>
        <w:spacing w:before="120" w:after="0" w:line="240" w:lineRule="auto"/>
        <w:ind w:left="567"/>
        <w:jc w:val="both"/>
        <w:rPr>
          <w:rFonts w:ascii="Arial" w:hAnsi="Arial" w:cs="Arial"/>
          <w:bCs/>
        </w:rPr>
      </w:pPr>
      <w:r w:rsidRPr="0079077D">
        <w:rPr>
          <w:rFonts w:ascii="Arial" w:hAnsi="Arial" w:cs="Arial"/>
          <w:bCs/>
        </w:rPr>
        <w:t xml:space="preserve">(dále jen </w:t>
      </w:r>
      <w:r w:rsidRPr="0079077D">
        <w:rPr>
          <w:rFonts w:ascii="Arial" w:hAnsi="Arial" w:cs="Arial"/>
          <w:b/>
          <w:bCs/>
        </w:rPr>
        <w:t>„Zhotovitel“</w:t>
      </w:r>
      <w:r w:rsidRPr="0079077D">
        <w:rPr>
          <w:rFonts w:ascii="Arial" w:hAnsi="Arial" w:cs="Arial"/>
          <w:bCs/>
        </w:rPr>
        <w:t>)</w:t>
      </w:r>
    </w:p>
    <w:p w14:paraId="0C8D8EAA" w14:textId="77777777" w:rsidR="00AE74B1" w:rsidRPr="00AE74B1" w:rsidRDefault="00AE74B1" w:rsidP="00AA5DC2">
      <w:pPr>
        <w:spacing w:before="120" w:after="0" w:line="240" w:lineRule="auto"/>
        <w:ind w:left="567"/>
        <w:jc w:val="both"/>
        <w:rPr>
          <w:rFonts w:ascii="Arial" w:hAnsi="Arial" w:cs="Arial"/>
          <w:bCs/>
        </w:rPr>
      </w:pPr>
    </w:p>
    <w:p w14:paraId="049AE66C" w14:textId="77777777" w:rsidR="00F449C4" w:rsidRDefault="00E0086F" w:rsidP="00AA5DC2">
      <w:pPr>
        <w:spacing w:before="240" w:after="120"/>
        <w:ind w:left="567"/>
        <w:jc w:val="both"/>
        <w:rPr>
          <w:rFonts w:ascii="Arial" w:hAnsi="Arial" w:cs="Arial"/>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xml:space="preserve">“ a každý z nich samostatně jako </w:t>
      </w:r>
    </w:p>
    <w:p w14:paraId="6EE35A18" w14:textId="6DCDA0B3" w:rsidR="00E0086F" w:rsidRDefault="00E0086F" w:rsidP="00AA5DC2">
      <w:pPr>
        <w:spacing w:before="240" w:after="120"/>
        <w:ind w:left="567"/>
        <w:jc w:val="both"/>
        <w:rPr>
          <w:rFonts w:ascii="Arial" w:hAnsi="Arial" w:cs="Arial"/>
        </w:rPr>
      </w:pPr>
      <w:r w:rsidRPr="00ED6435">
        <w:rPr>
          <w:rFonts w:ascii="Arial" w:hAnsi="Arial" w:cs="Arial"/>
        </w:rPr>
        <w:t>„</w:t>
      </w:r>
      <w:r w:rsidRPr="00ED6435">
        <w:rPr>
          <w:rFonts w:ascii="Arial" w:hAnsi="Arial" w:cs="Arial"/>
          <w:b/>
        </w:rPr>
        <w:t>Smluvní strana</w:t>
      </w:r>
      <w:r w:rsidRPr="00ED6435">
        <w:rPr>
          <w:rFonts w:ascii="Arial" w:hAnsi="Arial" w:cs="Arial"/>
        </w:rPr>
        <w:t>“)</w:t>
      </w:r>
    </w:p>
    <w:p w14:paraId="431A497E" w14:textId="64585997" w:rsidR="00056ACC" w:rsidRDefault="00056ACC" w:rsidP="00AA5DC2">
      <w:pPr>
        <w:spacing w:before="240" w:after="120"/>
        <w:jc w:val="both"/>
        <w:rPr>
          <w:rFonts w:ascii="Arial" w:hAnsi="Arial" w:cs="Arial"/>
          <w:b/>
        </w:rPr>
      </w:pPr>
      <w:r w:rsidRPr="008032BE">
        <w:rPr>
          <w:rFonts w:ascii="Arial" w:hAnsi="Arial" w:cs="Arial"/>
          <w:b/>
          <w:bCs/>
          <w:snapToGrid w:val="0"/>
        </w:rPr>
        <w:t>Smluvní strany uzavřely níže uvedeného dne, měsíce a roku t</w:t>
      </w:r>
      <w:r>
        <w:rPr>
          <w:rFonts w:ascii="Arial" w:hAnsi="Arial" w:cs="Arial"/>
          <w:b/>
          <w:bCs/>
          <w:snapToGrid w:val="0"/>
        </w:rPr>
        <w:t>ento</w:t>
      </w:r>
      <w:r w:rsidRPr="008032BE">
        <w:rPr>
          <w:rFonts w:ascii="Arial" w:hAnsi="Arial" w:cs="Arial"/>
          <w:b/>
          <w:bCs/>
          <w:snapToGrid w:val="0"/>
        </w:rPr>
        <w:t xml:space="preserve"> </w:t>
      </w:r>
      <w:r>
        <w:rPr>
          <w:rFonts w:ascii="Arial" w:hAnsi="Arial" w:cs="Arial"/>
          <w:b/>
          <w:bCs/>
          <w:snapToGrid w:val="0"/>
        </w:rPr>
        <w:t xml:space="preserve">Dodatek č. </w:t>
      </w:r>
      <w:r w:rsidR="000A7ED3">
        <w:rPr>
          <w:rFonts w:ascii="Arial" w:hAnsi="Arial" w:cs="Arial"/>
          <w:b/>
          <w:bCs/>
          <w:snapToGrid w:val="0"/>
        </w:rPr>
        <w:t>4</w:t>
      </w:r>
    </w:p>
    <w:p w14:paraId="570CDB90" w14:textId="77777777" w:rsidR="00EA034D" w:rsidRDefault="00EA034D" w:rsidP="00AA5DC2">
      <w:pPr>
        <w:pStyle w:val="Odstavecseseznamem"/>
        <w:spacing w:after="0" w:line="276" w:lineRule="auto"/>
        <w:ind w:left="0"/>
        <w:jc w:val="both"/>
        <w:rPr>
          <w:rFonts w:ascii="Arial" w:hAnsi="Arial" w:cs="Arial"/>
          <w:b/>
        </w:rPr>
      </w:pPr>
    </w:p>
    <w:p w14:paraId="376BF5EF" w14:textId="04969EEB" w:rsidR="00056ACC" w:rsidRPr="00682C9A" w:rsidRDefault="00056ACC" w:rsidP="00AA5DC2">
      <w:pPr>
        <w:pStyle w:val="Odstavecseseznamem"/>
        <w:spacing w:after="120" w:line="276" w:lineRule="auto"/>
        <w:ind w:left="0"/>
        <w:jc w:val="both"/>
        <w:rPr>
          <w:rFonts w:ascii="Arial" w:hAnsi="Arial" w:cs="Arial"/>
          <w:b/>
        </w:rPr>
      </w:pPr>
      <w:r w:rsidRPr="00682C9A">
        <w:rPr>
          <w:rFonts w:ascii="Arial" w:hAnsi="Arial" w:cs="Arial"/>
          <w:b/>
        </w:rPr>
        <w:t>Čl. I.</w:t>
      </w:r>
    </w:p>
    <w:p w14:paraId="43C6B5DB" w14:textId="77777777" w:rsidR="00056ACC" w:rsidRDefault="00056ACC" w:rsidP="00AA5DC2">
      <w:pPr>
        <w:spacing w:after="120"/>
        <w:jc w:val="both"/>
        <w:rPr>
          <w:rFonts w:ascii="Arial" w:hAnsi="Arial" w:cs="Arial"/>
          <w:b/>
        </w:rPr>
      </w:pPr>
      <w:r w:rsidRPr="00682C9A">
        <w:rPr>
          <w:rFonts w:ascii="Arial" w:hAnsi="Arial" w:cs="Arial"/>
          <w:b/>
        </w:rPr>
        <w:t>Předmět dodatku</w:t>
      </w:r>
    </w:p>
    <w:p w14:paraId="6978DB88" w14:textId="77777777" w:rsidR="00EA034D" w:rsidRDefault="00EA034D" w:rsidP="00AA5DC2">
      <w:pPr>
        <w:spacing w:after="0"/>
        <w:jc w:val="both"/>
        <w:rPr>
          <w:rFonts w:ascii="Arial" w:hAnsi="Arial" w:cs="Arial"/>
          <w:b/>
        </w:rPr>
      </w:pPr>
    </w:p>
    <w:p w14:paraId="5156B820" w14:textId="079401D9" w:rsidR="00033FC5" w:rsidRPr="001F3D7E" w:rsidRDefault="001F7475" w:rsidP="00AA5DC2">
      <w:pPr>
        <w:pStyle w:val="Level2"/>
        <w:numPr>
          <w:ilvl w:val="0"/>
          <w:numId w:val="0"/>
        </w:numPr>
        <w:spacing w:line="240" w:lineRule="auto"/>
        <w:jc w:val="both"/>
        <w:rPr>
          <w:rFonts w:ascii="Arial" w:hAnsi="Arial" w:cs="Arial"/>
          <w:b/>
          <w:bCs/>
          <w:szCs w:val="22"/>
        </w:rPr>
      </w:pPr>
      <w:r w:rsidRPr="00ED6435">
        <w:rPr>
          <w:rFonts w:ascii="Arial" w:hAnsi="Arial" w:cs="Arial"/>
          <w:szCs w:val="22"/>
        </w:rPr>
        <w:t xml:space="preserve">Předmětem </w:t>
      </w:r>
      <w:r w:rsidR="002159EA">
        <w:rPr>
          <w:rFonts w:ascii="Arial" w:hAnsi="Arial" w:cs="Arial"/>
          <w:szCs w:val="22"/>
        </w:rPr>
        <w:t>dodatku</w:t>
      </w:r>
      <w:r w:rsidR="002159EA" w:rsidRPr="00BF554C">
        <w:rPr>
          <w:rFonts w:ascii="Arial" w:hAnsi="Arial" w:cs="Arial"/>
          <w:szCs w:val="22"/>
        </w:rPr>
        <w:t xml:space="preserve"> </w:t>
      </w:r>
      <w:r w:rsidR="001F3D7E" w:rsidRPr="00D63BE5">
        <w:rPr>
          <w:rFonts w:ascii="Arial" w:hAnsi="Arial" w:cs="Arial"/>
          <w:szCs w:val="22"/>
        </w:rPr>
        <w:t xml:space="preserve">je </w:t>
      </w:r>
      <w:r w:rsidR="002159EA" w:rsidRPr="00D63BE5">
        <w:rPr>
          <w:rFonts w:ascii="Arial" w:hAnsi="Arial" w:cs="Arial"/>
          <w:szCs w:val="22"/>
        </w:rPr>
        <w:t>nepodstatn</w:t>
      </w:r>
      <w:r w:rsidR="001F3D7E" w:rsidRPr="00D63BE5">
        <w:rPr>
          <w:rFonts w:ascii="Arial" w:hAnsi="Arial" w:cs="Arial"/>
          <w:szCs w:val="22"/>
        </w:rPr>
        <w:t>á</w:t>
      </w:r>
      <w:r w:rsidR="00C875A6" w:rsidRPr="00D63BE5">
        <w:rPr>
          <w:rFonts w:ascii="Arial" w:hAnsi="Arial" w:cs="Arial"/>
          <w:szCs w:val="22"/>
        </w:rPr>
        <w:t xml:space="preserve"> </w:t>
      </w:r>
      <w:r w:rsidR="002159EA" w:rsidRPr="00D63BE5">
        <w:rPr>
          <w:rFonts w:ascii="Arial" w:hAnsi="Arial" w:cs="Arial"/>
          <w:szCs w:val="22"/>
        </w:rPr>
        <w:t>změn</w:t>
      </w:r>
      <w:r w:rsidR="001F3D7E" w:rsidRPr="00D63BE5">
        <w:rPr>
          <w:rFonts w:ascii="Arial" w:hAnsi="Arial" w:cs="Arial"/>
          <w:szCs w:val="22"/>
        </w:rPr>
        <w:t>a</w:t>
      </w:r>
      <w:r w:rsidR="002159EA" w:rsidRPr="00D63BE5">
        <w:rPr>
          <w:rFonts w:ascii="Arial" w:hAnsi="Arial" w:cs="Arial"/>
          <w:szCs w:val="22"/>
        </w:rPr>
        <w:t xml:space="preserve"> závazku ze </w:t>
      </w:r>
      <w:r w:rsidR="009E27FC">
        <w:rPr>
          <w:rFonts w:ascii="Arial" w:hAnsi="Arial" w:cs="Arial"/>
          <w:szCs w:val="22"/>
        </w:rPr>
        <w:t>S</w:t>
      </w:r>
      <w:r w:rsidR="002159EA" w:rsidRPr="00D63BE5">
        <w:rPr>
          <w:rFonts w:ascii="Arial" w:hAnsi="Arial" w:cs="Arial"/>
          <w:szCs w:val="22"/>
        </w:rPr>
        <w:t>mlouvy</w:t>
      </w:r>
      <w:r w:rsidR="00FA0AD9" w:rsidRPr="00D63BE5">
        <w:rPr>
          <w:rFonts w:ascii="Arial" w:hAnsi="Arial" w:cs="Arial"/>
          <w:szCs w:val="22"/>
        </w:rPr>
        <w:t xml:space="preserve">, </w:t>
      </w:r>
      <w:r w:rsidR="008D65E7" w:rsidRPr="00D63BE5">
        <w:rPr>
          <w:rFonts w:ascii="Arial" w:hAnsi="Arial" w:cs="Arial"/>
          <w:szCs w:val="22"/>
        </w:rPr>
        <w:t>jej</w:t>
      </w:r>
      <w:r w:rsidR="001F3D7E" w:rsidRPr="00D63BE5">
        <w:rPr>
          <w:rFonts w:ascii="Arial" w:hAnsi="Arial" w:cs="Arial"/>
          <w:szCs w:val="22"/>
        </w:rPr>
        <w:t>í</w:t>
      </w:r>
      <w:r w:rsidR="008D65E7" w:rsidRPr="00D63BE5">
        <w:rPr>
          <w:rFonts w:ascii="Arial" w:hAnsi="Arial" w:cs="Arial"/>
          <w:szCs w:val="22"/>
        </w:rPr>
        <w:t>ž</w:t>
      </w:r>
      <w:r w:rsidR="008D65E7">
        <w:rPr>
          <w:rFonts w:ascii="Arial" w:hAnsi="Arial" w:cs="Arial"/>
          <w:szCs w:val="22"/>
        </w:rPr>
        <w:t xml:space="preserve"> potřeba vyvstala v průběhu plnění díla</w:t>
      </w:r>
      <w:r w:rsidR="00D63BE5">
        <w:rPr>
          <w:rFonts w:ascii="Arial" w:hAnsi="Arial" w:cs="Arial"/>
          <w:szCs w:val="22"/>
        </w:rPr>
        <w:t>. Změna</w:t>
      </w:r>
      <w:r w:rsidR="001F3D7E">
        <w:rPr>
          <w:rFonts w:ascii="Arial" w:hAnsi="Arial" w:cs="Arial"/>
          <w:b/>
          <w:bCs/>
          <w:szCs w:val="22"/>
        </w:rPr>
        <w:t xml:space="preserve"> </w:t>
      </w:r>
      <w:r w:rsidR="001F3D7E" w:rsidRPr="001F3D7E">
        <w:rPr>
          <w:rFonts w:ascii="Arial" w:hAnsi="Arial" w:cs="Arial"/>
          <w:szCs w:val="22"/>
        </w:rPr>
        <w:t>spočív</w:t>
      </w:r>
      <w:r w:rsidR="00D63BE5">
        <w:rPr>
          <w:rFonts w:ascii="Arial" w:hAnsi="Arial" w:cs="Arial"/>
          <w:szCs w:val="22"/>
        </w:rPr>
        <w:t>á</w:t>
      </w:r>
      <w:r w:rsidR="001F3D7E" w:rsidRPr="001F3D7E">
        <w:rPr>
          <w:rFonts w:ascii="Arial" w:hAnsi="Arial" w:cs="Arial"/>
          <w:szCs w:val="22"/>
        </w:rPr>
        <w:t xml:space="preserve"> ve změně </w:t>
      </w:r>
      <w:r w:rsidR="00C14C2F">
        <w:rPr>
          <w:rFonts w:ascii="Arial" w:hAnsi="Arial" w:cs="Arial"/>
          <w:szCs w:val="22"/>
        </w:rPr>
        <w:t>termínů předání dílčích částí</w:t>
      </w:r>
      <w:r w:rsidR="00540560">
        <w:rPr>
          <w:rFonts w:ascii="Arial" w:hAnsi="Arial" w:cs="Arial"/>
          <w:szCs w:val="22"/>
        </w:rPr>
        <w:t>.</w:t>
      </w:r>
      <w:r w:rsidR="001F3D7E">
        <w:rPr>
          <w:rFonts w:ascii="Arial" w:hAnsi="Arial" w:cs="Arial"/>
          <w:b/>
          <w:bCs/>
          <w:szCs w:val="22"/>
        </w:rPr>
        <w:t xml:space="preserve"> </w:t>
      </w:r>
    </w:p>
    <w:p w14:paraId="71A895A2" w14:textId="77777777" w:rsidR="00C12C54" w:rsidRDefault="00C12C54" w:rsidP="00AA5DC2">
      <w:pPr>
        <w:jc w:val="both"/>
        <w:rPr>
          <w:rFonts w:ascii="Arial" w:hAnsi="Arial" w:cs="Arial"/>
        </w:rPr>
      </w:pPr>
    </w:p>
    <w:p w14:paraId="5D37A0D9" w14:textId="77777777" w:rsidR="00C14C2F" w:rsidRPr="00C14C2F" w:rsidRDefault="00C14C2F" w:rsidP="00C14C2F">
      <w:pPr>
        <w:spacing w:after="120"/>
        <w:jc w:val="both"/>
        <w:outlineLvl w:val="1"/>
        <w:rPr>
          <w:rFonts w:ascii="Arial" w:hAnsi="Arial" w:cs="Arial"/>
          <w:snapToGrid w:val="0"/>
          <w:kern w:val="20"/>
          <w:szCs w:val="22"/>
        </w:rPr>
      </w:pPr>
      <w:r w:rsidRPr="00C14C2F">
        <w:rPr>
          <w:rFonts w:ascii="Arial" w:hAnsi="Arial" w:cs="Arial"/>
          <w:b/>
          <w:bCs/>
          <w:snapToGrid w:val="0"/>
          <w:kern w:val="20"/>
          <w:szCs w:val="22"/>
          <w:u w:val="single"/>
        </w:rPr>
        <w:t>změna termínů předání</w:t>
      </w:r>
      <w:r w:rsidRPr="00C14C2F">
        <w:rPr>
          <w:rFonts w:ascii="Arial" w:hAnsi="Arial" w:cs="Arial"/>
          <w:snapToGrid w:val="0"/>
          <w:kern w:val="20"/>
          <w:szCs w:val="22"/>
          <w:u w:val="single"/>
        </w:rPr>
        <w:t xml:space="preserve"> dílčích částí:</w:t>
      </w:r>
    </w:p>
    <w:p w14:paraId="3A227A07" w14:textId="77777777" w:rsidR="00C14C2F" w:rsidRPr="00C14C2F" w:rsidRDefault="00C14C2F" w:rsidP="00C14C2F">
      <w:pPr>
        <w:ind w:left="705" w:hanging="705"/>
        <w:jc w:val="both"/>
        <w:rPr>
          <w:rFonts w:ascii="Arial" w:hAnsi="Arial" w:cs="Arial"/>
        </w:rPr>
      </w:pPr>
      <w:r w:rsidRPr="00C14C2F">
        <w:rPr>
          <w:rFonts w:ascii="Arial" w:hAnsi="Arial" w:cs="Arial"/>
        </w:rPr>
        <w:t xml:space="preserve">Dodatkem </w:t>
      </w:r>
      <w:r w:rsidRPr="00C14C2F">
        <w:rPr>
          <w:rFonts w:ascii="Arial" w:hAnsi="Arial" w:cs="Arial"/>
          <w:b/>
          <w:bCs/>
        </w:rPr>
        <w:t>se mění</w:t>
      </w:r>
      <w:r w:rsidRPr="00C14C2F">
        <w:rPr>
          <w:rFonts w:ascii="Arial" w:hAnsi="Arial" w:cs="Arial"/>
        </w:rPr>
        <w:t xml:space="preserve"> </w:t>
      </w:r>
      <w:r w:rsidRPr="00C14C2F">
        <w:rPr>
          <w:rFonts w:ascii="Arial" w:hAnsi="Arial" w:cs="Arial"/>
          <w:b/>
          <w:bCs/>
        </w:rPr>
        <w:t xml:space="preserve">termíny předání </w:t>
      </w:r>
      <w:r w:rsidRPr="00C14C2F">
        <w:rPr>
          <w:rFonts w:ascii="Arial" w:hAnsi="Arial" w:cs="Arial"/>
        </w:rPr>
        <w:t>k akceptačnímu řízení</w:t>
      </w:r>
      <w:r w:rsidRPr="00C14C2F">
        <w:rPr>
          <w:rFonts w:ascii="Arial" w:hAnsi="Arial" w:cs="Arial"/>
          <w:b/>
          <w:bCs/>
        </w:rPr>
        <w:t xml:space="preserve"> </w:t>
      </w:r>
      <w:r w:rsidRPr="00C14C2F">
        <w:rPr>
          <w:rFonts w:ascii="Arial" w:hAnsi="Arial" w:cs="Arial"/>
        </w:rPr>
        <w:t xml:space="preserve">níže uvedených dílčích částí:  </w:t>
      </w:r>
    </w:p>
    <w:tbl>
      <w:tblPr>
        <w:tblW w:w="9096" w:type="dxa"/>
        <w:tblInd w:w="108" w:type="dxa"/>
        <w:tblCellMar>
          <w:left w:w="0" w:type="dxa"/>
          <w:right w:w="0" w:type="dxa"/>
        </w:tblCellMar>
        <w:tblLook w:val="04A0" w:firstRow="1" w:lastRow="0" w:firstColumn="1" w:lastColumn="0" w:noHBand="0" w:noVBand="1"/>
      </w:tblPr>
      <w:tblGrid>
        <w:gridCol w:w="1073"/>
        <w:gridCol w:w="5046"/>
        <w:gridCol w:w="1517"/>
        <w:gridCol w:w="1460"/>
      </w:tblGrid>
      <w:tr w:rsidR="00C14C2F" w:rsidRPr="00C14C2F" w14:paraId="70729D77" w14:textId="77777777" w:rsidTr="00A0029A">
        <w:trPr>
          <w:trHeight w:val="735"/>
        </w:trPr>
        <w:tc>
          <w:tcPr>
            <w:tcW w:w="1073" w:type="dxa"/>
            <w:tcBorders>
              <w:top w:val="single" w:sz="2" w:space="0" w:color="auto"/>
              <w:left w:val="single" w:sz="8" w:space="0" w:color="auto"/>
              <w:bottom w:val="single" w:sz="2" w:space="0" w:color="auto"/>
              <w:right w:val="single" w:sz="8" w:space="0" w:color="auto"/>
            </w:tcBorders>
            <w:shd w:val="clear" w:color="auto" w:fill="D9D9D9" w:themeFill="background1" w:themeFillShade="D9"/>
            <w:noWrap/>
            <w:tcMar>
              <w:top w:w="0" w:type="dxa"/>
              <w:left w:w="108" w:type="dxa"/>
              <w:bottom w:w="0" w:type="dxa"/>
              <w:right w:w="108" w:type="dxa"/>
            </w:tcMar>
          </w:tcPr>
          <w:p w14:paraId="1BB558B4" w14:textId="77777777" w:rsidR="00C14C2F" w:rsidRPr="00C14C2F" w:rsidRDefault="00C14C2F" w:rsidP="00C14C2F">
            <w:pPr>
              <w:spacing w:before="100" w:beforeAutospacing="1" w:after="100" w:afterAutospacing="1" w:line="240" w:lineRule="auto"/>
              <w:rPr>
                <w:rFonts w:ascii="Arial" w:eastAsia="Times New Roman" w:hAnsi="Arial" w:cs="Arial"/>
                <w:kern w:val="0"/>
                <w:sz w:val="20"/>
                <w:szCs w:val="20"/>
                <w:lang w:eastAsia="cs-CZ"/>
                <w14:ligatures w14:val="none"/>
              </w:rPr>
            </w:pPr>
            <w:bookmarkStart w:id="6" w:name="_Hlk214973483"/>
          </w:p>
        </w:tc>
        <w:tc>
          <w:tcPr>
            <w:tcW w:w="5046" w:type="dxa"/>
            <w:tcBorders>
              <w:top w:val="single" w:sz="2" w:space="0" w:color="auto"/>
              <w:left w:val="single" w:sz="8" w:space="0" w:color="auto"/>
              <w:bottom w:val="single" w:sz="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718A864" w14:textId="77777777" w:rsidR="00C14C2F" w:rsidRPr="00C14C2F" w:rsidRDefault="00C14C2F" w:rsidP="00C14C2F">
            <w:pPr>
              <w:spacing w:before="100" w:beforeAutospacing="1" w:after="100" w:afterAutospacing="1" w:line="240" w:lineRule="auto"/>
              <w:rPr>
                <w:rFonts w:ascii="Arial" w:eastAsia="Times New Roman" w:hAnsi="Arial" w:cs="Arial"/>
                <w:kern w:val="0"/>
                <w:lang w:eastAsia="cs-CZ"/>
                <w14:ligatures w14:val="none"/>
              </w:rPr>
            </w:pPr>
            <w:r w:rsidRPr="00C14C2F">
              <w:rPr>
                <w:rFonts w:ascii="Arial" w:eastAsia="Times New Roman" w:hAnsi="Arial" w:cs="Arial"/>
                <w:kern w:val="0"/>
                <w:lang w:eastAsia="cs-CZ"/>
                <w14:ligatures w14:val="none"/>
              </w:rPr>
              <w:t xml:space="preserve">Dílčí část </w:t>
            </w:r>
          </w:p>
        </w:tc>
        <w:tc>
          <w:tcPr>
            <w:tcW w:w="1517" w:type="dxa"/>
            <w:tcBorders>
              <w:top w:val="single" w:sz="2" w:space="0" w:color="auto"/>
              <w:left w:val="single" w:sz="8" w:space="0" w:color="auto"/>
              <w:bottom w:val="single" w:sz="2"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2800C43E" w14:textId="77777777" w:rsidR="00C14C2F" w:rsidRPr="00C14C2F" w:rsidRDefault="00C14C2F" w:rsidP="00C14C2F">
            <w:pPr>
              <w:spacing w:before="100" w:beforeAutospacing="1" w:after="100" w:afterAutospacing="1" w:line="240" w:lineRule="auto"/>
              <w:jc w:val="center"/>
              <w:rPr>
                <w:rFonts w:ascii="Arial" w:eastAsia="Times New Roman" w:hAnsi="Arial" w:cs="Arial"/>
                <w:kern w:val="0"/>
                <w:lang w:eastAsia="cs-CZ"/>
                <w14:ligatures w14:val="none"/>
              </w:rPr>
            </w:pPr>
            <w:r w:rsidRPr="00C14C2F">
              <w:rPr>
                <w:rFonts w:ascii="Arial" w:eastAsia="Times New Roman" w:hAnsi="Arial" w:cs="Arial"/>
                <w:kern w:val="0"/>
                <w:lang w:eastAsia="cs-CZ"/>
                <w14:ligatures w14:val="none"/>
              </w:rPr>
              <w:t>Původní termín</w:t>
            </w:r>
          </w:p>
        </w:tc>
        <w:tc>
          <w:tcPr>
            <w:tcW w:w="1460" w:type="dxa"/>
            <w:tcBorders>
              <w:top w:val="single" w:sz="2" w:space="0" w:color="auto"/>
              <w:left w:val="single" w:sz="8" w:space="0" w:color="auto"/>
              <w:bottom w:val="single" w:sz="2"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4075560A" w14:textId="77777777" w:rsidR="00C14C2F" w:rsidRPr="00C14C2F" w:rsidRDefault="00C14C2F" w:rsidP="00C14C2F">
            <w:pPr>
              <w:spacing w:before="100" w:beforeAutospacing="1" w:after="100" w:afterAutospacing="1" w:line="240" w:lineRule="auto"/>
              <w:jc w:val="center"/>
              <w:rPr>
                <w:rFonts w:ascii="Arial" w:eastAsia="Times New Roman" w:hAnsi="Arial" w:cs="Arial"/>
                <w:b/>
                <w:bCs/>
                <w:kern w:val="0"/>
                <w:lang w:eastAsia="cs-CZ"/>
                <w14:ligatures w14:val="none"/>
              </w:rPr>
            </w:pPr>
            <w:r w:rsidRPr="00C14C2F">
              <w:rPr>
                <w:rFonts w:ascii="Arial" w:eastAsia="Times New Roman" w:hAnsi="Arial" w:cs="Arial"/>
                <w:b/>
                <w:bCs/>
                <w:color w:val="FF0000"/>
                <w:kern w:val="0"/>
                <w:lang w:eastAsia="cs-CZ"/>
                <w14:ligatures w14:val="none"/>
              </w:rPr>
              <w:t>Nový termín</w:t>
            </w:r>
          </w:p>
        </w:tc>
      </w:tr>
      <w:tr w:rsidR="00C14C2F" w:rsidRPr="00C14C2F" w14:paraId="60C0FED5" w14:textId="77777777" w:rsidTr="00A0029A">
        <w:trPr>
          <w:trHeight w:val="508"/>
        </w:trPr>
        <w:tc>
          <w:tcPr>
            <w:tcW w:w="1073" w:type="dxa"/>
            <w:tcBorders>
              <w:top w:val="single" w:sz="2" w:space="0" w:color="auto"/>
              <w:left w:val="single" w:sz="8" w:space="0" w:color="auto"/>
              <w:bottom w:val="single" w:sz="2" w:space="0" w:color="auto"/>
              <w:right w:val="single" w:sz="8" w:space="0" w:color="auto"/>
            </w:tcBorders>
            <w:noWrap/>
            <w:tcMar>
              <w:top w:w="0" w:type="dxa"/>
              <w:left w:w="108" w:type="dxa"/>
              <w:bottom w:w="0" w:type="dxa"/>
              <w:right w:w="108" w:type="dxa"/>
            </w:tcMar>
            <w:vAlign w:val="center"/>
          </w:tcPr>
          <w:p w14:paraId="780FC448" w14:textId="77777777" w:rsidR="00C14C2F" w:rsidRPr="00C14C2F" w:rsidRDefault="00C14C2F" w:rsidP="00C14C2F">
            <w:pPr>
              <w:spacing w:before="100" w:beforeAutospacing="1" w:after="100" w:afterAutospacing="1" w:line="240" w:lineRule="auto"/>
              <w:jc w:val="center"/>
              <w:rPr>
                <w:rFonts w:ascii="Arial" w:eastAsia="Times New Roman" w:hAnsi="Arial" w:cs="Arial"/>
                <w:kern w:val="0"/>
                <w:lang w:eastAsia="cs-CZ"/>
                <w14:ligatures w14:val="none"/>
              </w:rPr>
            </w:pPr>
            <w:r w:rsidRPr="00C14C2F">
              <w:rPr>
                <w:rFonts w:ascii="Arial" w:eastAsia="Times New Roman" w:hAnsi="Arial" w:cs="Arial"/>
                <w:kern w:val="0"/>
                <w:lang w:eastAsia="cs-CZ"/>
                <w14:ligatures w14:val="none"/>
              </w:rPr>
              <w:t>6.3.1</w:t>
            </w:r>
          </w:p>
        </w:tc>
        <w:tc>
          <w:tcPr>
            <w:tcW w:w="504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0FE9E749" w14:textId="77777777" w:rsidR="00C14C2F" w:rsidRPr="00C14C2F" w:rsidRDefault="00C14C2F" w:rsidP="00C14C2F">
            <w:pPr>
              <w:spacing w:before="100" w:beforeAutospacing="1" w:after="100" w:afterAutospacing="1" w:line="240" w:lineRule="auto"/>
              <w:jc w:val="both"/>
              <w:rPr>
                <w:rFonts w:ascii="Arial" w:eastAsia="Times New Roman" w:hAnsi="Arial" w:cs="Arial"/>
                <w:i/>
                <w:iCs/>
                <w:kern w:val="0"/>
                <w:lang w:eastAsia="cs-CZ"/>
                <w14:ligatures w14:val="none"/>
              </w:rPr>
            </w:pPr>
            <w:r w:rsidRPr="00C14C2F">
              <w:rPr>
                <w:rFonts w:ascii="Arial" w:eastAsia="Times New Roman" w:hAnsi="Arial" w:cs="Arial"/>
                <w:i/>
                <w:iCs/>
                <w:kern w:val="0"/>
                <w:lang w:eastAsia="cs-CZ"/>
                <w14:ligatures w14:val="none"/>
              </w:rPr>
              <w:t>Vypracování plánu společných zařízení („PSZ“)</w:t>
            </w:r>
          </w:p>
        </w:tc>
        <w:tc>
          <w:tcPr>
            <w:tcW w:w="1517" w:type="dxa"/>
            <w:vMerge w:val="restart"/>
            <w:tcBorders>
              <w:top w:val="single" w:sz="2" w:space="0" w:color="auto"/>
              <w:left w:val="nil"/>
              <w:right w:val="single" w:sz="8" w:space="0" w:color="auto"/>
            </w:tcBorders>
            <w:noWrap/>
            <w:tcMar>
              <w:top w:w="0" w:type="dxa"/>
              <w:left w:w="108" w:type="dxa"/>
              <w:bottom w:w="0" w:type="dxa"/>
              <w:right w:w="108" w:type="dxa"/>
            </w:tcMar>
            <w:vAlign w:val="center"/>
          </w:tcPr>
          <w:p w14:paraId="1B5A8901" w14:textId="0E40D5AB" w:rsidR="00C14C2F" w:rsidRPr="00C14C2F" w:rsidRDefault="00C14C2F" w:rsidP="00C14C2F">
            <w:pPr>
              <w:jc w:val="center"/>
              <w:rPr>
                <w:rFonts w:ascii="Arial" w:hAnsi="Arial" w:cs="Arial"/>
              </w:rPr>
            </w:pPr>
            <w:r>
              <w:rPr>
                <w:rFonts w:ascii="Arial" w:hAnsi="Arial" w:cs="Arial"/>
              </w:rPr>
              <w:t>30.06.2025</w:t>
            </w:r>
          </w:p>
        </w:tc>
        <w:tc>
          <w:tcPr>
            <w:tcW w:w="1460" w:type="dxa"/>
            <w:vMerge w:val="restart"/>
            <w:tcBorders>
              <w:top w:val="single" w:sz="2" w:space="0" w:color="auto"/>
              <w:left w:val="nil"/>
              <w:right w:val="single" w:sz="8" w:space="0" w:color="auto"/>
            </w:tcBorders>
            <w:noWrap/>
            <w:tcMar>
              <w:top w:w="0" w:type="dxa"/>
              <w:left w:w="108" w:type="dxa"/>
              <w:bottom w:w="0" w:type="dxa"/>
              <w:right w:w="108" w:type="dxa"/>
            </w:tcMar>
            <w:vAlign w:val="center"/>
          </w:tcPr>
          <w:p w14:paraId="7B46A8A7" w14:textId="586E1D9B" w:rsidR="00C14C2F" w:rsidRPr="00C14C2F" w:rsidRDefault="00C14C2F" w:rsidP="00C14C2F">
            <w:pPr>
              <w:jc w:val="center"/>
              <w:rPr>
                <w:rFonts w:ascii="Arial" w:hAnsi="Arial" w:cs="Arial"/>
                <w:b/>
                <w:bCs/>
              </w:rPr>
            </w:pPr>
            <w:r>
              <w:rPr>
                <w:rFonts w:ascii="Arial" w:hAnsi="Arial" w:cs="Arial"/>
                <w:b/>
                <w:bCs/>
                <w:color w:val="FF0000"/>
              </w:rPr>
              <w:t>30.06.2026</w:t>
            </w:r>
          </w:p>
        </w:tc>
      </w:tr>
      <w:tr w:rsidR="00C14C2F" w:rsidRPr="00C14C2F" w14:paraId="72B966FE" w14:textId="77777777" w:rsidTr="00A0029A">
        <w:trPr>
          <w:trHeight w:val="508"/>
        </w:trPr>
        <w:tc>
          <w:tcPr>
            <w:tcW w:w="1073" w:type="dxa"/>
            <w:tcBorders>
              <w:top w:val="single" w:sz="2" w:space="0" w:color="auto"/>
              <w:left w:val="single" w:sz="8" w:space="0" w:color="auto"/>
              <w:bottom w:val="single" w:sz="2" w:space="0" w:color="auto"/>
              <w:right w:val="single" w:sz="8" w:space="0" w:color="auto"/>
            </w:tcBorders>
            <w:noWrap/>
            <w:tcMar>
              <w:top w:w="0" w:type="dxa"/>
              <w:left w:w="108" w:type="dxa"/>
              <w:bottom w:w="0" w:type="dxa"/>
              <w:right w:w="108" w:type="dxa"/>
            </w:tcMar>
            <w:vAlign w:val="center"/>
          </w:tcPr>
          <w:p w14:paraId="66FD2E6F" w14:textId="77777777" w:rsidR="00C14C2F" w:rsidRPr="00C14C2F" w:rsidRDefault="00C14C2F" w:rsidP="00C14C2F">
            <w:pPr>
              <w:spacing w:before="100" w:beforeAutospacing="1" w:after="100" w:afterAutospacing="1" w:line="240" w:lineRule="auto"/>
              <w:jc w:val="center"/>
              <w:rPr>
                <w:rFonts w:ascii="Arial" w:eastAsia="Times New Roman" w:hAnsi="Arial" w:cs="Arial"/>
                <w:kern w:val="0"/>
                <w:lang w:eastAsia="cs-CZ"/>
                <w14:ligatures w14:val="none"/>
              </w:rPr>
            </w:pPr>
            <w:r w:rsidRPr="00C14C2F">
              <w:rPr>
                <w:rFonts w:ascii="Arial" w:eastAsia="Times New Roman" w:hAnsi="Arial" w:cs="Arial"/>
                <w:kern w:val="0"/>
                <w:lang w:eastAsia="cs-CZ"/>
                <w14:ligatures w14:val="none"/>
              </w:rPr>
              <w:t>6.3.1 i) a)</w:t>
            </w:r>
          </w:p>
        </w:tc>
        <w:tc>
          <w:tcPr>
            <w:tcW w:w="504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19EB383C" w14:textId="77777777" w:rsidR="00C14C2F" w:rsidRPr="00C14C2F" w:rsidRDefault="00C14C2F" w:rsidP="00C14C2F">
            <w:pPr>
              <w:spacing w:before="100" w:beforeAutospacing="1" w:after="100" w:afterAutospacing="1" w:line="240" w:lineRule="auto"/>
              <w:jc w:val="both"/>
              <w:rPr>
                <w:rFonts w:ascii="Arial" w:eastAsia="Times New Roman" w:hAnsi="Arial" w:cs="Arial"/>
                <w:i/>
                <w:iCs/>
                <w:kern w:val="0"/>
                <w:lang w:eastAsia="cs-CZ"/>
                <w14:ligatures w14:val="none"/>
              </w:rPr>
            </w:pPr>
            <w:r w:rsidRPr="00C14C2F">
              <w:rPr>
                <w:rFonts w:ascii="Arial" w:eastAsia="Times New Roman" w:hAnsi="Arial" w:cs="Arial"/>
                <w:i/>
                <w:iCs/>
                <w:kern w:val="0"/>
                <w:lang w:eastAsia="cs-CZ"/>
                <w14:ligatures w14:val="none"/>
              </w:rPr>
              <w:t>Výškopisné zaměření zájmového území dle čl. 6.3.1 i) a) Smlouvy</w:t>
            </w:r>
            <w:r w:rsidRPr="00C14C2F">
              <w:rPr>
                <w:rFonts w:ascii="Arial" w:eastAsia="Times New Roman" w:hAnsi="Arial" w:cs="Arial"/>
                <w:b/>
                <w:bCs/>
                <w:snapToGrid w:val="0"/>
                <w:kern w:val="0"/>
                <w:lang w:eastAsia="cs-CZ"/>
                <w14:ligatures w14:val="none"/>
              </w:rPr>
              <w:t xml:space="preserve"> </w:t>
            </w:r>
          </w:p>
        </w:tc>
        <w:tc>
          <w:tcPr>
            <w:tcW w:w="1517" w:type="dxa"/>
            <w:vMerge/>
            <w:tcBorders>
              <w:left w:val="nil"/>
              <w:right w:val="single" w:sz="8" w:space="0" w:color="auto"/>
            </w:tcBorders>
            <w:noWrap/>
            <w:tcMar>
              <w:top w:w="0" w:type="dxa"/>
              <w:left w:w="108" w:type="dxa"/>
              <w:bottom w:w="0" w:type="dxa"/>
              <w:right w:w="108" w:type="dxa"/>
            </w:tcMar>
            <w:vAlign w:val="center"/>
          </w:tcPr>
          <w:p w14:paraId="6FD91C74" w14:textId="77777777" w:rsidR="00C14C2F" w:rsidRPr="00C14C2F" w:rsidRDefault="00C14C2F" w:rsidP="00C14C2F">
            <w:pPr>
              <w:jc w:val="center"/>
              <w:rPr>
                <w:rFonts w:ascii="Arial" w:hAnsi="Arial" w:cs="Arial"/>
              </w:rPr>
            </w:pPr>
          </w:p>
        </w:tc>
        <w:tc>
          <w:tcPr>
            <w:tcW w:w="1460" w:type="dxa"/>
            <w:vMerge/>
            <w:tcBorders>
              <w:left w:val="nil"/>
              <w:right w:val="single" w:sz="8" w:space="0" w:color="auto"/>
            </w:tcBorders>
            <w:noWrap/>
            <w:tcMar>
              <w:top w:w="0" w:type="dxa"/>
              <w:left w:w="108" w:type="dxa"/>
              <w:bottom w:w="0" w:type="dxa"/>
              <w:right w:w="108" w:type="dxa"/>
            </w:tcMar>
            <w:vAlign w:val="center"/>
          </w:tcPr>
          <w:p w14:paraId="772572FE" w14:textId="77777777" w:rsidR="00C14C2F" w:rsidRPr="00C14C2F" w:rsidRDefault="00C14C2F" w:rsidP="00C14C2F">
            <w:pPr>
              <w:jc w:val="center"/>
              <w:rPr>
                <w:rFonts w:ascii="Arial" w:hAnsi="Arial" w:cs="Arial"/>
                <w:b/>
                <w:bCs/>
              </w:rPr>
            </w:pPr>
          </w:p>
        </w:tc>
      </w:tr>
      <w:tr w:rsidR="00C14C2F" w:rsidRPr="00C14C2F" w14:paraId="040123DA" w14:textId="77777777" w:rsidTr="00A0029A">
        <w:trPr>
          <w:trHeight w:val="508"/>
        </w:trPr>
        <w:tc>
          <w:tcPr>
            <w:tcW w:w="1073" w:type="dxa"/>
            <w:tcBorders>
              <w:top w:val="single" w:sz="2" w:space="0" w:color="auto"/>
              <w:left w:val="single" w:sz="8" w:space="0" w:color="auto"/>
              <w:bottom w:val="single" w:sz="2" w:space="0" w:color="auto"/>
              <w:right w:val="single" w:sz="8" w:space="0" w:color="auto"/>
            </w:tcBorders>
            <w:noWrap/>
            <w:tcMar>
              <w:top w:w="0" w:type="dxa"/>
              <w:left w:w="108" w:type="dxa"/>
              <w:bottom w:w="0" w:type="dxa"/>
              <w:right w:w="108" w:type="dxa"/>
            </w:tcMar>
            <w:vAlign w:val="center"/>
          </w:tcPr>
          <w:p w14:paraId="4DB10DB1" w14:textId="77777777" w:rsidR="00C14C2F" w:rsidRPr="00C14C2F" w:rsidRDefault="00C14C2F" w:rsidP="00C14C2F">
            <w:pPr>
              <w:spacing w:before="100" w:beforeAutospacing="1" w:after="100" w:afterAutospacing="1" w:line="240" w:lineRule="auto"/>
              <w:jc w:val="center"/>
              <w:rPr>
                <w:rFonts w:ascii="Arial" w:eastAsia="Times New Roman" w:hAnsi="Arial" w:cs="Arial"/>
                <w:kern w:val="0"/>
                <w:lang w:eastAsia="cs-CZ"/>
                <w14:ligatures w14:val="none"/>
              </w:rPr>
            </w:pPr>
            <w:r w:rsidRPr="00C14C2F">
              <w:rPr>
                <w:rFonts w:ascii="Arial" w:eastAsia="Arial" w:hAnsi="Arial" w:cs="Arial"/>
                <w:kern w:val="0"/>
                <w:lang w:eastAsia="cs-CZ"/>
                <w14:ligatures w14:val="none"/>
              </w:rPr>
              <w:t>6.3.1 i) b)</w:t>
            </w:r>
          </w:p>
        </w:tc>
        <w:tc>
          <w:tcPr>
            <w:tcW w:w="504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1C671D0A" w14:textId="77777777" w:rsidR="00C14C2F" w:rsidRPr="00C14C2F" w:rsidRDefault="00C14C2F" w:rsidP="00C14C2F">
            <w:pPr>
              <w:spacing w:before="100" w:beforeAutospacing="1" w:after="100" w:afterAutospacing="1" w:line="240" w:lineRule="auto"/>
              <w:jc w:val="both"/>
              <w:rPr>
                <w:rFonts w:ascii="Arial" w:eastAsia="Times New Roman" w:hAnsi="Arial" w:cs="Arial"/>
                <w:i/>
                <w:iCs/>
                <w:kern w:val="0"/>
                <w:lang w:eastAsia="cs-CZ"/>
                <w14:ligatures w14:val="none"/>
              </w:rPr>
            </w:pPr>
            <w:r w:rsidRPr="00C14C2F">
              <w:rPr>
                <w:rFonts w:ascii="Arial" w:eastAsia="Arial" w:hAnsi="Arial" w:cs="Arial"/>
                <w:i/>
                <w:iCs/>
                <w:kern w:val="0"/>
                <w:lang w:eastAsia="cs-CZ"/>
                <w14:ligatures w14:val="none"/>
              </w:rPr>
              <w:t xml:space="preserve">DTR liniových dopravních staveb PSZ pro stanovení plochy záboru půdy stavbami dle čl. 6.3.1 i) b) Smlouvy </w:t>
            </w:r>
          </w:p>
        </w:tc>
        <w:tc>
          <w:tcPr>
            <w:tcW w:w="1517" w:type="dxa"/>
            <w:vMerge/>
            <w:tcBorders>
              <w:left w:val="nil"/>
              <w:right w:val="single" w:sz="8" w:space="0" w:color="auto"/>
            </w:tcBorders>
            <w:noWrap/>
            <w:tcMar>
              <w:top w:w="0" w:type="dxa"/>
              <w:left w:w="108" w:type="dxa"/>
              <w:bottom w:w="0" w:type="dxa"/>
              <w:right w:w="108" w:type="dxa"/>
            </w:tcMar>
            <w:vAlign w:val="center"/>
          </w:tcPr>
          <w:p w14:paraId="3AD1C507" w14:textId="77777777" w:rsidR="00C14C2F" w:rsidRPr="00C14C2F" w:rsidRDefault="00C14C2F" w:rsidP="00C14C2F">
            <w:pPr>
              <w:jc w:val="center"/>
              <w:rPr>
                <w:rFonts w:ascii="Arial" w:hAnsi="Arial" w:cs="Arial"/>
              </w:rPr>
            </w:pPr>
          </w:p>
        </w:tc>
        <w:tc>
          <w:tcPr>
            <w:tcW w:w="1460" w:type="dxa"/>
            <w:vMerge/>
            <w:tcBorders>
              <w:left w:val="nil"/>
              <w:right w:val="single" w:sz="8" w:space="0" w:color="auto"/>
            </w:tcBorders>
            <w:noWrap/>
            <w:tcMar>
              <w:top w:w="0" w:type="dxa"/>
              <w:left w:w="108" w:type="dxa"/>
              <w:bottom w:w="0" w:type="dxa"/>
              <w:right w:w="108" w:type="dxa"/>
            </w:tcMar>
            <w:vAlign w:val="center"/>
          </w:tcPr>
          <w:p w14:paraId="1C806075" w14:textId="77777777" w:rsidR="00C14C2F" w:rsidRPr="00C14C2F" w:rsidRDefault="00C14C2F" w:rsidP="00C14C2F">
            <w:pPr>
              <w:jc w:val="center"/>
              <w:rPr>
                <w:rFonts w:ascii="Arial" w:hAnsi="Arial" w:cs="Arial"/>
                <w:b/>
                <w:bCs/>
              </w:rPr>
            </w:pPr>
          </w:p>
        </w:tc>
      </w:tr>
      <w:tr w:rsidR="00C14C2F" w:rsidRPr="00C14C2F" w14:paraId="547AA18D" w14:textId="77777777" w:rsidTr="00A0029A">
        <w:trPr>
          <w:trHeight w:val="508"/>
        </w:trPr>
        <w:tc>
          <w:tcPr>
            <w:tcW w:w="1073" w:type="dxa"/>
            <w:tcBorders>
              <w:top w:val="single" w:sz="2" w:space="0" w:color="auto"/>
              <w:left w:val="single" w:sz="8" w:space="0" w:color="auto"/>
              <w:bottom w:val="single" w:sz="2" w:space="0" w:color="auto"/>
              <w:right w:val="single" w:sz="8" w:space="0" w:color="auto"/>
            </w:tcBorders>
            <w:noWrap/>
            <w:tcMar>
              <w:top w:w="0" w:type="dxa"/>
              <w:left w:w="108" w:type="dxa"/>
              <w:bottom w:w="0" w:type="dxa"/>
              <w:right w:w="108" w:type="dxa"/>
            </w:tcMar>
            <w:vAlign w:val="center"/>
          </w:tcPr>
          <w:p w14:paraId="3AC91047" w14:textId="77777777" w:rsidR="00C14C2F" w:rsidRPr="00C14C2F" w:rsidRDefault="00C14C2F" w:rsidP="00C14C2F">
            <w:pPr>
              <w:spacing w:before="100" w:beforeAutospacing="1" w:after="100" w:afterAutospacing="1" w:line="240" w:lineRule="auto"/>
              <w:jc w:val="center"/>
              <w:rPr>
                <w:rFonts w:ascii="Arial" w:eastAsia="Times New Roman" w:hAnsi="Arial" w:cs="Arial"/>
                <w:kern w:val="0"/>
                <w:lang w:eastAsia="cs-CZ"/>
                <w14:ligatures w14:val="none"/>
              </w:rPr>
            </w:pPr>
            <w:r w:rsidRPr="00C14C2F">
              <w:rPr>
                <w:rFonts w:ascii="Arial" w:eastAsia="Arial" w:hAnsi="Arial" w:cs="Arial"/>
                <w:kern w:val="0"/>
                <w:lang w:eastAsia="cs-CZ"/>
                <w14:ligatures w14:val="none"/>
              </w:rPr>
              <w:t>6.3.1 i) b)</w:t>
            </w:r>
          </w:p>
        </w:tc>
        <w:tc>
          <w:tcPr>
            <w:tcW w:w="504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4E824278" w14:textId="31E36B5F" w:rsidR="00C14C2F" w:rsidRPr="00C14C2F" w:rsidRDefault="00C14C2F" w:rsidP="00C14C2F">
            <w:pPr>
              <w:spacing w:before="100" w:beforeAutospacing="1" w:after="100" w:afterAutospacing="1" w:line="240" w:lineRule="auto"/>
              <w:jc w:val="both"/>
              <w:rPr>
                <w:rFonts w:ascii="Arial" w:eastAsia="Times New Roman" w:hAnsi="Arial" w:cs="Arial"/>
                <w:i/>
                <w:iCs/>
                <w:kern w:val="0"/>
                <w:lang w:eastAsia="cs-CZ"/>
                <w14:ligatures w14:val="none"/>
              </w:rPr>
            </w:pPr>
            <w:r w:rsidRPr="00C14C2F">
              <w:rPr>
                <w:rFonts w:ascii="Arial" w:eastAsia="Arial" w:hAnsi="Arial" w:cs="Arial"/>
                <w:i/>
                <w:iCs/>
                <w:kern w:val="0"/>
                <w:lang w:eastAsia="cs-CZ"/>
                <w14:ligatures w14:val="none"/>
              </w:rPr>
              <w:t xml:space="preserve">DTR liniových vodohospodářských a protierozních staveb PSZ pro stanovení </w:t>
            </w:r>
            <w:r w:rsidRPr="00C14C2F">
              <w:rPr>
                <w:rFonts w:ascii="Arial" w:eastAsia="Arial" w:hAnsi="Arial" w:cs="Arial"/>
                <w:i/>
                <w:iCs/>
                <w:kern w:val="0"/>
                <w:lang w:eastAsia="cs-CZ"/>
                <w14:ligatures w14:val="none"/>
              </w:rPr>
              <w:lastRenderedPageBreak/>
              <w:t xml:space="preserve">plochy záboru půdy stavbami dle čl. 6.3.1 i) b) Smlouvy </w:t>
            </w:r>
          </w:p>
        </w:tc>
        <w:tc>
          <w:tcPr>
            <w:tcW w:w="1517" w:type="dxa"/>
            <w:vMerge/>
            <w:tcBorders>
              <w:left w:val="nil"/>
              <w:right w:val="single" w:sz="8" w:space="0" w:color="auto"/>
            </w:tcBorders>
            <w:noWrap/>
            <w:tcMar>
              <w:top w:w="0" w:type="dxa"/>
              <w:left w:w="108" w:type="dxa"/>
              <w:bottom w:w="0" w:type="dxa"/>
              <w:right w:w="108" w:type="dxa"/>
            </w:tcMar>
            <w:vAlign w:val="center"/>
          </w:tcPr>
          <w:p w14:paraId="763CC4CA" w14:textId="77777777" w:rsidR="00C14C2F" w:rsidRPr="00C14C2F" w:rsidRDefault="00C14C2F" w:rsidP="00C14C2F">
            <w:pPr>
              <w:jc w:val="center"/>
              <w:rPr>
                <w:rFonts w:ascii="Arial" w:hAnsi="Arial" w:cs="Arial"/>
              </w:rPr>
            </w:pPr>
          </w:p>
        </w:tc>
        <w:tc>
          <w:tcPr>
            <w:tcW w:w="1460" w:type="dxa"/>
            <w:vMerge/>
            <w:tcBorders>
              <w:left w:val="nil"/>
              <w:right w:val="single" w:sz="8" w:space="0" w:color="auto"/>
            </w:tcBorders>
            <w:noWrap/>
            <w:tcMar>
              <w:top w:w="0" w:type="dxa"/>
              <w:left w:w="108" w:type="dxa"/>
              <w:bottom w:w="0" w:type="dxa"/>
              <w:right w:w="108" w:type="dxa"/>
            </w:tcMar>
            <w:vAlign w:val="center"/>
          </w:tcPr>
          <w:p w14:paraId="1456795D" w14:textId="77777777" w:rsidR="00C14C2F" w:rsidRPr="00C14C2F" w:rsidRDefault="00C14C2F" w:rsidP="00C14C2F">
            <w:pPr>
              <w:jc w:val="center"/>
              <w:rPr>
                <w:rFonts w:ascii="Arial" w:hAnsi="Arial" w:cs="Arial"/>
                <w:b/>
                <w:bCs/>
              </w:rPr>
            </w:pPr>
          </w:p>
        </w:tc>
      </w:tr>
      <w:tr w:rsidR="00C14C2F" w:rsidRPr="00C14C2F" w14:paraId="1B07D145" w14:textId="77777777" w:rsidTr="00A0029A">
        <w:trPr>
          <w:trHeight w:val="508"/>
        </w:trPr>
        <w:tc>
          <w:tcPr>
            <w:tcW w:w="1073" w:type="dxa"/>
            <w:tcBorders>
              <w:top w:val="single" w:sz="2" w:space="0" w:color="auto"/>
              <w:left w:val="single" w:sz="8" w:space="0" w:color="auto"/>
              <w:bottom w:val="single" w:sz="2" w:space="0" w:color="auto"/>
              <w:right w:val="single" w:sz="8" w:space="0" w:color="auto"/>
            </w:tcBorders>
            <w:noWrap/>
            <w:tcMar>
              <w:top w:w="0" w:type="dxa"/>
              <w:left w:w="108" w:type="dxa"/>
              <w:bottom w:w="0" w:type="dxa"/>
              <w:right w:w="108" w:type="dxa"/>
            </w:tcMar>
            <w:vAlign w:val="center"/>
          </w:tcPr>
          <w:p w14:paraId="7F9483F9" w14:textId="77777777" w:rsidR="00C14C2F" w:rsidRPr="00C14C2F" w:rsidRDefault="00C14C2F" w:rsidP="00C14C2F">
            <w:pPr>
              <w:spacing w:before="100" w:beforeAutospacing="1" w:after="100" w:afterAutospacing="1" w:line="240" w:lineRule="auto"/>
              <w:jc w:val="center"/>
              <w:rPr>
                <w:rFonts w:ascii="Arial" w:eastAsia="Times New Roman" w:hAnsi="Arial" w:cs="Arial"/>
                <w:kern w:val="0"/>
                <w:lang w:eastAsia="cs-CZ"/>
                <w14:ligatures w14:val="none"/>
              </w:rPr>
            </w:pPr>
            <w:r w:rsidRPr="00C14C2F">
              <w:rPr>
                <w:rFonts w:ascii="Arial" w:eastAsia="Arial" w:hAnsi="Arial" w:cs="Arial"/>
                <w:kern w:val="0"/>
                <w:lang w:eastAsia="cs-CZ"/>
                <w14:ligatures w14:val="none"/>
              </w:rPr>
              <w:t>6.3.1 i) c)</w:t>
            </w:r>
          </w:p>
        </w:tc>
        <w:tc>
          <w:tcPr>
            <w:tcW w:w="504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7F97DAEB" w14:textId="77777777" w:rsidR="00C14C2F" w:rsidRPr="00C14C2F" w:rsidRDefault="00C14C2F" w:rsidP="00C14C2F">
            <w:pPr>
              <w:spacing w:before="100" w:beforeAutospacing="1" w:after="100" w:afterAutospacing="1" w:line="240" w:lineRule="auto"/>
              <w:jc w:val="both"/>
              <w:rPr>
                <w:rFonts w:ascii="Arial" w:eastAsia="Times New Roman" w:hAnsi="Arial" w:cs="Arial"/>
                <w:i/>
                <w:iCs/>
                <w:kern w:val="0"/>
                <w:lang w:eastAsia="cs-CZ"/>
                <w14:ligatures w14:val="none"/>
              </w:rPr>
            </w:pPr>
            <w:r w:rsidRPr="00C14C2F">
              <w:rPr>
                <w:rFonts w:ascii="Arial" w:eastAsia="Arial" w:hAnsi="Arial" w:cs="Arial"/>
                <w:i/>
                <w:iCs/>
                <w:kern w:val="0"/>
                <w:lang w:eastAsia="cs-CZ"/>
                <w14:ligatures w14:val="none"/>
              </w:rPr>
              <w:t>DTR vodohospodářských staveb PSZ dle čl. 6.3.1 i) c) Smlouvy</w:t>
            </w:r>
          </w:p>
        </w:tc>
        <w:tc>
          <w:tcPr>
            <w:tcW w:w="1517" w:type="dxa"/>
            <w:vMerge/>
            <w:tcBorders>
              <w:left w:val="nil"/>
              <w:bottom w:val="single" w:sz="2" w:space="0" w:color="auto"/>
              <w:right w:val="single" w:sz="8" w:space="0" w:color="auto"/>
            </w:tcBorders>
            <w:noWrap/>
            <w:tcMar>
              <w:top w:w="0" w:type="dxa"/>
              <w:left w:w="108" w:type="dxa"/>
              <w:bottom w:w="0" w:type="dxa"/>
              <w:right w:w="108" w:type="dxa"/>
            </w:tcMar>
            <w:vAlign w:val="center"/>
          </w:tcPr>
          <w:p w14:paraId="7FB66620" w14:textId="77777777" w:rsidR="00C14C2F" w:rsidRPr="00C14C2F" w:rsidRDefault="00C14C2F" w:rsidP="00C14C2F">
            <w:pPr>
              <w:jc w:val="center"/>
              <w:rPr>
                <w:rFonts w:ascii="Arial" w:hAnsi="Arial" w:cs="Arial"/>
              </w:rPr>
            </w:pPr>
          </w:p>
        </w:tc>
        <w:tc>
          <w:tcPr>
            <w:tcW w:w="1460" w:type="dxa"/>
            <w:vMerge/>
            <w:tcBorders>
              <w:left w:val="nil"/>
              <w:bottom w:val="single" w:sz="2" w:space="0" w:color="auto"/>
              <w:right w:val="single" w:sz="8" w:space="0" w:color="auto"/>
            </w:tcBorders>
            <w:noWrap/>
            <w:tcMar>
              <w:top w:w="0" w:type="dxa"/>
              <w:left w:w="108" w:type="dxa"/>
              <w:bottom w:w="0" w:type="dxa"/>
              <w:right w:w="108" w:type="dxa"/>
            </w:tcMar>
            <w:vAlign w:val="center"/>
          </w:tcPr>
          <w:p w14:paraId="1378C41A" w14:textId="77777777" w:rsidR="00C14C2F" w:rsidRPr="00C14C2F" w:rsidRDefault="00C14C2F" w:rsidP="00C14C2F">
            <w:pPr>
              <w:jc w:val="center"/>
              <w:rPr>
                <w:rFonts w:ascii="Arial" w:hAnsi="Arial" w:cs="Arial"/>
                <w:b/>
                <w:bCs/>
              </w:rPr>
            </w:pPr>
          </w:p>
        </w:tc>
      </w:tr>
      <w:tr w:rsidR="00C14C2F" w:rsidRPr="00C14C2F" w14:paraId="39A52410" w14:textId="77777777" w:rsidTr="00A0029A">
        <w:trPr>
          <w:trHeight w:val="508"/>
        </w:trPr>
        <w:tc>
          <w:tcPr>
            <w:tcW w:w="1073" w:type="dxa"/>
            <w:tcBorders>
              <w:top w:val="single" w:sz="2" w:space="0" w:color="auto"/>
              <w:left w:val="single" w:sz="8" w:space="0" w:color="auto"/>
              <w:bottom w:val="single" w:sz="2" w:space="0" w:color="auto"/>
              <w:right w:val="single" w:sz="8" w:space="0" w:color="auto"/>
            </w:tcBorders>
            <w:noWrap/>
            <w:tcMar>
              <w:top w:w="0" w:type="dxa"/>
              <w:left w:w="108" w:type="dxa"/>
              <w:bottom w:w="0" w:type="dxa"/>
              <w:right w:w="108" w:type="dxa"/>
            </w:tcMar>
            <w:vAlign w:val="center"/>
          </w:tcPr>
          <w:p w14:paraId="15F403E9" w14:textId="77777777" w:rsidR="00C14C2F" w:rsidRPr="00C14C2F" w:rsidRDefault="00C14C2F" w:rsidP="00C14C2F">
            <w:pPr>
              <w:spacing w:before="100" w:beforeAutospacing="1" w:after="100" w:afterAutospacing="1" w:line="240" w:lineRule="auto"/>
              <w:jc w:val="center"/>
              <w:rPr>
                <w:rFonts w:ascii="Arial" w:eastAsia="Arial" w:hAnsi="Arial" w:cs="Arial"/>
                <w:kern w:val="0"/>
                <w:lang w:eastAsia="cs-CZ"/>
                <w14:ligatures w14:val="none"/>
              </w:rPr>
            </w:pPr>
            <w:r w:rsidRPr="00C14C2F">
              <w:rPr>
                <w:rFonts w:ascii="Arial" w:eastAsia="Arial" w:hAnsi="Arial" w:cs="Arial"/>
                <w:kern w:val="0"/>
                <w:lang w:eastAsia="cs-CZ"/>
                <w14:ligatures w14:val="none"/>
              </w:rPr>
              <w:t>6.3.2</w:t>
            </w:r>
          </w:p>
        </w:tc>
        <w:tc>
          <w:tcPr>
            <w:tcW w:w="5046" w:type="dxa"/>
            <w:tcBorders>
              <w:top w:val="single" w:sz="2" w:space="0" w:color="auto"/>
              <w:left w:val="nil"/>
              <w:bottom w:val="single" w:sz="2" w:space="0" w:color="auto"/>
              <w:right w:val="single" w:sz="8" w:space="0" w:color="auto"/>
            </w:tcBorders>
            <w:tcMar>
              <w:top w:w="0" w:type="dxa"/>
              <w:left w:w="108" w:type="dxa"/>
              <w:bottom w:w="0" w:type="dxa"/>
              <w:right w:w="108" w:type="dxa"/>
            </w:tcMar>
            <w:vAlign w:val="center"/>
          </w:tcPr>
          <w:p w14:paraId="4D46ABD4" w14:textId="7C9AE1B7" w:rsidR="00C14C2F" w:rsidRPr="00C14C2F" w:rsidRDefault="00C14C2F" w:rsidP="00C14C2F">
            <w:pPr>
              <w:spacing w:before="100" w:beforeAutospacing="1" w:after="100" w:afterAutospacing="1" w:line="240" w:lineRule="auto"/>
              <w:jc w:val="both"/>
              <w:rPr>
                <w:rFonts w:ascii="Arial" w:eastAsia="Arial" w:hAnsi="Arial" w:cs="Arial"/>
                <w:i/>
                <w:iCs/>
                <w:kern w:val="0"/>
                <w:lang w:eastAsia="cs-CZ"/>
                <w14:ligatures w14:val="none"/>
              </w:rPr>
            </w:pPr>
            <w:r w:rsidRPr="00C14C2F">
              <w:rPr>
                <w:rFonts w:ascii="Arial" w:eastAsia="Arial" w:hAnsi="Arial" w:cs="Arial"/>
                <w:i/>
                <w:iCs/>
                <w:kern w:val="0"/>
                <w:lang w:eastAsia="cs-CZ"/>
                <w14:ligatures w14:val="none"/>
              </w:rPr>
              <w:t>Vypracování návrhu nového uspořádání pozemků k jeho vystavení dle § 11 odst. 1 Zákona</w:t>
            </w:r>
          </w:p>
        </w:tc>
        <w:tc>
          <w:tcPr>
            <w:tcW w:w="1517" w:type="dxa"/>
            <w:tcBorders>
              <w:top w:val="single" w:sz="2" w:space="0" w:color="auto"/>
              <w:left w:val="nil"/>
              <w:bottom w:val="single" w:sz="2" w:space="0" w:color="auto"/>
              <w:right w:val="single" w:sz="8" w:space="0" w:color="auto"/>
            </w:tcBorders>
            <w:noWrap/>
            <w:tcMar>
              <w:top w:w="0" w:type="dxa"/>
              <w:left w:w="108" w:type="dxa"/>
              <w:bottom w:w="0" w:type="dxa"/>
              <w:right w:w="108" w:type="dxa"/>
            </w:tcMar>
            <w:vAlign w:val="center"/>
          </w:tcPr>
          <w:p w14:paraId="2B3AC7F9" w14:textId="432A3EB7" w:rsidR="00C14C2F" w:rsidRPr="00C14C2F" w:rsidRDefault="00C14C2F" w:rsidP="00C14C2F">
            <w:pPr>
              <w:jc w:val="center"/>
              <w:rPr>
                <w:rFonts w:ascii="Arial" w:hAnsi="Arial" w:cs="Arial"/>
              </w:rPr>
            </w:pPr>
            <w:r>
              <w:rPr>
                <w:rFonts w:ascii="Arial" w:hAnsi="Arial" w:cs="Arial"/>
              </w:rPr>
              <w:t>30.09.2026</w:t>
            </w:r>
          </w:p>
        </w:tc>
        <w:tc>
          <w:tcPr>
            <w:tcW w:w="1460" w:type="dxa"/>
            <w:tcBorders>
              <w:top w:val="single" w:sz="2" w:space="0" w:color="auto"/>
              <w:left w:val="nil"/>
              <w:bottom w:val="single" w:sz="2" w:space="0" w:color="auto"/>
              <w:right w:val="single" w:sz="8" w:space="0" w:color="auto"/>
            </w:tcBorders>
            <w:noWrap/>
            <w:tcMar>
              <w:top w:w="0" w:type="dxa"/>
              <w:left w:w="108" w:type="dxa"/>
              <w:bottom w:w="0" w:type="dxa"/>
              <w:right w:w="108" w:type="dxa"/>
            </w:tcMar>
            <w:vAlign w:val="center"/>
          </w:tcPr>
          <w:p w14:paraId="09165AC6" w14:textId="3548F532" w:rsidR="00C14C2F" w:rsidRPr="00C14C2F" w:rsidRDefault="00C14C2F" w:rsidP="00C14C2F">
            <w:pPr>
              <w:jc w:val="center"/>
              <w:rPr>
                <w:rFonts w:ascii="Arial" w:hAnsi="Arial" w:cs="Arial"/>
                <w:b/>
                <w:bCs/>
              </w:rPr>
            </w:pPr>
            <w:r>
              <w:rPr>
                <w:rFonts w:ascii="Arial" w:hAnsi="Arial" w:cs="Arial"/>
                <w:b/>
                <w:bCs/>
                <w:color w:val="FF0000"/>
              </w:rPr>
              <w:t>30.06.2027</w:t>
            </w:r>
          </w:p>
        </w:tc>
      </w:tr>
      <w:bookmarkEnd w:id="6"/>
    </w:tbl>
    <w:p w14:paraId="0F655441" w14:textId="77777777" w:rsidR="00C14C2F" w:rsidRPr="00C14C2F" w:rsidRDefault="00C14C2F" w:rsidP="00C14C2F">
      <w:pPr>
        <w:spacing w:after="240"/>
        <w:jc w:val="both"/>
        <w:outlineLvl w:val="1"/>
        <w:rPr>
          <w:rFonts w:ascii="Arial" w:hAnsi="Arial" w:cs="Arial"/>
          <w:snapToGrid w:val="0"/>
          <w:kern w:val="20"/>
          <w:szCs w:val="22"/>
        </w:rPr>
      </w:pPr>
    </w:p>
    <w:p w14:paraId="7162E127" w14:textId="3D5DFE4E" w:rsidR="004F2AA6" w:rsidRDefault="00C14C2F" w:rsidP="00C14C2F">
      <w:pPr>
        <w:jc w:val="both"/>
        <w:rPr>
          <w:rFonts w:ascii="Arial" w:hAnsi="Arial" w:cs="Arial"/>
          <w:b/>
          <w:bCs/>
          <w:u w:val="single"/>
        </w:rPr>
      </w:pPr>
      <w:r w:rsidRPr="00C14C2F">
        <w:rPr>
          <w:rFonts w:ascii="Arial" w:hAnsi="Arial" w:cs="Arial"/>
        </w:rPr>
        <w:t>Uvedené změny se promítly do položkového výkazu činností s časovým harmonogramem prací.</w:t>
      </w:r>
    </w:p>
    <w:p w14:paraId="11EF9B0A" w14:textId="11973898" w:rsidR="004F2AA6" w:rsidRPr="004F2AA6" w:rsidRDefault="00DF6A64" w:rsidP="00AA5DC2">
      <w:pPr>
        <w:jc w:val="both"/>
        <w:rPr>
          <w:rFonts w:ascii="Arial" w:hAnsi="Arial" w:cs="Arial"/>
          <w:b/>
          <w:bCs/>
          <w:u w:val="single"/>
        </w:rPr>
      </w:pPr>
      <w:r w:rsidRPr="004F2AA6">
        <w:rPr>
          <w:rFonts w:ascii="Arial" w:hAnsi="Arial" w:cs="Arial"/>
          <w:b/>
          <w:bCs/>
          <w:u w:val="single"/>
        </w:rPr>
        <w:t>Odůvodnění:</w:t>
      </w:r>
      <w:r w:rsidR="00484FE2" w:rsidRPr="004F2AA6">
        <w:rPr>
          <w:rFonts w:ascii="Arial" w:hAnsi="Arial" w:cs="Arial"/>
          <w:b/>
          <w:bCs/>
          <w:u w:val="single"/>
        </w:rPr>
        <w:t xml:space="preserve"> </w:t>
      </w:r>
    </w:p>
    <w:p w14:paraId="6D248EBE" w14:textId="10B3F305" w:rsidR="00CE65BE" w:rsidRDefault="00C14C2F" w:rsidP="00AA5DC2">
      <w:pPr>
        <w:pStyle w:val="Level2"/>
        <w:numPr>
          <w:ilvl w:val="0"/>
          <w:numId w:val="0"/>
        </w:numPr>
        <w:spacing w:after="240"/>
        <w:jc w:val="both"/>
        <w:rPr>
          <w:rFonts w:ascii="Arial" w:hAnsi="Arial" w:cs="Arial"/>
          <w:bCs/>
        </w:rPr>
      </w:pPr>
      <w:bookmarkStart w:id="7" w:name="_Hlk215054031"/>
      <w:r w:rsidRPr="00C14C2F">
        <w:rPr>
          <w:rFonts w:ascii="Arial" w:hAnsi="Arial" w:cs="Arial"/>
          <w:snapToGrid/>
          <w:kern w:val="2"/>
          <w:szCs w:val="24"/>
        </w:rPr>
        <w:t>V rámci probíhající etapy 6.3.1. Vypracování plánu společných zařízení („PSZ“) vyvstala nutnost vypracování geotechnického průzkumu. Dopisem č. j. SPU 049595/2025/Her. ze dne 10. 02. 2025 došlo k přerušení prací na zpracování KoPÚ Starý Smolivec z důvodu potřeby vyhotovení geotechnického průzkumu. Práce byly opětovně zahájeny dne 16. 10. 2025. Na kontrolním dni, který se konal dne 17. 10. 2025 bylo se zástupcem zpracovatelské firmy dohodnuto prodloužení termínu odevzdání dílčích částí SOD č. 6.3.1 Vypracování plánu společných zařízení („PSZ“) a 6.3.2 Vypracování návrhu nového uspořádání pozemků k jeho vystavení dle § 11 odst. 1 Zákona o dobu pozastavených prací. Další jednání se uskutečnilo dne 29.10.2025 v sídle zpracovatele. Na tomto jednání byl řešen postup prací pro odstranění grafických přídělů v dřívějším termínu, než by byl termín zapsání DKM do katastru nemovitostí (v roce 2028). Další postup prací a návrh změn termínů byl projednán na společném jednání dne 05. 11. 2025 na Katastrálním pracovišti Plzeň-jih, za účasti zástupců Státního pozemkového úřadu, Katastrálního úřadu pro Plzeňský kraj a Katastrálního pracoviště Plzeň-jih a zpracovatele – firmy GEOREAL spol. s r. o. Na tomto jednání bylo konstatováno, že vzhledem k rozpracovanosti díla nelze v předstihu vyhotovit mapové dílo, které by na části k.ú. Starý Smolivec odstranilo evidenci grafických přídělů. Z tohoto důvodu se zhotovitel a objednatel domluvili na termínech plnění výše uvedených etap tak, aby mapové dílo bylo zapsáno do katastru nemovitostí do 12/2027. Změny jsou navrhovány s ohledem na zpracování všech dalších etap pozemkové úpravy v k.ú. Starý Smolivec tak, aby byl lépe naplněn smysl a účel pozemkových úprav s tím, že objednatel o těchto zjištěních před zahájením původního výběrového řízení nevěděl.</w:t>
      </w:r>
    </w:p>
    <w:bookmarkEnd w:id="7"/>
    <w:p w14:paraId="31FDDD3D" w14:textId="77777777" w:rsidR="00BE2B39" w:rsidRDefault="00C14C2F" w:rsidP="00AA5DC2">
      <w:pPr>
        <w:pStyle w:val="Level2"/>
        <w:numPr>
          <w:ilvl w:val="0"/>
          <w:numId w:val="0"/>
        </w:numPr>
        <w:tabs>
          <w:tab w:val="left" w:pos="6223"/>
        </w:tabs>
        <w:spacing w:line="240" w:lineRule="auto"/>
        <w:jc w:val="both"/>
        <w:rPr>
          <w:rFonts w:ascii="Arial" w:hAnsi="Arial" w:cs="Arial"/>
          <w:bCs/>
        </w:rPr>
      </w:pPr>
      <w:r w:rsidRPr="00C14C2F">
        <w:rPr>
          <w:rFonts w:ascii="Arial" w:hAnsi="Arial" w:cs="Arial"/>
          <w:bCs/>
        </w:rPr>
        <w:t xml:space="preserve">Dodatek je uzavřen v souladu s ustanovením § 222 odst. 6 ZZVZ. Provedená změna závazku ze Smlouvy, resp. změna termínu dílčích částí 6.3.1 Vypracování plánu společných zařízení („PSZ“), 6.3.1 i) a) Výškopisné zaměření zájmového území dle čl. 6.3.1 i) a) Smlouvy, 6.3.1 i) b) DTR liniových dopravních staveb PSZ pro stanovení plochy záboru půdy stavbami dle čl. 6.3.1 i) b) Smlouvy a DTR liniových vodohospodářských a protierozních staveb PSZ pro stanovení plochy záboru půdy stavbami dle čl. 6.3.1 i) b) Smlouvy, 6.3.1 i) c) DTR vodohospodářských staveb PSZ dle čl. 6.3.1 i) c) Smlouvy a 6.3.2 Vypracování návrhu nového uspořádání pozemků k jeho vystavení dle § 11 odst. 1 Zákona je změnou nepodstatnou, která vznikla v důsledku okolností, které zadavatel jednající s náležitou péčí nemohl předvídat a která nemění celkovou povahu veřejné zakázky a je nezbytná k dokončení díla. Prodlení s provedením dílčích částí díla není způsobeno zaviněným prodlením zhotovitele. </w:t>
      </w:r>
    </w:p>
    <w:p w14:paraId="09647C6F" w14:textId="639A500D" w:rsidR="00195C21" w:rsidRDefault="00C14C2F" w:rsidP="00AA5DC2">
      <w:pPr>
        <w:pStyle w:val="Level2"/>
        <w:numPr>
          <w:ilvl w:val="0"/>
          <w:numId w:val="0"/>
        </w:numPr>
        <w:tabs>
          <w:tab w:val="left" w:pos="6223"/>
        </w:tabs>
        <w:spacing w:line="240" w:lineRule="auto"/>
        <w:jc w:val="both"/>
        <w:rPr>
          <w:rFonts w:ascii="Arial" w:hAnsi="Arial" w:cs="Arial"/>
          <w:b/>
          <w:bCs/>
        </w:rPr>
      </w:pPr>
      <w:r w:rsidRPr="00C14C2F">
        <w:rPr>
          <w:rFonts w:ascii="Arial" w:hAnsi="Arial" w:cs="Arial"/>
          <w:bCs/>
        </w:rPr>
        <w:t>Na základě výše uvedených skutečností dochází ke změně termínů odevzdání uvedených dílčích částí tak, aby bylo možné veškeré činnosti včas a řádně provést.</w:t>
      </w:r>
    </w:p>
    <w:p w14:paraId="794C15D4" w14:textId="77777777" w:rsidR="00AB2493" w:rsidRPr="00AB2493" w:rsidRDefault="00AB2493" w:rsidP="00AA5DC2">
      <w:pPr>
        <w:spacing w:after="120" w:line="360" w:lineRule="auto"/>
        <w:contextualSpacing/>
        <w:jc w:val="both"/>
        <w:rPr>
          <w:rFonts w:ascii="Arial" w:hAnsi="Arial" w:cs="Arial"/>
          <w:b/>
        </w:rPr>
      </w:pPr>
      <w:r w:rsidRPr="00AB2493">
        <w:rPr>
          <w:rFonts w:ascii="Arial" w:hAnsi="Arial" w:cs="Arial"/>
          <w:b/>
        </w:rPr>
        <w:t>Čl. II.</w:t>
      </w:r>
    </w:p>
    <w:p w14:paraId="76EE63F8" w14:textId="77777777" w:rsidR="00AB2493" w:rsidRPr="00AB2493" w:rsidRDefault="00AB2493" w:rsidP="00AA5DC2">
      <w:pPr>
        <w:spacing w:after="120" w:line="360" w:lineRule="auto"/>
        <w:contextualSpacing/>
        <w:jc w:val="both"/>
        <w:rPr>
          <w:rFonts w:ascii="Arial" w:hAnsi="Arial" w:cs="Arial"/>
          <w:b/>
        </w:rPr>
      </w:pPr>
      <w:r w:rsidRPr="00AB2493">
        <w:rPr>
          <w:rFonts w:ascii="Arial" w:hAnsi="Arial" w:cs="Arial"/>
          <w:b/>
        </w:rPr>
        <w:t>Cena díla</w:t>
      </w:r>
    </w:p>
    <w:p w14:paraId="327E07F9" w14:textId="6E195EA8" w:rsidR="00AB2493" w:rsidRDefault="00AB2493" w:rsidP="00AA5DC2">
      <w:pPr>
        <w:spacing w:before="120"/>
        <w:jc w:val="both"/>
        <w:rPr>
          <w:rFonts w:ascii="Arial" w:hAnsi="Arial" w:cs="Arial"/>
          <w:snapToGrid w:val="0"/>
        </w:rPr>
      </w:pPr>
      <w:r w:rsidRPr="00AB2493">
        <w:rPr>
          <w:rFonts w:ascii="Arial" w:hAnsi="Arial" w:cs="Arial"/>
          <w:snapToGrid w:val="0"/>
        </w:rPr>
        <w:t>Vzhledem k v</w:t>
      </w:r>
      <w:r w:rsidRPr="00AB2493">
        <w:rPr>
          <w:rFonts w:ascii="Arial" w:hAnsi="Arial" w:cs="Arial" w:hint="eastAsia"/>
          <w:snapToGrid w:val="0"/>
        </w:rPr>
        <w:t>ýš</w:t>
      </w:r>
      <w:r w:rsidRPr="00AB2493">
        <w:rPr>
          <w:rFonts w:ascii="Arial" w:hAnsi="Arial" w:cs="Arial"/>
          <w:snapToGrid w:val="0"/>
        </w:rPr>
        <w:t>e uvedeným zm</w:t>
      </w:r>
      <w:r w:rsidRPr="00AB2493">
        <w:rPr>
          <w:rFonts w:ascii="Arial" w:hAnsi="Arial" w:cs="Arial" w:hint="eastAsia"/>
          <w:snapToGrid w:val="0"/>
        </w:rPr>
        <w:t>ě</w:t>
      </w:r>
      <w:r w:rsidRPr="00AB2493">
        <w:rPr>
          <w:rFonts w:ascii="Arial" w:hAnsi="Arial" w:cs="Arial"/>
          <w:snapToGrid w:val="0"/>
        </w:rPr>
        <w:t xml:space="preserve">nám </w:t>
      </w:r>
      <w:r w:rsidRPr="00AB2493">
        <w:rPr>
          <w:rFonts w:ascii="Arial" w:hAnsi="Arial" w:cs="Arial"/>
          <w:b/>
          <w:bCs/>
          <w:snapToGrid w:val="0"/>
        </w:rPr>
        <w:t>se</w:t>
      </w:r>
      <w:r w:rsidRPr="00AB2493">
        <w:rPr>
          <w:rFonts w:ascii="Arial" w:hAnsi="Arial" w:cs="Arial"/>
          <w:snapToGrid w:val="0"/>
        </w:rPr>
        <w:t xml:space="preserve"> </w:t>
      </w:r>
      <w:r w:rsidR="00E60B52" w:rsidRPr="00E60B52">
        <w:rPr>
          <w:rFonts w:ascii="Arial" w:hAnsi="Arial" w:cs="Arial"/>
          <w:b/>
          <w:bCs/>
          <w:snapToGrid w:val="0"/>
        </w:rPr>
        <w:t>ne</w:t>
      </w:r>
      <w:r w:rsidR="00CE1FA9" w:rsidRPr="00E60B52">
        <w:rPr>
          <w:rFonts w:ascii="Arial" w:hAnsi="Arial" w:cs="Arial"/>
          <w:b/>
          <w:bCs/>
          <w:snapToGrid w:val="0"/>
        </w:rPr>
        <w:t>m</w:t>
      </w:r>
      <w:r w:rsidR="00CE1FA9" w:rsidRPr="00CB3EC4">
        <w:rPr>
          <w:rFonts w:ascii="Arial" w:hAnsi="Arial" w:cs="Arial"/>
          <w:b/>
          <w:bCs/>
          <w:snapToGrid w:val="0"/>
        </w:rPr>
        <w:t xml:space="preserve">ění </w:t>
      </w:r>
      <w:r w:rsidR="00CB3EC4" w:rsidRPr="00CB3EC4">
        <w:rPr>
          <w:rFonts w:ascii="Arial" w:hAnsi="Arial" w:cs="Arial"/>
          <w:b/>
          <w:bCs/>
          <w:snapToGrid w:val="0"/>
        </w:rPr>
        <w:t>celková</w:t>
      </w:r>
      <w:r w:rsidR="00CB3EC4">
        <w:rPr>
          <w:rFonts w:ascii="Arial" w:hAnsi="Arial" w:cs="Arial"/>
          <w:snapToGrid w:val="0"/>
        </w:rPr>
        <w:t xml:space="preserve"> </w:t>
      </w:r>
      <w:r w:rsidRPr="00AB2493">
        <w:rPr>
          <w:rFonts w:ascii="Arial" w:hAnsi="Arial" w:cs="Arial"/>
          <w:b/>
          <w:bCs/>
          <w:snapToGrid w:val="0"/>
        </w:rPr>
        <w:t xml:space="preserve">cena za provedení </w:t>
      </w:r>
      <w:r w:rsidR="009E27FC">
        <w:rPr>
          <w:rFonts w:ascii="Arial" w:hAnsi="Arial" w:cs="Arial"/>
          <w:b/>
          <w:bCs/>
          <w:snapToGrid w:val="0"/>
        </w:rPr>
        <w:t>d</w:t>
      </w:r>
      <w:r w:rsidRPr="00AB2493">
        <w:rPr>
          <w:rFonts w:ascii="Arial" w:hAnsi="Arial" w:cs="Arial"/>
          <w:b/>
          <w:bCs/>
          <w:snapToGrid w:val="0"/>
        </w:rPr>
        <w:t>íla</w:t>
      </w:r>
      <w:r w:rsidR="00E60B52">
        <w:rPr>
          <w:rFonts w:ascii="Arial" w:hAnsi="Arial" w:cs="Arial"/>
          <w:b/>
          <w:bCs/>
          <w:snapToGrid w:val="0"/>
        </w:rPr>
        <w:t>.</w:t>
      </w:r>
      <w:r w:rsidRPr="00AB2493">
        <w:rPr>
          <w:rFonts w:ascii="Arial" w:hAnsi="Arial" w:cs="Arial"/>
          <w:snapToGrid w:val="0"/>
        </w:rPr>
        <w:t xml:space="preserve"> </w:t>
      </w:r>
    </w:p>
    <w:p w14:paraId="6521EB73" w14:textId="6647660D" w:rsidR="00056ACC" w:rsidRDefault="00056ACC" w:rsidP="00AA5DC2">
      <w:pPr>
        <w:pStyle w:val="Odstavecseseznamem"/>
        <w:spacing w:after="120" w:line="360" w:lineRule="auto"/>
        <w:ind w:left="0"/>
        <w:jc w:val="both"/>
        <w:rPr>
          <w:rFonts w:ascii="Arial" w:hAnsi="Arial" w:cs="Arial"/>
          <w:b/>
        </w:rPr>
      </w:pPr>
      <w:r w:rsidRPr="00682C9A">
        <w:rPr>
          <w:rFonts w:ascii="Arial" w:hAnsi="Arial" w:cs="Arial"/>
          <w:b/>
        </w:rPr>
        <w:t xml:space="preserve">Čl. </w:t>
      </w:r>
      <w:r>
        <w:rPr>
          <w:rFonts w:ascii="Arial" w:hAnsi="Arial" w:cs="Arial"/>
          <w:b/>
        </w:rPr>
        <w:t>I</w:t>
      </w:r>
      <w:r w:rsidRPr="00682C9A">
        <w:rPr>
          <w:rFonts w:ascii="Arial" w:hAnsi="Arial" w:cs="Arial"/>
          <w:b/>
        </w:rPr>
        <w:t>I</w:t>
      </w:r>
      <w:r w:rsidR="005229E5">
        <w:rPr>
          <w:rFonts w:ascii="Arial" w:hAnsi="Arial" w:cs="Arial"/>
          <w:b/>
        </w:rPr>
        <w:t>I</w:t>
      </w:r>
      <w:r w:rsidRPr="00682C9A">
        <w:rPr>
          <w:rFonts w:ascii="Arial" w:hAnsi="Arial" w:cs="Arial"/>
          <w:b/>
        </w:rPr>
        <w:t>.</w:t>
      </w:r>
    </w:p>
    <w:p w14:paraId="659BE493" w14:textId="64FBA19D" w:rsidR="00C125ED" w:rsidRPr="00C125ED" w:rsidRDefault="00056ACC" w:rsidP="00AA5DC2">
      <w:pPr>
        <w:pStyle w:val="Odstavecseseznamem"/>
        <w:spacing w:after="120" w:line="360" w:lineRule="auto"/>
        <w:ind w:left="0"/>
        <w:jc w:val="both"/>
        <w:rPr>
          <w:rFonts w:ascii="Arial" w:hAnsi="Arial" w:cs="Arial"/>
          <w:b/>
        </w:rPr>
      </w:pPr>
      <w:r>
        <w:rPr>
          <w:rFonts w:ascii="Arial" w:hAnsi="Arial" w:cs="Arial"/>
          <w:b/>
        </w:rPr>
        <w:t>Závěrečná ustanovení</w:t>
      </w:r>
    </w:p>
    <w:p w14:paraId="271B897B" w14:textId="552147FC" w:rsidR="00056ACC" w:rsidRDefault="00056ACC" w:rsidP="00AA5DC2">
      <w:pPr>
        <w:pStyle w:val="Level2"/>
        <w:numPr>
          <w:ilvl w:val="0"/>
          <w:numId w:val="0"/>
        </w:numPr>
        <w:spacing w:after="120" w:line="240" w:lineRule="auto"/>
        <w:ind w:left="567" w:hanging="567"/>
        <w:jc w:val="both"/>
        <w:rPr>
          <w:rFonts w:ascii="Arial" w:hAnsi="Arial" w:cs="Arial"/>
          <w:szCs w:val="22"/>
        </w:rPr>
      </w:pPr>
      <w:r>
        <w:rPr>
          <w:rFonts w:ascii="Arial" w:hAnsi="Arial" w:cs="Arial"/>
          <w:szCs w:val="22"/>
        </w:rPr>
        <w:t>1.</w:t>
      </w:r>
      <w:r>
        <w:rPr>
          <w:rFonts w:ascii="Arial" w:hAnsi="Arial" w:cs="Arial"/>
          <w:szCs w:val="22"/>
        </w:rPr>
        <w:tab/>
      </w:r>
      <w:r w:rsidR="00CE1FA9">
        <w:rPr>
          <w:rFonts w:ascii="Arial" w:hAnsi="Arial" w:cs="Arial"/>
          <w:szCs w:val="22"/>
        </w:rPr>
        <w:t>Ostatní ustanovení Smlouvy zůstávají beze změny</w:t>
      </w:r>
      <w:r w:rsidRPr="00BF554C">
        <w:rPr>
          <w:rFonts w:ascii="Arial" w:hAnsi="Arial" w:cs="Arial"/>
          <w:szCs w:val="22"/>
        </w:rPr>
        <w:t>.</w:t>
      </w:r>
    </w:p>
    <w:p w14:paraId="66760A13" w14:textId="77777777" w:rsidR="00056ACC" w:rsidRDefault="00056ACC" w:rsidP="00AA5DC2">
      <w:pPr>
        <w:pStyle w:val="Level2"/>
        <w:numPr>
          <w:ilvl w:val="0"/>
          <w:numId w:val="0"/>
        </w:numPr>
        <w:spacing w:after="120" w:line="240" w:lineRule="auto"/>
        <w:ind w:left="567" w:hanging="567"/>
        <w:jc w:val="both"/>
        <w:rPr>
          <w:rFonts w:ascii="Arial" w:hAnsi="Arial" w:cs="Arial"/>
          <w:szCs w:val="22"/>
        </w:rPr>
      </w:pPr>
      <w:r>
        <w:rPr>
          <w:rFonts w:ascii="Arial" w:hAnsi="Arial" w:cs="Arial"/>
          <w:szCs w:val="22"/>
        </w:rPr>
        <w:t>2.</w:t>
      </w:r>
      <w:r>
        <w:rPr>
          <w:rFonts w:ascii="Arial" w:hAnsi="Arial" w:cs="Arial"/>
          <w:szCs w:val="22"/>
        </w:rPr>
        <w:tab/>
      </w:r>
      <w:r>
        <w:rPr>
          <w:rFonts w:ascii="Arial" w:hAnsi="Arial" w:cs="Arial"/>
        </w:rPr>
        <w:t>Nedílnou součástí tohoto dodatku je Položkový výkaz činností.</w:t>
      </w:r>
    </w:p>
    <w:p w14:paraId="596D654D" w14:textId="616D9C87" w:rsidR="00056ACC" w:rsidRDefault="00056ACC" w:rsidP="00AA5DC2">
      <w:pPr>
        <w:pStyle w:val="Level2"/>
        <w:numPr>
          <w:ilvl w:val="0"/>
          <w:numId w:val="0"/>
        </w:numPr>
        <w:spacing w:after="120" w:line="240" w:lineRule="auto"/>
        <w:ind w:left="567" w:hanging="567"/>
        <w:jc w:val="both"/>
        <w:rPr>
          <w:rFonts w:ascii="Arial" w:hAnsi="Arial" w:cs="Arial"/>
          <w:szCs w:val="22"/>
        </w:rPr>
      </w:pPr>
      <w:r>
        <w:rPr>
          <w:rFonts w:ascii="Arial" w:hAnsi="Arial" w:cs="Arial"/>
          <w:szCs w:val="22"/>
        </w:rPr>
        <w:t>3.</w:t>
      </w:r>
      <w:r>
        <w:rPr>
          <w:rFonts w:ascii="Arial" w:hAnsi="Arial" w:cs="Arial"/>
          <w:szCs w:val="22"/>
        </w:rPr>
        <w:tab/>
      </w:r>
      <w:r w:rsidRPr="5784E4A4">
        <w:rPr>
          <w:rFonts w:ascii="Arial" w:hAnsi="Arial" w:cs="Arial"/>
        </w:rPr>
        <w:t xml:space="preserve">Smluvní strany jsou si plně vědomy zákonné povinnosti uveřejnit </w:t>
      </w:r>
      <w:r>
        <w:rPr>
          <w:rFonts w:ascii="Arial" w:hAnsi="Arial" w:cs="Arial"/>
        </w:rPr>
        <w:t>tento</w:t>
      </w:r>
      <w:r w:rsidRPr="5784E4A4">
        <w:rPr>
          <w:rFonts w:ascii="Arial" w:hAnsi="Arial" w:cs="Arial"/>
        </w:rPr>
        <w:t xml:space="preserve"> </w:t>
      </w:r>
      <w:r w:rsidR="00036B56">
        <w:rPr>
          <w:rFonts w:ascii="Arial" w:hAnsi="Arial" w:cs="Arial"/>
        </w:rPr>
        <w:t>D</w:t>
      </w:r>
      <w:r>
        <w:rPr>
          <w:rFonts w:ascii="Arial" w:hAnsi="Arial" w:cs="Arial"/>
        </w:rPr>
        <w:t>odatek</w:t>
      </w:r>
      <w:r w:rsidRPr="5784E4A4">
        <w:rPr>
          <w:rFonts w:ascii="Arial" w:hAnsi="Arial" w:cs="Arial"/>
        </w:rPr>
        <w:t xml:space="preserve"> v souladu s</w:t>
      </w:r>
      <w:r>
        <w:rPr>
          <w:rFonts w:ascii="Arial" w:hAnsi="Arial" w:cs="Arial"/>
        </w:rPr>
        <w:t> </w:t>
      </w:r>
      <w:r w:rsidRPr="5784E4A4">
        <w:rPr>
          <w:rFonts w:ascii="Arial" w:hAnsi="Arial" w:cs="Arial"/>
        </w:rPr>
        <w:t>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Smluvní strany se dále dohodly, že t</w:t>
      </w:r>
      <w:r>
        <w:rPr>
          <w:rFonts w:ascii="Arial" w:hAnsi="Arial" w:cs="Arial"/>
        </w:rPr>
        <w:t>ento</w:t>
      </w:r>
      <w:r w:rsidRPr="5784E4A4">
        <w:rPr>
          <w:rFonts w:ascii="Arial" w:hAnsi="Arial" w:cs="Arial"/>
        </w:rPr>
        <w:t xml:space="preserve"> </w:t>
      </w:r>
      <w:r w:rsidR="00036B56">
        <w:rPr>
          <w:rFonts w:ascii="Arial" w:hAnsi="Arial" w:cs="Arial"/>
        </w:rPr>
        <w:t>D</w:t>
      </w:r>
      <w:r>
        <w:rPr>
          <w:rFonts w:ascii="Arial" w:hAnsi="Arial" w:cs="Arial"/>
        </w:rPr>
        <w:t>odatek</w:t>
      </w:r>
      <w:r w:rsidRPr="5784E4A4">
        <w:rPr>
          <w:rFonts w:ascii="Arial" w:hAnsi="Arial" w:cs="Arial"/>
        </w:rPr>
        <w:t xml:space="preserve"> zašle správci registru smluv k uveřejnění prostřednictvím registru smluv Objednatel.</w:t>
      </w:r>
      <w:r w:rsidRPr="00BD622E">
        <w:rPr>
          <w:rFonts w:ascii="Arial" w:hAnsi="Arial" w:cs="Arial"/>
          <w:szCs w:val="22"/>
        </w:rPr>
        <w:t xml:space="preserve"> </w:t>
      </w:r>
    </w:p>
    <w:p w14:paraId="1029FCFA" w14:textId="40FF3E5D" w:rsidR="00C125ED" w:rsidRDefault="00056ACC" w:rsidP="00163AD6">
      <w:pPr>
        <w:pStyle w:val="Level2"/>
        <w:numPr>
          <w:ilvl w:val="0"/>
          <w:numId w:val="0"/>
        </w:numPr>
        <w:spacing w:after="120" w:line="240" w:lineRule="auto"/>
        <w:ind w:left="567" w:hanging="567"/>
        <w:jc w:val="both"/>
        <w:rPr>
          <w:rFonts w:ascii="Arial" w:hAnsi="Arial" w:cs="Arial"/>
          <w:b/>
        </w:rPr>
      </w:pPr>
      <w:r>
        <w:rPr>
          <w:rFonts w:ascii="Arial" w:hAnsi="Arial" w:cs="Arial"/>
          <w:szCs w:val="22"/>
        </w:rPr>
        <w:t xml:space="preserve">4. </w:t>
      </w:r>
      <w:r>
        <w:rPr>
          <w:rFonts w:ascii="Arial" w:hAnsi="Arial" w:cs="Arial"/>
          <w:szCs w:val="22"/>
        </w:rPr>
        <w:tab/>
      </w:r>
      <w:r w:rsidRPr="003429B5">
        <w:rPr>
          <w:rFonts w:ascii="Arial" w:hAnsi="Arial" w:cs="Arial"/>
          <w:szCs w:val="22"/>
        </w:rPr>
        <w:t xml:space="preserve">Dodatek nabývá platnosti dnem podpisu Smluvních stran a účinnosti dnem jeho uveřejnění </w:t>
      </w:r>
      <w:r w:rsidRPr="5784E4A4">
        <w:rPr>
          <w:rFonts w:ascii="Arial" w:hAnsi="Arial" w:cs="Arial"/>
        </w:rPr>
        <w:t xml:space="preserve">v registru smluv dle § 6 odst. 1 </w:t>
      </w:r>
      <w:r>
        <w:rPr>
          <w:rFonts w:ascii="Arial" w:hAnsi="Arial" w:cs="Arial"/>
        </w:rPr>
        <w:t>ZRS</w:t>
      </w:r>
      <w:r w:rsidRPr="5784E4A4">
        <w:rPr>
          <w:rFonts w:ascii="Arial" w:hAnsi="Arial" w:cs="Arial"/>
        </w:rPr>
        <w:t xml:space="preserve">. </w:t>
      </w:r>
    </w:p>
    <w:p w14:paraId="233360CB" w14:textId="77777777" w:rsidR="00C125ED" w:rsidRDefault="00C125ED" w:rsidP="00B77235">
      <w:pPr>
        <w:spacing w:before="240" w:line="240" w:lineRule="auto"/>
        <w:jc w:val="both"/>
        <w:rPr>
          <w:rFonts w:ascii="Arial" w:hAnsi="Arial" w:cs="Arial"/>
          <w:b/>
        </w:rPr>
      </w:pPr>
    </w:p>
    <w:p w14:paraId="5616B9B0" w14:textId="30D073F8" w:rsidR="00926520"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w:t>
      </w:r>
      <w:r w:rsidR="00974D15">
        <w:rPr>
          <w:rFonts w:ascii="Arial" w:hAnsi="Arial" w:cs="Arial"/>
          <w:b/>
        </w:rPr>
        <w:t>ento</w:t>
      </w:r>
      <w:r w:rsidRPr="00ED6435">
        <w:rPr>
          <w:rFonts w:ascii="Arial" w:hAnsi="Arial" w:cs="Arial"/>
          <w:b/>
        </w:rPr>
        <w:t xml:space="preserve"> </w:t>
      </w:r>
      <w:r w:rsidR="00036B56">
        <w:rPr>
          <w:rFonts w:ascii="Arial" w:hAnsi="Arial" w:cs="Arial"/>
          <w:b/>
        </w:rPr>
        <w:t>D</w:t>
      </w:r>
      <w:r w:rsidR="00974D15">
        <w:rPr>
          <w:rFonts w:ascii="Arial" w:hAnsi="Arial" w:cs="Arial"/>
          <w:b/>
        </w:rPr>
        <w:t>odatek</w:t>
      </w:r>
      <w:r w:rsidRPr="00ED6435">
        <w:rPr>
          <w:rFonts w:ascii="Arial" w:hAnsi="Arial" w:cs="Arial"/>
          <w:b/>
        </w:rPr>
        <w:t xml:space="preserve">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3A877838" w14:textId="77777777" w:rsidR="00926520" w:rsidRPr="00ED6435" w:rsidRDefault="00926520" w:rsidP="00B77235">
      <w:pPr>
        <w:spacing w:before="240" w:line="240" w:lineRule="auto"/>
        <w:jc w:val="both"/>
        <w:rPr>
          <w:rFonts w:ascii="Arial" w:hAnsi="Arial" w:cs="Arial"/>
          <w:b/>
        </w:rPr>
      </w:pPr>
    </w:p>
    <w:p w14:paraId="06032DB9" w14:textId="51F6F514" w:rsidR="006A5FAE" w:rsidRPr="000C08FF" w:rsidRDefault="002B735B" w:rsidP="006A5FAE">
      <w:pPr>
        <w:spacing w:before="120" w:after="0" w:line="240" w:lineRule="auto"/>
        <w:jc w:val="both"/>
        <w:rPr>
          <w:rFonts w:ascii="Arial" w:hAnsi="Arial" w:cs="Arial"/>
          <w:b/>
        </w:rPr>
      </w:pPr>
      <w:bookmarkStart w:id="8" w:name="_Hlk220498461"/>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w:t>
      </w:r>
      <w:r w:rsidR="005C1AAD">
        <w:rPr>
          <w:rFonts w:ascii="Arial" w:eastAsia="Times New Roman" w:hAnsi="Arial" w:cs="Arial"/>
          <w:b/>
          <w:lang w:eastAsia="cs-CZ"/>
        </w:rPr>
        <w:t xml:space="preserve"> </w:t>
      </w:r>
      <w:r w:rsidR="007E5509">
        <w:rPr>
          <w:rFonts w:ascii="Arial" w:eastAsia="Times New Roman" w:hAnsi="Arial" w:cs="Arial"/>
          <w:b/>
          <w:lang w:eastAsia="cs-CZ"/>
        </w:rPr>
        <w:tab/>
      </w:r>
      <w:r w:rsidR="006A5FAE">
        <w:rPr>
          <w:rFonts w:ascii="Arial" w:eastAsia="Times New Roman" w:hAnsi="Arial" w:cs="Arial"/>
          <w:b/>
          <w:lang w:eastAsia="cs-CZ"/>
        </w:rPr>
        <w:tab/>
      </w:r>
      <w:r w:rsidR="00E60B52">
        <w:rPr>
          <w:rFonts w:ascii="Arial" w:hAnsi="Arial" w:cs="Arial"/>
          <w:b/>
        </w:rPr>
        <w:t>GEOREAL spol. s.r.o.</w:t>
      </w:r>
      <w:r w:rsidR="006A5FAE" w:rsidRPr="000C08FF">
        <w:rPr>
          <w:rFonts w:ascii="Arial" w:hAnsi="Arial" w:cs="Arial"/>
          <w:b/>
        </w:rPr>
        <w:t xml:space="preserve"> </w:t>
      </w:r>
    </w:p>
    <w:p w14:paraId="118DE848" w14:textId="47A020E3" w:rsidR="001C0EE2" w:rsidRPr="001C0EE2" w:rsidRDefault="001C0EE2" w:rsidP="002B735B">
      <w:pPr>
        <w:tabs>
          <w:tab w:val="left" w:pos="567"/>
          <w:tab w:val="left" w:pos="5670"/>
        </w:tabs>
        <w:spacing w:after="0" w:line="240" w:lineRule="auto"/>
        <w:rPr>
          <w:rFonts w:ascii="Arial" w:eastAsia="Times New Roman" w:hAnsi="Arial" w:cs="Arial"/>
          <w:b/>
          <w:lang w:eastAsia="cs-CZ"/>
        </w:rPr>
      </w:pPr>
      <w:r w:rsidRPr="001C0EE2">
        <w:rPr>
          <w:rFonts w:ascii="Arial" w:eastAsia="Times New Roman" w:hAnsi="Arial" w:cs="Arial"/>
          <w:b/>
          <w:lang w:eastAsia="cs-CZ"/>
        </w:rPr>
        <w:t>Krajský pozemkový úřad</w:t>
      </w:r>
      <w:r w:rsidR="006A5FAE">
        <w:rPr>
          <w:rFonts w:ascii="Arial" w:eastAsia="Times New Roman" w:hAnsi="Arial" w:cs="Arial"/>
          <w:b/>
          <w:lang w:eastAsia="cs-CZ"/>
        </w:rPr>
        <w:t>, Pobočka Plzeň</w:t>
      </w:r>
    </w:p>
    <w:p w14:paraId="260AEA6B" w14:textId="25F3AF5C" w:rsidR="008412D2" w:rsidRDefault="002B735B" w:rsidP="002B735B">
      <w:pPr>
        <w:tabs>
          <w:tab w:val="left" w:pos="567"/>
          <w:tab w:val="left" w:pos="5670"/>
        </w:tabs>
        <w:spacing w:after="0" w:line="240" w:lineRule="auto"/>
        <w:rPr>
          <w:rFonts w:ascii="Arial" w:hAnsi="Arial" w:cs="Arial"/>
          <w:b/>
          <w:bCs/>
          <w:snapToGrid w:val="0"/>
        </w:rPr>
      </w:pPr>
      <w:r w:rsidRPr="00ED6435">
        <w:rPr>
          <w:rFonts w:ascii="Arial" w:eastAsia="Times New Roman" w:hAnsi="Arial" w:cs="Arial"/>
          <w:bCs/>
          <w:lang w:eastAsia="cs-CZ"/>
        </w:rPr>
        <w:t>Místo:</w:t>
      </w:r>
      <w:r w:rsidR="00926520">
        <w:rPr>
          <w:rFonts w:ascii="Arial" w:eastAsia="Times New Roman" w:hAnsi="Arial" w:cs="Arial"/>
          <w:bCs/>
          <w:lang w:eastAsia="cs-CZ"/>
        </w:rPr>
        <w:t xml:space="preserve"> </w:t>
      </w:r>
      <w:r w:rsidR="006A5FAE" w:rsidRPr="00E60B52">
        <w:rPr>
          <w:rFonts w:ascii="Arial" w:eastAsia="Times New Roman" w:hAnsi="Arial" w:cs="Arial"/>
          <w:snapToGrid w:val="0"/>
          <w:lang w:eastAsia="cs-CZ"/>
        </w:rPr>
        <w:t>Plzeň</w:t>
      </w:r>
      <w:r w:rsidRPr="00ED6435">
        <w:rPr>
          <w:rFonts w:ascii="Arial" w:eastAsia="Times New Roman" w:hAnsi="Arial" w:cs="Arial"/>
          <w:bCs/>
          <w:lang w:eastAsia="cs-CZ"/>
        </w:rPr>
        <w:tab/>
      </w:r>
      <w:r w:rsidRPr="00ED6435">
        <w:rPr>
          <w:rFonts w:ascii="Arial" w:eastAsia="Times New Roman" w:hAnsi="Arial" w:cs="Arial"/>
          <w:bCs/>
          <w:lang w:eastAsia="cs-CZ"/>
        </w:rPr>
        <w:tab/>
        <w:t>Místo</w:t>
      </w:r>
      <w:r w:rsidRPr="00E60B52">
        <w:rPr>
          <w:rFonts w:ascii="Arial" w:eastAsia="Times New Roman" w:hAnsi="Arial" w:cs="Arial"/>
          <w:bCs/>
          <w:lang w:eastAsia="cs-CZ"/>
        </w:rPr>
        <w:t xml:space="preserve">: </w:t>
      </w:r>
      <w:r w:rsidR="00E60B52" w:rsidRPr="00E60B52">
        <w:rPr>
          <w:rFonts w:ascii="Arial" w:hAnsi="Arial" w:cs="Arial"/>
          <w:bCs/>
          <w:snapToGrid w:val="0"/>
        </w:rPr>
        <w:t>Plzeň</w:t>
      </w:r>
      <w:r w:rsidR="006A5FAE" w:rsidRPr="006A5FAE">
        <w:rPr>
          <w:rFonts w:ascii="Arial" w:hAnsi="Arial" w:cs="Arial"/>
          <w:b/>
          <w:bCs/>
          <w:snapToGrid w:val="0"/>
        </w:rPr>
        <w:t xml:space="preserve"> </w:t>
      </w:r>
    </w:p>
    <w:bookmarkEnd w:id="8"/>
    <w:p w14:paraId="435FBFFE" w14:textId="3FC5F1A0" w:rsidR="002B735B" w:rsidRPr="00ED6435" w:rsidRDefault="0063520A"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Datum:</w:t>
      </w:r>
      <w:r w:rsidR="00163AD6">
        <w:rPr>
          <w:rFonts w:ascii="Arial" w:eastAsia="Times New Roman" w:hAnsi="Arial" w:cs="Arial"/>
          <w:bCs/>
          <w:lang w:eastAsia="cs-CZ"/>
        </w:rPr>
        <w:t xml:space="preserve"> </w:t>
      </w:r>
      <w:r w:rsidR="00F16C63" w:rsidRPr="00F16C63">
        <w:rPr>
          <w:rFonts w:ascii="Arial" w:eastAsia="Times New Roman" w:hAnsi="Arial" w:cs="Arial"/>
          <w:bCs/>
          <w:lang w:eastAsia="cs-CZ"/>
        </w:rPr>
        <w:t>22. 12. 2025</w:t>
      </w:r>
      <w:r w:rsidR="00257317">
        <w:rPr>
          <w:rFonts w:ascii="Arial" w:eastAsia="Times New Roman" w:hAnsi="Arial" w:cs="Arial"/>
          <w:bCs/>
          <w:lang w:eastAsia="cs-CZ"/>
        </w:rPr>
        <w:tab/>
        <w:t>Datum:</w:t>
      </w:r>
      <w:r w:rsidR="00926520">
        <w:rPr>
          <w:rFonts w:ascii="Arial" w:eastAsia="Times New Roman" w:hAnsi="Arial" w:cs="Arial"/>
          <w:bCs/>
          <w:lang w:eastAsia="cs-CZ"/>
        </w:rPr>
        <w:t xml:space="preserve"> </w:t>
      </w:r>
      <w:r w:rsidR="00F16C63">
        <w:rPr>
          <w:rFonts w:ascii="Arial" w:eastAsia="Times New Roman" w:hAnsi="Arial" w:cs="Arial"/>
          <w:bCs/>
          <w:lang w:eastAsia="cs-CZ"/>
        </w:rPr>
        <w:t>19. 12. 2025</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p>
    <w:p w14:paraId="4B555DE5"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6312602E" w14:textId="77777777" w:rsidR="004B0836" w:rsidRDefault="004B0836" w:rsidP="002B735B">
      <w:pPr>
        <w:tabs>
          <w:tab w:val="left" w:pos="567"/>
          <w:tab w:val="left" w:pos="5670"/>
        </w:tabs>
        <w:spacing w:after="0" w:line="240" w:lineRule="auto"/>
        <w:rPr>
          <w:rFonts w:ascii="Arial" w:eastAsia="Times New Roman" w:hAnsi="Arial" w:cs="Arial"/>
          <w:bCs/>
          <w:lang w:eastAsia="cs-CZ"/>
        </w:rPr>
      </w:pPr>
    </w:p>
    <w:p w14:paraId="6A302BF6" w14:textId="77777777" w:rsidR="004754C9" w:rsidRPr="00ED6435" w:rsidRDefault="004754C9"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03441BA0" w:rsidR="002B735B" w:rsidRPr="00ED6435" w:rsidRDefault="006A5FAE" w:rsidP="002B735B">
      <w:pPr>
        <w:tabs>
          <w:tab w:val="left" w:pos="567"/>
          <w:tab w:val="left" w:pos="5670"/>
        </w:tabs>
        <w:spacing w:after="0" w:line="240" w:lineRule="auto"/>
        <w:rPr>
          <w:rFonts w:ascii="Arial" w:eastAsia="Times New Roman" w:hAnsi="Arial" w:cs="Arial"/>
          <w:bCs/>
          <w:lang w:eastAsia="cs-CZ"/>
        </w:rPr>
      </w:pPr>
      <w:bookmarkStart w:id="9" w:name="_Hlk220498522"/>
      <w:r>
        <w:rPr>
          <w:rFonts w:ascii="Arial" w:eastAsia="Times New Roman" w:hAnsi="Arial" w:cs="Arial"/>
          <w:bCs/>
          <w:lang w:eastAsia="cs-CZ"/>
        </w:rPr>
        <w:t xml:space="preserve">Ing. </w:t>
      </w:r>
      <w:r w:rsidR="00E60B52">
        <w:rPr>
          <w:rFonts w:ascii="Arial" w:eastAsia="Times New Roman" w:hAnsi="Arial" w:cs="Arial"/>
          <w:bCs/>
          <w:lang w:eastAsia="cs-CZ"/>
        </w:rPr>
        <w:t>Jiří Papež</w:t>
      </w:r>
      <w:r w:rsidR="002B735B" w:rsidRPr="00ED6435">
        <w:rPr>
          <w:rFonts w:ascii="Arial" w:eastAsia="Times New Roman" w:hAnsi="Arial" w:cs="Arial"/>
          <w:bCs/>
          <w:lang w:eastAsia="cs-CZ"/>
        </w:rPr>
        <w:tab/>
      </w:r>
      <w:r w:rsidR="00E60B52">
        <w:rPr>
          <w:rFonts w:ascii="Arial" w:eastAsia="Times New Roman" w:hAnsi="Arial" w:cs="Arial"/>
          <w:bCs/>
          <w:lang w:eastAsia="cs-CZ"/>
        </w:rPr>
        <w:t>Martin Vondráček</w:t>
      </w:r>
    </w:p>
    <w:p w14:paraId="74508059" w14:textId="70959E3B" w:rsidR="00692FDC" w:rsidRDefault="00E60B52" w:rsidP="00241D0E">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 KPÚ</w:t>
      </w:r>
      <w:r w:rsidR="002B735B" w:rsidRPr="00ED6435">
        <w:rPr>
          <w:rFonts w:ascii="Arial" w:eastAsia="Times New Roman" w:hAnsi="Arial" w:cs="Arial"/>
          <w:bCs/>
          <w:lang w:eastAsia="cs-CZ"/>
        </w:rPr>
        <w:tab/>
      </w:r>
      <w:r w:rsidR="007D297F">
        <w:rPr>
          <w:rFonts w:ascii="Arial" w:eastAsia="Times New Roman" w:hAnsi="Arial" w:cs="Arial"/>
          <w:bCs/>
          <w:lang w:eastAsia="cs-CZ"/>
        </w:rPr>
        <w:t>jednatel společnosti</w:t>
      </w:r>
    </w:p>
    <w:bookmarkEnd w:id="9"/>
    <w:p w14:paraId="4C006233" w14:textId="77777777" w:rsidR="00260AFF" w:rsidRDefault="00260AFF" w:rsidP="00241D0E">
      <w:pPr>
        <w:tabs>
          <w:tab w:val="left" w:pos="567"/>
          <w:tab w:val="left" w:pos="5670"/>
        </w:tabs>
        <w:spacing w:after="0" w:line="240" w:lineRule="auto"/>
        <w:rPr>
          <w:rFonts w:ascii="Arial" w:eastAsia="Times New Roman" w:hAnsi="Arial" w:cs="Arial"/>
          <w:bCs/>
          <w:lang w:eastAsia="cs-CZ"/>
        </w:rPr>
      </w:pPr>
    </w:p>
    <w:p w14:paraId="1234B9CD" w14:textId="77777777" w:rsidR="00260AFF" w:rsidRDefault="00260AFF" w:rsidP="00241D0E">
      <w:pPr>
        <w:tabs>
          <w:tab w:val="left" w:pos="567"/>
          <w:tab w:val="left" w:pos="5670"/>
        </w:tabs>
        <w:spacing w:after="0" w:line="240" w:lineRule="auto"/>
        <w:rPr>
          <w:rFonts w:ascii="Arial" w:eastAsia="Times New Roman" w:hAnsi="Arial" w:cs="Arial"/>
          <w:bCs/>
          <w:lang w:eastAsia="cs-CZ"/>
        </w:rPr>
      </w:pPr>
    </w:p>
    <w:p w14:paraId="2D29410D" w14:textId="77777777" w:rsidR="00260AFF" w:rsidRDefault="00260AFF" w:rsidP="00241D0E">
      <w:pPr>
        <w:tabs>
          <w:tab w:val="left" w:pos="567"/>
          <w:tab w:val="left" w:pos="5670"/>
        </w:tabs>
        <w:spacing w:after="0" w:line="240" w:lineRule="auto"/>
        <w:rPr>
          <w:rFonts w:ascii="Arial" w:eastAsia="Times New Roman" w:hAnsi="Arial" w:cs="Arial"/>
          <w:bCs/>
          <w:lang w:eastAsia="cs-CZ"/>
        </w:rPr>
      </w:pPr>
    </w:p>
    <w:p w14:paraId="68CB6998" w14:textId="77777777" w:rsidR="00260AFF" w:rsidRDefault="00260AFF" w:rsidP="00241D0E">
      <w:pPr>
        <w:tabs>
          <w:tab w:val="left" w:pos="567"/>
          <w:tab w:val="left" w:pos="5670"/>
        </w:tabs>
        <w:spacing w:after="0" w:line="240" w:lineRule="auto"/>
        <w:rPr>
          <w:rFonts w:ascii="Arial" w:eastAsia="Times New Roman" w:hAnsi="Arial" w:cs="Arial"/>
          <w:bCs/>
          <w:lang w:eastAsia="cs-CZ"/>
        </w:rPr>
      </w:pPr>
    </w:p>
    <w:p w14:paraId="09206286" w14:textId="59722925" w:rsidR="00260AFF" w:rsidRPr="00C452AD" w:rsidRDefault="00260AFF" w:rsidP="00241D0E">
      <w:pPr>
        <w:tabs>
          <w:tab w:val="left" w:pos="567"/>
          <w:tab w:val="left" w:pos="5670"/>
        </w:tabs>
        <w:spacing w:after="0" w:line="240" w:lineRule="auto"/>
        <w:rPr>
          <w:rFonts w:ascii="Arial" w:hAnsi="Arial" w:cs="Arial"/>
          <w:b/>
          <w:i/>
          <w:iCs/>
          <w:caps/>
        </w:rPr>
      </w:pPr>
      <w:r>
        <w:rPr>
          <w:rFonts w:ascii="Arial" w:eastAsia="Times New Roman" w:hAnsi="Arial" w:cs="Arial"/>
          <w:bCs/>
          <w:lang w:eastAsia="cs-CZ"/>
        </w:rPr>
        <w:t>Za správnost:</w:t>
      </w:r>
      <w:r w:rsidR="006A5FAE">
        <w:rPr>
          <w:rFonts w:ascii="Arial" w:eastAsia="Times New Roman" w:hAnsi="Arial" w:cs="Arial"/>
          <w:bCs/>
          <w:lang w:eastAsia="cs-CZ"/>
        </w:rPr>
        <w:t xml:space="preserve"> Lada Humlová</w:t>
      </w:r>
    </w:p>
    <w:sectPr w:rsidR="00260AFF" w:rsidRPr="00C452AD" w:rsidSect="00CB6F0F">
      <w:headerReference w:type="default" r:id="rId12"/>
      <w:footerReference w:type="default" r:id="rId13"/>
      <w:headerReference w:type="first" r:id="rId14"/>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E750D" w14:textId="77777777" w:rsidR="00234DAD" w:rsidRDefault="00234DAD" w:rsidP="007936E4">
      <w:pPr>
        <w:spacing w:after="0"/>
      </w:pPr>
      <w:r>
        <w:separator/>
      </w:r>
    </w:p>
  </w:endnote>
  <w:endnote w:type="continuationSeparator" w:id="0">
    <w:p w14:paraId="23F455AD" w14:textId="77777777" w:rsidR="00234DAD" w:rsidRDefault="00234DAD" w:rsidP="007936E4">
      <w:pPr>
        <w:spacing w:after="0"/>
      </w:pPr>
      <w:r>
        <w:continuationSeparator/>
      </w:r>
    </w:p>
  </w:endnote>
  <w:endnote w:type="continuationNotice" w:id="1">
    <w:p w14:paraId="3DEECE03" w14:textId="77777777" w:rsidR="00234DAD" w:rsidRDefault="00234DAD"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4597" w14:textId="77777777" w:rsidR="00234DAD" w:rsidRDefault="00234DAD" w:rsidP="007936E4">
      <w:pPr>
        <w:spacing w:after="0"/>
      </w:pPr>
      <w:r>
        <w:separator/>
      </w:r>
    </w:p>
  </w:footnote>
  <w:footnote w:type="continuationSeparator" w:id="0">
    <w:p w14:paraId="6172F829" w14:textId="77777777" w:rsidR="00234DAD" w:rsidRDefault="00234DAD" w:rsidP="007936E4">
      <w:pPr>
        <w:spacing w:after="0"/>
      </w:pPr>
      <w:r>
        <w:continuationSeparator/>
      </w:r>
    </w:p>
  </w:footnote>
  <w:footnote w:type="continuationNotice" w:id="1">
    <w:p w14:paraId="33198E30" w14:textId="77777777" w:rsidR="00234DAD" w:rsidRDefault="00234DAD"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0A07C22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Komplexní pozemkové úpravy </w:t>
    </w:r>
    <w:r w:rsidR="00FC1CE3">
      <w:rPr>
        <w:szCs w:val="16"/>
      </w:rPr>
      <w:t>v k.</w:t>
    </w:r>
    <w:r w:rsidR="00C83954">
      <w:rPr>
        <w:szCs w:val="16"/>
      </w:rPr>
      <w:t xml:space="preserve"> </w:t>
    </w:r>
    <w:r w:rsidR="00FC1CE3">
      <w:rPr>
        <w:szCs w:val="16"/>
      </w:rPr>
      <w:t>ú</w:t>
    </w:r>
    <w:r w:rsidR="00C83954">
      <w:rPr>
        <w:szCs w:val="16"/>
      </w:rPr>
      <w:t xml:space="preserve"> </w:t>
    </w:r>
    <w:r w:rsidR="009C678A">
      <w:rPr>
        <w:szCs w:val="16"/>
      </w:rPr>
      <w:t>Starý Smolivec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6398" w14:textId="31C60744" w:rsidR="0083666F" w:rsidRDefault="00A16168" w:rsidP="000839F2">
    <w:pPr>
      <w:pStyle w:val="Zhlav"/>
      <w:tabs>
        <w:tab w:val="clear" w:pos="4703"/>
        <w:tab w:val="clear" w:pos="9406"/>
        <w:tab w:val="left" w:pos="4536"/>
      </w:tabs>
      <w:spacing w:after="0" w:line="240" w:lineRule="auto"/>
      <w:ind w:left="1418"/>
      <w:jc w:val="both"/>
      <w:rPr>
        <w:rFonts w:cs="Arial"/>
        <w:szCs w:val="16"/>
        <w:lang w:val="fr-FR" w:eastAsia="cs-CZ"/>
      </w:rPr>
    </w:pPr>
    <w:r>
      <w:rPr>
        <w:rFonts w:cs="Arial"/>
        <w:sz w:val="18"/>
        <w:szCs w:val="18"/>
        <w:lang w:val="fr-FR" w:eastAsia="cs-CZ"/>
      </w:rPr>
      <w:t xml:space="preserve">                                                                                                                        </w:t>
    </w:r>
    <w:r w:rsidR="0083666F">
      <w:rPr>
        <w:rFonts w:cs="Arial"/>
        <w:sz w:val="18"/>
        <w:szCs w:val="18"/>
        <w:lang w:val="fr-FR" w:eastAsia="cs-CZ"/>
      </w:rPr>
      <w:t>Č.j.:</w:t>
    </w:r>
    <w:r w:rsidR="00F20E70">
      <w:rPr>
        <w:rFonts w:cs="Arial"/>
        <w:sz w:val="18"/>
        <w:szCs w:val="18"/>
        <w:lang w:val="fr-FR" w:eastAsia="cs-CZ"/>
      </w:rPr>
      <w:t xml:space="preserve"> </w:t>
    </w:r>
    <w:r w:rsidR="00F20E70" w:rsidRPr="00F20E70">
      <w:rPr>
        <w:rFonts w:cs="Arial"/>
        <w:sz w:val="18"/>
        <w:szCs w:val="18"/>
        <w:lang w:val="fr-FR" w:eastAsia="cs-CZ"/>
      </w:rPr>
      <w:t xml:space="preserve">SPU </w:t>
    </w:r>
    <w:r w:rsidR="009C678A">
      <w:rPr>
        <w:rFonts w:cs="Arial"/>
        <w:sz w:val="18"/>
        <w:szCs w:val="18"/>
        <w:lang w:val="fr-FR" w:eastAsia="cs-CZ"/>
      </w:rPr>
      <w:t>486169/2025</w:t>
    </w:r>
    <w:r w:rsidR="00F20E70" w:rsidRPr="00F20E70">
      <w:rPr>
        <w:rFonts w:cs="Arial"/>
        <w:sz w:val="18"/>
        <w:szCs w:val="18"/>
        <w:lang w:val="fr-FR" w:eastAsia="cs-CZ"/>
      </w:rPr>
      <w:t>/Hum.</w:t>
    </w:r>
    <w:r w:rsidR="00043079" w:rsidRPr="00976B2F">
      <w:rPr>
        <w:rFonts w:cs="Arial"/>
        <w:sz w:val="18"/>
        <w:szCs w:val="18"/>
        <w:lang w:val="fr-FR" w:eastAsia="cs-CZ"/>
      </w:rPr>
      <w:tab/>
    </w:r>
    <w:r w:rsidR="0083666F">
      <w:rPr>
        <w:rFonts w:cs="Arial"/>
        <w:szCs w:val="16"/>
        <w:lang w:val="fr-FR" w:eastAsia="cs-CZ"/>
      </w:rPr>
      <w:t xml:space="preserve">                                 </w:t>
    </w:r>
    <w:r w:rsidR="000839F2">
      <w:rPr>
        <w:rFonts w:cs="Arial"/>
        <w:szCs w:val="16"/>
        <w:lang w:val="fr-FR" w:eastAsia="cs-CZ"/>
      </w:rPr>
      <w:tab/>
    </w:r>
    <w:r w:rsidR="000839F2">
      <w:rPr>
        <w:rFonts w:cs="Arial"/>
        <w:szCs w:val="16"/>
        <w:lang w:val="fr-FR" w:eastAsia="cs-CZ"/>
      </w:rPr>
      <w:tab/>
    </w:r>
    <w:r w:rsidR="00F20E70">
      <w:rPr>
        <w:rFonts w:cs="Arial"/>
        <w:szCs w:val="16"/>
        <w:lang w:val="fr-FR" w:eastAsia="cs-CZ"/>
      </w:rPr>
      <w:t xml:space="preserve">        </w:t>
    </w:r>
    <w:r w:rsidR="0083666F" w:rsidRPr="007E182C">
      <w:rPr>
        <w:rFonts w:cs="Arial"/>
        <w:szCs w:val="16"/>
        <w:lang w:val="fr-FR" w:eastAsia="cs-CZ"/>
      </w:rPr>
      <w:t>UID </w:t>
    </w:r>
    <w:r w:rsidR="0083666F" w:rsidRPr="000839F2">
      <w:rPr>
        <w:rFonts w:cs="Arial"/>
        <w:szCs w:val="16"/>
        <w:lang w:val="fr-FR" w:eastAsia="cs-CZ"/>
      </w:rPr>
      <w:t>:</w:t>
    </w:r>
    <w:r w:rsidR="0083666F" w:rsidRPr="007E182C">
      <w:rPr>
        <w:rFonts w:cs="Arial"/>
        <w:szCs w:val="16"/>
        <w:lang w:val="fr-FR" w:eastAsia="cs-CZ"/>
      </w:rPr>
      <w:t xml:space="preserve"> </w:t>
    </w:r>
    <w:r w:rsidR="00F20E70" w:rsidRPr="00F20E70">
      <w:rPr>
        <w:rFonts w:cs="Arial"/>
        <w:szCs w:val="16"/>
        <w:lang w:val="fr-FR" w:eastAsia="cs-CZ"/>
      </w:rPr>
      <w:t>spudms00000016</w:t>
    </w:r>
    <w:r w:rsidR="009C678A">
      <w:rPr>
        <w:rFonts w:cs="Arial"/>
        <w:szCs w:val="16"/>
        <w:lang w:val="fr-FR" w:eastAsia="cs-CZ"/>
      </w:rPr>
      <w:t>169138</w:t>
    </w:r>
  </w:p>
  <w:p w14:paraId="57191F20" w14:textId="77777777" w:rsidR="00485F2B" w:rsidRPr="00AB519F" w:rsidRDefault="00485F2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5447AB9"/>
    <w:multiLevelType w:val="hybridMultilevel"/>
    <w:tmpl w:val="A13861AA"/>
    <w:lvl w:ilvl="0" w:tplc="0FB4BC3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1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12"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3" w15:restartNumberingAfterBreak="0">
    <w:nsid w:val="635F752F"/>
    <w:multiLevelType w:val="hybridMultilevel"/>
    <w:tmpl w:val="BAFCF88C"/>
    <w:lvl w:ilvl="0" w:tplc="986AAAE2">
      <w:start w:val="1"/>
      <w:numFmt w:val="decimal"/>
      <w:lvlText w:val="(%1)"/>
      <w:lvlJc w:val="left"/>
      <w:pPr>
        <w:ind w:left="644"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15"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16"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4366823">
    <w:abstractNumId w:val="16"/>
  </w:num>
  <w:num w:numId="2" w16cid:durableId="278267158">
    <w:abstractNumId w:val="6"/>
  </w:num>
  <w:num w:numId="3" w16cid:durableId="548615229">
    <w:abstractNumId w:val="8"/>
  </w:num>
  <w:num w:numId="4" w16cid:durableId="1082987843">
    <w:abstractNumId w:val="14"/>
  </w:num>
  <w:num w:numId="5" w16cid:durableId="2127583402">
    <w:abstractNumId w:val="4"/>
  </w:num>
  <w:num w:numId="6" w16cid:durableId="1622226417">
    <w:abstractNumId w:val="10"/>
  </w:num>
  <w:num w:numId="7" w16cid:durableId="290677296">
    <w:abstractNumId w:val="1"/>
  </w:num>
  <w:num w:numId="8" w16cid:durableId="685133640">
    <w:abstractNumId w:val="0"/>
  </w:num>
  <w:num w:numId="9" w16cid:durableId="1147237205">
    <w:abstractNumId w:val="3"/>
  </w:num>
  <w:num w:numId="10" w16cid:durableId="1644236700">
    <w:abstractNumId w:val="18"/>
  </w:num>
  <w:num w:numId="11" w16cid:durableId="273749594">
    <w:abstractNumId w:val="7"/>
  </w:num>
  <w:num w:numId="12" w16cid:durableId="645209022">
    <w:abstractNumId w:val="17"/>
  </w:num>
  <w:num w:numId="13" w16cid:durableId="786041932">
    <w:abstractNumId w:val="13"/>
  </w:num>
  <w:num w:numId="14" w16cid:durableId="855196663">
    <w:abstractNumId w:val="5"/>
  </w:num>
  <w:num w:numId="15" w16cid:durableId="9182672">
    <w:abstractNumId w:val="11"/>
  </w:num>
  <w:num w:numId="16" w16cid:durableId="560017465">
    <w:abstractNumId w:val="15"/>
  </w:num>
  <w:num w:numId="17" w16cid:durableId="383676090">
    <w:abstractNumId w:val="12"/>
  </w:num>
  <w:num w:numId="18" w16cid:durableId="139419348">
    <w:abstractNumId w:val="9"/>
  </w:num>
  <w:num w:numId="19" w16cid:durableId="49499574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revisionView w:markup="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9D0"/>
    <w:rsid w:val="000129FF"/>
    <w:rsid w:val="00012F3E"/>
    <w:rsid w:val="0001351E"/>
    <w:rsid w:val="00015425"/>
    <w:rsid w:val="0001592E"/>
    <w:rsid w:val="00016AB1"/>
    <w:rsid w:val="0001701D"/>
    <w:rsid w:val="0001770C"/>
    <w:rsid w:val="000205F9"/>
    <w:rsid w:val="00020623"/>
    <w:rsid w:val="00020FE5"/>
    <w:rsid w:val="00021146"/>
    <w:rsid w:val="0002149C"/>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3FC5"/>
    <w:rsid w:val="00034AC1"/>
    <w:rsid w:val="000359CC"/>
    <w:rsid w:val="0003666F"/>
    <w:rsid w:val="00036B56"/>
    <w:rsid w:val="00036E73"/>
    <w:rsid w:val="00036EDB"/>
    <w:rsid w:val="00036F01"/>
    <w:rsid w:val="000371C6"/>
    <w:rsid w:val="0004037C"/>
    <w:rsid w:val="00040A92"/>
    <w:rsid w:val="0004108E"/>
    <w:rsid w:val="00041241"/>
    <w:rsid w:val="00041688"/>
    <w:rsid w:val="00042790"/>
    <w:rsid w:val="00042CA0"/>
    <w:rsid w:val="00042D8E"/>
    <w:rsid w:val="00043079"/>
    <w:rsid w:val="000433CE"/>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ACC"/>
    <w:rsid w:val="00056E69"/>
    <w:rsid w:val="00057832"/>
    <w:rsid w:val="00057C75"/>
    <w:rsid w:val="000604D3"/>
    <w:rsid w:val="00060674"/>
    <w:rsid w:val="00061766"/>
    <w:rsid w:val="00061985"/>
    <w:rsid w:val="00061A57"/>
    <w:rsid w:val="000622D1"/>
    <w:rsid w:val="00062DF2"/>
    <w:rsid w:val="000632EA"/>
    <w:rsid w:val="00063CE1"/>
    <w:rsid w:val="000648C7"/>
    <w:rsid w:val="0006560F"/>
    <w:rsid w:val="00065B61"/>
    <w:rsid w:val="000669FB"/>
    <w:rsid w:val="0007122E"/>
    <w:rsid w:val="000713BA"/>
    <w:rsid w:val="00071467"/>
    <w:rsid w:val="00071ADD"/>
    <w:rsid w:val="00072457"/>
    <w:rsid w:val="000725EF"/>
    <w:rsid w:val="00072804"/>
    <w:rsid w:val="00073465"/>
    <w:rsid w:val="0007348E"/>
    <w:rsid w:val="00073A55"/>
    <w:rsid w:val="00073E29"/>
    <w:rsid w:val="000744BC"/>
    <w:rsid w:val="00074F05"/>
    <w:rsid w:val="00075E30"/>
    <w:rsid w:val="000761DD"/>
    <w:rsid w:val="00076761"/>
    <w:rsid w:val="00076871"/>
    <w:rsid w:val="00076C2C"/>
    <w:rsid w:val="00076DA8"/>
    <w:rsid w:val="000772BA"/>
    <w:rsid w:val="00077673"/>
    <w:rsid w:val="00077D27"/>
    <w:rsid w:val="0008021F"/>
    <w:rsid w:val="00080761"/>
    <w:rsid w:val="00080D74"/>
    <w:rsid w:val="00080F2F"/>
    <w:rsid w:val="00081776"/>
    <w:rsid w:val="00081C18"/>
    <w:rsid w:val="000827AF"/>
    <w:rsid w:val="00083169"/>
    <w:rsid w:val="000833F9"/>
    <w:rsid w:val="000839F2"/>
    <w:rsid w:val="00084E8C"/>
    <w:rsid w:val="0008597D"/>
    <w:rsid w:val="000862BF"/>
    <w:rsid w:val="000863F6"/>
    <w:rsid w:val="0008656A"/>
    <w:rsid w:val="00087EF7"/>
    <w:rsid w:val="00090891"/>
    <w:rsid w:val="00090C0A"/>
    <w:rsid w:val="00091BF3"/>
    <w:rsid w:val="00091D71"/>
    <w:rsid w:val="00092449"/>
    <w:rsid w:val="0009322A"/>
    <w:rsid w:val="0009491D"/>
    <w:rsid w:val="00094E7D"/>
    <w:rsid w:val="00095558"/>
    <w:rsid w:val="00095ED6"/>
    <w:rsid w:val="00095FA9"/>
    <w:rsid w:val="000967C9"/>
    <w:rsid w:val="00096D20"/>
    <w:rsid w:val="0009739F"/>
    <w:rsid w:val="000A03AE"/>
    <w:rsid w:val="000A0980"/>
    <w:rsid w:val="000A0DA0"/>
    <w:rsid w:val="000A2018"/>
    <w:rsid w:val="000A226D"/>
    <w:rsid w:val="000A2322"/>
    <w:rsid w:val="000A2328"/>
    <w:rsid w:val="000A2F82"/>
    <w:rsid w:val="000A3062"/>
    <w:rsid w:val="000A36C1"/>
    <w:rsid w:val="000A37B0"/>
    <w:rsid w:val="000A3A5F"/>
    <w:rsid w:val="000A4816"/>
    <w:rsid w:val="000A488A"/>
    <w:rsid w:val="000A4EA8"/>
    <w:rsid w:val="000A523B"/>
    <w:rsid w:val="000A7ED3"/>
    <w:rsid w:val="000A7F81"/>
    <w:rsid w:val="000B0209"/>
    <w:rsid w:val="000B1138"/>
    <w:rsid w:val="000B1A31"/>
    <w:rsid w:val="000B1E86"/>
    <w:rsid w:val="000B219F"/>
    <w:rsid w:val="000B40EE"/>
    <w:rsid w:val="000B4521"/>
    <w:rsid w:val="000B55E4"/>
    <w:rsid w:val="000B60F3"/>
    <w:rsid w:val="000B61D9"/>
    <w:rsid w:val="000B6251"/>
    <w:rsid w:val="000B6577"/>
    <w:rsid w:val="000B6A46"/>
    <w:rsid w:val="000B7228"/>
    <w:rsid w:val="000B773F"/>
    <w:rsid w:val="000B7EAB"/>
    <w:rsid w:val="000C08FF"/>
    <w:rsid w:val="000C09AF"/>
    <w:rsid w:val="000C0BD2"/>
    <w:rsid w:val="000C1902"/>
    <w:rsid w:val="000C2F93"/>
    <w:rsid w:val="000C33CC"/>
    <w:rsid w:val="000C379F"/>
    <w:rsid w:val="000C3BA4"/>
    <w:rsid w:val="000C3EDD"/>
    <w:rsid w:val="000C4475"/>
    <w:rsid w:val="000C65AB"/>
    <w:rsid w:val="000C68CA"/>
    <w:rsid w:val="000C72B4"/>
    <w:rsid w:val="000C74AF"/>
    <w:rsid w:val="000C7D73"/>
    <w:rsid w:val="000C7FF8"/>
    <w:rsid w:val="000D0C30"/>
    <w:rsid w:val="000D0D76"/>
    <w:rsid w:val="000D1382"/>
    <w:rsid w:val="000D24BD"/>
    <w:rsid w:val="000D27D5"/>
    <w:rsid w:val="000D2B45"/>
    <w:rsid w:val="000D3A4B"/>
    <w:rsid w:val="000D3F8A"/>
    <w:rsid w:val="000D4123"/>
    <w:rsid w:val="000D4631"/>
    <w:rsid w:val="000D6242"/>
    <w:rsid w:val="000D6595"/>
    <w:rsid w:val="000D6EF4"/>
    <w:rsid w:val="000D749B"/>
    <w:rsid w:val="000D74B9"/>
    <w:rsid w:val="000D751D"/>
    <w:rsid w:val="000D759F"/>
    <w:rsid w:val="000D7BB3"/>
    <w:rsid w:val="000E1231"/>
    <w:rsid w:val="000E1936"/>
    <w:rsid w:val="000E1FA0"/>
    <w:rsid w:val="000E2074"/>
    <w:rsid w:val="000E2380"/>
    <w:rsid w:val="000E2883"/>
    <w:rsid w:val="000E2AC4"/>
    <w:rsid w:val="000E2B9A"/>
    <w:rsid w:val="000E2E9E"/>
    <w:rsid w:val="000E3497"/>
    <w:rsid w:val="000E37BC"/>
    <w:rsid w:val="000E3BED"/>
    <w:rsid w:val="000E3C52"/>
    <w:rsid w:val="000E3CF7"/>
    <w:rsid w:val="000E4080"/>
    <w:rsid w:val="000E4737"/>
    <w:rsid w:val="000E51CE"/>
    <w:rsid w:val="000E550D"/>
    <w:rsid w:val="000E560F"/>
    <w:rsid w:val="000E5C91"/>
    <w:rsid w:val="000E628C"/>
    <w:rsid w:val="000E62B4"/>
    <w:rsid w:val="000E63BD"/>
    <w:rsid w:val="000E6765"/>
    <w:rsid w:val="000E6D66"/>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986"/>
    <w:rsid w:val="00102AD4"/>
    <w:rsid w:val="0010384D"/>
    <w:rsid w:val="001046B2"/>
    <w:rsid w:val="0010472F"/>
    <w:rsid w:val="00104927"/>
    <w:rsid w:val="001056E2"/>
    <w:rsid w:val="00105B55"/>
    <w:rsid w:val="0010608D"/>
    <w:rsid w:val="0010619E"/>
    <w:rsid w:val="00106710"/>
    <w:rsid w:val="00106CC8"/>
    <w:rsid w:val="00106D57"/>
    <w:rsid w:val="0010704F"/>
    <w:rsid w:val="0010728D"/>
    <w:rsid w:val="0010767A"/>
    <w:rsid w:val="00110B88"/>
    <w:rsid w:val="00110CCB"/>
    <w:rsid w:val="00110FC7"/>
    <w:rsid w:val="00111732"/>
    <w:rsid w:val="001128F2"/>
    <w:rsid w:val="00112F05"/>
    <w:rsid w:val="00113334"/>
    <w:rsid w:val="00113352"/>
    <w:rsid w:val="00115F52"/>
    <w:rsid w:val="00117696"/>
    <w:rsid w:val="001204E2"/>
    <w:rsid w:val="001208EE"/>
    <w:rsid w:val="00120D0A"/>
    <w:rsid w:val="001212CE"/>
    <w:rsid w:val="00121AD3"/>
    <w:rsid w:val="00121ECE"/>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0A6D"/>
    <w:rsid w:val="001412D0"/>
    <w:rsid w:val="00141820"/>
    <w:rsid w:val="00141CD5"/>
    <w:rsid w:val="00142303"/>
    <w:rsid w:val="0014312A"/>
    <w:rsid w:val="00143A09"/>
    <w:rsid w:val="00143B60"/>
    <w:rsid w:val="001447FA"/>
    <w:rsid w:val="001452A9"/>
    <w:rsid w:val="00146BD7"/>
    <w:rsid w:val="001500FF"/>
    <w:rsid w:val="001501D9"/>
    <w:rsid w:val="00150A54"/>
    <w:rsid w:val="00151E68"/>
    <w:rsid w:val="00151E7E"/>
    <w:rsid w:val="00152135"/>
    <w:rsid w:val="001525B8"/>
    <w:rsid w:val="0015279B"/>
    <w:rsid w:val="00152EA1"/>
    <w:rsid w:val="00153B49"/>
    <w:rsid w:val="00153BEC"/>
    <w:rsid w:val="00154EA9"/>
    <w:rsid w:val="00155AA2"/>
    <w:rsid w:val="00155CC2"/>
    <w:rsid w:val="00155CFB"/>
    <w:rsid w:val="00156E1D"/>
    <w:rsid w:val="00157048"/>
    <w:rsid w:val="0015753D"/>
    <w:rsid w:val="00160C0B"/>
    <w:rsid w:val="00160D1D"/>
    <w:rsid w:val="00161C0B"/>
    <w:rsid w:val="001627B1"/>
    <w:rsid w:val="001639E5"/>
    <w:rsid w:val="00163AD6"/>
    <w:rsid w:val="001641D6"/>
    <w:rsid w:val="001644D3"/>
    <w:rsid w:val="0016536B"/>
    <w:rsid w:val="00165523"/>
    <w:rsid w:val="00165673"/>
    <w:rsid w:val="00165D18"/>
    <w:rsid w:val="00165EDE"/>
    <w:rsid w:val="0016671B"/>
    <w:rsid w:val="001679C6"/>
    <w:rsid w:val="0017116A"/>
    <w:rsid w:val="00172995"/>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6F08"/>
    <w:rsid w:val="00187918"/>
    <w:rsid w:val="00187D94"/>
    <w:rsid w:val="0019063D"/>
    <w:rsid w:val="00190D35"/>
    <w:rsid w:val="00190DD1"/>
    <w:rsid w:val="0019136F"/>
    <w:rsid w:val="00191AB3"/>
    <w:rsid w:val="00194E36"/>
    <w:rsid w:val="0019545E"/>
    <w:rsid w:val="00195B92"/>
    <w:rsid w:val="00195C21"/>
    <w:rsid w:val="00195CD3"/>
    <w:rsid w:val="00195FFE"/>
    <w:rsid w:val="00196F71"/>
    <w:rsid w:val="00196F99"/>
    <w:rsid w:val="00197346"/>
    <w:rsid w:val="00197D91"/>
    <w:rsid w:val="001A0084"/>
    <w:rsid w:val="001A08E3"/>
    <w:rsid w:val="001A08EF"/>
    <w:rsid w:val="001A0C23"/>
    <w:rsid w:val="001A11A4"/>
    <w:rsid w:val="001A1786"/>
    <w:rsid w:val="001A1BFD"/>
    <w:rsid w:val="001A2E31"/>
    <w:rsid w:val="001A37B9"/>
    <w:rsid w:val="001A48F2"/>
    <w:rsid w:val="001A49E4"/>
    <w:rsid w:val="001A4D2A"/>
    <w:rsid w:val="001A668F"/>
    <w:rsid w:val="001A76D3"/>
    <w:rsid w:val="001B026B"/>
    <w:rsid w:val="001B085F"/>
    <w:rsid w:val="001B0A7A"/>
    <w:rsid w:val="001B0E90"/>
    <w:rsid w:val="001B11D2"/>
    <w:rsid w:val="001B178C"/>
    <w:rsid w:val="001B1C9F"/>
    <w:rsid w:val="001B2BBC"/>
    <w:rsid w:val="001B3074"/>
    <w:rsid w:val="001B3B51"/>
    <w:rsid w:val="001B405B"/>
    <w:rsid w:val="001B4F46"/>
    <w:rsid w:val="001B4FDD"/>
    <w:rsid w:val="001B5896"/>
    <w:rsid w:val="001B6410"/>
    <w:rsid w:val="001B6F37"/>
    <w:rsid w:val="001B743C"/>
    <w:rsid w:val="001B7695"/>
    <w:rsid w:val="001B7833"/>
    <w:rsid w:val="001B7EB2"/>
    <w:rsid w:val="001B7F0E"/>
    <w:rsid w:val="001C0EE2"/>
    <w:rsid w:val="001C20D2"/>
    <w:rsid w:val="001C2D44"/>
    <w:rsid w:val="001C3151"/>
    <w:rsid w:val="001C3D2D"/>
    <w:rsid w:val="001C409A"/>
    <w:rsid w:val="001C4DD2"/>
    <w:rsid w:val="001C5918"/>
    <w:rsid w:val="001C658F"/>
    <w:rsid w:val="001C6636"/>
    <w:rsid w:val="001C66DE"/>
    <w:rsid w:val="001C6C1D"/>
    <w:rsid w:val="001C6E8E"/>
    <w:rsid w:val="001C733D"/>
    <w:rsid w:val="001C77BC"/>
    <w:rsid w:val="001D09E6"/>
    <w:rsid w:val="001D09F0"/>
    <w:rsid w:val="001D2151"/>
    <w:rsid w:val="001D3991"/>
    <w:rsid w:val="001D3F05"/>
    <w:rsid w:val="001D4BED"/>
    <w:rsid w:val="001D4D39"/>
    <w:rsid w:val="001D4E3B"/>
    <w:rsid w:val="001D512A"/>
    <w:rsid w:val="001D603B"/>
    <w:rsid w:val="001D6E7C"/>
    <w:rsid w:val="001D73F6"/>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0C96"/>
    <w:rsid w:val="001F1318"/>
    <w:rsid w:val="001F1617"/>
    <w:rsid w:val="001F18CA"/>
    <w:rsid w:val="001F1BD1"/>
    <w:rsid w:val="001F2406"/>
    <w:rsid w:val="001F2652"/>
    <w:rsid w:val="001F2C17"/>
    <w:rsid w:val="001F2D3F"/>
    <w:rsid w:val="001F3749"/>
    <w:rsid w:val="001F3D7E"/>
    <w:rsid w:val="001F47F5"/>
    <w:rsid w:val="001F4E64"/>
    <w:rsid w:val="001F4F49"/>
    <w:rsid w:val="001F55AF"/>
    <w:rsid w:val="001F5968"/>
    <w:rsid w:val="001F5AF2"/>
    <w:rsid w:val="001F6A26"/>
    <w:rsid w:val="001F7475"/>
    <w:rsid w:val="001F76DA"/>
    <w:rsid w:val="00202B10"/>
    <w:rsid w:val="00202FB8"/>
    <w:rsid w:val="0020553F"/>
    <w:rsid w:val="002057AB"/>
    <w:rsid w:val="00205DFC"/>
    <w:rsid w:val="00207846"/>
    <w:rsid w:val="00207B39"/>
    <w:rsid w:val="002108D7"/>
    <w:rsid w:val="00210B7C"/>
    <w:rsid w:val="0021157D"/>
    <w:rsid w:val="002126E2"/>
    <w:rsid w:val="0021275B"/>
    <w:rsid w:val="00212B25"/>
    <w:rsid w:val="00213868"/>
    <w:rsid w:val="00213F86"/>
    <w:rsid w:val="002146CA"/>
    <w:rsid w:val="00214ED4"/>
    <w:rsid w:val="00214FB3"/>
    <w:rsid w:val="00215588"/>
    <w:rsid w:val="002159EA"/>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19A0"/>
    <w:rsid w:val="002324AC"/>
    <w:rsid w:val="00232B98"/>
    <w:rsid w:val="0023338B"/>
    <w:rsid w:val="0023367E"/>
    <w:rsid w:val="00233C6C"/>
    <w:rsid w:val="00234B50"/>
    <w:rsid w:val="00234DAD"/>
    <w:rsid w:val="0023503B"/>
    <w:rsid w:val="00237BE0"/>
    <w:rsid w:val="00240461"/>
    <w:rsid w:val="0024055A"/>
    <w:rsid w:val="00240B25"/>
    <w:rsid w:val="00240BD6"/>
    <w:rsid w:val="00240BFF"/>
    <w:rsid w:val="002416C4"/>
    <w:rsid w:val="00241BD8"/>
    <w:rsid w:val="00241D0E"/>
    <w:rsid w:val="00242179"/>
    <w:rsid w:val="00242212"/>
    <w:rsid w:val="002425C7"/>
    <w:rsid w:val="0024266D"/>
    <w:rsid w:val="002427ED"/>
    <w:rsid w:val="002429E8"/>
    <w:rsid w:val="0024410F"/>
    <w:rsid w:val="0024439C"/>
    <w:rsid w:val="00244904"/>
    <w:rsid w:val="0024556B"/>
    <w:rsid w:val="002458CD"/>
    <w:rsid w:val="00246D2B"/>
    <w:rsid w:val="0024709E"/>
    <w:rsid w:val="0025010C"/>
    <w:rsid w:val="00250E4A"/>
    <w:rsid w:val="002514C0"/>
    <w:rsid w:val="00251DD1"/>
    <w:rsid w:val="00251F7D"/>
    <w:rsid w:val="0025237D"/>
    <w:rsid w:val="00252526"/>
    <w:rsid w:val="00253DEB"/>
    <w:rsid w:val="002544C1"/>
    <w:rsid w:val="002547FB"/>
    <w:rsid w:val="002550D9"/>
    <w:rsid w:val="00255151"/>
    <w:rsid w:val="00256693"/>
    <w:rsid w:val="00256DC7"/>
    <w:rsid w:val="00257317"/>
    <w:rsid w:val="00257632"/>
    <w:rsid w:val="00260AFF"/>
    <w:rsid w:val="00260BC9"/>
    <w:rsid w:val="00262BA3"/>
    <w:rsid w:val="002631D7"/>
    <w:rsid w:val="00263544"/>
    <w:rsid w:val="00264B62"/>
    <w:rsid w:val="00264F91"/>
    <w:rsid w:val="002657FA"/>
    <w:rsid w:val="00265825"/>
    <w:rsid w:val="002659CD"/>
    <w:rsid w:val="00265F18"/>
    <w:rsid w:val="0026631B"/>
    <w:rsid w:val="0026755B"/>
    <w:rsid w:val="00270045"/>
    <w:rsid w:val="00270683"/>
    <w:rsid w:val="00270A04"/>
    <w:rsid w:val="00271D1C"/>
    <w:rsid w:val="002732E4"/>
    <w:rsid w:val="002734A2"/>
    <w:rsid w:val="002736AC"/>
    <w:rsid w:val="00273825"/>
    <w:rsid w:val="00273D67"/>
    <w:rsid w:val="0027408D"/>
    <w:rsid w:val="0027431A"/>
    <w:rsid w:val="00274B37"/>
    <w:rsid w:val="002756C5"/>
    <w:rsid w:val="002768BB"/>
    <w:rsid w:val="002768EB"/>
    <w:rsid w:val="00276E15"/>
    <w:rsid w:val="00277224"/>
    <w:rsid w:val="0027727D"/>
    <w:rsid w:val="00277AFE"/>
    <w:rsid w:val="00280575"/>
    <w:rsid w:val="00280F11"/>
    <w:rsid w:val="00281A06"/>
    <w:rsid w:val="0028248E"/>
    <w:rsid w:val="00282D67"/>
    <w:rsid w:val="00283C94"/>
    <w:rsid w:val="00283F1C"/>
    <w:rsid w:val="002840C7"/>
    <w:rsid w:val="00284163"/>
    <w:rsid w:val="0028504E"/>
    <w:rsid w:val="00286400"/>
    <w:rsid w:val="00286B6F"/>
    <w:rsid w:val="00287987"/>
    <w:rsid w:val="00291113"/>
    <w:rsid w:val="00291E5B"/>
    <w:rsid w:val="0029223C"/>
    <w:rsid w:val="00292813"/>
    <w:rsid w:val="00293887"/>
    <w:rsid w:val="002953CD"/>
    <w:rsid w:val="00295465"/>
    <w:rsid w:val="00295DC7"/>
    <w:rsid w:val="00295FFD"/>
    <w:rsid w:val="002969D8"/>
    <w:rsid w:val="00296CB8"/>
    <w:rsid w:val="0029707A"/>
    <w:rsid w:val="00297A6D"/>
    <w:rsid w:val="00297F44"/>
    <w:rsid w:val="002A08E6"/>
    <w:rsid w:val="002A1264"/>
    <w:rsid w:val="002A16BB"/>
    <w:rsid w:val="002A1C71"/>
    <w:rsid w:val="002A35E4"/>
    <w:rsid w:val="002A46EA"/>
    <w:rsid w:val="002A5340"/>
    <w:rsid w:val="002A5411"/>
    <w:rsid w:val="002A589C"/>
    <w:rsid w:val="002A5D94"/>
    <w:rsid w:val="002A6849"/>
    <w:rsid w:val="002A6F0A"/>
    <w:rsid w:val="002B0F69"/>
    <w:rsid w:val="002B13CE"/>
    <w:rsid w:val="002B1C8D"/>
    <w:rsid w:val="002B1D63"/>
    <w:rsid w:val="002B205C"/>
    <w:rsid w:val="002B2B06"/>
    <w:rsid w:val="002B2DDF"/>
    <w:rsid w:val="002B33F6"/>
    <w:rsid w:val="002B374B"/>
    <w:rsid w:val="002B3B15"/>
    <w:rsid w:val="002B3C2A"/>
    <w:rsid w:val="002B3FF1"/>
    <w:rsid w:val="002B4573"/>
    <w:rsid w:val="002B463A"/>
    <w:rsid w:val="002B4DA1"/>
    <w:rsid w:val="002B54AE"/>
    <w:rsid w:val="002B64A1"/>
    <w:rsid w:val="002B735B"/>
    <w:rsid w:val="002B79CF"/>
    <w:rsid w:val="002C064B"/>
    <w:rsid w:val="002C06EF"/>
    <w:rsid w:val="002C0D2D"/>
    <w:rsid w:val="002C1225"/>
    <w:rsid w:val="002C204C"/>
    <w:rsid w:val="002C2DA2"/>
    <w:rsid w:val="002C396D"/>
    <w:rsid w:val="002C3A56"/>
    <w:rsid w:val="002C3B63"/>
    <w:rsid w:val="002C3BFA"/>
    <w:rsid w:val="002C448B"/>
    <w:rsid w:val="002C4766"/>
    <w:rsid w:val="002C4857"/>
    <w:rsid w:val="002C515C"/>
    <w:rsid w:val="002C51D7"/>
    <w:rsid w:val="002C5999"/>
    <w:rsid w:val="002C5F4C"/>
    <w:rsid w:val="002C67D2"/>
    <w:rsid w:val="002C7287"/>
    <w:rsid w:val="002D02B2"/>
    <w:rsid w:val="002D07B4"/>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17A0"/>
    <w:rsid w:val="002E21D0"/>
    <w:rsid w:val="002E257F"/>
    <w:rsid w:val="002E26DE"/>
    <w:rsid w:val="002E3910"/>
    <w:rsid w:val="002E4DC9"/>
    <w:rsid w:val="002E5D8D"/>
    <w:rsid w:val="002E6659"/>
    <w:rsid w:val="002E6B1D"/>
    <w:rsid w:val="002E6B79"/>
    <w:rsid w:val="002E789D"/>
    <w:rsid w:val="002E7B9B"/>
    <w:rsid w:val="002F012F"/>
    <w:rsid w:val="002F0A03"/>
    <w:rsid w:val="002F1900"/>
    <w:rsid w:val="002F20B9"/>
    <w:rsid w:val="002F2620"/>
    <w:rsid w:val="002F2B82"/>
    <w:rsid w:val="002F3E07"/>
    <w:rsid w:val="002F5958"/>
    <w:rsid w:val="002F7ADC"/>
    <w:rsid w:val="002F7EE5"/>
    <w:rsid w:val="00300109"/>
    <w:rsid w:val="0030021B"/>
    <w:rsid w:val="00300329"/>
    <w:rsid w:val="003003B9"/>
    <w:rsid w:val="00300DAC"/>
    <w:rsid w:val="003010ED"/>
    <w:rsid w:val="00301218"/>
    <w:rsid w:val="0030413D"/>
    <w:rsid w:val="00304268"/>
    <w:rsid w:val="003044F0"/>
    <w:rsid w:val="00305AD0"/>
    <w:rsid w:val="00305FB9"/>
    <w:rsid w:val="00306A7C"/>
    <w:rsid w:val="00306D76"/>
    <w:rsid w:val="003071D5"/>
    <w:rsid w:val="003073D3"/>
    <w:rsid w:val="003077E0"/>
    <w:rsid w:val="00307B48"/>
    <w:rsid w:val="00310F4E"/>
    <w:rsid w:val="00311147"/>
    <w:rsid w:val="00311376"/>
    <w:rsid w:val="003119E1"/>
    <w:rsid w:val="00312181"/>
    <w:rsid w:val="00312425"/>
    <w:rsid w:val="00313240"/>
    <w:rsid w:val="003132BB"/>
    <w:rsid w:val="00313870"/>
    <w:rsid w:val="00313C9C"/>
    <w:rsid w:val="0031588C"/>
    <w:rsid w:val="003158CD"/>
    <w:rsid w:val="00315B30"/>
    <w:rsid w:val="003177EF"/>
    <w:rsid w:val="00317E4D"/>
    <w:rsid w:val="00320B98"/>
    <w:rsid w:val="00321220"/>
    <w:rsid w:val="00321647"/>
    <w:rsid w:val="0032237D"/>
    <w:rsid w:val="003227DC"/>
    <w:rsid w:val="003242CE"/>
    <w:rsid w:val="003244C5"/>
    <w:rsid w:val="003247A7"/>
    <w:rsid w:val="00324E7A"/>
    <w:rsid w:val="003256CA"/>
    <w:rsid w:val="0032605F"/>
    <w:rsid w:val="003266AD"/>
    <w:rsid w:val="00327110"/>
    <w:rsid w:val="003279D4"/>
    <w:rsid w:val="00330181"/>
    <w:rsid w:val="00330188"/>
    <w:rsid w:val="003319E7"/>
    <w:rsid w:val="00331B49"/>
    <w:rsid w:val="00331DE5"/>
    <w:rsid w:val="0033229F"/>
    <w:rsid w:val="00332B1C"/>
    <w:rsid w:val="0033379C"/>
    <w:rsid w:val="00333F24"/>
    <w:rsid w:val="003340A6"/>
    <w:rsid w:val="00334361"/>
    <w:rsid w:val="00334FEA"/>
    <w:rsid w:val="00335416"/>
    <w:rsid w:val="00335B16"/>
    <w:rsid w:val="00336455"/>
    <w:rsid w:val="0033718B"/>
    <w:rsid w:val="00337332"/>
    <w:rsid w:val="00337E99"/>
    <w:rsid w:val="00340121"/>
    <w:rsid w:val="0034134A"/>
    <w:rsid w:val="0034150A"/>
    <w:rsid w:val="00341FAE"/>
    <w:rsid w:val="003420A8"/>
    <w:rsid w:val="0034244B"/>
    <w:rsid w:val="003424A9"/>
    <w:rsid w:val="00342E09"/>
    <w:rsid w:val="00343835"/>
    <w:rsid w:val="00344A8B"/>
    <w:rsid w:val="0034595D"/>
    <w:rsid w:val="003466A3"/>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454"/>
    <w:rsid w:val="00356A1D"/>
    <w:rsid w:val="00360010"/>
    <w:rsid w:val="0036140B"/>
    <w:rsid w:val="003614EB"/>
    <w:rsid w:val="003623C2"/>
    <w:rsid w:val="00362587"/>
    <w:rsid w:val="0036302A"/>
    <w:rsid w:val="0036315A"/>
    <w:rsid w:val="0036335F"/>
    <w:rsid w:val="00363385"/>
    <w:rsid w:val="00363483"/>
    <w:rsid w:val="0036541B"/>
    <w:rsid w:val="00366437"/>
    <w:rsid w:val="003665A2"/>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403B"/>
    <w:rsid w:val="00375304"/>
    <w:rsid w:val="0037551A"/>
    <w:rsid w:val="00375856"/>
    <w:rsid w:val="00375D9D"/>
    <w:rsid w:val="003763FC"/>
    <w:rsid w:val="0037784F"/>
    <w:rsid w:val="00380011"/>
    <w:rsid w:val="0038007B"/>
    <w:rsid w:val="003800BD"/>
    <w:rsid w:val="003804C0"/>
    <w:rsid w:val="003815F4"/>
    <w:rsid w:val="003817A8"/>
    <w:rsid w:val="00381DA3"/>
    <w:rsid w:val="00383C40"/>
    <w:rsid w:val="00383C87"/>
    <w:rsid w:val="00384181"/>
    <w:rsid w:val="00384189"/>
    <w:rsid w:val="00386C09"/>
    <w:rsid w:val="00386C75"/>
    <w:rsid w:val="00386D1A"/>
    <w:rsid w:val="00386E0D"/>
    <w:rsid w:val="00390120"/>
    <w:rsid w:val="00390270"/>
    <w:rsid w:val="00390DC9"/>
    <w:rsid w:val="0039121C"/>
    <w:rsid w:val="0039229F"/>
    <w:rsid w:val="00393AB7"/>
    <w:rsid w:val="00394855"/>
    <w:rsid w:val="003976B3"/>
    <w:rsid w:val="00397924"/>
    <w:rsid w:val="00397A36"/>
    <w:rsid w:val="003A0891"/>
    <w:rsid w:val="003A0C5F"/>
    <w:rsid w:val="003A1779"/>
    <w:rsid w:val="003A1E59"/>
    <w:rsid w:val="003A216C"/>
    <w:rsid w:val="003A266D"/>
    <w:rsid w:val="003A301E"/>
    <w:rsid w:val="003A3237"/>
    <w:rsid w:val="003A32BC"/>
    <w:rsid w:val="003A433E"/>
    <w:rsid w:val="003A44AA"/>
    <w:rsid w:val="003A47AA"/>
    <w:rsid w:val="003A5911"/>
    <w:rsid w:val="003A6BFA"/>
    <w:rsid w:val="003A6C3C"/>
    <w:rsid w:val="003A6EAA"/>
    <w:rsid w:val="003B0249"/>
    <w:rsid w:val="003B0646"/>
    <w:rsid w:val="003B0AFB"/>
    <w:rsid w:val="003B1F64"/>
    <w:rsid w:val="003B2AF3"/>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3B8"/>
    <w:rsid w:val="003C172D"/>
    <w:rsid w:val="003C18A8"/>
    <w:rsid w:val="003C1CE5"/>
    <w:rsid w:val="003C340D"/>
    <w:rsid w:val="003C4299"/>
    <w:rsid w:val="003C4A0F"/>
    <w:rsid w:val="003C4ABB"/>
    <w:rsid w:val="003C56D3"/>
    <w:rsid w:val="003C579E"/>
    <w:rsid w:val="003C6F12"/>
    <w:rsid w:val="003C7339"/>
    <w:rsid w:val="003D0904"/>
    <w:rsid w:val="003D2307"/>
    <w:rsid w:val="003D2FD2"/>
    <w:rsid w:val="003D3820"/>
    <w:rsid w:val="003D3CE1"/>
    <w:rsid w:val="003D4866"/>
    <w:rsid w:val="003D4999"/>
    <w:rsid w:val="003D4B85"/>
    <w:rsid w:val="003D4E65"/>
    <w:rsid w:val="003D54E2"/>
    <w:rsid w:val="003D55C1"/>
    <w:rsid w:val="003D719E"/>
    <w:rsid w:val="003D7597"/>
    <w:rsid w:val="003D7646"/>
    <w:rsid w:val="003D765A"/>
    <w:rsid w:val="003D7D78"/>
    <w:rsid w:val="003E03D0"/>
    <w:rsid w:val="003E0757"/>
    <w:rsid w:val="003E12AF"/>
    <w:rsid w:val="003E1BC4"/>
    <w:rsid w:val="003E2A6D"/>
    <w:rsid w:val="003E2CB2"/>
    <w:rsid w:val="003E3117"/>
    <w:rsid w:val="003E3825"/>
    <w:rsid w:val="003E3925"/>
    <w:rsid w:val="003E39A8"/>
    <w:rsid w:val="003E3AC7"/>
    <w:rsid w:val="003E3D1A"/>
    <w:rsid w:val="003E3E1E"/>
    <w:rsid w:val="003E4033"/>
    <w:rsid w:val="003E4070"/>
    <w:rsid w:val="003E443B"/>
    <w:rsid w:val="003E5C3D"/>
    <w:rsid w:val="003E5E53"/>
    <w:rsid w:val="003E61C5"/>
    <w:rsid w:val="003E64F8"/>
    <w:rsid w:val="003E6CA5"/>
    <w:rsid w:val="003E717B"/>
    <w:rsid w:val="003E76BF"/>
    <w:rsid w:val="003E7C3C"/>
    <w:rsid w:val="003E7FEB"/>
    <w:rsid w:val="003F086D"/>
    <w:rsid w:val="003F0DCE"/>
    <w:rsid w:val="003F0DEB"/>
    <w:rsid w:val="003F1004"/>
    <w:rsid w:val="003F10C1"/>
    <w:rsid w:val="003F14CF"/>
    <w:rsid w:val="003F1549"/>
    <w:rsid w:val="003F2720"/>
    <w:rsid w:val="003F2D51"/>
    <w:rsid w:val="003F3CC8"/>
    <w:rsid w:val="003F48E8"/>
    <w:rsid w:val="003F5507"/>
    <w:rsid w:val="003F6BBA"/>
    <w:rsid w:val="00400364"/>
    <w:rsid w:val="00400CE8"/>
    <w:rsid w:val="00400F6F"/>
    <w:rsid w:val="0040105F"/>
    <w:rsid w:val="0040187F"/>
    <w:rsid w:val="00401952"/>
    <w:rsid w:val="00402168"/>
    <w:rsid w:val="00402179"/>
    <w:rsid w:val="00402863"/>
    <w:rsid w:val="00403809"/>
    <w:rsid w:val="00404486"/>
    <w:rsid w:val="0040495D"/>
    <w:rsid w:val="00404E33"/>
    <w:rsid w:val="00404FB1"/>
    <w:rsid w:val="004051C8"/>
    <w:rsid w:val="0040588A"/>
    <w:rsid w:val="004064E5"/>
    <w:rsid w:val="004073F4"/>
    <w:rsid w:val="004076BB"/>
    <w:rsid w:val="0041088A"/>
    <w:rsid w:val="00411819"/>
    <w:rsid w:val="00411CDE"/>
    <w:rsid w:val="00411FA7"/>
    <w:rsid w:val="004122C6"/>
    <w:rsid w:val="0041252C"/>
    <w:rsid w:val="00412E62"/>
    <w:rsid w:val="00413167"/>
    <w:rsid w:val="00413339"/>
    <w:rsid w:val="00414F89"/>
    <w:rsid w:val="004158D8"/>
    <w:rsid w:val="0041764F"/>
    <w:rsid w:val="00417838"/>
    <w:rsid w:val="0042033B"/>
    <w:rsid w:val="004204EF"/>
    <w:rsid w:val="00420EEB"/>
    <w:rsid w:val="00422489"/>
    <w:rsid w:val="00423292"/>
    <w:rsid w:val="0042338D"/>
    <w:rsid w:val="00423887"/>
    <w:rsid w:val="004252ED"/>
    <w:rsid w:val="00425FA4"/>
    <w:rsid w:val="00426469"/>
    <w:rsid w:val="0042669A"/>
    <w:rsid w:val="004269F9"/>
    <w:rsid w:val="004271AB"/>
    <w:rsid w:val="004278DF"/>
    <w:rsid w:val="00427ABE"/>
    <w:rsid w:val="00430B72"/>
    <w:rsid w:val="0043134B"/>
    <w:rsid w:val="004316E9"/>
    <w:rsid w:val="0043186D"/>
    <w:rsid w:val="00431F44"/>
    <w:rsid w:val="004324AC"/>
    <w:rsid w:val="00432589"/>
    <w:rsid w:val="00432686"/>
    <w:rsid w:val="00433077"/>
    <w:rsid w:val="00433B3C"/>
    <w:rsid w:val="00433C76"/>
    <w:rsid w:val="00434083"/>
    <w:rsid w:val="004342AC"/>
    <w:rsid w:val="00435696"/>
    <w:rsid w:val="004362E3"/>
    <w:rsid w:val="0043780D"/>
    <w:rsid w:val="00440581"/>
    <w:rsid w:val="0044083F"/>
    <w:rsid w:val="0044100B"/>
    <w:rsid w:val="004416DF"/>
    <w:rsid w:val="00441890"/>
    <w:rsid w:val="004424C5"/>
    <w:rsid w:val="004430D7"/>
    <w:rsid w:val="004440B2"/>
    <w:rsid w:val="0044572B"/>
    <w:rsid w:val="0044588D"/>
    <w:rsid w:val="00445CC1"/>
    <w:rsid w:val="0044709E"/>
    <w:rsid w:val="004473A4"/>
    <w:rsid w:val="00447F54"/>
    <w:rsid w:val="00450440"/>
    <w:rsid w:val="00451EB1"/>
    <w:rsid w:val="00454051"/>
    <w:rsid w:val="00454100"/>
    <w:rsid w:val="00454186"/>
    <w:rsid w:val="004545C4"/>
    <w:rsid w:val="00454B55"/>
    <w:rsid w:val="00454C2E"/>
    <w:rsid w:val="0045551A"/>
    <w:rsid w:val="00455BEB"/>
    <w:rsid w:val="00455FD5"/>
    <w:rsid w:val="004562A0"/>
    <w:rsid w:val="0045784F"/>
    <w:rsid w:val="00460566"/>
    <w:rsid w:val="00461F25"/>
    <w:rsid w:val="00462A6F"/>
    <w:rsid w:val="00462F02"/>
    <w:rsid w:val="00462F18"/>
    <w:rsid w:val="00463781"/>
    <w:rsid w:val="004645BD"/>
    <w:rsid w:val="00464F3D"/>
    <w:rsid w:val="00465327"/>
    <w:rsid w:val="00465B5A"/>
    <w:rsid w:val="0046606F"/>
    <w:rsid w:val="004662C1"/>
    <w:rsid w:val="004665F1"/>
    <w:rsid w:val="004667C6"/>
    <w:rsid w:val="00467AFB"/>
    <w:rsid w:val="00470070"/>
    <w:rsid w:val="00470071"/>
    <w:rsid w:val="0047084A"/>
    <w:rsid w:val="0047149C"/>
    <w:rsid w:val="004715F7"/>
    <w:rsid w:val="0047180D"/>
    <w:rsid w:val="004722EC"/>
    <w:rsid w:val="004748CE"/>
    <w:rsid w:val="00475203"/>
    <w:rsid w:val="004754C9"/>
    <w:rsid w:val="004758C4"/>
    <w:rsid w:val="00475B8F"/>
    <w:rsid w:val="004760C7"/>
    <w:rsid w:val="00476E79"/>
    <w:rsid w:val="00480150"/>
    <w:rsid w:val="00480D3C"/>
    <w:rsid w:val="004812FF"/>
    <w:rsid w:val="00481BA2"/>
    <w:rsid w:val="0048228C"/>
    <w:rsid w:val="00482641"/>
    <w:rsid w:val="004832A1"/>
    <w:rsid w:val="00483450"/>
    <w:rsid w:val="00483DDB"/>
    <w:rsid w:val="004843D6"/>
    <w:rsid w:val="00484A9D"/>
    <w:rsid w:val="00484EFC"/>
    <w:rsid w:val="00484FE2"/>
    <w:rsid w:val="0048503B"/>
    <w:rsid w:val="00485E28"/>
    <w:rsid w:val="00485F2B"/>
    <w:rsid w:val="004866CB"/>
    <w:rsid w:val="004867E1"/>
    <w:rsid w:val="00486FE3"/>
    <w:rsid w:val="00487E52"/>
    <w:rsid w:val="004922F1"/>
    <w:rsid w:val="004923DB"/>
    <w:rsid w:val="004924BA"/>
    <w:rsid w:val="00492A10"/>
    <w:rsid w:val="004935D3"/>
    <w:rsid w:val="00493F5E"/>
    <w:rsid w:val="00493FF9"/>
    <w:rsid w:val="00494013"/>
    <w:rsid w:val="00494069"/>
    <w:rsid w:val="00494633"/>
    <w:rsid w:val="004964CA"/>
    <w:rsid w:val="0049654A"/>
    <w:rsid w:val="00496C44"/>
    <w:rsid w:val="00497BE2"/>
    <w:rsid w:val="004A004B"/>
    <w:rsid w:val="004A13C8"/>
    <w:rsid w:val="004A1DA5"/>
    <w:rsid w:val="004A1F0A"/>
    <w:rsid w:val="004A2386"/>
    <w:rsid w:val="004A293B"/>
    <w:rsid w:val="004A2A64"/>
    <w:rsid w:val="004A32B0"/>
    <w:rsid w:val="004A354F"/>
    <w:rsid w:val="004A36C4"/>
    <w:rsid w:val="004A5217"/>
    <w:rsid w:val="004A592A"/>
    <w:rsid w:val="004A68C4"/>
    <w:rsid w:val="004A6BC1"/>
    <w:rsid w:val="004B0836"/>
    <w:rsid w:val="004B157A"/>
    <w:rsid w:val="004B15FF"/>
    <w:rsid w:val="004B2171"/>
    <w:rsid w:val="004B4E67"/>
    <w:rsid w:val="004B546A"/>
    <w:rsid w:val="004B6103"/>
    <w:rsid w:val="004B6869"/>
    <w:rsid w:val="004B6A55"/>
    <w:rsid w:val="004B731F"/>
    <w:rsid w:val="004B7960"/>
    <w:rsid w:val="004B7DCE"/>
    <w:rsid w:val="004C0532"/>
    <w:rsid w:val="004C0917"/>
    <w:rsid w:val="004C190E"/>
    <w:rsid w:val="004C1C50"/>
    <w:rsid w:val="004C1C56"/>
    <w:rsid w:val="004C2EFD"/>
    <w:rsid w:val="004C4550"/>
    <w:rsid w:val="004C4899"/>
    <w:rsid w:val="004C49DC"/>
    <w:rsid w:val="004C4CBC"/>
    <w:rsid w:val="004C52F6"/>
    <w:rsid w:val="004C6B32"/>
    <w:rsid w:val="004C6E9C"/>
    <w:rsid w:val="004C6FA0"/>
    <w:rsid w:val="004C704F"/>
    <w:rsid w:val="004C712A"/>
    <w:rsid w:val="004C799F"/>
    <w:rsid w:val="004C7C84"/>
    <w:rsid w:val="004D030B"/>
    <w:rsid w:val="004D10C9"/>
    <w:rsid w:val="004D1E9A"/>
    <w:rsid w:val="004D2315"/>
    <w:rsid w:val="004D27E0"/>
    <w:rsid w:val="004D2BF2"/>
    <w:rsid w:val="004D332A"/>
    <w:rsid w:val="004D3440"/>
    <w:rsid w:val="004D3FFB"/>
    <w:rsid w:val="004D44B2"/>
    <w:rsid w:val="004D4A44"/>
    <w:rsid w:val="004D6A49"/>
    <w:rsid w:val="004D6BDD"/>
    <w:rsid w:val="004D734B"/>
    <w:rsid w:val="004E0DEB"/>
    <w:rsid w:val="004E1924"/>
    <w:rsid w:val="004E2652"/>
    <w:rsid w:val="004E2DEB"/>
    <w:rsid w:val="004E4E6C"/>
    <w:rsid w:val="004E5C47"/>
    <w:rsid w:val="004E5ECF"/>
    <w:rsid w:val="004E68E3"/>
    <w:rsid w:val="004E7574"/>
    <w:rsid w:val="004F00D3"/>
    <w:rsid w:val="004F04AB"/>
    <w:rsid w:val="004F08F1"/>
    <w:rsid w:val="004F0BCD"/>
    <w:rsid w:val="004F2454"/>
    <w:rsid w:val="004F26A7"/>
    <w:rsid w:val="004F2AA6"/>
    <w:rsid w:val="004F2B9F"/>
    <w:rsid w:val="004F31ED"/>
    <w:rsid w:val="004F450B"/>
    <w:rsid w:val="004F488D"/>
    <w:rsid w:val="004F541C"/>
    <w:rsid w:val="004F5C66"/>
    <w:rsid w:val="004F5D1F"/>
    <w:rsid w:val="004F5D45"/>
    <w:rsid w:val="004F67D1"/>
    <w:rsid w:val="004F6C82"/>
    <w:rsid w:val="004F76F8"/>
    <w:rsid w:val="004F7BC0"/>
    <w:rsid w:val="005014B1"/>
    <w:rsid w:val="005014CC"/>
    <w:rsid w:val="00501EB3"/>
    <w:rsid w:val="00502B7C"/>
    <w:rsid w:val="00503229"/>
    <w:rsid w:val="00503312"/>
    <w:rsid w:val="0050384E"/>
    <w:rsid w:val="00504675"/>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9E5"/>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560"/>
    <w:rsid w:val="00540AE4"/>
    <w:rsid w:val="0054134D"/>
    <w:rsid w:val="005418D8"/>
    <w:rsid w:val="005426BB"/>
    <w:rsid w:val="00544BC7"/>
    <w:rsid w:val="00545334"/>
    <w:rsid w:val="00545F54"/>
    <w:rsid w:val="00545FE0"/>
    <w:rsid w:val="005464E3"/>
    <w:rsid w:val="00546F23"/>
    <w:rsid w:val="00547AF4"/>
    <w:rsid w:val="00547FD3"/>
    <w:rsid w:val="005501CE"/>
    <w:rsid w:val="005502C0"/>
    <w:rsid w:val="00551CF0"/>
    <w:rsid w:val="00553621"/>
    <w:rsid w:val="00553DE3"/>
    <w:rsid w:val="0055670A"/>
    <w:rsid w:val="00556845"/>
    <w:rsid w:val="00557202"/>
    <w:rsid w:val="005574E8"/>
    <w:rsid w:val="005576E2"/>
    <w:rsid w:val="00560201"/>
    <w:rsid w:val="00560698"/>
    <w:rsid w:val="00560916"/>
    <w:rsid w:val="00560FF3"/>
    <w:rsid w:val="00561043"/>
    <w:rsid w:val="0056162D"/>
    <w:rsid w:val="005616B2"/>
    <w:rsid w:val="005617AC"/>
    <w:rsid w:val="005620A8"/>
    <w:rsid w:val="0056227A"/>
    <w:rsid w:val="005622B6"/>
    <w:rsid w:val="00563119"/>
    <w:rsid w:val="00564AC5"/>
    <w:rsid w:val="00564D21"/>
    <w:rsid w:val="00564D30"/>
    <w:rsid w:val="00565450"/>
    <w:rsid w:val="00565D8F"/>
    <w:rsid w:val="00565DD5"/>
    <w:rsid w:val="00566B8B"/>
    <w:rsid w:val="00566CAF"/>
    <w:rsid w:val="00567122"/>
    <w:rsid w:val="00567813"/>
    <w:rsid w:val="00567D8D"/>
    <w:rsid w:val="005704F1"/>
    <w:rsid w:val="005705C7"/>
    <w:rsid w:val="00571B92"/>
    <w:rsid w:val="005725B1"/>
    <w:rsid w:val="0057447C"/>
    <w:rsid w:val="00574CA9"/>
    <w:rsid w:val="005756B5"/>
    <w:rsid w:val="00575755"/>
    <w:rsid w:val="005757C8"/>
    <w:rsid w:val="00575EF3"/>
    <w:rsid w:val="00576C45"/>
    <w:rsid w:val="00576C93"/>
    <w:rsid w:val="00580145"/>
    <w:rsid w:val="00581AD9"/>
    <w:rsid w:val="00582E32"/>
    <w:rsid w:val="00582E7C"/>
    <w:rsid w:val="005843F1"/>
    <w:rsid w:val="00584713"/>
    <w:rsid w:val="00584A4B"/>
    <w:rsid w:val="0058513B"/>
    <w:rsid w:val="0058516F"/>
    <w:rsid w:val="0058538D"/>
    <w:rsid w:val="0058565F"/>
    <w:rsid w:val="00586673"/>
    <w:rsid w:val="00586931"/>
    <w:rsid w:val="00586BF7"/>
    <w:rsid w:val="00586EF4"/>
    <w:rsid w:val="00587C99"/>
    <w:rsid w:val="00590640"/>
    <w:rsid w:val="00590AB1"/>
    <w:rsid w:val="00590E29"/>
    <w:rsid w:val="00591295"/>
    <w:rsid w:val="00591610"/>
    <w:rsid w:val="00591C36"/>
    <w:rsid w:val="00591F23"/>
    <w:rsid w:val="005922DA"/>
    <w:rsid w:val="00592421"/>
    <w:rsid w:val="00592660"/>
    <w:rsid w:val="00592821"/>
    <w:rsid w:val="00592EE4"/>
    <w:rsid w:val="00593039"/>
    <w:rsid w:val="00593076"/>
    <w:rsid w:val="00593469"/>
    <w:rsid w:val="00593582"/>
    <w:rsid w:val="005935D6"/>
    <w:rsid w:val="00596441"/>
    <w:rsid w:val="00596B2C"/>
    <w:rsid w:val="0059743A"/>
    <w:rsid w:val="005975CA"/>
    <w:rsid w:val="00597AFF"/>
    <w:rsid w:val="005A09F6"/>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B0214"/>
    <w:rsid w:val="005B3431"/>
    <w:rsid w:val="005B4099"/>
    <w:rsid w:val="005B4359"/>
    <w:rsid w:val="005B447F"/>
    <w:rsid w:val="005B4921"/>
    <w:rsid w:val="005B58A9"/>
    <w:rsid w:val="005B5BCD"/>
    <w:rsid w:val="005B6360"/>
    <w:rsid w:val="005B6C64"/>
    <w:rsid w:val="005B6E4D"/>
    <w:rsid w:val="005C01C8"/>
    <w:rsid w:val="005C05AE"/>
    <w:rsid w:val="005C10D7"/>
    <w:rsid w:val="005C15EF"/>
    <w:rsid w:val="005C1AAD"/>
    <w:rsid w:val="005C1CA3"/>
    <w:rsid w:val="005C24E9"/>
    <w:rsid w:val="005C2886"/>
    <w:rsid w:val="005C46C3"/>
    <w:rsid w:val="005C5B3C"/>
    <w:rsid w:val="005C61DB"/>
    <w:rsid w:val="005C6B89"/>
    <w:rsid w:val="005C710B"/>
    <w:rsid w:val="005C7AAD"/>
    <w:rsid w:val="005C7BF8"/>
    <w:rsid w:val="005D0F1F"/>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237"/>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280B"/>
    <w:rsid w:val="005F2943"/>
    <w:rsid w:val="005F36C5"/>
    <w:rsid w:val="005F3750"/>
    <w:rsid w:val="005F3A6D"/>
    <w:rsid w:val="005F3C42"/>
    <w:rsid w:val="005F432A"/>
    <w:rsid w:val="005F4706"/>
    <w:rsid w:val="005F4BFA"/>
    <w:rsid w:val="005F52C9"/>
    <w:rsid w:val="005F54A2"/>
    <w:rsid w:val="005F726A"/>
    <w:rsid w:val="005F7CBB"/>
    <w:rsid w:val="00600E64"/>
    <w:rsid w:val="00601832"/>
    <w:rsid w:val="0060260E"/>
    <w:rsid w:val="00602774"/>
    <w:rsid w:val="0060300C"/>
    <w:rsid w:val="006043D8"/>
    <w:rsid w:val="006046B7"/>
    <w:rsid w:val="00604BDD"/>
    <w:rsid w:val="00605292"/>
    <w:rsid w:val="0060664B"/>
    <w:rsid w:val="0060734A"/>
    <w:rsid w:val="0061109F"/>
    <w:rsid w:val="00611B85"/>
    <w:rsid w:val="006120A8"/>
    <w:rsid w:val="00612DC3"/>
    <w:rsid w:val="00613EFC"/>
    <w:rsid w:val="0061454C"/>
    <w:rsid w:val="00614712"/>
    <w:rsid w:val="00614CA3"/>
    <w:rsid w:val="00615542"/>
    <w:rsid w:val="00615FCA"/>
    <w:rsid w:val="00616338"/>
    <w:rsid w:val="006171D3"/>
    <w:rsid w:val="00617631"/>
    <w:rsid w:val="006179B0"/>
    <w:rsid w:val="00617C68"/>
    <w:rsid w:val="00620B2E"/>
    <w:rsid w:val="006224C0"/>
    <w:rsid w:val="00622F03"/>
    <w:rsid w:val="00623AB5"/>
    <w:rsid w:val="00623C16"/>
    <w:rsid w:val="0062419E"/>
    <w:rsid w:val="006246B0"/>
    <w:rsid w:val="00625710"/>
    <w:rsid w:val="00625F29"/>
    <w:rsid w:val="00626291"/>
    <w:rsid w:val="00626C66"/>
    <w:rsid w:val="006270F9"/>
    <w:rsid w:val="00627255"/>
    <w:rsid w:val="00627AC3"/>
    <w:rsid w:val="00630996"/>
    <w:rsid w:val="00630E42"/>
    <w:rsid w:val="0063245B"/>
    <w:rsid w:val="00632885"/>
    <w:rsid w:val="00633825"/>
    <w:rsid w:val="00633FAA"/>
    <w:rsid w:val="0063520A"/>
    <w:rsid w:val="00636267"/>
    <w:rsid w:val="00636544"/>
    <w:rsid w:val="00636685"/>
    <w:rsid w:val="00637201"/>
    <w:rsid w:val="00640295"/>
    <w:rsid w:val="006407BB"/>
    <w:rsid w:val="00640BAC"/>
    <w:rsid w:val="00640DCF"/>
    <w:rsid w:val="0064108E"/>
    <w:rsid w:val="00642125"/>
    <w:rsid w:val="00643111"/>
    <w:rsid w:val="00643372"/>
    <w:rsid w:val="00643D88"/>
    <w:rsid w:val="0064404C"/>
    <w:rsid w:val="00645F2A"/>
    <w:rsid w:val="00646A93"/>
    <w:rsid w:val="00646DA4"/>
    <w:rsid w:val="00646EE1"/>
    <w:rsid w:val="0064703D"/>
    <w:rsid w:val="006477C5"/>
    <w:rsid w:val="00647E6D"/>
    <w:rsid w:val="00650B73"/>
    <w:rsid w:val="00650F73"/>
    <w:rsid w:val="006515D6"/>
    <w:rsid w:val="00652423"/>
    <w:rsid w:val="00652FCA"/>
    <w:rsid w:val="00653039"/>
    <w:rsid w:val="0065307E"/>
    <w:rsid w:val="006531F0"/>
    <w:rsid w:val="00653C59"/>
    <w:rsid w:val="00653F50"/>
    <w:rsid w:val="0065449A"/>
    <w:rsid w:val="006558A7"/>
    <w:rsid w:val="00655D2B"/>
    <w:rsid w:val="00657CEB"/>
    <w:rsid w:val="00660E44"/>
    <w:rsid w:val="00661120"/>
    <w:rsid w:val="00661991"/>
    <w:rsid w:val="00662169"/>
    <w:rsid w:val="00662180"/>
    <w:rsid w:val="00662C7B"/>
    <w:rsid w:val="00662DBF"/>
    <w:rsid w:val="006634FA"/>
    <w:rsid w:val="00664216"/>
    <w:rsid w:val="00664D6B"/>
    <w:rsid w:val="00665456"/>
    <w:rsid w:val="00665837"/>
    <w:rsid w:val="0066595D"/>
    <w:rsid w:val="00665DE0"/>
    <w:rsid w:val="006674DF"/>
    <w:rsid w:val="00667B36"/>
    <w:rsid w:val="00670043"/>
    <w:rsid w:val="00670A1F"/>
    <w:rsid w:val="0067189D"/>
    <w:rsid w:val="00671D49"/>
    <w:rsid w:val="00671D97"/>
    <w:rsid w:val="00672EC3"/>
    <w:rsid w:val="00673783"/>
    <w:rsid w:val="00673C2D"/>
    <w:rsid w:val="006744AF"/>
    <w:rsid w:val="00674D1B"/>
    <w:rsid w:val="00675D7A"/>
    <w:rsid w:val="006767ED"/>
    <w:rsid w:val="006776A2"/>
    <w:rsid w:val="006806AC"/>
    <w:rsid w:val="0068076C"/>
    <w:rsid w:val="006810E8"/>
    <w:rsid w:val="00682382"/>
    <w:rsid w:val="006846A3"/>
    <w:rsid w:val="00685688"/>
    <w:rsid w:val="00687085"/>
    <w:rsid w:val="0068781E"/>
    <w:rsid w:val="00687958"/>
    <w:rsid w:val="00687B53"/>
    <w:rsid w:val="006911C1"/>
    <w:rsid w:val="006917EB"/>
    <w:rsid w:val="0069188B"/>
    <w:rsid w:val="0069280F"/>
    <w:rsid w:val="00692FDC"/>
    <w:rsid w:val="00693141"/>
    <w:rsid w:val="0069324B"/>
    <w:rsid w:val="0069460B"/>
    <w:rsid w:val="00694A74"/>
    <w:rsid w:val="00694C97"/>
    <w:rsid w:val="0069516E"/>
    <w:rsid w:val="006958C8"/>
    <w:rsid w:val="00696AF1"/>
    <w:rsid w:val="006976E6"/>
    <w:rsid w:val="00697906"/>
    <w:rsid w:val="00697CD7"/>
    <w:rsid w:val="006A0C07"/>
    <w:rsid w:val="006A0DB9"/>
    <w:rsid w:val="006A11D6"/>
    <w:rsid w:val="006A11D8"/>
    <w:rsid w:val="006A17A3"/>
    <w:rsid w:val="006A2141"/>
    <w:rsid w:val="006A2168"/>
    <w:rsid w:val="006A2295"/>
    <w:rsid w:val="006A2733"/>
    <w:rsid w:val="006A3484"/>
    <w:rsid w:val="006A432C"/>
    <w:rsid w:val="006A4CC4"/>
    <w:rsid w:val="006A5915"/>
    <w:rsid w:val="006A5E0F"/>
    <w:rsid w:val="006A5FAE"/>
    <w:rsid w:val="006A617C"/>
    <w:rsid w:val="006A669D"/>
    <w:rsid w:val="006A7832"/>
    <w:rsid w:val="006B0E6B"/>
    <w:rsid w:val="006B1ACE"/>
    <w:rsid w:val="006B1DE5"/>
    <w:rsid w:val="006B2807"/>
    <w:rsid w:val="006B2AC7"/>
    <w:rsid w:val="006B3C2F"/>
    <w:rsid w:val="006B3E3C"/>
    <w:rsid w:val="006B4459"/>
    <w:rsid w:val="006B518C"/>
    <w:rsid w:val="006B60E3"/>
    <w:rsid w:val="006B71EE"/>
    <w:rsid w:val="006B7272"/>
    <w:rsid w:val="006B7F59"/>
    <w:rsid w:val="006C0736"/>
    <w:rsid w:val="006C124F"/>
    <w:rsid w:val="006C13D4"/>
    <w:rsid w:val="006C1544"/>
    <w:rsid w:val="006C17B9"/>
    <w:rsid w:val="006C18DA"/>
    <w:rsid w:val="006C1A15"/>
    <w:rsid w:val="006C2957"/>
    <w:rsid w:val="006C323D"/>
    <w:rsid w:val="006C3740"/>
    <w:rsid w:val="006C3A84"/>
    <w:rsid w:val="006C43AD"/>
    <w:rsid w:val="006C535E"/>
    <w:rsid w:val="006C54B1"/>
    <w:rsid w:val="006C637B"/>
    <w:rsid w:val="006C7BBC"/>
    <w:rsid w:val="006D186A"/>
    <w:rsid w:val="006D1923"/>
    <w:rsid w:val="006D1B7B"/>
    <w:rsid w:val="006D30DD"/>
    <w:rsid w:val="006D36B0"/>
    <w:rsid w:val="006D3D23"/>
    <w:rsid w:val="006D5515"/>
    <w:rsid w:val="006D579F"/>
    <w:rsid w:val="006D5982"/>
    <w:rsid w:val="006D61DE"/>
    <w:rsid w:val="006D770D"/>
    <w:rsid w:val="006D779F"/>
    <w:rsid w:val="006D7FA5"/>
    <w:rsid w:val="006D7FB1"/>
    <w:rsid w:val="006E0560"/>
    <w:rsid w:val="006E07B5"/>
    <w:rsid w:val="006E07BC"/>
    <w:rsid w:val="006E2619"/>
    <w:rsid w:val="006E312F"/>
    <w:rsid w:val="006E31FD"/>
    <w:rsid w:val="006E3C0F"/>
    <w:rsid w:val="006E3E2B"/>
    <w:rsid w:val="006E65CF"/>
    <w:rsid w:val="006E71B1"/>
    <w:rsid w:val="006E7601"/>
    <w:rsid w:val="006E761D"/>
    <w:rsid w:val="006F062B"/>
    <w:rsid w:val="006F0F21"/>
    <w:rsid w:val="006F1B7B"/>
    <w:rsid w:val="006F1DAA"/>
    <w:rsid w:val="006F2D22"/>
    <w:rsid w:val="006F382C"/>
    <w:rsid w:val="006F3D14"/>
    <w:rsid w:val="006F43F4"/>
    <w:rsid w:val="006F4B2B"/>
    <w:rsid w:val="006F51A7"/>
    <w:rsid w:val="006F5908"/>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07A4F"/>
    <w:rsid w:val="0071075B"/>
    <w:rsid w:val="00710A90"/>
    <w:rsid w:val="00712987"/>
    <w:rsid w:val="00712991"/>
    <w:rsid w:val="00712F2A"/>
    <w:rsid w:val="00713209"/>
    <w:rsid w:val="00713442"/>
    <w:rsid w:val="00715502"/>
    <w:rsid w:val="00715A58"/>
    <w:rsid w:val="00715D2F"/>
    <w:rsid w:val="00716025"/>
    <w:rsid w:val="0071608A"/>
    <w:rsid w:val="00716A03"/>
    <w:rsid w:val="00716EA9"/>
    <w:rsid w:val="00717101"/>
    <w:rsid w:val="00717E30"/>
    <w:rsid w:val="0072053E"/>
    <w:rsid w:val="007207C4"/>
    <w:rsid w:val="00720F80"/>
    <w:rsid w:val="00722528"/>
    <w:rsid w:val="007233D7"/>
    <w:rsid w:val="00723841"/>
    <w:rsid w:val="0072399C"/>
    <w:rsid w:val="00725411"/>
    <w:rsid w:val="0072554F"/>
    <w:rsid w:val="00725CEC"/>
    <w:rsid w:val="00725F1B"/>
    <w:rsid w:val="00727FB2"/>
    <w:rsid w:val="00730242"/>
    <w:rsid w:val="00730AC1"/>
    <w:rsid w:val="007321D5"/>
    <w:rsid w:val="0073239A"/>
    <w:rsid w:val="00732B2E"/>
    <w:rsid w:val="007339C4"/>
    <w:rsid w:val="00734A82"/>
    <w:rsid w:val="007351BB"/>
    <w:rsid w:val="00736073"/>
    <w:rsid w:val="00736568"/>
    <w:rsid w:val="00737124"/>
    <w:rsid w:val="00737783"/>
    <w:rsid w:val="007400FD"/>
    <w:rsid w:val="00740A65"/>
    <w:rsid w:val="00741178"/>
    <w:rsid w:val="00742AB4"/>
    <w:rsid w:val="007447B4"/>
    <w:rsid w:val="00745388"/>
    <w:rsid w:val="00745C7F"/>
    <w:rsid w:val="00746A86"/>
    <w:rsid w:val="00746FD8"/>
    <w:rsid w:val="007470A1"/>
    <w:rsid w:val="00750065"/>
    <w:rsid w:val="0075186F"/>
    <w:rsid w:val="007521B0"/>
    <w:rsid w:val="00752640"/>
    <w:rsid w:val="00752E8B"/>
    <w:rsid w:val="00752FE4"/>
    <w:rsid w:val="00752FE9"/>
    <w:rsid w:val="007533A8"/>
    <w:rsid w:val="007538BB"/>
    <w:rsid w:val="00754573"/>
    <w:rsid w:val="00754587"/>
    <w:rsid w:val="00755D81"/>
    <w:rsid w:val="00756E3A"/>
    <w:rsid w:val="00757230"/>
    <w:rsid w:val="0075737B"/>
    <w:rsid w:val="0075743A"/>
    <w:rsid w:val="007605EF"/>
    <w:rsid w:val="007608E1"/>
    <w:rsid w:val="00760C0C"/>
    <w:rsid w:val="00761195"/>
    <w:rsid w:val="0076168F"/>
    <w:rsid w:val="00761A6E"/>
    <w:rsid w:val="00761CF6"/>
    <w:rsid w:val="00761EB1"/>
    <w:rsid w:val="0076200B"/>
    <w:rsid w:val="00762068"/>
    <w:rsid w:val="0076282E"/>
    <w:rsid w:val="00762871"/>
    <w:rsid w:val="007633DD"/>
    <w:rsid w:val="007636D0"/>
    <w:rsid w:val="007639C7"/>
    <w:rsid w:val="0076416E"/>
    <w:rsid w:val="007646FB"/>
    <w:rsid w:val="00766781"/>
    <w:rsid w:val="00766E6D"/>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C3F"/>
    <w:rsid w:val="00785DC0"/>
    <w:rsid w:val="007905D6"/>
    <w:rsid w:val="0079077D"/>
    <w:rsid w:val="00790A76"/>
    <w:rsid w:val="00791617"/>
    <w:rsid w:val="0079249D"/>
    <w:rsid w:val="007932BE"/>
    <w:rsid w:val="007936E4"/>
    <w:rsid w:val="00793F02"/>
    <w:rsid w:val="0079402A"/>
    <w:rsid w:val="007940FD"/>
    <w:rsid w:val="00794539"/>
    <w:rsid w:val="007950A9"/>
    <w:rsid w:val="00795A7D"/>
    <w:rsid w:val="00797C50"/>
    <w:rsid w:val="007A15EB"/>
    <w:rsid w:val="007A17CA"/>
    <w:rsid w:val="007A1F3A"/>
    <w:rsid w:val="007A20D6"/>
    <w:rsid w:val="007A23FE"/>
    <w:rsid w:val="007A28A1"/>
    <w:rsid w:val="007A3470"/>
    <w:rsid w:val="007A39E4"/>
    <w:rsid w:val="007A3B12"/>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21EC"/>
    <w:rsid w:val="007B2DDE"/>
    <w:rsid w:val="007B38B9"/>
    <w:rsid w:val="007B3BE2"/>
    <w:rsid w:val="007B3ED7"/>
    <w:rsid w:val="007B47B9"/>
    <w:rsid w:val="007B4B2A"/>
    <w:rsid w:val="007B58F6"/>
    <w:rsid w:val="007B6225"/>
    <w:rsid w:val="007B6BAF"/>
    <w:rsid w:val="007B7609"/>
    <w:rsid w:val="007B7B97"/>
    <w:rsid w:val="007B7C33"/>
    <w:rsid w:val="007B7FD1"/>
    <w:rsid w:val="007C067F"/>
    <w:rsid w:val="007C14AE"/>
    <w:rsid w:val="007C205A"/>
    <w:rsid w:val="007C205C"/>
    <w:rsid w:val="007C289E"/>
    <w:rsid w:val="007C2F90"/>
    <w:rsid w:val="007C3A8C"/>
    <w:rsid w:val="007C3FE5"/>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B99"/>
    <w:rsid w:val="007D297F"/>
    <w:rsid w:val="007D33C7"/>
    <w:rsid w:val="007D4211"/>
    <w:rsid w:val="007D4242"/>
    <w:rsid w:val="007D4886"/>
    <w:rsid w:val="007D5136"/>
    <w:rsid w:val="007D582E"/>
    <w:rsid w:val="007D72B0"/>
    <w:rsid w:val="007D7E58"/>
    <w:rsid w:val="007E0604"/>
    <w:rsid w:val="007E0EAC"/>
    <w:rsid w:val="007E113B"/>
    <w:rsid w:val="007E182C"/>
    <w:rsid w:val="007E322B"/>
    <w:rsid w:val="007E3673"/>
    <w:rsid w:val="007E36E4"/>
    <w:rsid w:val="007E3924"/>
    <w:rsid w:val="007E3ECB"/>
    <w:rsid w:val="007E40E6"/>
    <w:rsid w:val="007E4C9F"/>
    <w:rsid w:val="007E4D69"/>
    <w:rsid w:val="007E5509"/>
    <w:rsid w:val="007E5AF1"/>
    <w:rsid w:val="007E5FEC"/>
    <w:rsid w:val="007E6C99"/>
    <w:rsid w:val="007E72B5"/>
    <w:rsid w:val="007F02DF"/>
    <w:rsid w:val="007F1B6E"/>
    <w:rsid w:val="007F30EF"/>
    <w:rsid w:val="007F349E"/>
    <w:rsid w:val="007F3DAC"/>
    <w:rsid w:val="007F400B"/>
    <w:rsid w:val="007F408F"/>
    <w:rsid w:val="007F471B"/>
    <w:rsid w:val="007F4DF0"/>
    <w:rsid w:val="007F5D41"/>
    <w:rsid w:val="007F6F5D"/>
    <w:rsid w:val="007F6F98"/>
    <w:rsid w:val="007F71E5"/>
    <w:rsid w:val="00800AA6"/>
    <w:rsid w:val="0080127D"/>
    <w:rsid w:val="00802079"/>
    <w:rsid w:val="0080220B"/>
    <w:rsid w:val="008026B8"/>
    <w:rsid w:val="0080349D"/>
    <w:rsid w:val="008037D2"/>
    <w:rsid w:val="00803847"/>
    <w:rsid w:val="00805374"/>
    <w:rsid w:val="00805BD9"/>
    <w:rsid w:val="00806596"/>
    <w:rsid w:val="00806692"/>
    <w:rsid w:val="00810470"/>
    <w:rsid w:val="008104F8"/>
    <w:rsid w:val="008106DB"/>
    <w:rsid w:val="00810CD8"/>
    <w:rsid w:val="00811041"/>
    <w:rsid w:val="00814A2D"/>
    <w:rsid w:val="00815095"/>
    <w:rsid w:val="00816AD6"/>
    <w:rsid w:val="008178E0"/>
    <w:rsid w:val="00820570"/>
    <w:rsid w:val="008205C2"/>
    <w:rsid w:val="00822189"/>
    <w:rsid w:val="00823082"/>
    <w:rsid w:val="008239D6"/>
    <w:rsid w:val="00823A5D"/>
    <w:rsid w:val="00823A6C"/>
    <w:rsid w:val="0082403C"/>
    <w:rsid w:val="008243FE"/>
    <w:rsid w:val="00824BDC"/>
    <w:rsid w:val="00824EB4"/>
    <w:rsid w:val="008253B3"/>
    <w:rsid w:val="0082579F"/>
    <w:rsid w:val="00825B0E"/>
    <w:rsid w:val="00826034"/>
    <w:rsid w:val="008265DF"/>
    <w:rsid w:val="00826611"/>
    <w:rsid w:val="00827599"/>
    <w:rsid w:val="008279C0"/>
    <w:rsid w:val="00830273"/>
    <w:rsid w:val="00832502"/>
    <w:rsid w:val="00832DB0"/>
    <w:rsid w:val="0083309B"/>
    <w:rsid w:val="008331BB"/>
    <w:rsid w:val="00833336"/>
    <w:rsid w:val="0083412F"/>
    <w:rsid w:val="008344A6"/>
    <w:rsid w:val="008347FC"/>
    <w:rsid w:val="008362F6"/>
    <w:rsid w:val="0083666F"/>
    <w:rsid w:val="00836A71"/>
    <w:rsid w:val="008379C3"/>
    <w:rsid w:val="00837F34"/>
    <w:rsid w:val="008412D2"/>
    <w:rsid w:val="0084162F"/>
    <w:rsid w:val="008419E2"/>
    <w:rsid w:val="008424EB"/>
    <w:rsid w:val="00843526"/>
    <w:rsid w:val="0084399A"/>
    <w:rsid w:val="008440EE"/>
    <w:rsid w:val="008445BE"/>
    <w:rsid w:val="00845BF3"/>
    <w:rsid w:val="00845F3B"/>
    <w:rsid w:val="008461A0"/>
    <w:rsid w:val="00846774"/>
    <w:rsid w:val="00847F14"/>
    <w:rsid w:val="00850D47"/>
    <w:rsid w:val="008512C3"/>
    <w:rsid w:val="008527FF"/>
    <w:rsid w:val="00853097"/>
    <w:rsid w:val="00853376"/>
    <w:rsid w:val="00853D43"/>
    <w:rsid w:val="008557C1"/>
    <w:rsid w:val="008558F0"/>
    <w:rsid w:val="00855F12"/>
    <w:rsid w:val="00856781"/>
    <w:rsid w:val="00856B00"/>
    <w:rsid w:val="00857781"/>
    <w:rsid w:val="008600D1"/>
    <w:rsid w:val="008624EC"/>
    <w:rsid w:val="008630AA"/>
    <w:rsid w:val="00864F8D"/>
    <w:rsid w:val="008658B9"/>
    <w:rsid w:val="008658DE"/>
    <w:rsid w:val="00865BD1"/>
    <w:rsid w:val="00865F0C"/>
    <w:rsid w:val="00867BAD"/>
    <w:rsid w:val="00867C63"/>
    <w:rsid w:val="00870A7C"/>
    <w:rsid w:val="00870CE2"/>
    <w:rsid w:val="00872593"/>
    <w:rsid w:val="00873478"/>
    <w:rsid w:val="00873E55"/>
    <w:rsid w:val="00873E7A"/>
    <w:rsid w:val="0087402D"/>
    <w:rsid w:val="008741D3"/>
    <w:rsid w:val="0087451F"/>
    <w:rsid w:val="00875190"/>
    <w:rsid w:val="00875735"/>
    <w:rsid w:val="00877793"/>
    <w:rsid w:val="00877D59"/>
    <w:rsid w:val="00881731"/>
    <w:rsid w:val="00881CCD"/>
    <w:rsid w:val="008831F4"/>
    <w:rsid w:val="00883B09"/>
    <w:rsid w:val="00884397"/>
    <w:rsid w:val="00884A7C"/>
    <w:rsid w:val="008867E3"/>
    <w:rsid w:val="00886ADD"/>
    <w:rsid w:val="008871FB"/>
    <w:rsid w:val="00887302"/>
    <w:rsid w:val="00887760"/>
    <w:rsid w:val="00887A1A"/>
    <w:rsid w:val="00887D83"/>
    <w:rsid w:val="00891EE6"/>
    <w:rsid w:val="00892B8D"/>
    <w:rsid w:val="00892D01"/>
    <w:rsid w:val="00893F3B"/>
    <w:rsid w:val="00894BA3"/>
    <w:rsid w:val="00895BF5"/>
    <w:rsid w:val="00895DC6"/>
    <w:rsid w:val="00895E59"/>
    <w:rsid w:val="00896A6E"/>
    <w:rsid w:val="00896F45"/>
    <w:rsid w:val="00897CD0"/>
    <w:rsid w:val="00897F9E"/>
    <w:rsid w:val="008A1579"/>
    <w:rsid w:val="008A1A17"/>
    <w:rsid w:val="008A1E2B"/>
    <w:rsid w:val="008A24F8"/>
    <w:rsid w:val="008A2680"/>
    <w:rsid w:val="008A2AEF"/>
    <w:rsid w:val="008A2C95"/>
    <w:rsid w:val="008A390B"/>
    <w:rsid w:val="008A4006"/>
    <w:rsid w:val="008A4C99"/>
    <w:rsid w:val="008A5038"/>
    <w:rsid w:val="008A69F4"/>
    <w:rsid w:val="008A7266"/>
    <w:rsid w:val="008B084C"/>
    <w:rsid w:val="008B1338"/>
    <w:rsid w:val="008B18A4"/>
    <w:rsid w:val="008B2509"/>
    <w:rsid w:val="008B30AD"/>
    <w:rsid w:val="008B3145"/>
    <w:rsid w:val="008B33C1"/>
    <w:rsid w:val="008B60C6"/>
    <w:rsid w:val="008B6918"/>
    <w:rsid w:val="008B6E61"/>
    <w:rsid w:val="008B6FEC"/>
    <w:rsid w:val="008B7933"/>
    <w:rsid w:val="008B79B4"/>
    <w:rsid w:val="008C0188"/>
    <w:rsid w:val="008C02B2"/>
    <w:rsid w:val="008C0591"/>
    <w:rsid w:val="008C19B8"/>
    <w:rsid w:val="008C20A4"/>
    <w:rsid w:val="008C219F"/>
    <w:rsid w:val="008C32F4"/>
    <w:rsid w:val="008C3435"/>
    <w:rsid w:val="008C34FC"/>
    <w:rsid w:val="008C3722"/>
    <w:rsid w:val="008C4017"/>
    <w:rsid w:val="008C47EE"/>
    <w:rsid w:val="008C4AB9"/>
    <w:rsid w:val="008C76AB"/>
    <w:rsid w:val="008C794C"/>
    <w:rsid w:val="008D0AB6"/>
    <w:rsid w:val="008D1061"/>
    <w:rsid w:val="008D21DB"/>
    <w:rsid w:val="008D2DA8"/>
    <w:rsid w:val="008D399A"/>
    <w:rsid w:val="008D4ECD"/>
    <w:rsid w:val="008D5269"/>
    <w:rsid w:val="008D60F8"/>
    <w:rsid w:val="008D65E7"/>
    <w:rsid w:val="008D743C"/>
    <w:rsid w:val="008D7780"/>
    <w:rsid w:val="008E0443"/>
    <w:rsid w:val="008E17C3"/>
    <w:rsid w:val="008E1931"/>
    <w:rsid w:val="008E23A6"/>
    <w:rsid w:val="008E343A"/>
    <w:rsid w:val="008E35DE"/>
    <w:rsid w:val="008E502E"/>
    <w:rsid w:val="008E523D"/>
    <w:rsid w:val="008E527D"/>
    <w:rsid w:val="008E5965"/>
    <w:rsid w:val="008E5F1A"/>
    <w:rsid w:val="008E636F"/>
    <w:rsid w:val="008E7106"/>
    <w:rsid w:val="008E72EB"/>
    <w:rsid w:val="008F0145"/>
    <w:rsid w:val="008F2D4B"/>
    <w:rsid w:val="008F3EE5"/>
    <w:rsid w:val="008F4254"/>
    <w:rsid w:val="008F4522"/>
    <w:rsid w:val="008F521D"/>
    <w:rsid w:val="008F6438"/>
    <w:rsid w:val="008F649F"/>
    <w:rsid w:val="009025E9"/>
    <w:rsid w:val="009026B3"/>
    <w:rsid w:val="00902D7C"/>
    <w:rsid w:val="00902EBC"/>
    <w:rsid w:val="00903A3F"/>
    <w:rsid w:val="00903DE9"/>
    <w:rsid w:val="0090447A"/>
    <w:rsid w:val="0090466C"/>
    <w:rsid w:val="009048D1"/>
    <w:rsid w:val="00904EBD"/>
    <w:rsid w:val="00905398"/>
    <w:rsid w:val="009060BB"/>
    <w:rsid w:val="00906F95"/>
    <w:rsid w:val="00907518"/>
    <w:rsid w:val="00912090"/>
    <w:rsid w:val="0091239E"/>
    <w:rsid w:val="00912B17"/>
    <w:rsid w:val="00912CBC"/>
    <w:rsid w:val="0091306D"/>
    <w:rsid w:val="009139FE"/>
    <w:rsid w:val="00914C54"/>
    <w:rsid w:val="0091586A"/>
    <w:rsid w:val="00915AB8"/>
    <w:rsid w:val="00915FFC"/>
    <w:rsid w:val="009178CD"/>
    <w:rsid w:val="00920359"/>
    <w:rsid w:val="00921C8C"/>
    <w:rsid w:val="00921D5E"/>
    <w:rsid w:val="009222DF"/>
    <w:rsid w:val="00922384"/>
    <w:rsid w:val="00922688"/>
    <w:rsid w:val="00923F7D"/>
    <w:rsid w:val="00925260"/>
    <w:rsid w:val="009252CC"/>
    <w:rsid w:val="00925BB8"/>
    <w:rsid w:val="00925F8A"/>
    <w:rsid w:val="009263F2"/>
    <w:rsid w:val="00926520"/>
    <w:rsid w:val="009266E5"/>
    <w:rsid w:val="009267F8"/>
    <w:rsid w:val="009268FD"/>
    <w:rsid w:val="00927C0B"/>
    <w:rsid w:val="00927D99"/>
    <w:rsid w:val="00930719"/>
    <w:rsid w:val="00931B81"/>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810"/>
    <w:rsid w:val="00942F5F"/>
    <w:rsid w:val="009432EC"/>
    <w:rsid w:val="009436AA"/>
    <w:rsid w:val="009438B9"/>
    <w:rsid w:val="00943D4D"/>
    <w:rsid w:val="00944A06"/>
    <w:rsid w:val="00945036"/>
    <w:rsid w:val="00946D31"/>
    <w:rsid w:val="00946F87"/>
    <w:rsid w:val="009479AA"/>
    <w:rsid w:val="00947AF2"/>
    <w:rsid w:val="00947B35"/>
    <w:rsid w:val="00951CB5"/>
    <w:rsid w:val="009524AF"/>
    <w:rsid w:val="00952831"/>
    <w:rsid w:val="00952B75"/>
    <w:rsid w:val="0095379E"/>
    <w:rsid w:val="00953A9C"/>
    <w:rsid w:val="00954A5E"/>
    <w:rsid w:val="00954F47"/>
    <w:rsid w:val="00955576"/>
    <w:rsid w:val="009555F4"/>
    <w:rsid w:val="00956DBD"/>
    <w:rsid w:val="00957147"/>
    <w:rsid w:val="00957D33"/>
    <w:rsid w:val="00957DAA"/>
    <w:rsid w:val="009602DB"/>
    <w:rsid w:val="00961573"/>
    <w:rsid w:val="00961F1F"/>
    <w:rsid w:val="00962A2E"/>
    <w:rsid w:val="00963C0C"/>
    <w:rsid w:val="00963F02"/>
    <w:rsid w:val="0096416E"/>
    <w:rsid w:val="009644DA"/>
    <w:rsid w:val="00965041"/>
    <w:rsid w:val="00965922"/>
    <w:rsid w:val="009663E6"/>
    <w:rsid w:val="009668D6"/>
    <w:rsid w:val="00966E7F"/>
    <w:rsid w:val="00967984"/>
    <w:rsid w:val="00967C41"/>
    <w:rsid w:val="0097017D"/>
    <w:rsid w:val="00970D3B"/>
    <w:rsid w:val="00971D79"/>
    <w:rsid w:val="0097260A"/>
    <w:rsid w:val="00972A3C"/>
    <w:rsid w:val="00973572"/>
    <w:rsid w:val="00974940"/>
    <w:rsid w:val="00974D15"/>
    <w:rsid w:val="0097552E"/>
    <w:rsid w:val="00976429"/>
    <w:rsid w:val="00976A7B"/>
    <w:rsid w:val="00976B2F"/>
    <w:rsid w:val="00977980"/>
    <w:rsid w:val="00977A25"/>
    <w:rsid w:val="009813DC"/>
    <w:rsid w:val="009816E6"/>
    <w:rsid w:val="00981E5C"/>
    <w:rsid w:val="00982110"/>
    <w:rsid w:val="00982B90"/>
    <w:rsid w:val="00982F36"/>
    <w:rsid w:val="0098337B"/>
    <w:rsid w:val="00984C37"/>
    <w:rsid w:val="0098603E"/>
    <w:rsid w:val="00986FE0"/>
    <w:rsid w:val="0098738C"/>
    <w:rsid w:val="00987DB9"/>
    <w:rsid w:val="00987DBF"/>
    <w:rsid w:val="009901EA"/>
    <w:rsid w:val="009927D7"/>
    <w:rsid w:val="00993142"/>
    <w:rsid w:val="00993395"/>
    <w:rsid w:val="00993D6C"/>
    <w:rsid w:val="00993EAF"/>
    <w:rsid w:val="0099407E"/>
    <w:rsid w:val="009958AC"/>
    <w:rsid w:val="00995B7C"/>
    <w:rsid w:val="00995BD3"/>
    <w:rsid w:val="00995C13"/>
    <w:rsid w:val="0099638D"/>
    <w:rsid w:val="00996E5D"/>
    <w:rsid w:val="0099736B"/>
    <w:rsid w:val="009977D6"/>
    <w:rsid w:val="00997885"/>
    <w:rsid w:val="00997C11"/>
    <w:rsid w:val="009A1A0A"/>
    <w:rsid w:val="009A47DA"/>
    <w:rsid w:val="009A4A81"/>
    <w:rsid w:val="009A5AB1"/>
    <w:rsid w:val="009A5DCA"/>
    <w:rsid w:val="009A5DE6"/>
    <w:rsid w:val="009A62AE"/>
    <w:rsid w:val="009A6DC7"/>
    <w:rsid w:val="009A7F06"/>
    <w:rsid w:val="009B0D50"/>
    <w:rsid w:val="009B2733"/>
    <w:rsid w:val="009B2C34"/>
    <w:rsid w:val="009B3417"/>
    <w:rsid w:val="009B38C6"/>
    <w:rsid w:val="009B424F"/>
    <w:rsid w:val="009B4A89"/>
    <w:rsid w:val="009B50A2"/>
    <w:rsid w:val="009B5E32"/>
    <w:rsid w:val="009B61DB"/>
    <w:rsid w:val="009B6450"/>
    <w:rsid w:val="009C0A39"/>
    <w:rsid w:val="009C1C0B"/>
    <w:rsid w:val="009C209E"/>
    <w:rsid w:val="009C2796"/>
    <w:rsid w:val="009C3147"/>
    <w:rsid w:val="009C34AA"/>
    <w:rsid w:val="009C39C5"/>
    <w:rsid w:val="009C3DA9"/>
    <w:rsid w:val="009C413B"/>
    <w:rsid w:val="009C4257"/>
    <w:rsid w:val="009C6169"/>
    <w:rsid w:val="009C651F"/>
    <w:rsid w:val="009C678A"/>
    <w:rsid w:val="009C6CF9"/>
    <w:rsid w:val="009C7957"/>
    <w:rsid w:val="009C7E98"/>
    <w:rsid w:val="009D03E6"/>
    <w:rsid w:val="009D078F"/>
    <w:rsid w:val="009D1489"/>
    <w:rsid w:val="009D1842"/>
    <w:rsid w:val="009D187E"/>
    <w:rsid w:val="009D190B"/>
    <w:rsid w:val="009D1E8C"/>
    <w:rsid w:val="009D2513"/>
    <w:rsid w:val="009D35CB"/>
    <w:rsid w:val="009D3DDF"/>
    <w:rsid w:val="009D4227"/>
    <w:rsid w:val="009D465F"/>
    <w:rsid w:val="009D4773"/>
    <w:rsid w:val="009D50B2"/>
    <w:rsid w:val="009D521C"/>
    <w:rsid w:val="009D6539"/>
    <w:rsid w:val="009D7AC8"/>
    <w:rsid w:val="009E0270"/>
    <w:rsid w:val="009E02CD"/>
    <w:rsid w:val="009E113C"/>
    <w:rsid w:val="009E145E"/>
    <w:rsid w:val="009E1B34"/>
    <w:rsid w:val="009E271F"/>
    <w:rsid w:val="009E27FC"/>
    <w:rsid w:val="009E2ABA"/>
    <w:rsid w:val="009E345F"/>
    <w:rsid w:val="009E4038"/>
    <w:rsid w:val="009E4228"/>
    <w:rsid w:val="009E46D6"/>
    <w:rsid w:val="009E47DE"/>
    <w:rsid w:val="009E4CDB"/>
    <w:rsid w:val="009E686E"/>
    <w:rsid w:val="009E7ADC"/>
    <w:rsid w:val="009F1562"/>
    <w:rsid w:val="009F1CF4"/>
    <w:rsid w:val="009F23FA"/>
    <w:rsid w:val="009F2B8C"/>
    <w:rsid w:val="009F2FA2"/>
    <w:rsid w:val="009F392C"/>
    <w:rsid w:val="009F395B"/>
    <w:rsid w:val="009F3DEC"/>
    <w:rsid w:val="009F528B"/>
    <w:rsid w:val="009F5E87"/>
    <w:rsid w:val="009F734C"/>
    <w:rsid w:val="009F73F1"/>
    <w:rsid w:val="009F77FA"/>
    <w:rsid w:val="00A003B1"/>
    <w:rsid w:val="00A00485"/>
    <w:rsid w:val="00A004F4"/>
    <w:rsid w:val="00A00695"/>
    <w:rsid w:val="00A015C5"/>
    <w:rsid w:val="00A0355E"/>
    <w:rsid w:val="00A03C4A"/>
    <w:rsid w:val="00A03D9C"/>
    <w:rsid w:val="00A04699"/>
    <w:rsid w:val="00A0473E"/>
    <w:rsid w:val="00A0539B"/>
    <w:rsid w:val="00A055CA"/>
    <w:rsid w:val="00A05FFA"/>
    <w:rsid w:val="00A06283"/>
    <w:rsid w:val="00A07CBA"/>
    <w:rsid w:val="00A103C0"/>
    <w:rsid w:val="00A111D3"/>
    <w:rsid w:val="00A11491"/>
    <w:rsid w:val="00A11AF8"/>
    <w:rsid w:val="00A11D2A"/>
    <w:rsid w:val="00A127F4"/>
    <w:rsid w:val="00A1307F"/>
    <w:rsid w:val="00A13484"/>
    <w:rsid w:val="00A138E4"/>
    <w:rsid w:val="00A15564"/>
    <w:rsid w:val="00A1565A"/>
    <w:rsid w:val="00A16168"/>
    <w:rsid w:val="00A16549"/>
    <w:rsid w:val="00A17AE4"/>
    <w:rsid w:val="00A21469"/>
    <w:rsid w:val="00A22BB4"/>
    <w:rsid w:val="00A238BE"/>
    <w:rsid w:val="00A25D5D"/>
    <w:rsid w:val="00A26B27"/>
    <w:rsid w:val="00A26D12"/>
    <w:rsid w:val="00A301B1"/>
    <w:rsid w:val="00A30589"/>
    <w:rsid w:val="00A3084C"/>
    <w:rsid w:val="00A30942"/>
    <w:rsid w:val="00A32500"/>
    <w:rsid w:val="00A33700"/>
    <w:rsid w:val="00A33DDA"/>
    <w:rsid w:val="00A34112"/>
    <w:rsid w:val="00A34798"/>
    <w:rsid w:val="00A35E8F"/>
    <w:rsid w:val="00A366D6"/>
    <w:rsid w:val="00A367F7"/>
    <w:rsid w:val="00A36D24"/>
    <w:rsid w:val="00A378D6"/>
    <w:rsid w:val="00A4198C"/>
    <w:rsid w:val="00A426C3"/>
    <w:rsid w:val="00A435A0"/>
    <w:rsid w:val="00A44610"/>
    <w:rsid w:val="00A45041"/>
    <w:rsid w:val="00A4505A"/>
    <w:rsid w:val="00A45451"/>
    <w:rsid w:val="00A45517"/>
    <w:rsid w:val="00A45F6A"/>
    <w:rsid w:val="00A50FEF"/>
    <w:rsid w:val="00A51CBD"/>
    <w:rsid w:val="00A52BE4"/>
    <w:rsid w:val="00A530FD"/>
    <w:rsid w:val="00A556FF"/>
    <w:rsid w:val="00A5783C"/>
    <w:rsid w:val="00A578D6"/>
    <w:rsid w:val="00A57CCE"/>
    <w:rsid w:val="00A601A9"/>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3ABE"/>
    <w:rsid w:val="00A74D88"/>
    <w:rsid w:val="00A7533B"/>
    <w:rsid w:val="00A75BB0"/>
    <w:rsid w:val="00A760A3"/>
    <w:rsid w:val="00A7611F"/>
    <w:rsid w:val="00A76C73"/>
    <w:rsid w:val="00A7703F"/>
    <w:rsid w:val="00A774E0"/>
    <w:rsid w:val="00A77E4C"/>
    <w:rsid w:val="00A8040D"/>
    <w:rsid w:val="00A80731"/>
    <w:rsid w:val="00A81564"/>
    <w:rsid w:val="00A81D9C"/>
    <w:rsid w:val="00A82017"/>
    <w:rsid w:val="00A820CD"/>
    <w:rsid w:val="00A831DE"/>
    <w:rsid w:val="00A841D0"/>
    <w:rsid w:val="00A844E8"/>
    <w:rsid w:val="00A85F2D"/>
    <w:rsid w:val="00A87A6E"/>
    <w:rsid w:val="00A917BD"/>
    <w:rsid w:val="00A92F44"/>
    <w:rsid w:val="00A93283"/>
    <w:rsid w:val="00A937CF"/>
    <w:rsid w:val="00A94598"/>
    <w:rsid w:val="00A94700"/>
    <w:rsid w:val="00A94C48"/>
    <w:rsid w:val="00A959C8"/>
    <w:rsid w:val="00A963E6"/>
    <w:rsid w:val="00A9693D"/>
    <w:rsid w:val="00A97B33"/>
    <w:rsid w:val="00A97F0A"/>
    <w:rsid w:val="00A97FF8"/>
    <w:rsid w:val="00AA05A7"/>
    <w:rsid w:val="00AA07EE"/>
    <w:rsid w:val="00AA085A"/>
    <w:rsid w:val="00AA141E"/>
    <w:rsid w:val="00AA16AE"/>
    <w:rsid w:val="00AA1859"/>
    <w:rsid w:val="00AA2772"/>
    <w:rsid w:val="00AA38D4"/>
    <w:rsid w:val="00AA483C"/>
    <w:rsid w:val="00AA5DC2"/>
    <w:rsid w:val="00AA63EC"/>
    <w:rsid w:val="00AA6A3C"/>
    <w:rsid w:val="00AA707B"/>
    <w:rsid w:val="00AA7FCD"/>
    <w:rsid w:val="00AB095C"/>
    <w:rsid w:val="00AB1575"/>
    <w:rsid w:val="00AB2493"/>
    <w:rsid w:val="00AB3C95"/>
    <w:rsid w:val="00AB4826"/>
    <w:rsid w:val="00AB519F"/>
    <w:rsid w:val="00AB565B"/>
    <w:rsid w:val="00AC09E6"/>
    <w:rsid w:val="00AC1BD2"/>
    <w:rsid w:val="00AC40B5"/>
    <w:rsid w:val="00AC4980"/>
    <w:rsid w:val="00AC54FA"/>
    <w:rsid w:val="00AC5D2F"/>
    <w:rsid w:val="00AC6D6E"/>
    <w:rsid w:val="00AC6F47"/>
    <w:rsid w:val="00AC7165"/>
    <w:rsid w:val="00AC74BE"/>
    <w:rsid w:val="00AC7E2E"/>
    <w:rsid w:val="00AD0FFC"/>
    <w:rsid w:val="00AD11AB"/>
    <w:rsid w:val="00AD1B73"/>
    <w:rsid w:val="00AD2BC8"/>
    <w:rsid w:val="00AD36F0"/>
    <w:rsid w:val="00AD3A63"/>
    <w:rsid w:val="00AD55B3"/>
    <w:rsid w:val="00AD5799"/>
    <w:rsid w:val="00AD602D"/>
    <w:rsid w:val="00AD63B1"/>
    <w:rsid w:val="00AD69FC"/>
    <w:rsid w:val="00AD6B8B"/>
    <w:rsid w:val="00AE01D4"/>
    <w:rsid w:val="00AE19D7"/>
    <w:rsid w:val="00AE1A31"/>
    <w:rsid w:val="00AE1B63"/>
    <w:rsid w:val="00AE2345"/>
    <w:rsid w:val="00AE32BD"/>
    <w:rsid w:val="00AE3832"/>
    <w:rsid w:val="00AE3F41"/>
    <w:rsid w:val="00AE4063"/>
    <w:rsid w:val="00AE4416"/>
    <w:rsid w:val="00AE556D"/>
    <w:rsid w:val="00AE74B1"/>
    <w:rsid w:val="00AF0789"/>
    <w:rsid w:val="00AF15F0"/>
    <w:rsid w:val="00AF24A5"/>
    <w:rsid w:val="00AF2513"/>
    <w:rsid w:val="00AF316F"/>
    <w:rsid w:val="00AF37E5"/>
    <w:rsid w:val="00AF49AE"/>
    <w:rsid w:val="00AF4A5A"/>
    <w:rsid w:val="00AF4BE4"/>
    <w:rsid w:val="00AF4C02"/>
    <w:rsid w:val="00AF50E7"/>
    <w:rsid w:val="00AF5392"/>
    <w:rsid w:val="00AF662F"/>
    <w:rsid w:val="00AF6C63"/>
    <w:rsid w:val="00AF7CEF"/>
    <w:rsid w:val="00AF7DE3"/>
    <w:rsid w:val="00B005D6"/>
    <w:rsid w:val="00B00F5C"/>
    <w:rsid w:val="00B012D1"/>
    <w:rsid w:val="00B013A8"/>
    <w:rsid w:val="00B02229"/>
    <w:rsid w:val="00B022EF"/>
    <w:rsid w:val="00B02333"/>
    <w:rsid w:val="00B0281E"/>
    <w:rsid w:val="00B041F7"/>
    <w:rsid w:val="00B05271"/>
    <w:rsid w:val="00B068A5"/>
    <w:rsid w:val="00B109EE"/>
    <w:rsid w:val="00B10AF3"/>
    <w:rsid w:val="00B1161B"/>
    <w:rsid w:val="00B1328A"/>
    <w:rsid w:val="00B13383"/>
    <w:rsid w:val="00B13597"/>
    <w:rsid w:val="00B14883"/>
    <w:rsid w:val="00B14A3D"/>
    <w:rsid w:val="00B15BC8"/>
    <w:rsid w:val="00B15C35"/>
    <w:rsid w:val="00B163A8"/>
    <w:rsid w:val="00B17559"/>
    <w:rsid w:val="00B218E3"/>
    <w:rsid w:val="00B21A18"/>
    <w:rsid w:val="00B21E8C"/>
    <w:rsid w:val="00B226DF"/>
    <w:rsid w:val="00B227F1"/>
    <w:rsid w:val="00B22C0F"/>
    <w:rsid w:val="00B22C7D"/>
    <w:rsid w:val="00B22E1F"/>
    <w:rsid w:val="00B22E26"/>
    <w:rsid w:val="00B23E9C"/>
    <w:rsid w:val="00B23FCD"/>
    <w:rsid w:val="00B243E2"/>
    <w:rsid w:val="00B24733"/>
    <w:rsid w:val="00B25846"/>
    <w:rsid w:val="00B25A5F"/>
    <w:rsid w:val="00B25B8A"/>
    <w:rsid w:val="00B25E0E"/>
    <w:rsid w:val="00B26035"/>
    <w:rsid w:val="00B262F3"/>
    <w:rsid w:val="00B278FA"/>
    <w:rsid w:val="00B304FC"/>
    <w:rsid w:val="00B305E3"/>
    <w:rsid w:val="00B310BF"/>
    <w:rsid w:val="00B3138E"/>
    <w:rsid w:val="00B31808"/>
    <w:rsid w:val="00B320FA"/>
    <w:rsid w:val="00B321EF"/>
    <w:rsid w:val="00B3284D"/>
    <w:rsid w:val="00B3524E"/>
    <w:rsid w:val="00B35A10"/>
    <w:rsid w:val="00B3745E"/>
    <w:rsid w:val="00B40314"/>
    <w:rsid w:val="00B41347"/>
    <w:rsid w:val="00B415EE"/>
    <w:rsid w:val="00B42DED"/>
    <w:rsid w:val="00B43737"/>
    <w:rsid w:val="00B43890"/>
    <w:rsid w:val="00B43B3F"/>
    <w:rsid w:val="00B43FF1"/>
    <w:rsid w:val="00B453C8"/>
    <w:rsid w:val="00B46279"/>
    <w:rsid w:val="00B463E7"/>
    <w:rsid w:val="00B46B7A"/>
    <w:rsid w:val="00B4708C"/>
    <w:rsid w:val="00B476CC"/>
    <w:rsid w:val="00B47773"/>
    <w:rsid w:val="00B504D5"/>
    <w:rsid w:val="00B5072A"/>
    <w:rsid w:val="00B50A0A"/>
    <w:rsid w:val="00B50BD9"/>
    <w:rsid w:val="00B50D7E"/>
    <w:rsid w:val="00B515AC"/>
    <w:rsid w:val="00B522BE"/>
    <w:rsid w:val="00B523F0"/>
    <w:rsid w:val="00B52466"/>
    <w:rsid w:val="00B52699"/>
    <w:rsid w:val="00B528C9"/>
    <w:rsid w:val="00B5318F"/>
    <w:rsid w:val="00B532FE"/>
    <w:rsid w:val="00B538CE"/>
    <w:rsid w:val="00B54157"/>
    <w:rsid w:val="00B54772"/>
    <w:rsid w:val="00B551A9"/>
    <w:rsid w:val="00B55793"/>
    <w:rsid w:val="00B5615F"/>
    <w:rsid w:val="00B566FC"/>
    <w:rsid w:val="00B57189"/>
    <w:rsid w:val="00B571F7"/>
    <w:rsid w:val="00B601B8"/>
    <w:rsid w:val="00B601D0"/>
    <w:rsid w:val="00B614B5"/>
    <w:rsid w:val="00B615D1"/>
    <w:rsid w:val="00B61A77"/>
    <w:rsid w:val="00B62048"/>
    <w:rsid w:val="00B6261B"/>
    <w:rsid w:val="00B63AC7"/>
    <w:rsid w:val="00B64EAB"/>
    <w:rsid w:val="00B64EF4"/>
    <w:rsid w:val="00B6642D"/>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77C33"/>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CEE"/>
    <w:rsid w:val="00B87106"/>
    <w:rsid w:val="00B90DBE"/>
    <w:rsid w:val="00B9128B"/>
    <w:rsid w:val="00B921C5"/>
    <w:rsid w:val="00B92AE7"/>
    <w:rsid w:val="00B931CE"/>
    <w:rsid w:val="00B93C4A"/>
    <w:rsid w:val="00B93DC4"/>
    <w:rsid w:val="00B941C3"/>
    <w:rsid w:val="00B94A99"/>
    <w:rsid w:val="00B954A9"/>
    <w:rsid w:val="00B95798"/>
    <w:rsid w:val="00B973B9"/>
    <w:rsid w:val="00BA2A91"/>
    <w:rsid w:val="00BA2F6B"/>
    <w:rsid w:val="00BA30C8"/>
    <w:rsid w:val="00BA3FD7"/>
    <w:rsid w:val="00BA4305"/>
    <w:rsid w:val="00BA46DA"/>
    <w:rsid w:val="00BA4856"/>
    <w:rsid w:val="00BA53E8"/>
    <w:rsid w:val="00BA5E59"/>
    <w:rsid w:val="00BA61AF"/>
    <w:rsid w:val="00BB02D5"/>
    <w:rsid w:val="00BB034B"/>
    <w:rsid w:val="00BB0AA2"/>
    <w:rsid w:val="00BB0C7E"/>
    <w:rsid w:val="00BB11DA"/>
    <w:rsid w:val="00BB13C6"/>
    <w:rsid w:val="00BB184D"/>
    <w:rsid w:val="00BB2B53"/>
    <w:rsid w:val="00BB49BD"/>
    <w:rsid w:val="00BB50B8"/>
    <w:rsid w:val="00BB62D9"/>
    <w:rsid w:val="00BB6349"/>
    <w:rsid w:val="00BB6681"/>
    <w:rsid w:val="00BB7263"/>
    <w:rsid w:val="00BB73A2"/>
    <w:rsid w:val="00BB77F3"/>
    <w:rsid w:val="00BC07DA"/>
    <w:rsid w:val="00BC1C33"/>
    <w:rsid w:val="00BC2011"/>
    <w:rsid w:val="00BC2FFE"/>
    <w:rsid w:val="00BC3C64"/>
    <w:rsid w:val="00BC3CBC"/>
    <w:rsid w:val="00BC54BD"/>
    <w:rsid w:val="00BC732D"/>
    <w:rsid w:val="00BC7B0A"/>
    <w:rsid w:val="00BD0032"/>
    <w:rsid w:val="00BD3EEA"/>
    <w:rsid w:val="00BD3F01"/>
    <w:rsid w:val="00BD50DE"/>
    <w:rsid w:val="00BD51D9"/>
    <w:rsid w:val="00BD59C3"/>
    <w:rsid w:val="00BD6838"/>
    <w:rsid w:val="00BD7BD4"/>
    <w:rsid w:val="00BD7DD8"/>
    <w:rsid w:val="00BE0367"/>
    <w:rsid w:val="00BE04E4"/>
    <w:rsid w:val="00BE16A9"/>
    <w:rsid w:val="00BE1895"/>
    <w:rsid w:val="00BE199D"/>
    <w:rsid w:val="00BE1F8C"/>
    <w:rsid w:val="00BE267F"/>
    <w:rsid w:val="00BE270C"/>
    <w:rsid w:val="00BE2A36"/>
    <w:rsid w:val="00BE2B39"/>
    <w:rsid w:val="00BE2F54"/>
    <w:rsid w:val="00BE3B98"/>
    <w:rsid w:val="00BE3BFE"/>
    <w:rsid w:val="00BE4687"/>
    <w:rsid w:val="00BE4B16"/>
    <w:rsid w:val="00BE5BD9"/>
    <w:rsid w:val="00BE6134"/>
    <w:rsid w:val="00BE645E"/>
    <w:rsid w:val="00BF0C57"/>
    <w:rsid w:val="00BF147B"/>
    <w:rsid w:val="00BF1525"/>
    <w:rsid w:val="00BF17C1"/>
    <w:rsid w:val="00BF187B"/>
    <w:rsid w:val="00BF1A73"/>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50A"/>
    <w:rsid w:val="00C03E22"/>
    <w:rsid w:val="00C04A3E"/>
    <w:rsid w:val="00C0529B"/>
    <w:rsid w:val="00C052EA"/>
    <w:rsid w:val="00C05312"/>
    <w:rsid w:val="00C060EA"/>
    <w:rsid w:val="00C064A7"/>
    <w:rsid w:val="00C06CCD"/>
    <w:rsid w:val="00C06D57"/>
    <w:rsid w:val="00C06E6F"/>
    <w:rsid w:val="00C10295"/>
    <w:rsid w:val="00C10653"/>
    <w:rsid w:val="00C111A3"/>
    <w:rsid w:val="00C112AF"/>
    <w:rsid w:val="00C117AD"/>
    <w:rsid w:val="00C11A02"/>
    <w:rsid w:val="00C11E33"/>
    <w:rsid w:val="00C1245F"/>
    <w:rsid w:val="00C125ED"/>
    <w:rsid w:val="00C12814"/>
    <w:rsid w:val="00C12C54"/>
    <w:rsid w:val="00C12F87"/>
    <w:rsid w:val="00C1367F"/>
    <w:rsid w:val="00C1498D"/>
    <w:rsid w:val="00C14C2F"/>
    <w:rsid w:val="00C15AEB"/>
    <w:rsid w:val="00C15B28"/>
    <w:rsid w:val="00C170DD"/>
    <w:rsid w:val="00C173B7"/>
    <w:rsid w:val="00C20A13"/>
    <w:rsid w:val="00C21655"/>
    <w:rsid w:val="00C21D55"/>
    <w:rsid w:val="00C2211D"/>
    <w:rsid w:val="00C22223"/>
    <w:rsid w:val="00C22641"/>
    <w:rsid w:val="00C227C4"/>
    <w:rsid w:val="00C2330D"/>
    <w:rsid w:val="00C23ABC"/>
    <w:rsid w:val="00C23E4B"/>
    <w:rsid w:val="00C246ED"/>
    <w:rsid w:val="00C24AD1"/>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2AD"/>
    <w:rsid w:val="00C45324"/>
    <w:rsid w:val="00C453D1"/>
    <w:rsid w:val="00C45606"/>
    <w:rsid w:val="00C45B22"/>
    <w:rsid w:val="00C45E13"/>
    <w:rsid w:val="00C46218"/>
    <w:rsid w:val="00C463F6"/>
    <w:rsid w:val="00C4651F"/>
    <w:rsid w:val="00C47079"/>
    <w:rsid w:val="00C47971"/>
    <w:rsid w:val="00C50586"/>
    <w:rsid w:val="00C51295"/>
    <w:rsid w:val="00C51899"/>
    <w:rsid w:val="00C51D29"/>
    <w:rsid w:val="00C52200"/>
    <w:rsid w:val="00C52510"/>
    <w:rsid w:val="00C5264C"/>
    <w:rsid w:val="00C53905"/>
    <w:rsid w:val="00C54091"/>
    <w:rsid w:val="00C54394"/>
    <w:rsid w:val="00C54604"/>
    <w:rsid w:val="00C558EE"/>
    <w:rsid w:val="00C56EB7"/>
    <w:rsid w:val="00C574F1"/>
    <w:rsid w:val="00C57C31"/>
    <w:rsid w:val="00C57D0B"/>
    <w:rsid w:val="00C57DFF"/>
    <w:rsid w:val="00C608B3"/>
    <w:rsid w:val="00C61280"/>
    <w:rsid w:val="00C623DB"/>
    <w:rsid w:val="00C62699"/>
    <w:rsid w:val="00C62CB2"/>
    <w:rsid w:val="00C62F0F"/>
    <w:rsid w:val="00C632C5"/>
    <w:rsid w:val="00C63517"/>
    <w:rsid w:val="00C6426F"/>
    <w:rsid w:val="00C643A6"/>
    <w:rsid w:val="00C64940"/>
    <w:rsid w:val="00C64A1B"/>
    <w:rsid w:val="00C64AA0"/>
    <w:rsid w:val="00C676A0"/>
    <w:rsid w:val="00C7041B"/>
    <w:rsid w:val="00C7076A"/>
    <w:rsid w:val="00C708CB"/>
    <w:rsid w:val="00C72084"/>
    <w:rsid w:val="00C72373"/>
    <w:rsid w:val="00C733F6"/>
    <w:rsid w:val="00C73A5B"/>
    <w:rsid w:val="00C73B90"/>
    <w:rsid w:val="00C74000"/>
    <w:rsid w:val="00C74299"/>
    <w:rsid w:val="00C755A4"/>
    <w:rsid w:val="00C773A8"/>
    <w:rsid w:val="00C7749F"/>
    <w:rsid w:val="00C77769"/>
    <w:rsid w:val="00C77DDC"/>
    <w:rsid w:val="00C81485"/>
    <w:rsid w:val="00C82D5B"/>
    <w:rsid w:val="00C83211"/>
    <w:rsid w:val="00C8325F"/>
    <w:rsid w:val="00C832AB"/>
    <w:rsid w:val="00C83406"/>
    <w:rsid w:val="00C83856"/>
    <w:rsid w:val="00C8391D"/>
    <w:rsid w:val="00C83921"/>
    <w:rsid w:val="00C83954"/>
    <w:rsid w:val="00C83A8C"/>
    <w:rsid w:val="00C85179"/>
    <w:rsid w:val="00C8722D"/>
    <w:rsid w:val="00C875A6"/>
    <w:rsid w:val="00C914EA"/>
    <w:rsid w:val="00C91E3B"/>
    <w:rsid w:val="00C9259A"/>
    <w:rsid w:val="00C943F5"/>
    <w:rsid w:val="00C94479"/>
    <w:rsid w:val="00C94CBD"/>
    <w:rsid w:val="00C95519"/>
    <w:rsid w:val="00C96040"/>
    <w:rsid w:val="00C96382"/>
    <w:rsid w:val="00C9645D"/>
    <w:rsid w:val="00C964F3"/>
    <w:rsid w:val="00C96D5A"/>
    <w:rsid w:val="00C970D6"/>
    <w:rsid w:val="00CA0153"/>
    <w:rsid w:val="00CA02A6"/>
    <w:rsid w:val="00CA052B"/>
    <w:rsid w:val="00CA0951"/>
    <w:rsid w:val="00CA0C30"/>
    <w:rsid w:val="00CA21E1"/>
    <w:rsid w:val="00CA2386"/>
    <w:rsid w:val="00CA3A35"/>
    <w:rsid w:val="00CA4458"/>
    <w:rsid w:val="00CA4DE2"/>
    <w:rsid w:val="00CA5520"/>
    <w:rsid w:val="00CA56E5"/>
    <w:rsid w:val="00CA5DE6"/>
    <w:rsid w:val="00CA7319"/>
    <w:rsid w:val="00CA7858"/>
    <w:rsid w:val="00CB06F9"/>
    <w:rsid w:val="00CB334D"/>
    <w:rsid w:val="00CB33EF"/>
    <w:rsid w:val="00CB3475"/>
    <w:rsid w:val="00CB3625"/>
    <w:rsid w:val="00CB3A47"/>
    <w:rsid w:val="00CB3B7F"/>
    <w:rsid w:val="00CB3EC4"/>
    <w:rsid w:val="00CB400B"/>
    <w:rsid w:val="00CB44E5"/>
    <w:rsid w:val="00CB4C1B"/>
    <w:rsid w:val="00CB6687"/>
    <w:rsid w:val="00CB66C7"/>
    <w:rsid w:val="00CB6E86"/>
    <w:rsid w:val="00CB6F0F"/>
    <w:rsid w:val="00CB770C"/>
    <w:rsid w:val="00CB7F5D"/>
    <w:rsid w:val="00CC079C"/>
    <w:rsid w:val="00CC08BE"/>
    <w:rsid w:val="00CC11F9"/>
    <w:rsid w:val="00CC20CC"/>
    <w:rsid w:val="00CC28C2"/>
    <w:rsid w:val="00CC3224"/>
    <w:rsid w:val="00CC41E6"/>
    <w:rsid w:val="00CC4596"/>
    <w:rsid w:val="00CC60BA"/>
    <w:rsid w:val="00CC64C2"/>
    <w:rsid w:val="00CD00B1"/>
    <w:rsid w:val="00CD0D37"/>
    <w:rsid w:val="00CD0DF7"/>
    <w:rsid w:val="00CD0FD2"/>
    <w:rsid w:val="00CD1E8E"/>
    <w:rsid w:val="00CD2612"/>
    <w:rsid w:val="00CD2F19"/>
    <w:rsid w:val="00CD35E9"/>
    <w:rsid w:val="00CD3DEA"/>
    <w:rsid w:val="00CD4024"/>
    <w:rsid w:val="00CD4955"/>
    <w:rsid w:val="00CD4E43"/>
    <w:rsid w:val="00CD54C0"/>
    <w:rsid w:val="00CD6334"/>
    <w:rsid w:val="00CD6A36"/>
    <w:rsid w:val="00CD7484"/>
    <w:rsid w:val="00CE0A3A"/>
    <w:rsid w:val="00CE1FA9"/>
    <w:rsid w:val="00CE2034"/>
    <w:rsid w:val="00CE2B32"/>
    <w:rsid w:val="00CE2BE6"/>
    <w:rsid w:val="00CE3C88"/>
    <w:rsid w:val="00CE52EE"/>
    <w:rsid w:val="00CE62D7"/>
    <w:rsid w:val="00CE65BE"/>
    <w:rsid w:val="00CE7A84"/>
    <w:rsid w:val="00CE7A91"/>
    <w:rsid w:val="00CE7B15"/>
    <w:rsid w:val="00CE7D2E"/>
    <w:rsid w:val="00CF0710"/>
    <w:rsid w:val="00CF0F21"/>
    <w:rsid w:val="00CF13ED"/>
    <w:rsid w:val="00CF142B"/>
    <w:rsid w:val="00CF2AD3"/>
    <w:rsid w:val="00CF2F91"/>
    <w:rsid w:val="00CF3357"/>
    <w:rsid w:val="00CF3D34"/>
    <w:rsid w:val="00CF3E88"/>
    <w:rsid w:val="00CF4732"/>
    <w:rsid w:val="00CF4D97"/>
    <w:rsid w:val="00CF4F60"/>
    <w:rsid w:val="00CF52B5"/>
    <w:rsid w:val="00CF5B8B"/>
    <w:rsid w:val="00CF5DEF"/>
    <w:rsid w:val="00CF76C7"/>
    <w:rsid w:val="00CF78DF"/>
    <w:rsid w:val="00CF7B23"/>
    <w:rsid w:val="00CF7E55"/>
    <w:rsid w:val="00D00847"/>
    <w:rsid w:val="00D014C4"/>
    <w:rsid w:val="00D01D2D"/>
    <w:rsid w:val="00D03715"/>
    <w:rsid w:val="00D03784"/>
    <w:rsid w:val="00D03FF1"/>
    <w:rsid w:val="00D043FD"/>
    <w:rsid w:val="00D05308"/>
    <w:rsid w:val="00D054D0"/>
    <w:rsid w:val="00D05BEE"/>
    <w:rsid w:val="00D0625E"/>
    <w:rsid w:val="00D066FC"/>
    <w:rsid w:val="00D06CED"/>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2353"/>
    <w:rsid w:val="00D22546"/>
    <w:rsid w:val="00D22722"/>
    <w:rsid w:val="00D2290F"/>
    <w:rsid w:val="00D22BB2"/>
    <w:rsid w:val="00D22F3C"/>
    <w:rsid w:val="00D233E8"/>
    <w:rsid w:val="00D23D68"/>
    <w:rsid w:val="00D241FA"/>
    <w:rsid w:val="00D24382"/>
    <w:rsid w:val="00D24698"/>
    <w:rsid w:val="00D2507C"/>
    <w:rsid w:val="00D25200"/>
    <w:rsid w:val="00D25AE3"/>
    <w:rsid w:val="00D25F81"/>
    <w:rsid w:val="00D26D5C"/>
    <w:rsid w:val="00D30C89"/>
    <w:rsid w:val="00D30C8D"/>
    <w:rsid w:val="00D327AD"/>
    <w:rsid w:val="00D3281B"/>
    <w:rsid w:val="00D3281C"/>
    <w:rsid w:val="00D33027"/>
    <w:rsid w:val="00D3334C"/>
    <w:rsid w:val="00D34059"/>
    <w:rsid w:val="00D34197"/>
    <w:rsid w:val="00D34E1D"/>
    <w:rsid w:val="00D35E54"/>
    <w:rsid w:val="00D3674F"/>
    <w:rsid w:val="00D378C1"/>
    <w:rsid w:val="00D379D4"/>
    <w:rsid w:val="00D37E1D"/>
    <w:rsid w:val="00D40B72"/>
    <w:rsid w:val="00D40DAE"/>
    <w:rsid w:val="00D41415"/>
    <w:rsid w:val="00D41C00"/>
    <w:rsid w:val="00D41CF2"/>
    <w:rsid w:val="00D41DE4"/>
    <w:rsid w:val="00D41E44"/>
    <w:rsid w:val="00D425B3"/>
    <w:rsid w:val="00D42B92"/>
    <w:rsid w:val="00D42D95"/>
    <w:rsid w:val="00D42EA8"/>
    <w:rsid w:val="00D433D6"/>
    <w:rsid w:val="00D434EE"/>
    <w:rsid w:val="00D4393D"/>
    <w:rsid w:val="00D43F2A"/>
    <w:rsid w:val="00D44207"/>
    <w:rsid w:val="00D45103"/>
    <w:rsid w:val="00D46AC5"/>
    <w:rsid w:val="00D46BC9"/>
    <w:rsid w:val="00D478F2"/>
    <w:rsid w:val="00D47981"/>
    <w:rsid w:val="00D47C5C"/>
    <w:rsid w:val="00D51124"/>
    <w:rsid w:val="00D513D1"/>
    <w:rsid w:val="00D5179F"/>
    <w:rsid w:val="00D51EC5"/>
    <w:rsid w:val="00D527A0"/>
    <w:rsid w:val="00D52A3D"/>
    <w:rsid w:val="00D53367"/>
    <w:rsid w:val="00D53632"/>
    <w:rsid w:val="00D539BF"/>
    <w:rsid w:val="00D54AD2"/>
    <w:rsid w:val="00D54C28"/>
    <w:rsid w:val="00D55A06"/>
    <w:rsid w:val="00D56FD5"/>
    <w:rsid w:val="00D57DCE"/>
    <w:rsid w:val="00D60114"/>
    <w:rsid w:val="00D60DAE"/>
    <w:rsid w:val="00D6155E"/>
    <w:rsid w:val="00D61AB8"/>
    <w:rsid w:val="00D61AE9"/>
    <w:rsid w:val="00D61B5F"/>
    <w:rsid w:val="00D63236"/>
    <w:rsid w:val="00D63BE5"/>
    <w:rsid w:val="00D63DDE"/>
    <w:rsid w:val="00D63E05"/>
    <w:rsid w:val="00D6505F"/>
    <w:rsid w:val="00D65D53"/>
    <w:rsid w:val="00D6651A"/>
    <w:rsid w:val="00D6720E"/>
    <w:rsid w:val="00D6763B"/>
    <w:rsid w:val="00D702AE"/>
    <w:rsid w:val="00D702BB"/>
    <w:rsid w:val="00D70763"/>
    <w:rsid w:val="00D710FD"/>
    <w:rsid w:val="00D7113E"/>
    <w:rsid w:val="00D712BD"/>
    <w:rsid w:val="00D7135F"/>
    <w:rsid w:val="00D716BD"/>
    <w:rsid w:val="00D71826"/>
    <w:rsid w:val="00D725CE"/>
    <w:rsid w:val="00D728BA"/>
    <w:rsid w:val="00D72910"/>
    <w:rsid w:val="00D73046"/>
    <w:rsid w:val="00D73FD3"/>
    <w:rsid w:val="00D7446E"/>
    <w:rsid w:val="00D744C2"/>
    <w:rsid w:val="00D7500B"/>
    <w:rsid w:val="00D752CF"/>
    <w:rsid w:val="00D75E48"/>
    <w:rsid w:val="00D76281"/>
    <w:rsid w:val="00D76F4B"/>
    <w:rsid w:val="00D80119"/>
    <w:rsid w:val="00D8098F"/>
    <w:rsid w:val="00D80B97"/>
    <w:rsid w:val="00D80D4B"/>
    <w:rsid w:val="00D8256E"/>
    <w:rsid w:val="00D82CE7"/>
    <w:rsid w:val="00D831F2"/>
    <w:rsid w:val="00D8360A"/>
    <w:rsid w:val="00D83A25"/>
    <w:rsid w:val="00D83B59"/>
    <w:rsid w:val="00D83F16"/>
    <w:rsid w:val="00D846B6"/>
    <w:rsid w:val="00D8478D"/>
    <w:rsid w:val="00D84A67"/>
    <w:rsid w:val="00D866B9"/>
    <w:rsid w:val="00D8694B"/>
    <w:rsid w:val="00D86E17"/>
    <w:rsid w:val="00D86FBA"/>
    <w:rsid w:val="00D87573"/>
    <w:rsid w:val="00D90376"/>
    <w:rsid w:val="00D91B1F"/>
    <w:rsid w:val="00D924D0"/>
    <w:rsid w:val="00D9250E"/>
    <w:rsid w:val="00D937B6"/>
    <w:rsid w:val="00D93C1D"/>
    <w:rsid w:val="00D93CEE"/>
    <w:rsid w:val="00D93FCB"/>
    <w:rsid w:val="00D94572"/>
    <w:rsid w:val="00D94687"/>
    <w:rsid w:val="00D949E7"/>
    <w:rsid w:val="00D94F0D"/>
    <w:rsid w:val="00D95257"/>
    <w:rsid w:val="00D95335"/>
    <w:rsid w:val="00D968BF"/>
    <w:rsid w:val="00D96B1C"/>
    <w:rsid w:val="00D96F52"/>
    <w:rsid w:val="00D97171"/>
    <w:rsid w:val="00DA01C6"/>
    <w:rsid w:val="00DA0AE0"/>
    <w:rsid w:val="00DA21FD"/>
    <w:rsid w:val="00DA2215"/>
    <w:rsid w:val="00DA2599"/>
    <w:rsid w:val="00DA2968"/>
    <w:rsid w:val="00DA301D"/>
    <w:rsid w:val="00DA386C"/>
    <w:rsid w:val="00DA4335"/>
    <w:rsid w:val="00DA502E"/>
    <w:rsid w:val="00DA5099"/>
    <w:rsid w:val="00DA513E"/>
    <w:rsid w:val="00DA53A6"/>
    <w:rsid w:val="00DA69F0"/>
    <w:rsid w:val="00DA6DB8"/>
    <w:rsid w:val="00DA71D2"/>
    <w:rsid w:val="00DA75B2"/>
    <w:rsid w:val="00DA7C76"/>
    <w:rsid w:val="00DB0057"/>
    <w:rsid w:val="00DB01CB"/>
    <w:rsid w:val="00DB0D3D"/>
    <w:rsid w:val="00DB0E18"/>
    <w:rsid w:val="00DB0F47"/>
    <w:rsid w:val="00DB2376"/>
    <w:rsid w:val="00DB2542"/>
    <w:rsid w:val="00DB2B42"/>
    <w:rsid w:val="00DB4D92"/>
    <w:rsid w:val="00DB562A"/>
    <w:rsid w:val="00DB5D6A"/>
    <w:rsid w:val="00DB6B26"/>
    <w:rsid w:val="00DB7F55"/>
    <w:rsid w:val="00DC18F9"/>
    <w:rsid w:val="00DC21DF"/>
    <w:rsid w:val="00DC2493"/>
    <w:rsid w:val="00DC25FD"/>
    <w:rsid w:val="00DC2F02"/>
    <w:rsid w:val="00DC3306"/>
    <w:rsid w:val="00DC4DE2"/>
    <w:rsid w:val="00DC6572"/>
    <w:rsid w:val="00DC71BA"/>
    <w:rsid w:val="00DD0B0F"/>
    <w:rsid w:val="00DD12A7"/>
    <w:rsid w:val="00DD19CE"/>
    <w:rsid w:val="00DD1FE9"/>
    <w:rsid w:val="00DD236F"/>
    <w:rsid w:val="00DD41FC"/>
    <w:rsid w:val="00DD459B"/>
    <w:rsid w:val="00DD45FF"/>
    <w:rsid w:val="00DD48A9"/>
    <w:rsid w:val="00DD49C7"/>
    <w:rsid w:val="00DD4FEB"/>
    <w:rsid w:val="00DD5980"/>
    <w:rsid w:val="00DD6DCD"/>
    <w:rsid w:val="00DE093A"/>
    <w:rsid w:val="00DE149D"/>
    <w:rsid w:val="00DE16F3"/>
    <w:rsid w:val="00DE1D1B"/>
    <w:rsid w:val="00DE26B7"/>
    <w:rsid w:val="00DE379C"/>
    <w:rsid w:val="00DE3B2E"/>
    <w:rsid w:val="00DE3BDE"/>
    <w:rsid w:val="00DE41E1"/>
    <w:rsid w:val="00DE512F"/>
    <w:rsid w:val="00DE5A3F"/>
    <w:rsid w:val="00DE7AA3"/>
    <w:rsid w:val="00DF0D53"/>
    <w:rsid w:val="00DF0EC5"/>
    <w:rsid w:val="00DF1266"/>
    <w:rsid w:val="00DF1CB7"/>
    <w:rsid w:val="00DF2BDB"/>
    <w:rsid w:val="00DF34B2"/>
    <w:rsid w:val="00DF4626"/>
    <w:rsid w:val="00DF62B2"/>
    <w:rsid w:val="00DF6A64"/>
    <w:rsid w:val="00DF7402"/>
    <w:rsid w:val="00DF75B8"/>
    <w:rsid w:val="00DF7CA1"/>
    <w:rsid w:val="00E002B1"/>
    <w:rsid w:val="00E00411"/>
    <w:rsid w:val="00E006FC"/>
    <w:rsid w:val="00E0086F"/>
    <w:rsid w:val="00E00881"/>
    <w:rsid w:val="00E00E62"/>
    <w:rsid w:val="00E00FAC"/>
    <w:rsid w:val="00E011C7"/>
    <w:rsid w:val="00E014A3"/>
    <w:rsid w:val="00E017AE"/>
    <w:rsid w:val="00E01A77"/>
    <w:rsid w:val="00E01AA7"/>
    <w:rsid w:val="00E032D8"/>
    <w:rsid w:val="00E05B09"/>
    <w:rsid w:val="00E064C6"/>
    <w:rsid w:val="00E066E8"/>
    <w:rsid w:val="00E07264"/>
    <w:rsid w:val="00E073AB"/>
    <w:rsid w:val="00E07A26"/>
    <w:rsid w:val="00E07A6F"/>
    <w:rsid w:val="00E124C0"/>
    <w:rsid w:val="00E1275C"/>
    <w:rsid w:val="00E137F4"/>
    <w:rsid w:val="00E13F4E"/>
    <w:rsid w:val="00E15BFC"/>
    <w:rsid w:val="00E1676A"/>
    <w:rsid w:val="00E1696B"/>
    <w:rsid w:val="00E16E86"/>
    <w:rsid w:val="00E171A3"/>
    <w:rsid w:val="00E20170"/>
    <w:rsid w:val="00E2038D"/>
    <w:rsid w:val="00E2121C"/>
    <w:rsid w:val="00E2147A"/>
    <w:rsid w:val="00E2156D"/>
    <w:rsid w:val="00E223E2"/>
    <w:rsid w:val="00E23291"/>
    <w:rsid w:val="00E239BC"/>
    <w:rsid w:val="00E2498D"/>
    <w:rsid w:val="00E24BDC"/>
    <w:rsid w:val="00E25169"/>
    <w:rsid w:val="00E251E8"/>
    <w:rsid w:val="00E25E4A"/>
    <w:rsid w:val="00E261BF"/>
    <w:rsid w:val="00E278E7"/>
    <w:rsid w:val="00E27E7C"/>
    <w:rsid w:val="00E301E0"/>
    <w:rsid w:val="00E30312"/>
    <w:rsid w:val="00E304DD"/>
    <w:rsid w:val="00E30884"/>
    <w:rsid w:val="00E30BAE"/>
    <w:rsid w:val="00E31FA5"/>
    <w:rsid w:val="00E33017"/>
    <w:rsid w:val="00E33447"/>
    <w:rsid w:val="00E34395"/>
    <w:rsid w:val="00E34442"/>
    <w:rsid w:val="00E345AC"/>
    <w:rsid w:val="00E34945"/>
    <w:rsid w:val="00E34CD0"/>
    <w:rsid w:val="00E34EE7"/>
    <w:rsid w:val="00E35226"/>
    <w:rsid w:val="00E35DFE"/>
    <w:rsid w:val="00E362F0"/>
    <w:rsid w:val="00E365C7"/>
    <w:rsid w:val="00E37025"/>
    <w:rsid w:val="00E378A2"/>
    <w:rsid w:val="00E400F4"/>
    <w:rsid w:val="00E40233"/>
    <w:rsid w:val="00E40905"/>
    <w:rsid w:val="00E41CA2"/>
    <w:rsid w:val="00E4262A"/>
    <w:rsid w:val="00E427B2"/>
    <w:rsid w:val="00E4407E"/>
    <w:rsid w:val="00E447F1"/>
    <w:rsid w:val="00E44BB7"/>
    <w:rsid w:val="00E44ED7"/>
    <w:rsid w:val="00E45AB1"/>
    <w:rsid w:val="00E478D3"/>
    <w:rsid w:val="00E5087A"/>
    <w:rsid w:val="00E50DCD"/>
    <w:rsid w:val="00E50E16"/>
    <w:rsid w:val="00E516C8"/>
    <w:rsid w:val="00E51B14"/>
    <w:rsid w:val="00E51B49"/>
    <w:rsid w:val="00E52135"/>
    <w:rsid w:val="00E52863"/>
    <w:rsid w:val="00E5291F"/>
    <w:rsid w:val="00E5400B"/>
    <w:rsid w:val="00E54808"/>
    <w:rsid w:val="00E54E61"/>
    <w:rsid w:val="00E55CCC"/>
    <w:rsid w:val="00E55EB0"/>
    <w:rsid w:val="00E56C36"/>
    <w:rsid w:val="00E56E07"/>
    <w:rsid w:val="00E57019"/>
    <w:rsid w:val="00E57477"/>
    <w:rsid w:val="00E574AB"/>
    <w:rsid w:val="00E5752D"/>
    <w:rsid w:val="00E60B52"/>
    <w:rsid w:val="00E610E3"/>
    <w:rsid w:val="00E61A27"/>
    <w:rsid w:val="00E629DB"/>
    <w:rsid w:val="00E62EB2"/>
    <w:rsid w:val="00E63F4D"/>
    <w:rsid w:val="00E65963"/>
    <w:rsid w:val="00E65FC6"/>
    <w:rsid w:val="00E6601B"/>
    <w:rsid w:val="00E6762B"/>
    <w:rsid w:val="00E70361"/>
    <w:rsid w:val="00E7175E"/>
    <w:rsid w:val="00E71951"/>
    <w:rsid w:val="00E71A62"/>
    <w:rsid w:val="00E725E0"/>
    <w:rsid w:val="00E725FC"/>
    <w:rsid w:val="00E73894"/>
    <w:rsid w:val="00E73909"/>
    <w:rsid w:val="00E74541"/>
    <w:rsid w:val="00E74BA4"/>
    <w:rsid w:val="00E75049"/>
    <w:rsid w:val="00E75270"/>
    <w:rsid w:val="00E7558F"/>
    <w:rsid w:val="00E757CC"/>
    <w:rsid w:val="00E75BF8"/>
    <w:rsid w:val="00E764E3"/>
    <w:rsid w:val="00E7728F"/>
    <w:rsid w:val="00E77455"/>
    <w:rsid w:val="00E774CF"/>
    <w:rsid w:val="00E80528"/>
    <w:rsid w:val="00E80C53"/>
    <w:rsid w:val="00E80D2E"/>
    <w:rsid w:val="00E81996"/>
    <w:rsid w:val="00E81C8C"/>
    <w:rsid w:val="00E81EA6"/>
    <w:rsid w:val="00E8265C"/>
    <w:rsid w:val="00E85062"/>
    <w:rsid w:val="00E850FD"/>
    <w:rsid w:val="00E85730"/>
    <w:rsid w:val="00E85C9E"/>
    <w:rsid w:val="00E86382"/>
    <w:rsid w:val="00E864D3"/>
    <w:rsid w:val="00E86690"/>
    <w:rsid w:val="00E86890"/>
    <w:rsid w:val="00E874A7"/>
    <w:rsid w:val="00E87EEA"/>
    <w:rsid w:val="00E9272B"/>
    <w:rsid w:val="00E93011"/>
    <w:rsid w:val="00E9368E"/>
    <w:rsid w:val="00E952EA"/>
    <w:rsid w:val="00E961DB"/>
    <w:rsid w:val="00E969B5"/>
    <w:rsid w:val="00E96B12"/>
    <w:rsid w:val="00EA034D"/>
    <w:rsid w:val="00EA046B"/>
    <w:rsid w:val="00EA0639"/>
    <w:rsid w:val="00EA10D6"/>
    <w:rsid w:val="00EA13DB"/>
    <w:rsid w:val="00EA1D15"/>
    <w:rsid w:val="00EA343A"/>
    <w:rsid w:val="00EA37B2"/>
    <w:rsid w:val="00EA3AE5"/>
    <w:rsid w:val="00EA3B4B"/>
    <w:rsid w:val="00EA48A0"/>
    <w:rsid w:val="00EA5770"/>
    <w:rsid w:val="00EA5F44"/>
    <w:rsid w:val="00EA77F3"/>
    <w:rsid w:val="00EA7AA7"/>
    <w:rsid w:val="00EB15F5"/>
    <w:rsid w:val="00EB1C00"/>
    <w:rsid w:val="00EB26CB"/>
    <w:rsid w:val="00EB3C88"/>
    <w:rsid w:val="00EB3D49"/>
    <w:rsid w:val="00EB6FF2"/>
    <w:rsid w:val="00EB75F7"/>
    <w:rsid w:val="00EB7758"/>
    <w:rsid w:val="00EB783B"/>
    <w:rsid w:val="00EC0805"/>
    <w:rsid w:val="00EC1291"/>
    <w:rsid w:val="00EC1750"/>
    <w:rsid w:val="00EC304F"/>
    <w:rsid w:val="00EC3242"/>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2F8F"/>
    <w:rsid w:val="00ED32BD"/>
    <w:rsid w:val="00ED4E56"/>
    <w:rsid w:val="00ED6435"/>
    <w:rsid w:val="00EE1BF1"/>
    <w:rsid w:val="00EE1EA2"/>
    <w:rsid w:val="00EE3339"/>
    <w:rsid w:val="00EE339A"/>
    <w:rsid w:val="00EE3D88"/>
    <w:rsid w:val="00EE532C"/>
    <w:rsid w:val="00EE5863"/>
    <w:rsid w:val="00EE5EA7"/>
    <w:rsid w:val="00EE6C4B"/>
    <w:rsid w:val="00EF0640"/>
    <w:rsid w:val="00EF081C"/>
    <w:rsid w:val="00EF2245"/>
    <w:rsid w:val="00EF2837"/>
    <w:rsid w:val="00EF2F37"/>
    <w:rsid w:val="00EF37ED"/>
    <w:rsid w:val="00EF3839"/>
    <w:rsid w:val="00EF3B8B"/>
    <w:rsid w:val="00EF48F4"/>
    <w:rsid w:val="00EF4C07"/>
    <w:rsid w:val="00EF5106"/>
    <w:rsid w:val="00EF5225"/>
    <w:rsid w:val="00EF55B3"/>
    <w:rsid w:val="00EF5DCD"/>
    <w:rsid w:val="00EF662E"/>
    <w:rsid w:val="00EF69CC"/>
    <w:rsid w:val="00EF7FE5"/>
    <w:rsid w:val="00F0057F"/>
    <w:rsid w:val="00F00929"/>
    <w:rsid w:val="00F0202E"/>
    <w:rsid w:val="00F040F4"/>
    <w:rsid w:val="00F0511C"/>
    <w:rsid w:val="00F05140"/>
    <w:rsid w:val="00F05210"/>
    <w:rsid w:val="00F05BBB"/>
    <w:rsid w:val="00F061C4"/>
    <w:rsid w:val="00F077BD"/>
    <w:rsid w:val="00F100D7"/>
    <w:rsid w:val="00F10300"/>
    <w:rsid w:val="00F10B88"/>
    <w:rsid w:val="00F1117F"/>
    <w:rsid w:val="00F111EA"/>
    <w:rsid w:val="00F119E4"/>
    <w:rsid w:val="00F127AC"/>
    <w:rsid w:val="00F12B03"/>
    <w:rsid w:val="00F13CF6"/>
    <w:rsid w:val="00F148B2"/>
    <w:rsid w:val="00F1495C"/>
    <w:rsid w:val="00F151B5"/>
    <w:rsid w:val="00F154F4"/>
    <w:rsid w:val="00F165A8"/>
    <w:rsid w:val="00F165E6"/>
    <w:rsid w:val="00F166AB"/>
    <w:rsid w:val="00F16B64"/>
    <w:rsid w:val="00F16C63"/>
    <w:rsid w:val="00F178C3"/>
    <w:rsid w:val="00F17F6C"/>
    <w:rsid w:val="00F20137"/>
    <w:rsid w:val="00F20E70"/>
    <w:rsid w:val="00F21B2B"/>
    <w:rsid w:val="00F227A3"/>
    <w:rsid w:val="00F22D6F"/>
    <w:rsid w:val="00F241DF"/>
    <w:rsid w:val="00F249A4"/>
    <w:rsid w:val="00F258D4"/>
    <w:rsid w:val="00F263F4"/>
    <w:rsid w:val="00F277EA"/>
    <w:rsid w:val="00F27DCD"/>
    <w:rsid w:val="00F3041C"/>
    <w:rsid w:val="00F30953"/>
    <w:rsid w:val="00F31904"/>
    <w:rsid w:val="00F32EA7"/>
    <w:rsid w:val="00F333D3"/>
    <w:rsid w:val="00F33AB1"/>
    <w:rsid w:val="00F33B88"/>
    <w:rsid w:val="00F342EB"/>
    <w:rsid w:val="00F34418"/>
    <w:rsid w:val="00F34BC2"/>
    <w:rsid w:val="00F34C2B"/>
    <w:rsid w:val="00F35CD6"/>
    <w:rsid w:val="00F35D3D"/>
    <w:rsid w:val="00F36083"/>
    <w:rsid w:val="00F362AC"/>
    <w:rsid w:val="00F4057E"/>
    <w:rsid w:val="00F42000"/>
    <w:rsid w:val="00F4249B"/>
    <w:rsid w:val="00F440D3"/>
    <w:rsid w:val="00F44472"/>
    <w:rsid w:val="00F4472B"/>
    <w:rsid w:val="00F449C4"/>
    <w:rsid w:val="00F45AC5"/>
    <w:rsid w:val="00F466A9"/>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856"/>
    <w:rsid w:val="00F56A6F"/>
    <w:rsid w:val="00F56E25"/>
    <w:rsid w:val="00F60159"/>
    <w:rsid w:val="00F60A0C"/>
    <w:rsid w:val="00F60A71"/>
    <w:rsid w:val="00F61235"/>
    <w:rsid w:val="00F6134D"/>
    <w:rsid w:val="00F62B39"/>
    <w:rsid w:val="00F62BC8"/>
    <w:rsid w:val="00F631F7"/>
    <w:rsid w:val="00F639C3"/>
    <w:rsid w:val="00F64A51"/>
    <w:rsid w:val="00F65596"/>
    <w:rsid w:val="00F65669"/>
    <w:rsid w:val="00F656CF"/>
    <w:rsid w:val="00F664DA"/>
    <w:rsid w:val="00F66E53"/>
    <w:rsid w:val="00F67ADF"/>
    <w:rsid w:val="00F67F47"/>
    <w:rsid w:val="00F701FB"/>
    <w:rsid w:val="00F72E75"/>
    <w:rsid w:val="00F72FCD"/>
    <w:rsid w:val="00F73B4A"/>
    <w:rsid w:val="00F73EF7"/>
    <w:rsid w:val="00F73FB9"/>
    <w:rsid w:val="00F759A5"/>
    <w:rsid w:val="00F75BD4"/>
    <w:rsid w:val="00F75E08"/>
    <w:rsid w:val="00F768B7"/>
    <w:rsid w:val="00F76A5A"/>
    <w:rsid w:val="00F77027"/>
    <w:rsid w:val="00F80062"/>
    <w:rsid w:val="00F80B59"/>
    <w:rsid w:val="00F8158B"/>
    <w:rsid w:val="00F816CF"/>
    <w:rsid w:val="00F821DF"/>
    <w:rsid w:val="00F82378"/>
    <w:rsid w:val="00F82568"/>
    <w:rsid w:val="00F82BFC"/>
    <w:rsid w:val="00F832D4"/>
    <w:rsid w:val="00F83322"/>
    <w:rsid w:val="00F83EC8"/>
    <w:rsid w:val="00F8493A"/>
    <w:rsid w:val="00F84ADA"/>
    <w:rsid w:val="00F84EB8"/>
    <w:rsid w:val="00F84F5D"/>
    <w:rsid w:val="00F854AE"/>
    <w:rsid w:val="00F85F9D"/>
    <w:rsid w:val="00F863C4"/>
    <w:rsid w:val="00F86A7E"/>
    <w:rsid w:val="00F87291"/>
    <w:rsid w:val="00F87D91"/>
    <w:rsid w:val="00F903F4"/>
    <w:rsid w:val="00F910DF"/>
    <w:rsid w:val="00F911B6"/>
    <w:rsid w:val="00F92492"/>
    <w:rsid w:val="00F93C92"/>
    <w:rsid w:val="00F93EF3"/>
    <w:rsid w:val="00F94FCF"/>
    <w:rsid w:val="00F956C8"/>
    <w:rsid w:val="00F9668C"/>
    <w:rsid w:val="00F96F47"/>
    <w:rsid w:val="00F970E1"/>
    <w:rsid w:val="00F977E1"/>
    <w:rsid w:val="00F97C1F"/>
    <w:rsid w:val="00FA00C4"/>
    <w:rsid w:val="00FA0AD9"/>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5371"/>
    <w:rsid w:val="00FB62D8"/>
    <w:rsid w:val="00FB6F4D"/>
    <w:rsid w:val="00FB77E1"/>
    <w:rsid w:val="00FB7C97"/>
    <w:rsid w:val="00FC02AA"/>
    <w:rsid w:val="00FC0351"/>
    <w:rsid w:val="00FC0B8B"/>
    <w:rsid w:val="00FC1CE3"/>
    <w:rsid w:val="00FC1DD7"/>
    <w:rsid w:val="00FC31D3"/>
    <w:rsid w:val="00FC3C7C"/>
    <w:rsid w:val="00FC3FAD"/>
    <w:rsid w:val="00FC420D"/>
    <w:rsid w:val="00FC52DB"/>
    <w:rsid w:val="00FC554A"/>
    <w:rsid w:val="00FC5674"/>
    <w:rsid w:val="00FC6BB1"/>
    <w:rsid w:val="00FC6F7F"/>
    <w:rsid w:val="00FC725C"/>
    <w:rsid w:val="00FD0E75"/>
    <w:rsid w:val="00FD1357"/>
    <w:rsid w:val="00FD1B71"/>
    <w:rsid w:val="00FD1F1E"/>
    <w:rsid w:val="00FD2316"/>
    <w:rsid w:val="00FD36A3"/>
    <w:rsid w:val="00FD37F2"/>
    <w:rsid w:val="00FD3B2B"/>
    <w:rsid w:val="00FD41D1"/>
    <w:rsid w:val="00FD4238"/>
    <w:rsid w:val="00FD45B6"/>
    <w:rsid w:val="00FD4730"/>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139D"/>
    <w:rsid w:val="00FF13E1"/>
    <w:rsid w:val="00FF149B"/>
    <w:rsid w:val="00FF23F2"/>
    <w:rsid w:val="00FF29BB"/>
    <w:rsid w:val="00FF33D5"/>
    <w:rsid w:val="00FF3A30"/>
    <w:rsid w:val="00FF52C9"/>
    <w:rsid w:val="00FF697D"/>
    <w:rsid w:val="00FF7CCA"/>
    <w:rsid w:val="00FF7D28"/>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6C63"/>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16C63"/>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16C63"/>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4"/>
      <w:szCs w:val="32"/>
      <w:lang w:eastAsia="en-US"/>
      <w14:ligatures w14:val="standardContextual"/>
    </w:rPr>
  </w:style>
  <w:style w:type="paragraph" w:customStyle="1" w:styleId="Claneka">
    <w:name w:val="Clanek (a)"/>
    <w:basedOn w:val="Normln"/>
    <w:link w:val="ClanekaChar"/>
    <w:qFormat/>
    <w:rsid w:val="00434083"/>
    <w:pPr>
      <w:keepLines/>
      <w:widowControl w:val="0"/>
      <w:numPr>
        <w:ilvl w:val="2"/>
        <w:numId w:val="1"/>
      </w:numPr>
    </w:pPr>
  </w:style>
  <w:style w:type="paragraph" w:customStyle="1" w:styleId="Claneki">
    <w:name w:val="Clanek (i)"/>
    <w:basedOn w:val="Normln"/>
    <w:link w:val="ClanekiChar"/>
    <w:qFormat/>
    <w:rsid w:val="00434083"/>
    <w:pPr>
      <w:keepNext/>
      <w:numPr>
        <w:ilvl w:val="3"/>
        <w:numId w:val="1"/>
      </w:numPr>
    </w:pPr>
    <w:rPr>
      <w:color w:val="000000"/>
    </w:rPr>
  </w:style>
  <w:style w:type="paragraph" w:customStyle="1" w:styleId="Clanek11">
    <w:name w:val="Clanek 1.1"/>
    <w:basedOn w:val="Nadpis2"/>
    <w:link w:val="Clanek11Char"/>
    <w:qFormat/>
    <w:rsid w:val="00434083"/>
    <w:pPr>
      <w:keepNext w:val="0"/>
      <w:widowControl w:val="0"/>
      <w:numPr>
        <w:numId w:val="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4"/>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4"/>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4"/>
      <w:szCs w:val="24"/>
      <w:lang w:eastAsia="en-US"/>
      <w14:ligatures w14:val="standardContextual"/>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ind w:left="360"/>
      <w:outlineLvl w:val="0"/>
    </w:pPr>
    <w:rPr>
      <w:b/>
      <w:bCs/>
      <w:caps/>
      <w:kern w:val="20"/>
      <w:szCs w:val="32"/>
    </w:rPr>
  </w:style>
  <w:style w:type="paragraph" w:customStyle="1" w:styleId="Level2">
    <w:name w:val="Level 2"/>
    <w:basedOn w:val="Normln"/>
    <w:qFormat/>
    <w:rsid w:val="00853376"/>
    <w:pPr>
      <w:numPr>
        <w:ilvl w:val="1"/>
        <w:numId w:val="4"/>
      </w:numPr>
      <w:tabs>
        <w:tab w:val="clear" w:pos="1390"/>
        <w:tab w:val="num" w:pos="1248"/>
      </w:tabs>
      <w:ind w:left="1248"/>
      <w:outlineLvl w:val="1"/>
    </w:pPr>
    <w:rPr>
      <w:snapToGrid w:val="0"/>
      <w:kern w:val="20"/>
      <w:szCs w:val="28"/>
    </w:rPr>
  </w:style>
  <w:style w:type="paragraph" w:customStyle="1" w:styleId="Level3">
    <w:name w:val="Level 3"/>
    <w:basedOn w:val="Normln"/>
    <w:qFormat/>
    <w:rsid w:val="00853376"/>
    <w:pPr>
      <w:numPr>
        <w:ilvl w:val="2"/>
        <w:numId w:val="4"/>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kern w:val="2"/>
      <w:sz w:val="24"/>
      <w:szCs w:val="24"/>
      <w:lang w:eastAsia="en-US"/>
      <w14:ligatures w14:val="standardContextual"/>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4"/>
      <w:szCs w:val="24"/>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4"/>
      <w:szCs w:val="24"/>
      <w:lang w:eastAsia="en-US"/>
      <w14:ligatures w14:val="standardContextual"/>
    </w:rPr>
  </w:style>
  <w:style w:type="character" w:customStyle="1" w:styleId="Styl3Char">
    <w:name w:val="Styl 3 Char"/>
    <w:link w:val="Styl3"/>
    <w:rsid w:val="009025E9"/>
    <w:rPr>
      <w:rFonts w:eastAsiaTheme="minorHAnsi" w:cs="Arial"/>
      <w:kern w:val="2"/>
      <w:sz w:val="24"/>
      <w:szCs w:val="24"/>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kern w:val="2"/>
      <w:sz w:val="18"/>
      <w:szCs w:val="24"/>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4"/>
      <w:szCs w:val="24"/>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4"/>
      <w:szCs w:val="24"/>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7"/>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18"/>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18"/>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18"/>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18"/>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18"/>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18"/>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18"/>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18"/>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18"/>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styleId="Normlnweb">
    <w:name w:val="Normal (Web)"/>
    <w:basedOn w:val="Normln"/>
    <w:uiPriority w:val="99"/>
    <w:semiHidden/>
    <w:unhideWhenUsed/>
    <w:rsid w:val="001F7475"/>
    <w:pPr>
      <w:spacing w:before="100" w:beforeAutospacing="1" w:after="100" w:afterAutospacing="1"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HCUZCRXN6NH5-1026808181-23771</_dlc_DocId>
    <_dlc_DocIdUrl xmlns="85f4b5cc-4033-44c7-b405-f5eed34c8154">
      <Url>https://spucr.sharepoint.com/sites/Portal/_layouts/15/DocIdRedir.aspx?ID=HCUZCRXN6NH5-1026808181-23771</Url>
      <Description>HCUZCRXN6NH5-1026808181-23771</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fecfbd91ec129855691c91d2695030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ffa6479e7e0f21b22e9bfa738b8af1f4"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C5574611-3F72-4B12-BD8B-93556B155066}">
  <ds:schemaRefs>
    <ds:schemaRef ds:uri="97ec0cda-0665-4431-8602-2e39fcf80151"/>
    <ds:schemaRef ds:uri="85f4b5cc-4033-44c7-b405-f5eed34c8154"/>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D79CA076-860A-42DF-806C-FF030DBEC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1068</Words>
  <Characters>6303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Humlová Lada</cp:lastModifiedBy>
  <cp:revision>17</cp:revision>
  <cp:lastPrinted>2025-10-15T08:14:00Z</cp:lastPrinted>
  <dcterms:created xsi:type="dcterms:W3CDTF">2026-01-16T06:16:00Z</dcterms:created>
  <dcterms:modified xsi:type="dcterms:W3CDTF">2026-01-29T08:09:00Z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SPUAttachmentType">
    <vt:lpwstr>Příloha</vt:lpwstr>
  </property>
  <property fmtid="{D5CDD505-2E9C-101B-9397-08002B2CF9AE}" pid="4" name="_dlc_DocIdItemGuid">
    <vt:lpwstr>9056df70-2a79-4eed-b14e-cfbdc3a9e20f</vt:lpwstr>
  </property>
  <property fmtid="{D5CDD505-2E9C-101B-9397-08002B2CF9AE}" pid="5" name="MediaServiceImageTags">
    <vt:lpwstr/>
  </property>
</Properties>
</file>