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A75A4" w14:textId="0723A970" w:rsidR="00B0595D" w:rsidRPr="00B0595D" w:rsidRDefault="00792BF5" w:rsidP="00792BF5">
      <w:pPr>
        <w:tabs>
          <w:tab w:val="left" w:pos="1701"/>
        </w:tabs>
        <w:jc w:val="both"/>
        <w:rPr>
          <w:rFonts w:ascii="Arial" w:hAnsi="Arial" w:cs="Arial"/>
          <w:sz w:val="22"/>
          <w:szCs w:val="22"/>
        </w:rPr>
      </w:pPr>
      <w:r w:rsidRPr="002C60F5">
        <w:rPr>
          <w:rFonts w:ascii="Arial" w:hAnsi="Arial" w:cs="Arial"/>
          <w:noProof/>
          <w:sz w:val="22"/>
          <w:szCs w:val="22"/>
          <w:lang w:eastAsia="cs-CZ"/>
        </w:rPr>
        <mc:AlternateContent>
          <mc:Choice Requires="wps">
            <w:drawing>
              <wp:anchor distT="0" distB="0" distL="114300" distR="114300" simplePos="0" relativeHeight="251659264" behindDoc="0" locked="0" layoutInCell="1" allowOverlap="1" wp14:anchorId="3DA8151B" wp14:editId="743E83B9">
                <wp:simplePos x="0" y="0"/>
                <wp:positionH relativeFrom="column">
                  <wp:posOffset>-476885</wp:posOffset>
                </wp:positionH>
                <wp:positionV relativeFrom="paragraph">
                  <wp:posOffset>-226060</wp:posOffset>
                </wp:positionV>
                <wp:extent cx="6772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772275"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F2700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5pt,-17.8pt" to="495.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" strokecolor="black [3213]" strokeweight=".5pt"/>
            </w:pict>
          </mc:Fallback>
        </mc:AlternateContent>
      </w:r>
      <w:r w:rsidRPr="002C60F5">
        <w:rPr>
          <w:rFonts w:ascii="Arial" w:hAnsi="Arial" w:cs="Arial"/>
          <w:sz w:val="22"/>
          <w:szCs w:val="22"/>
        </w:rPr>
        <w:t>Naše značka:</w:t>
      </w:r>
      <w:r w:rsidRPr="002C60F5">
        <w:t xml:space="preserve"> </w:t>
      </w:r>
      <w:r w:rsidRPr="002C60F5">
        <w:tab/>
      </w:r>
      <w:r w:rsidR="00560225" w:rsidRPr="00560225">
        <w:rPr>
          <w:rFonts w:ascii="Arial" w:hAnsi="Arial" w:cs="Arial"/>
          <w:sz w:val="22"/>
          <w:szCs w:val="22"/>
        </w:rPr>
        <w:t>SPU 501616/2025</w:t>
      </w:r>
    </w:p>
    <w:p w14:paraId="345A3E94" w14:textId="77777777" w:rsidR="00792BF5" w:rsidRDefault="00792BF5" w:rsidP="00792BF5">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firstLine="142"/>
        <w:jc w:val="both"/>
        <w:rPr>
          <w:rFonts w:ascii="Arial" w:hAnsi="Arial" w:cs="Arial"/>
          <w:color w:val="404040" w:themeColor="text1" w:themeTint="BF"/>
          <w:sz w:val="22"/>
          <w:szCs w:val="22"/>
        </w:rPr>
      </w:pPr>
    </w:p>
    <w:p w14:paraId="7FED09AD" w14:textId="4ED0D753" w:rsidR="00792BF5" w:rsidRPr="00C046CB" w:rsidRDefault="00792BF5" w:rsidP="00792BF5">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firstLine="142"/>
        <w:jc w:val="both"/>
        <w:rPr>
          <w:rFonts w:ascii="Arial" w:hAnsi="Arial" w:cs="Arial"/>
          <w:color w:val="404040" w:themeColor="text1" w:themeTint="BF"/>
          <w:sz w:val="22"/>
          <w:szCs w:val="22"/>
        </w:rPr>
      </w:pPr>
      <w:r w:rsidRPr="00C046CB">
        <w:rPr>
          <w:rFonts w:ascii="Arial" w:hAnsi="Arial" w:cs="Arial"/>
          <w:color w:val="404040" w:themeColor="text1" w:themeTint="BF"/>
          <w:sz w:val="22"/>
          <w:szCs w:val="22"/>
        </w:rPr>
        <w:t>Rentel a.s.</w:t>
      </w:r>
    </w:p>
    <w:p w14:paraId="788AF0BB" w14:textId="77777777" w:rsidR="00687475" w:rsidRPr="00C046CB" w:rsidRDefault="00687475" w:rsidP="00792BF5">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firstLine="142"/>
        <w:jc w:val="both"/>
        <w:rPr>
          <w:rFonts w:ascii="Arial" w:hAnsi="Arial" w:cs="Arial"/>
          <w:color w:val="404040" w:themeColor="text1" w:themeTint="BF"/>
          <w:sz w:val="22"/>
          <w:szCs w:val="22"/>
        </w:rPr>
      </w:pPr>
      <w:r w:rsidRPr="00C046CB">
        <w:rPr>
          <w:rFonts w:ascii="Arial" w:hAnsi="Arial" w:cs="Arial"/>
          <w:color w:val="000000"/>
          <w:sz w:val="22"/>
          <w:szCs w:val="22"/>
        </w:rPr>
        <w:t>Pod třešněmi 1120/18a</w:t>
      </w:r>
      <w:r w:rsidRPr="00C046CB">
        <w:rPr>
          <w:rFonts w:ascii="Arial" w:hAnsi="Arial" w:cs="Arial"/>
          <w:color w:val="404040" w:themeColor="text1" w:themeTint="BF"/>
          <w:sz w:val="22"/>
          <w:szCs w:val="22"/>
        </w:rPr>
        <w:t xml:space="preserve"> </w:t>
      </w:r>
    </w:p>
    <w:p w14:paraId="3CE1660A" w14:textId="2DDFD819" w:rsidR="00792BF5" w:rsidRPr="00C046CB" w:rsidRDefault="00792BF5" w:rsidP="00792BF5">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firstLine="142"/>
        <w:jc w:val="both"/>
        <w:rPr>
          <w:rFonts w:ascii="Arial" w:hAnsi="Arial" w:cs="Arial"/>
          <w:color w:val="404040" w:themeColor="text1" w:themeTint="BF"/>
          <w:sz w:val="22"/>
          <w:szCs w:val="22"/>
        </w:rPr>
      </w:pPr>
      <w:r w:rsidRPr="00C046CB">
        <w:rPr>
          <w:rFonts w:ascii="Arial" w:hAnsi="Arial" w:cs="Arial"/>
          <w:color w:val="404040" w:themeColor="text1" w:themeTint="BF"/>
          <w:sz w:val="22"/>
          <w:szCs w:val="22"/>
        </w:rPr>
        <w:t>152 00 Praha 5</w:t>
      </w:r>
    </w:p>
    <w:p w14:paraId="64B72E28" w14:textId="77777777" w:rsidR="002C60F5" w:rsidRPr="00C046CB" w:rsidRDefault="002C60F5" w:rsidP="00792BF5">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firstLine="142"/>
        <w:jc w:val="both"/>
        <w:rPr>
          <w:rFonts w:ascii="Arial" w:hAnsi="Arial" w:cs="Arial"/>
          <w:color w:val="404040" w:themeColor="text1" w:themeTint="BF"/>
          <w:sz w:val="22"/>
          <w:szCs w:val="22"/>
        </w:rPr>
      </w:pPr>
    </w:p>
    <w:p w14:paraId="6A46283C" w14:textId="01BC15DE" w:rsidR="00792BF5" w:rsidRPr="00C046CB" w:rsidRDefault="00792BF5" w:rsidP="00792BF5">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firstLine="142"/>
        <w:jc w:val="both"/>
        <w:rPr>
          <w:rFonts w:ascii="Arial" w:hAnsi="Arial" w:cs="Arial"/>
          <w:color w:val="404040" w:themeColor="text1" w:themeTint="BF"/>
          <w:sz w:val="22"/>
          <w:szCs w:val="22"/>
        </w:rPr>
      </w:pPr>
      <w:r w:rsidRPr="00C046CB">
        <w:rPr>
          <w:rFonts w:ascii="Arial" w:hAnsi="Arial" w:cs="Arial"/>
          <w:color w:val="404040" w:themeColor="text1" w:themeTint="BF"/>
          <w:sz w:val="22"/>
          <w:szCs w:val="22"/>
        </w:rPr>
        <w:t>IČ 26128233</w:t>
      </w:r>
    </w:p>
    <w:p w14:paraId="43991C19" w14:textId="77777777" w:rsidR="00792BF5" w:rsidRPr="0064203E" w:rsidRDefault="00792BF5" w:rsidP="00792BF5">
      <w:pPr>
        <w:framePr w:w="3974" w:h="1966" w:hSpace="144" w:wrap="around" w:vAnchor="text" w:hAnchor="page" w:x="6504" w:y="62"/>
        <w:pBdr>
          <w:top w:val="single" w:sz="4" w:space="1" w:color="4A4A49"/>
          <w:left w:val="single" w:sz="4" w:space="1" w:color="4A4A49"/>
          <w:bottom w:val="single" w:sz="4" w:space="1" w:color="4A4A49"/>
          <w:right w:val="single" w:sz="4" w:space="1" w:color="4A4A49"/>
        </w:pBdr>
        <w:jc w:val="both"/>
        <w:rPr>
          <w:rFonts w:ascii="Arial" w:hAnsi="Arial" w:cs="Arial"/>
          <w:sz w:val="22"/>
          <w:szCs w:val="22"/>
        </w:rPr>
      </w:pPr>
      <w:r>
        <w:rPr>
          <w:rFonts w:ascii="Arial" w:hAnsi="Arial" w:cs="Arial"/>
          <w:color w:val="404040" w:themeColor="text1" w:themeTint="BF"/>
          <w:sz w:val="22"/>
          <w:szCs w:val="22"/>
        </w:rPr>
        <w:t xml:space="preserve">  </w:t>
      </w:r>
    </w:p>
    <w:p w14:paraId="63D7B46F" w14:textId="77777777" w:rsidR="00792BF5" w:rsidRPr="0064203E" w:rsidRDefault="00792BF5" w:rsidP="00792BF5">
      <w:pPr>
        <w:framePr w:w="3974" w:h="1966" w:hSpace="144" w:wrap="around" w:vAnchor="text" w:hAnchor="page" w:x="6504" w:y="62"/>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color w:val="404040" w:themeColor="text1" w:themeTint="BF"/>
          <w:sz w:val="22"/>
          <w:szCs w:val="22"/>
        </w:rPr>
      </w:pPr>
    </w:p>
    <w:p w14:paraId="6531FFDB" w14:textId="77777777" w:rsidR="00792BF5" w:rsidRPr="00E14D4A" w:rsidRDefault="00792BF5" w:rsidP="00792BF5">
      <w:pPr>
        <w:framePr w:w="3974" w:h="1966" w:hSpace="144" w:wrap="around" w:vAnchor="text" w:hAnchor="page" w:x="6504" w:y="62"/>
        <w:ind w:firstLine="142"/>
        <w:jc w:val="both"/>
        <w:rPr>
          <w:rFonts w:ascii="Arial" w:hAnsi="Arial" w:cs="Arial"/>
          <w:color w:val="404040" w:themeColor="text1" w:themeTint="BF"/>
          <w:sz w:val="22"/>
          <w:szCs w:val="22"/>
        </w:rPr>
      </w:pPr>
      <w:r w:rsidRPr="00E14D4A">
        <w:rPr>
          <w:rFonts w:ascii="Arial" w:hAnsi="Arial" w:cs="Arial"/>
          <w:color w:val="404040" w:themeColor="text1" w:themeTint="BF"/>
          <w:sz w:val="22"/>
          <w:szCs w:val="22"/>
        </w:rPr>
        <w:t xml:space="preserve">   </w:t>
      </w:r>
    </w:p>
    <w:p w14:paraId="4A316639" w14:textId="77777777" w:rsidR="00792BF5" w:rsidRPr="00E14D4A" w:rsidRDefault="00792BF5" w:rsidP="00792BF5">
      <w:pPr>
        <w:tabs>
          <w:tab w:val="left" w:pos="1701"/>
        </w:tabs>
        <w:jc w:val="both"/>
        <w:rPr>
          <w:rFonts w:ascii="Arial" w:hAnsi="Arial" w:cs="Arial"/>
          <w:sz w:val="22"/>
          <w:szCs w:val="22"/>
        </w:rPr>
      </w:pPr>
    </w:p>
    <w:p w14:paraId="642B8799" w14:textId="77777777" w:rsidR="00792BF5" w:rsidRPr="00E14D4A" w:rsidRDefault="00792BF5" w:rsidP="00792BF5">
      <w:pPr>
        <w:tabs>
          <w:tab w:val="left" w:pos="1701"/>
        </w:tabs>
        <w:jc w:val="both"/>
        <w:rPr>
          <w:rFonts w:ascii="Arial" w:hAnsi="Arial" w:cs="Arial"/>
          <w:sz w:val="22"/>
          <w:szCs w:val="22"/>
        </w:rPr>
      </w:pPr>
      <w:r w:rsidRPr="00E14D4A">
        <w:rPr>
          <w:rFonts w:ascii="Arial" w:hAnsi="Arial" w:cs="Arial"/>
          <w:sz w:val="22"/>
          <w:szCs w:val="22"/>
        </w:rPr>
        <w:t xml:space="preserve">Vyřizuje.: </w:t>
      </w:r>
      <w:r w:rsidRPr="00E14D4A">
        <w:rPr>
          <w:rFonts w:ascii="Arial" w:hAnsi="Arial" w:cs="Arial"/>
          <w:sz w:val="22"/>
          <w:szCs w:val="22"/>
        </w:rPr>
        <w:tab/>
      </w:r>
      <w:r>
        <w:rPr>
          <w:rFonts w:ascii="Arial" w:hAnsi="Arial" w:cs="Arial"/>
          <w:sz w:val="22"/>
          <w:szCs w:val="22"/>
        </w:rPr>
        <w:t>Mgr. Jitka Kottová</w:t>
      </w:r>
    </w:p>
    <w:p w14:paraId="6229C351" w14:textId="77777777" w:rsidR="002475C9" w:rsidRPr="00F840B9" w:rsidRDefault="00792BF5" w:rsidP="002475C9">
      <w:pPr>
        <w:tabs>
          <w:tab w:val="left" w:pos="1701"/>
        </w:tabs>
        <w:jc w:val="both"/>
        <w:rPr>
          <w:rFonts w:ascii="Arial" w:hAnsi="Arial" w:cs="Arial"/>
          <w:sz w:val="22"/>
          <w:szCs w:val="22"/>
        </w:rPr>
      </w:pPr>
      <w:r w:rsidRPr="00E14D4A">
        <w:rPr>
          <w:rFonts w:ascii="Arial" w:hAnsi="Arial" w:cs="Arial"/>
          <w:sz w:val="22"/>
          <w:szCs w:val="22"/>
        </w:rPr>
        <w:t>Tel.:</w:t>
      </w:r>
      <w:r w:rsidRPr="00E14D4A">
        <w:rPr>
          <w:rFonts w:ascii="Arial" w:hAnsi="Arial" w:cs="Arial"/>
          <w:sz w:val="22"/>
          <w:szCs w:val="22"/>
        </w:rPr>
        <w:tab/>
      </w:r>
      <w:r w:rsidR="002475C9" w:rsidRPr="008E56A1">
        <w:rPr>
          <w:rFonts w:ascii="Arial" w:hAnsi="Arial" w:cs="Arial"/>
          <w:sz w:val="22"/>
          <w:szCs w:val="22"/>
        </w:rPr>
        <w:t>+420 729 922 490</w:t>
      </w:r>
    </w:p>
    <w:p w14:paraId="7736E3C6" w14:textId="77777777" w:rsidR="002475C9" w:rsidRPr="00F840B9" w:rsidRDefault="002475C9" w:rsidP="002475C9">
      <w:pPr>
        <w:tabs>
          <w:tab w:val="left" w:pos="1701"/>
        </w:tabs>
        <w:jc w:val="both"/>
        <w:rPr>
          <w:rFonts w:ascii="Arial" w:hAnsi="Arial" w:cs="Arial"/>
          <w:sz w:val="22"/>
          <w:szCs w:val="22"/>
        </w:rPr>
      </w:pPr>
      <w:r w:rsidRPr="00F840B9">
        <w:rPr>
          <w:rFonts w:ascii="Arial" w:hAnsi="Arial" w:cs="Arial"/>
          <w:sz w:val="22"/>
          <w:szCs w:val="22"/>
        </w:rPr>
        <w:t>ID DS:</w:t>
      </w:r>
      <w:r w:rsidRPr="00F840B9">
        <w:rPr>
          <w:rFonts w:ascii="Arial" w:hAnsi="Arial" w:cs="Arial"/>
          <w:sz w:val="22"/>
          <w:szCs w:val="22"/>
        </w:rPr>
        <w:tab/>
        <w:t>z49per3</w:t>
      </w:r>
    </w:p>
    <w:p w14:paraId="0FCD0B9C" w14:textId="77777777" w:rsidR="002475C9" w:rsidRPr="00F840B9" w:rsidRDefault="002475C9" w:rsidP="002475C9">
      <w:pPr>
        <w:tabs>
          <w:tab w:val="left" w:pos="1701"/>
        </w:tabs>
        <w:jc w:val="both"/>
        <w:rPr>
          <w:rFonts w:ascii="Arial" w:hAnsi="Arial" w:cs="Arial"/>
          <w:sz w:val="22"/>
          <w:szCs w:val="22"/>
        </w:rPr>
      </w:pPr>
      <w:r w:rsidRPr="00F840B9">
        <w:rPr>
          <w:rFonts w:ascii="Arial" w:hAnsi="Arial" w:cs="Arial"/>
          <w:sz w:val="22"/>
          <w:szCs w:val="22"/>
        </w:rPr>
        <w:t>E-mail:</w:t>
      </w:r>
      <w:r w:rsidRPr="00F840B9">
        <w:rPr>
          <w:rFonts w:ascii="Arial" w:hAnsi="Arial" w:cs="Arial"/>
          <w:sz w:val="22"/>
          <w:szCs w:val="22"/>
        </w:rPr>
        <w:tab/>
      </w:r>
      <w:bookmarkStart w:id="0" w:name="_Hlk209607545"/>
      <w:r>
        <w:rPr>
          <w:rFonts w:ascii="Arial" w:hAnsi="Arial" w:cs="Arial"/>
          <w:sz w:val="22"/>
          <w:szCs w:val="22"/>
        </w:rPr>
        <w:t>jitka.kottova</w:t>
      </w:r>
      <w:r w:rsidRPr="00F840B9">
        <w:rPr>
          <w:rFonts w:ascii="Arial" w:hAnsi="Arial" w:cs="Arial"/>
          <w:sz w:val="22"/>
          <w:szCs w:val="22"/>
        </w:rPr>
        <w:t>@spu</w:t>
      </w:r>
      <w:r>
        <w:rPr>
          <w:rFonts w:ascii="Arial" w:hAnsi="Arial" w:cs="Arial"/>
          <w:sz w:val="22"/>
          <w:szCs w:val="22"/>
        </w:rPr>
        <w:t>.gov.</w:t>
      </w:r>
      <w:r w:rsidRPr="00F840B9">
        <w:rPr>
          <w:rFonts w:ascii="Arial" w:hAnsi="Arial" w:cs="Arial"/>
          <w:sz w:val="22"/>
          <w:szCs w:val="22"/>
        </w:rPr>
        <w:t>cz</w:t>
      </w:r>
      <w:bookmarkEnd w:id="0"/>
    </w:p>
    <w:p w14:paraId="60F54D6C" w14:textId="272A37C0" w:rsidR="00792BF5" w:rsidRPr="00E14D4A" w:rsidRDefault="00792BF5" w:rsidP="002475C9">
      <w:pPr>
        <w:tabs>
          <w:tab w:val="left" w:pos="1701"/>
        </w:tabs>
        <w:jc w:val="both"/>
        <w:rPr>
          <w:rFonts w:ascii="Arial" w:hAnsi="Arial" w:cs="Arial"/>
          <w:sz w:val="22"/>
          <w:szCs w:val="22"/>
        </w:rPr>
      </w:pPr>
      <w:r w:rsidRPr="002C60F5">
        <w:rPr>
          <w:rFonts w:ascii="Arial" w:hAnsi="Arial" w:cs="Arial"/>
          <w:sz w:val="22"/>
          <w:szCs w:val="22"/>
        </w:rPr>
        <w:t>Datum:</w:t>
      </w:r>
      <w:r w:rsidRPr="002C60F5">
        <w:rPr>
          <w:rFonts w:ascii="Arial" w:hAnsi="Arial" w:cs="Arial"/>
          <w:sz w:val="22"/>
          <w:szCs w:val="22"/>
        </w:rPr>
        <w:tab/>
      </w:r>
      <w:r w:rsidR="00B01FE0">
        <w:rPr>
          <w:rFonts w:ascii="Arial" w:hAnsi="Arial" w:cs="Arial"/>
          <w:sz w:val="22"/>
          <w:szCs w:val="22"/>
        </w:rPr>
        <w:t>1</w:t>
      </w:r>
      <w:r w:rsidR="00AE4934">
        <w:rPr>
          <w:rFonts w:ascii="Arial" w:hAnsi="Arial" w:cs="Arial"/>
          <w:sz w:val="22"/>
          <w:szCs w:val="22"/>
        </w:rPr>
        <w:t>8</w:t>
      </w:r>
      <w:r w:rsidR="00C046CB" w:rsidRPr="00560225">
        <w:rPr>
          <w:rFonts w:ascii="Arial" w:hAnsi="Arial" w:cs="Arial"/>
          <w:sz w:val="22"/>
          <w:szCs w:val="22"/>
        </w:rPr>
        <w:t>. 1</w:t>
      </w:r>
      <w:r w:rsidR="00560225" w:rsidRPr="00560225">
        <w:rPr>
          <w:rFonts w:ascii="Arial" w:hAnsi="Arial" w:cs="Arial"/>
          <w:sz w:val="22"/>
          <w:szCs w:val="22"/>
        </w:rPr>
        <w:t>2</w:t>
      </w:r>
      <w:r w:rsidR="00C046CB" w:rsidRPr="00560225">
        <w:rPr>
          <w:rFonts w:ascii="Arial" w:hAnsi="Arial" w:cs="Arial"/>
          <w:sz w:val="22"/>
          <w:szCs w:val="22"/>
        </w:rPr>
        <w:t>. 202</w:t>
      </w:r>
      <w:r w:rsidR="00560225" w:rsidRPr="00560225">
        <w:rPr>
          <w:rFonts w:ascii="Arial" w:hAnsi="Arial" w:cs="Arial"/>
          <w:sz w:val="22"/>
          <w:szCs w:val="22"/>
        </w:rPr>
        <w:t>5</w:t>
      </w:r>
    </w:p>
    <w:p w14:paraId="7252D092" w14:textId="77777777" w:rsidR="00B0595D" w:rsidRPr="00E14D4A" w:rsidRDefault="00B0595D" w:rsidP="00C502DB">
      <w:pPr>
        <w:rPr>
          <w:rFonts w:ascii="Arial" w:hAnsi="Arial" w:cs="Arial"/>
          <w:sz w:val="22"/>
          <w:szCs w:val="22"/>
        </w:rPr>
      </w:pPr>
    </w:p>
    <w:p w14:paraId="3B1F26C5" w14:textId="4B09834B" w:rsidR="00364153" w:rsidRDefault="00364153" w:rsidP="00364153">
      <w:pPr>
        <w:rPr>
          <w:rFonts w:ascii="Arial" w:hAnsi="Arial" w:cs="Arial"/>
          <w:b/>
          <w:sz w:val="22"/>
          <w:szCs w:val="22"/>
        </w:rPr>
      </w:pPr>
      <w:r w:rsidRPr="00E14D4A">
        <w:rPr>
          <w:rFonts w:ascii="Arial" w:hAnsi="Arial" w:cs="Arial"/>
          <w:b/>
          <w:sz w:val="22"/>
          <w:szCs w:val="22"/>
        </w:rPr>
        <w:t xml:space="preserve">OBJEDNÁVKA </w:t>
      </w:r>
    </w:p>
    <w:p w14:paraId="38840E6B" w14:textId="77777777" w:rsidR="00B0595D" w:rsidRDefault="00B0595D" w:rsidP="00364153">
      <w:pPr>
        <w:rPr>
          <w:rFonts w:ascii="Arial" w:hAnsi="Arial" w:cs="Arial"/>
          <w:b/>
          <w:sz w:val="22"/>
          <w:szCs w:val="22"/>
        </w:rPr>
      </w:pPr>
    </w:p>
    <w:p w14:paraId="351F24DD" w14:textId="77777777" w:rsidR="00364153" w:rsidRPr="00E14D4A" w:rsidRDefault="00364153" w:rsidP="00364153">
      <w:pPr>
        <w:rPr>
          <w:rFonts w:ascii="Arial" w:hAnsi="Arial" w:cs="Arial"/>
          <w:b/>
          <w:sz w:val="22"/>
          <w:szCs w:val="22"/>
        </w:rPr>
      </w:pPr>
      <w:r w:rsidRPr="00E14D4A">
        <w:rPr>
          <w:rFonts w:ascii="Arial" w:hAnsi="Arial" w:cs="Arial"/>
          <w:b/>
          <w:sz w:val="22"/>
          <w:szCs w:val="22"/>
        </w:rPr>
        <w:t>Objednatel:</w:t>
      </w:r>
    </w:p>
    <w:p w14:paraId="06D60F33" w14:textId="2A603552" w:rsidR="00364153" w:rsidRPr="00E14D4A" w:rsidRDefault="009434C4" w:rsidP="00364153">
      <w:pPr>
        <w:tabs>
          <w:tab w:val="left" w:pos="851"/>
        </w:tabs>
        <w:rPr>
          <w:rFonts w:ascii="Arial" w:hAnsi="Arial" w:cs="Arial"/>
          <w:sz w:val="22"/>
          <w:szCs w:val="22"/>
        </w:rPr>
      </w:pPr>
      <w:r>
        <w:rPr>
          <w:rFonts w:ascii="Arial" w:hAnsi="Arial" w:cs="Arial"/>
          <w:sz w:val="22"/>
          <w:szCs w:val="22"/>
        </w:rPr>
        <w:t>Název:</w:t>
      </w:r>
      <w:r>
        <w:rPr>
          <w:rFonts w:ascii="Arial" w:hAnsi="Arial" w:cs="Arial"/>
          <w:sz w:val="22"/>
          <w:szCs w:val="22"/>
        </w:rPr>
        <w:tab/>
        <w:t>Státní pozemkový úřad</w:t>
      </w:r>
    </w:p>
    <w:p w14:paraId="5D11D3FE"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Sídlo:</w:t>
      </w:r>
      <w:r w:rsidRPr="00E14D4A">
        <w:rPr>
          <w:rFonts w:ascii="Arial" w:hAnsi="Arial" w:cs="Arial"/>
          <w:sz w:val="22"/>
          <w:szCs w:val="22"/>
        </w:rPr>
        <w:tab/>
        <w:t>Husinecká 1024/11a, 130 00 Praha 3 – Žižkov</w:t>
      </w:r>
    </w:p>
    <w:p w14:paraId="376D508A" w14:textId="46FEC3BD" w:rsidR="00364153" w:rsidRPr="00B0595D" w:rsidRDefault="00364153" w:rsidP="00B0595D">
      <w:pPr>
        <w:tabs>
          <w:tab w:val="left" w:pos="851"/>
        </w:tabs>
        <w:rPr>
          <w:rFonts w:ascii="Arial" w:hAnsi="Arial" w:cs="Arial"/>
          <w:sz w:val="22"/>
          <w:szCs w:val="22"/>
        </w:rPr>
      </w:pPr>
      <w:r w:rsidRPr="00E14D4A">
        <w:rPr>
          <w:rFonts w:ascii="Arial" w:hAnsi="Arial" w:cs="Arial"/>
          <w:sz w:val="22"/>
          <w:szCs w:val="22"/>
        </w:rPr>
        <w:t>IČO:</w:t>
      </w:r>
      <w:r w:rsidRPr="00E14D4A">
        <w:rPr>
          <w:rFonts w:ascii="Arial" w:hAnsi="Arial" w:cs="Arial"/>
          <w:sz w:val="22"/>
          <w:szCs w:val="22"/>
        </w:rPr>
        <w:tab/>
        <w:t>01312774</w:t>
      </w:r>
    </w:p>
    <w:p w14:paraId="0AD8D697" w14:textId="77777777" w:rsidR="00B0595D" w:rsidRPr="00E14D4A" w:rsidRDefault="00B0595D" w:rsidP="00364153">
      <w:pPr>
        <w:rPr>
          <w:rFonts w:ascii="Arial" w:hAnsi="Arial" w:cs="Arial"/>
          <w:b/>
          <w:sz w:val="22"/>
          <w:szCs w:val="22"/>
        </w:rPr>
      </w:pPr>
    </w:p>
    <w:p w14:paraId="1259DA19" w14:textId="77777777" w:rsidR="007262DB" w:rsidRPr="00E14D4A" w:rsidRDefault="007262DB" w:rsidP="007262DB">
      <w:pPr>
        <w:rPr>
          <w:rFonts w:ascii="Arial" w:hAnsi="Arial" w:cs="Arial"/>
          <w:sz w:val="22"/>
          <w:szCs w:val="22"/>
        </w:rPr>
      </w:pPr>
      <w:r w:rsidRPr="00E14D4A">
        <w:rPr>
          <w:rFonts w:ascii="Arial" w:hAnsi="Arial" w:cs="Arial"/>
          <w:b/>
          <w:sz w:val="22"/>
          <w:szCs w:val="22"/>
        </w:rPr>
        <w:t>Poskytovatel:</w:t>
      </w:r>
      <w:r w:rsidRPr="00E14D4A">
        <w:rPr>
          <w:rFonts w:ascii="Arial" w:hAnsi="Arial" w:cs="Arial"/>
          <w:sz w:val="22"/>
          <w:szCs w:val="22"/>
        </w:rPr>
        <w:t xml:space="preserve"> </w:t>
      </w:r>
    </w:p>
    <w:p w14:paraId="1C10B438" w14:textId="35878C9F" w:rsidR="007262DB" w:rsidRPr="00242D0F" w:rsidRDefault="007262DB" w:rsidP="007262DB">
      <w:pPr>
        <w:tabs>
          <w:tab w:val="left" w:pos="851"/>
        </w:tabs>
        <w:rPr>
          <w:rFonts w:ascii="Arial" w:hAnsi="Arial" w:cs="Arial"/>
          <w:b/>
          <w:sz w:val="22"/>
          <w:szCs w:val="22"/>
        </w:rPr>
      </w:pPr>
      <w:r w:rsidRPr="00242D0F">
        <w:rPr>
          <w:rFonts w:ascii="Arial" w:hAnsi="Arial" w:cs="Arial"/>
          <w:sz w:val="22"/>
          <w:szCs w:val="22"/>
        </w:rPr>
        <w:t>Název:</w:t>
      </w:r>
      <w:r w:rsidRPr="00242D0F">
        <w:rPr>
          <w:rFonts w:ascii="Arial" w:hAnsi="Arial" w:cs="Arial"/>
          <w:sz w:val="22"/>
          <w:szCs w:val="22"/>
        </w:rPr>
        <w:tab/>
      </w:r>
      <w:r w:rsidR="00792BF5" w:rsidRPr="00242D0F">
        <w:rPr>
          <w:rFonts w:ascii="Arial" w:hAnsi="Arial" w:cs="Arial"/>
          <w:sz w:val="22"/>
          <w:szCs w:val="22"/>
        </w:rPr>
        <w:t>Rentel a.s.</w:t>
      </w:r>
    </w:p>
    <w:p w14:paraId="3598BB78" w14:textId="198F52BC" w:rsidR="00687475" w:rsidRPr="00242D0F" w:rsidRDefault="007262DB" w:rsidP="007262DB">
      <w:pPr>
        <w:tabs>
          <w:tab w:val="left" w:pos="851"/>
        </w:tabs>
        <w:rPr>
          <w:rFonts w:ascii="Arial" w:hAnsi="Arial" w:cs="Arial"/>
          <w:color w:val="000000"/>
          <w:sz w:val="22"/>
          <w:szCs w:val="22"/>
        </w:rPr>
      </w:pPr>
      <w:r w:rsidRPr="00242D0F">
        <w:rPr>
          <w:rFonts w:ascii="Arial" w:hAnsi="Arial" w:cs="Arial"/>
          <w:sz w:val="22"/>
          <w:szCs w:val="22"/>
        </w:rPr>
        <w:t>Sídlo:</w:t>
      </w:r>
      <w:r w:rsidRPr="00242D0F">
        <w:rPr>
          <w:rFonts w:ascii="Arial" w:hAnsi="Arial" w:cs="Arial"/>
          <w:sz w:val="22"/>
          <w:szCs w:val="22"/>
        </w:rPr>
        <w:tab/>
      </w:r>
      <w:r w:rsidR="00687475" w:rsidRPr="00242D0F">
        <w:rPr>
          <w:rFonts w:ascii="Arial" w:hAnsi="Arial" w:cs="Arial"/>
          <w:color w:val="000000"/>
          <w:sz w:val="22"/>
          <w:szCs w:val="22"/>
        </w:rPr>
        <w:t>Pod třešněmi 1120/18a, 152 00 Praha 5</w:t>
      </w:r>
    </w:p>
    <w:p w14:paraId="5583B1D3" w14:textId="103753DB" w:rsidR="001074A2" w:rsidRPr="00242D0F" w:rsidRDefault="007262DB" w:rsidP="007262DB">
      <w:pPr>
        <w:tabs>
          <w:tab w:val="left" w:pos="851"/>
        </w:tabs>
        <w:rPr>
          <w:rFonts w:ascii="Arial" w:hAnsi="Arial" w:cs="Arial"/>
          <w:color w:val="404040" w:themeColor="text1" w:themeTint="BF"/>
          <w:sz w:val="22"/>
          <w:szCs w:val="22"/>
        </w:rPr>
      </w:pPr>
      <w:r w:rsidRPr="00242D0F">
        <w:rPr>
          <w:rFonts w:ascii="Arial" w:hAnsi="Arial" w:cs="Arial"/>
          <w:sz w:val="22"/>
          <w:szCs w:val="22"/>
        </w:rPr>
        <w:t>IČO:</w:t>
      </w:r>
      <w:r w:rsidRPr="00242D0F">
        <w:rPr>
          <w:rFonts w:ascii="Arial" w:hAnsi="Arial" w:cs="Arial"/>
          <w:sz w:val="22"/>
          <w:szCs w:val="22"/>
        </w:rPr>
        <w:tab/>
      </w:r>
      <w:r w:rsidR="00792BF5" w:rsidRPr="00242D0F">
        <w:rPr>
          <w:rFonts w:ascii="Arial" w:hAnsi="Arial" w:cs="Arial"/>
          <w:color w:val="404040" w:themeColor="text1" w:themeTint="BF"/>
          <w:sz w:val="22"/>
          <w:szCs w:val="22"/>
        </w:rPr>
        <w:t>26128233</w:t>
      </w:r>
    </w:p>
    <w:p w14:paraId="3F217217" w14:textId="77777777" w:rsidR="00E14D4A" w:rsidRDefault="00E14D4A" w:rsidP="00E14D4A">
      <w:pPr>
        <w:spacing w:line="264" w:lineRule="auto"/>
        <w:jc w:val="both"/>
        <w:rPr>
          <w:rFonts w:ascii="Arial" w:hAnsi="Arial" w:cs="Arial"/>
          <w:sz w:val="22"/>
          <w:szCs w:val="22"/>
        </w:rPr>
      </w:pPr>
    </w:p>
    <w:p w14:paraId="2C864623" w14:textId="6C79D139" w:rsidR="00D77884" w:rsidRPr="00D677B9" w:rsidRDefault="009F4159" w:rsidP="009434C4">
      <w:pPr>
        <w:spacing w:line="264" w:lineRule="auto"/>
        <w:jc w:val="both"/>
        <w:rPr>
          <w:rFonts w:ascii="Arial" w:hAnsi="Arial" w:cs="Arial"/>
          <w:sz w:val="22"/>
          <w:szCs w:val="22"/>
        </w:rPr>
      </w:pPr>
      <w:r w:rsidRPr="00D677B9">
        <w:rPr>
          <w:rFonts w:ascii="Arial" w:hAnsi="Arial" w:cs="Arial"/>
          <w:sz w:val="22"/>
          <w:szCs w:val="22"/>
        </w:rPr>
        <w:t>Na základě cenové nabídky poskytovatele na veřejnou zakázku malého rozsahu s názvem</w:t>
      </w:r>
      <w:r w:rsidR="009434C4" w:rsidRPr="00D677B9">
        <w:rPr>
          <w:rFonts w:ascii="Arial" w:hAnsi="Arial" w:cs="Arial"/>
          <w:sz w:val="22"/>
          <w:szCs w:val="22"/>
        </w:rPr>
        <w:t xml:space="preserve"> </w:t>
      </w:r>
      <w:r w:rsidR="00B0595D" w:rsidRPr="00D677B9">
        <w:rPr>
          <w:rFonts w:ascii="Arial" w:hAnsi="Arial" w:cs="Arial"/>
          <w:sz w:val="22"/>
          <w:szCs w:val="22"/>
        </w:rPr>
        <w:t>„</w:t>
      </w:r>
      <w:r w:rsidR="00CA4D5A">
        <w:rPr>
          <w:rFonts w:ascii="Arial" w:hAnsi="Arial" w:cs="Arial"/>
          <w:sz w:val="22"/>
          <w:szCs w:val="22"/>
        </w:rPr>
        <w:t xml:space="preserve">Zajištění e-learningového kurzu Školení řidičů referentských vozidel, implementace a zajištění provozu SW pro </w:t>
      </w:r>
      <w:r w:rsidR="00B83A70">
        <w:rPr>
          <w:rFonts w:ascii="Arial" w:hAnsi="Arial" w:cs="Arial"/>
          <w:sz w:val="22"/>
          <w:szCs w:val="22"/>
        </w:rPr>
        <w:t xml:space="preserve">automatické </w:t>
      </w:r>
      <w:r w:rsidR="00CA4D5A">
        <w:rPr>
          <w:rFonts w:ascii="Arial" w:hAnsi="Arial" w:cs="Arial"/>
          <w:sz w:val="22"/>
          <w:szCs w:val="22"/>
        </w:rPr>
        <w:t xml:space="preserve">hlídání </w:t>
      </w:r>
      <w:r w:rsidR="00B83A70">
        <w:rPr>
          <w:rFonts w:ascii="Arial" w:hAnsi="Arial" w:cs="Arial"/>
          <w:sz w:val="22"/>
          <w:szCs w:val="22"/>
        </w:rPr>
        <w:t xml:space="preserve">termínů </w:t>
      </w:r>
      <w:r w:rsidR="00D7432B">
        <w:rPr>
          <w:rFonts w:ascii="Arial" w:hAnsi="Arial" w:cs="Arial"/>
          <w:sz w:val="22"/>
          <w:szCs w:val="22"/>
        </w:rPr>
        <w:t>Školení řidičů</w:t>
      </w:r>
      <w:r w:rsidR="00CA4D5A">
        <w:rPr>
          <w:rFonts w:ascii="Arial" w:hAnsi="Arial" w:cs="Arial"/>
          <w:sz w:val="22"/>
          <w:szCs w:val="22"/>
        </w:rPr>
        <w:t xml:space="preserve"> referentských </w:t>
      </w:r>
      <w:r w:rsidR="003C6684">
        <w:rPr>
          <w:rFonts w:ascii="Arial" w:hAnsi="Arial" w:cs="Arial"/>
          <w:sz w:val="22"/>
          <w:szCs w:val="22"/>
        </w:rPr>
        <w:t>vozidel a</w:t>
      </w:r>
      <w:r w:rsidR="00CA4D5A">
        <w:rPr>
          <w:rFonts w:ascii="Arial" w:hAnsi="Arial" w:cs="Arial"/>
          <w:sz w:val="22"/>
          <w:szCs w:val="22"/>
        </w:rPr>
        <w:t xml:space="preserve"> zajištění kurzu Ochrana životního prostředí a udržitelný rozvoj</w:t>
      </w:r>
      <w:r w:rsidR="00B0595D" w:rsidRPr="00D677B9">
        <w:rPr>
          <w:rFonts w:ascii="Arial" w:hAnsi="Arial" w:cs="Arial"/>
          <w:sz w:val="22"/>
          <w:szCs w:val="22"/>
        </w:rPr>
        <w:t>“</w:t>
      </w:r>
      <w:r w:rsidR="00792BF5" w:rsidRPr="00D677B9">
        <w:rPr>
          <w:rFonts w:ascii="Arial" w:hAnsi="Arial" w:cs="Arial"/>
          <w:sz w:val="22"/>
          <w:szCs w:val="22"/>
        </w:rPr>
        <w:t xml:space="preserve"> </w:t>
      </w:r>
      <w:r w:rsidR="00F03BA6" w:rsidRPr="00D677B9">
        <w:rPr>
          <w:rFonts w:ascii="Arial" w:hAnsi="Arial" w:cs="Arial"/>
          <w:sz w:val="22"/>
          <w:szCs w:val="22"/>
        </w:rPr>
        <w:t>u shora uvedeného poskytovatele objednáváme</w:t>
      </w:r>
      <w:r w:rsidR="00175CFF" w:rsidRPr="00D677B9">
        <w:rPr>
          <w:rFonts w:ascii="Arial" w:hAnsi="Arial" w:cs="Arial"/>
          <w:sz w:val="22"/>
          <w:szCs w:val="22"/>
        </w:rPr>
        <w:t>:</w:t>
      </w:r>
      <w:r w:rsidR="00F03BA6" w:rsidRPr="00D677B9">
        <w:rPr>
          <w:rFonts w:ascii="Arial" w:hAnsi="Arial" w:cs="Arial"/>
          <w:sz w:val="22"/>
          <w:szCs w:val="22"/>
        </w:rPr>
        <w:t xml:space="preserve"> </w:t>
      </w:r>
    </w:p>
    <w:p w14:paraId="33E17B98" w14:textId="77777777" w:rsidR="000C09EC" w:rsidRPr="00D677B9" w:rsidRDefault="000C09EC" w:rsidP="00B0595D">
      <w:pPr>
        <w:spacing w:line="264" w:lineRule="auto"/>
        <w:jc w:val="both"/>
        <w:rPr>
          <w:rFonts w:ascii="Arial" w:hAnsi="Arial" w:cs="Arial"/>
          <w:sz w:val="22"/>
          <w:szCs w:val="22"/>
        </w:rPr>
      </w:pPr>
    </w:p>
    <w:p w14:paraId="594F8696" w14:textId="57EEC43F" w:rsidR="00560225" w:rsidRPr="00D677B9" w:rsidRDefault="00B83A70" w:rsidP="00560225">
      <w:pPr>
        <w:widowControl w:val="0"/>
        <w:autoSpaceDE w:val="0"/>
        <w:autoSpaceDN w:val="0"/>
        <w:adjustRightInd w:val="0"/>
        <w:spacing w:after="200" w:line="252" w:lineRule="auto"/>
        <w:ind w:left="360"/>
        <w:jc w:val="both"/>
        <w:rPr>
          <w:rFonts w:ascii="Arial" w:hAnsi="Arial" w:cs="Arial"/>
          <w:sz w:val="22"/>
          <w:szCs w:val="22"/>
        </w:rPr>
      </w:pPr>
      <w:r>
        <w:rPr>
          <w:rFonts w:ascii="Arial" w:hAnsi="Arial" w:cs="Arial"/>
          <w:sz w:val="22"/>
          <w:szCs w:val="22"/>
        </w:rPr>
        <w:t>Rozšíření</w:t>
      </w:r>
      <w:r w:rsidR="00560225" w:rsidRPr="00D677B9">
        <w:rPr>
          <w:rFonts w:ascii="Arial" w:hAnsi="Arial" w:cs="Arial"/>
          <w:sz w:val="22"/>
          <w:szCs w:val="22"/>
        </w:rPr>
        <w:t xml:space="preserve"> stávajícího vzdělávacího portálu o následující služby: </w:t>
      </w:r>
    </w:p>
    <w:p w14:paraId="22882AE0" w14:textId="2E477FBE" w:rsidR="00560225" w:rsidRPr="00D677B9" w:rsidRDefault="00560225" w:rsidP="00560225">
      <w:pPr>
        <w:pStyle w:val="Odstavecseseznamem"/>
        <w:widowControl w:val="0"/>
        <w:numPr>
          <w:ilvl w:val="0"/>
          <w:numId w:val="3"/>
        </w:numPr>
        <w:autoSpaceDE w:val="0"/>
        <w:autoSpaceDN w:val="0"/>
        <w:adjustRightInd w:val="0"/>
        <w:spacing w:after="200" w:line="252" w:lineRule="auto"/>
        <w:jc w:val="both"/>
        <w:rPr>
          <w:rFonts w:ascii="Arial" w:hAnsi="Arial" w:cs="Arial"/>
          <w:sz w:val="22"/>
          <w:szCs w:val="22"/>
        </w:rPr>
      </w:pPr>
      <w:r w:rsidRPr="00D677B9">
        <w:rPr>
          <w:rFonts w:ascii="Arial" w:hAnsi="Arial" w:cs="Arial"/>
          <w:sz w:val="22"/>
          <w:szCs w:val="22"/>
        </w:rPr>
        <w:t>zajištění e-</w:t>
      </w:r>
      <w:r w:rsidR="00AE4934" w:rsidRPr="00D677B9">
        <w:rPr>
          <w:rFonts w:ascii="Arial" w:hAnsi="Arial" w:cs="Arial"/>
          <w:sz w:val="22"/>
          <w:szCs w:val="22"/>
        </w:rPr>
        <w:t>learningového</w:t>
      </w:r>
      <w:r w:rsidRPr="00D677B9">
        <w:rPr>
          <w:rFonts w:ascii="Arial" w:hAnsi="Arial" w:cs="Arial"/>
          <w:sz w:val="22"/>
          <w:szCs w:val="22"/>
        </w:rPr>
        <w:t xml:space="preserve"> </w:t>
      </w:r>
      <w:r w:rsidR="00D677B9" w:rsidRPr="00D677B9">
        <w:rPr>
          <w:rFonts w:ascii="Arial" w:hAnsi="Arial" w:cs="Arial"/>
          <w:sz w:val="22"/>
          <w:szCs w:val="22"/>
        </w:rPr>
        <w:t>kurzu „Školení</w:t>
      </w:r>
      <w:r w:rsidRPr="00D677B9">
        <w:rPr>
          <w:rFonts w:ascii="Arial" w:hAnsi="Arial" w:cs="Arial"/>
          <w:sz w:val="22"/>
          <w:szCs w:val="22"/>
        </w:rPr>
        <w:t xml:space="preserve"> řidičů referentských vozidel“</w:t>
      </w:r>
      <w:r w:rsidR="00AC7FAC">
        <w:rPr>
          <w:rFonts w:ascii="Arial" w:hAnsi="Arial" w:cs="Arial"/>
          <w:sz w:val="22"/>
          <w:szCs w:val="22"/>
        </w:rPr>
        <w:t xml:space="preserve"> pro cca 1200 osob</w:t>
      </w:r>
    </w:p>
    <w:p w14:paraId="576BB7E9" w14:textId="000F052C" w:rsidR="00560225" w:rsidRPr="00D677B9" w:rsidRDefault="00560225" w:rsidP="00560225">
      <w:pPr>
        <w:pStyle w:val="Odstavecseseznamem"/>
        <w:widowControl w:val="0"/>
        <w:numPr>
          <w:ilvl w:val="0"/>
          <w:numId w:val="3"/>
        </w:numPr>
        <w:autoSpaceDE w:val="0"/>
        <w:autoSpaceDN w:val="0"/>
        <w:adjustRightInd w:val="0"/>
        <w:spacing w:after="200" w:line="252" w:lineRule="auto"/>
        <w:jc w:val="both"/>
        <w:rPr>
          <w:rFonts w:ascii="Arial" w:hAnsi="Arial" w:cs="Arial"/>
          <w:sz w:val="22"/>
          <w:szCs w:val="22"/>
        </w:rPr>
      </w:pPr>
      <w:r w:rsidRPr="00D677B9">
        <w:rPr>
          <w:rFonts w:ascii="Arial" w:hAnsi="Arial" w:cs="Arial"/>
          <w:sz w:val="22"/>
          <w:szCs w:val="22"/>
        </w:rPr>
        <w:t xml:space="preserve">implementace a zajištění provozu SW aplikace pro </w:t>
      </w:r>
      <w:r w:rsidR="00B83A70">
        <w:rPr>
          <w:rFonts w:ascii="Arial" w:hAnsi="Arial" w:cs="Arial"/>
          <w:sz w:val="22"/>
          <w:szCs w:val="22"/>
        </w:rPr>
        <w:t xml:space="preserve">automatické </w:t>
      </w:r>
      <w:r w:rsidRPr="00D677B9">
        <w:rPr>
          <w:rFonts w:ascii="Arial" w:hAnsi="Arial" w:cs="Arial"/>
          <w:sz w:val="22"/>
          <w:szCs w:val="22"/>
        </w:rPr>
        <w:t>hlídání</w:t>
      </w:r>
      <w:r w:rsidR="00B83A70">
        <w:rPr>
          <w:rFonts w:ascii="Arial" w:hAnsi="Arial" w:cs="Arial"/>
          <w:sz w:val="22"/>
          <w:szCs w:val="22"/>
        </w:rPr>
        <w:t xml:space="preserve"> termínů</w:t>
      </w:r>
      <w:r w:rsidRPr="00D677B9">
        <w:rPr>
          <w:rFonts w:ascii="Arial" w:hAnsi="Arial" w:cs="Arial"/>
          <w:sz w:val="22"/>
          <w:szCs w:val="22"/>
        </w:rPr>
        <w:t xml:space="preserve"> „Školení řidičů referentských vozidel“, </w:t>
      </w:r>
      <w:r w:rsidR="00AC7FAC">
        <w:rPr>
          <w:rFonts w:ascii="Arial" w:hAnsi="Arial" w:cs="Arial"/>
          <w:sz w:val="22"/>
          <w:szCs w:val="22"/>
        </w:rPr>
        <w:t>podrobnosti – viz příloha</w:t>
      </w:r>
    </w:p>
    <w:p w14:paraId="49109DBF" w14:textId="7E9C5FE4" w:rsidR="00560225" w:rsidRPr="00D677B9" w:rsidRDefault="00CA4D5A" w:rsidP="00560225">
      <w:pPr>
        <w:pStyle w:val="Odstavecseseznamem"/>
        <w:widowControl w:val="0"/>
        <w:numPr>
          <w:ilvl w:val="0"/>
          <w:numId w:val="3"/>
        </w:numPr>
        <w:autoSpaceDE w:val="0"/>
        <w:autoSpaceDN w:val="0"/>
        <w:adjustRightInd w:val="0"/>
        <w:spacing w:after="200" w:line="252" w:lineRule="auto"/>
        <w:jc w:val="both"/>
        <w:rPr>
          <w:rFonts w:ascii="Arial" w:hAnsi="Arial" w:cs="Arial"/>
          <w:sz w:val="22"/>
          <w:szCs w:val="22"/>
        </w:rPr>
      </w:pPr>
      <w:r w:rsidRPr="00D677B9">
        <w:rPr>
          <w:rFonts w:ascii="Arial" w:hAnsi="Arial" w:cs="Arial"/>
          <w:sz w:val="22"/>
          <w:szCs w:val="22"/>
        </w:rPr>
        <w:t>zajištění e-</w:t>
      </w:r>
      <w:r w:rsidR="00AE4934" w:rsidRPr="00D677B9">
        <w:rPr>
          <w:rFonts w:ascii="Arial" w:hAnsi="Arial" w:cs="Arial"/>
          <w:sz w:val="22"/>
          <w:szCs w:val="22"/>
        </w:rPr>
        <w:t>learningového</w:t>
      </w:r>
      <w:r w:rsidRPr="00D677B9">
        <w:rPr>
          <w:rFonts w:ascii="Arial" w:hAnsi="Arial" w:cs="Arial"/>
          <w:sz w:val="22"/>
          <w:szCs w:val="22"/>
        </w:rPr>
        <w:t xml:space="preserve"> kurzu </w:t>
      </w:r>
      <w:r w:rsidR="00560225" w:rsidRPr="00D677B9">
        <w:rPr>
          <w:rFonts w:ascii="Arial" w:hAnsi="Arial" w:cs="Arial"/>
          <w:sz w:val="22"/>
          <w:szCs w:val="22"/>
        </w:rPr>
        <w:t xml:space="preserve">„Ochrana životního prostředí a udržitelný rozvoj“ </w:t>
      </w:r>
      <w:r w:rsidR="00B83A70">
        <w:rPr>
          <w:rFonts w:ascii="Arial" w:hAnsi="Arial" w:cs="Arial"/>
          <w:sz w:val="22"/>
          <w:szCs w:val="22"/>
        </w:rPr>
        <w:t>za účelem</w:t>
      </w:r>
      <w:r w:rsidR="00560225" w:rsidRPr="00D677B9">
        <w:rPr>
          <w:rFonts w:ascii="Arial" w:hAnsi="Arial" w:cs="Arial"/>
          <w:sz w:val="22"/>
          <w:szCs w:val="22"/>
        </w:rPr>
        <w:t xml:space="preserve"> vzdělávání </w:t>
      </w:r>
      <w:r w:rsidR="00B83A70">
        <w:rPr>
          <w:rFonts w:ascii="Arial" w:hAnsi="Arial" w:cs="Arial"/>
          <w:sz w:val="22"/>
          <w:szCs w:val="22"/>
        </w:rPr>
        <w:t xml:space="preserve">nových </w:t>
      </w:r>
      <w:r w:rsidR="00560225" w:rsidRPr="001B4745">
        <w:rPr>
          <w:rFonts w:ascii="Arial" w:hAnsi="Arial" w:cs="Arial"/>
          <w:sz w:val="22"/>
          <w:szCs w:val="22"/>
        </w:rPr>
        <w:t>zaměstnanců S</w:t>
      </w:r>
      <w:r w:rsidR="002475C9" w:rsidRPr="001B4745">
        <w:rPr>
          <w:rFonts w:ascii="Arial" w:hAnsi="Arial" w:cs="Arial"/>
          <w:sz w:val="22"/>
          <w:szCs w:val="22"/>
        </w:rPr>
        <w:t>tátního pozemkového úřadu</w:t>
      </w:r>
      <w:r w:rsidR="00560225" w:rsidRPr="001B4745">
        <w:rPr>
          <w:rFonts w:ascii="Arial" w:hAnsi="Arial" w:cs="Arial"/>
          <w:sz w:val="22"/>
          <w:szCs w:val="22"/>
        </w:rPr>
        <w:t xml:space="preserve"> v</w:t>
      </w:r>
      <w:r w:rsidR="006E6606">
        <w:rPr>
          <w:rFonts w:ascii="Arial" w:hAnsi="Arial" w:cs="Arial"/>
          <w:sz w:val="22"/>
          <w:szCs w:val="22"/>
        </w:rPr>
        <w:t xml:space="preserve"> rámci vstupního vzdělávání úvodního </w:t>
      </w:r>
      <w:r w:rsidR="00B83A70">
        <w:rPr>
          <w:rFonts w:ascii="Arial" w:hAnsi="Arial" w:cs="Arial"/>
          <w:sz w:val="22"/>
          <w:szCs w:val="22"/>
        </w:rPr>
        <w:t>pro</w:t>
      </w:r>
      <w:r w:rsidR="00D7432B" w:rsidRPr="001B4745">
        <w:rPr>
          <w:rFonts w:ascii="Arial" w:hAnsi="Arial" w:cs="Arial"/>
          <w:sz w:val="22"/>
          <w:szCs w:val="22"/>
        </w:rPr>
        <w:t xml:space="preserve"> </w:t>
      </w:r>
      <w:r w:rsidR="00B83A70">
        <w:rPr>
          <w:rFonts w:ascii="Arial" w:hAnsi="Arial" w:cs="Arial"/>
          <w:sz w:val="22"/>
          <w:szCs w:val="22"/>
        </w:rPr>
        <w:t xml:space="preserve">cca </w:t>
      </w:r>
      <w:r w:rsidR="001B4745" w:rsidRPr="001B4745">
        <w:rPr>
          <w:rFonts w:ascii="Arial" w:hAnsi="Arial" w:cs="Arial"/>
          <w:sz w:val="22"/>
          <w:szCs w:val="22"/>
        </w:rPr>
        <w:t xml:space="preserve">150 </w:t>
      </w:r>
      <w:r w:rsidR="00D7432B" w:rsidRPr="001B4745">
        <w:rPr>
          <w:rFonts w:ascii="Arial" w:hAnsi="Arial" w:cs="Arial"/>
          <w:sz w:val="22"/>
          <w:szCs w:val="22"/>
        </w:rPr>
        <w:t>zaměstnanců ročně</w:t>
      </w:r>
      <w:r w:rsidR="001B4745">
        <w:rPr>
          <w:rFonts w:ascii="Arial" w:hAnsi="Arial" w:cs="Arial"/>
          <w:sz w:val="22"/>
          <w:szCs w:val="22"/>
        </w:rPr>
        <w:t>.</w:t>
      </w:r>
    </w:p>
    <w:p w14:paraId="5F0556F3" w14:textId="77777777" w:rsidR="00560225" w:rsidRPr="00D677B9" w:rsidRDefault="00560225" w:rsidP="00560225">
      <w:pPr>
        <w:pStyle w:val="Odstavecseseznamem"/>
        <w:spacing w:line="264" w:lineRule="auto"/>
        <w:jc w:val="both"/>
        <w:rPr>
          <w:rFonts w:ascii="Arial" w:hAnsi="Arial" w:cs="Arial"/>
          <w:sz w:val="22"/>
          <w:szCs w:val="22"/>
        </w:rPr>
      </w:pPr>
    </w:p>
    <w:p w14:paraId="70048047" w14:textId="77777777" w:rsidR="00175CFF" w:rsidRPr="00D677B9" w:rsidRDefault="00175CFF" w:rsidP="009434C4">
      <w:pPr>
        <w:spacing w:line="264" w:lineRule="auto"/>
        <w:jc w:val="both"/>
        <w:rPr>
          <w:rFonts w:ascii="Arial" w:hAnsi="Arial" w:cs="Arial"/>
          <w:sz w:val="22"/>
          <w:szCs w:val="22"/>
        </w:rPr>
      </w:pPr>
    </w:p>
    <w:p w14:paraId="01871A37" w14:textId="177BE35A" w:rsidR="0086214F" w:rsidRPr="00D677B9" w:rsidRDefault="007262DB" w:rsidP="00E14D4A">
      <w:pPr>
        <w:spacing w:line="264" w:lineRule="auto"/>
        <w:jc w:val="both"/>
        <w:rPr>
          <w:rFonts w:ascii="Arial" w:hAnsi="Arial" w:cs="Arial"/>
          <w:sz w:val="22"/>
          <w:szCs w:val="22"/>
        </w:rPr>
      </w:pPr>
      <w:r w:rsidRPr="00D677B9">
        <w:rPr>
          <w:rFonts w:ascii="Arial" w:hAnsi="Arial" w:cs="Arial"/>
          <w:sz w:val="22"/>
          <w:szCs w:val="22"/>
        </w:rPr>
        <w:t xml:space="preserve">Cena </w:t>
      </w:r>
      <w:r w:rsidR="00311AE6" w:rsidRPr="00D677B9">
        <w:rPr>
          <w:rFonts w:ascii="Arial" w:hAnsi="Arial" w:cs="Arial"/>
          <w:sz w:val="22"/>
          <w:szCs w:val="22"/>
        </w:rPr>
        <w:t>je</w:t>
      </w:r>
      <w:r w:rsidRPr="00D677B9">
        <w:rPr>
          <w:rFonts w:ascii="Arial" w:hAnsi="Arial" w:cs="Arial"/>
          <w:sz w:val="22"/>
          <w:szCs w:val="22"/>
        </w:rPr>
        <w:t xml:space="preserve"> stanovena na základě zaslané nabídky poskytovatele a činí</w:t>
      </w:r>
      <w:r w:rsidR="00311AE6" w:rsidRPr="00D677B9">
        <w:rPr>
          <w:rFonts w:ascii="Arial" w:hAnsi="Arial" w:cs="Arial"/>
          <w:sz w:val="22"/>
          <w:szCs w:val="22"/>
        </w:rPr>
        <w:t xml:space="preserve"> pro </w:t>
      </w:r>
      <w:r w:rsidR="00175CFF" w:rsidRPr="00D677B9">
        <w:rPr>
          <w:rFonts w:ascii="Arial" w:hAnsi="Arial" w:cs="Arial"/>
          <w:sz w:val="22"/>
          <w:szCs w:val="22"/>
        </w:rPr>
        <w:t xml:space="preserve">1 </w:t>
      </w:r>
      <w:r w:rsidR="00AC7FAC">
        <w:rPr>
          <w:rFonts w:ascii="Arial" w:hAnsi="Arial" w:cs="Arial"/>
          <w:sz w:val="22"/>
          <w:szCs w:val="22"/>
        </w:rPr>
        <w:t>350</w:t>
      </w:r>
      <w:r w:rsidR="00141EE1" w:rsidRPr="00D677B9">
        <w:rPr>
          <w:rFonts w:ascii="Arial" w:hAnsi="Arial" w:cs="Arial"/>
          <w:sz w:val="22"/>
          <w:szCs w:val="22"/>
        </w:rPr>
        <w:t xml:space="preserve"> </w:t>
      </w:r>
      <w:r w:rsidR="00311AE6" w:rsidRPr="00D677B9">
        <w:rPr>
          <w:rFonts w:ascii="Arial" w:hAnsi="Arial" w:cs="Arial"/>
          <w:sz w:val="22"/>
          <w:szCs w:val="22"/>
        </w:rPr>
        <w:t>osob</w:t>
      </w:r>
      <w:r w:rsidR="0063766C" w:rsidRPr="00D677B9">
        <w:rPr>
          <w:rFonts w:ascii="Arial" w:hAnsi="Arial" w:cs="Arial"/>
          <w:sz w:val="22"/>
          <w:szCs w:val="22"/>
        </w:rPr>
        <w:t xml:space="preserve"> </w:t>
      </w:r>
    </w:p>
    <w:p w14:paraId="5ECA85DC" w14:textId="4D2003C6" w:rsidR="007262DB" w:rsidRPr="00D677B9" w:rsidRDefault="00560225" w:rsidP="00E14D4A">
      <w:pPr>
        <w:spacing w:line="264" w:lineRule="auto"/>
        <w:jc w:val="both"/>
        <w:rPr>
          <w:rFonts w:ascii="Arial" w:hAnsi="Arial" w:cs="Arial"/>
          <w:sz w:val="22"/>
          <w:szCs w:val="22"/>
        </w:rPr>
      </w:pPr>
      <w:r w:rsidRPr="00D677B9">
        <w:rPr>
          <w:rFonts w:ascii="Arial" w:hAnsi="Arial" w:cs="Arial"/>
          <w:b/>
          <w:sz w:val="22"/>
          <w:szCs w:val="22"/>
        </w:rPr>
        <w:t>161</w:t>
      </w:r>
      <w:r w:rsidR="00D13A3F" w:rsidRPr="00D677B9">
        <w:rPr>
          <w:rFonts w:ascii="Arial" w:hAnsi="Arial" w:cs="Arial"/>
          <w:b/>
          <w:sz w:val="22"/>
          <w:szCs w:val="22"/>
        </w:rPr>
        <w:t xml:space="preserve"> </w:t>
      </w:r>
      <w:r w:rsidRPr="00D677B9">
        <w:rPr>
          <w:rFonts w:ascii="Arial" w:hAnsi="Arial" w:cs="Arial"/>
          <w:b/>
          <w:sz w:val="22"/>
          <w:szCs w:val="22"/>
        </w:rPr>
        <w:t>7</w:t>
      </w:r>
      <w:r w:rsidR="00D13A3F" w:rsidRPr="00D677B9">
        <w:rPr>
          <w:rFonts w:ascii="Arial" w:hAnsi="Arial" w:cs="Arial"/>
          <w:b/>
          <w:sz w:val="22"/>
          <w:szCs w:val="22"/>
        </w:rPr>
        <w:t>00</w:t>
      </w:r>
      <w:r w:rsidR="000A0148" w:rsidRPr="00D677B9">
        <w:rPr>
          <w:rFonts w:ascii="Arial" w:hAnsi="Arial" w:cs="Arial"/>
          <w:b/>
          <w:sz w:val="22"/>
          <w:szCs w:val="22"/>
        </w:rPr>
        <w:t> </w:t>
      </w:r>
      <w:r w:rsidR="007262DB" w:rsidRPr="00D677B9">
        <w:rPr>
          <w:rFonts w:ascii="Arial" w:hAnsi="Arial" w:cs="Arial"/>
          <w:b/>
          <w:sz w:val="22"/>
          <w:szCs w:val="22"/>
        </w:rPr>
        <w:t>Kč</w:t>
      </w:r>
      <w:r w:rsidR="005F044A" w:rsidRPr="00D677B9">
        <w:rPr>
          <w:rFonts w:ascii="Arial" w:hAnsi="Arial" w:cs="Arial"/>
          <w:b/>
          <w:sz w:val="22"/>
          <w:szCs w:val="22"/>
        </w:rPr>
        <w:t xml:space="preserve"> </w:t>
      </w:r>
      <w:r w:rsidR="0012164D" w:rsidRPr="00D677B9">
        <w:rPr>
          <w:rFonts w:ascii="Arial" w:hAnsi="Arial" w:cs="Arial"/>
          <w:sz w:val="22"/>
          <w:szCs w:val="22"/>
        </w:rPr>
        <w:t>bez</w:t>
      </w:r>
      <w:r w:rsidR="00680FCE" w:rsidRPr="00D677B9">
        <w:rPr>
          <w:rFonts w:ascii="Arial" w:hAnsi="Arial" w:cs="Arial"/>
          <w:sz w:val="22"/>
          <w:szCs w:val="22"/>
        </w:rPr>
        <w:t xml:space="preserve"> DPH, tj.</w:t>
      </w:r>
      <w:r w:rsidR="00A166A0" w:rsidRPr="00D677B9">
        <w:rPr>
          <w:rFonts w:ascii="Arial" w:hAnsi="Arial" w:cs="Arial"/>
          <w:b/>
          <w:sz w:val="22"/>
          <w:szCs w:val="22"/>
        </w:rPr>
        <w:t xml:space="preserve"> </w:t>
      </w:r>
      <w:r w:rsidRPr="00D677B9">
        <w:rPr>
          <w:rFonts w:ascii="Arial" w:hAnsi="Arial" w:cs="Arial"/>
          <w:b/>
          <w:sz w:val="22"/>
          <w:szCs w:val="22"/>
        </w:rPr>
        <w:t>195 657,-</w:t>
      </w:r>
      <w:r w:rsidR="00A166A0" w:rsidRPr="00D677B9">
        <w:rPr>
          <w:rFonts w:ascii="Arial" w:hAnsi="Arial" w:cs="Arial"/>
          <w:b/>
          <w:sz w:val="22"/>
          <w:szCs w:val="22"/>
        </w:rPr>
        <w:t xml:space="preserve"> </w:t>
      </w:r>
      <w:r w:rsidR="000F5FA0" w:rsidRPr="00D677B9">
        <w:rPr>
          <w:rFonts w:ascii="Arial" w:hAnsi="Arial" w:cs="Arial"/>
          <w:b/>
          <w:sz w:val="22"/>
          <w:szCs w:val="22"/>
        </w:rPr>
        <w:t xml:space="preserve">Kč </w:t>
      </w:r>
      <w:r w:rsidR="000F5FA0" w:rsidRPr="00D677B9">
        <w:rPr>
          <w:rFonts w:ascii="Arial" w:hAnsi="Arial" w:cs="Arial"/>
          <w:sz w:val="22"/>
          <w:szCs w:val="22"/>
        </w:rPr>
        <w:t>s</w:t>
      </w:r>
      <w:r w:rsidR="00311AE6" w:rsidRPr="00D677B9">
        <w:rPr>
          <w:rFonts w:ascii="Arial" w:hAnsi="Arial" w:cs="Arial"/>
          <w:sz w:val="22"/>
          <w:szCs w:val="22"/>
        </w:rPr>
        <w:t> </w:t>
      </w:r>
      <w:r w:rsidR="000F5FA0" w:rsidRPr="00D677B9">
        <w:rPr>
          <w:rFonts w:ascii="Arial" w:hAnsi="Arial" w:cs="Arial"/>
          <w:sz w:val="22"/>
          <w:szCs w:val="22"/>
        </w:rPr>
        <w:t>DPH</w:t>
      </w:r>
      <w:r w:rsidR="00311AE6" w:rsidRPr="00D677B9">
        <w:rPr>
          <w:rFonts w:ascii="Arial" w:hAnsi="Arial" w:cs="Arial"/>
          <w:sz w:val="22"/>
          <w:szCs w:val="22"/>
        </w:rPr>
        <w:t>.</w:t>
      </w:r>
    </w:p>
    <w:p w14:paraId="4D6E3F7A" w14:textId="1E8E3D40" w:rsidR="0033717B" w:rsidRPr="00D677B9" w:rsidRDefault="0033717B" w:rsidP="00E14D4A">
      <w:pPr>
        <w:spacing w:line="264" w:lineRule="auto"/>
        <w:jc w:val="both"/>
        <w:rPr>
          <w:rFonts w:ascii="Arial" w:hAnsi="Arial" w:cs="Arial"/>
          <w:sz w:val="22"/>
          <w:szCs w:val="22"/>
        </w:rPr>
      </w:pPr>
    </w:p>
    <w:p w14:paraId="51D08FE6" w14:textId="4A3609DF" w:rsidR="0033717B" w:rsidRPr="00D677B9" w:rsidRDefault="00C31EB0" w:rsidP="00E14D4A">
      <w:pPr>
        <w:spacing w:line="264" w:lineRule="auto"/>
        <w:jc w:val="both"/>
        <w:rPr>
          <w:rFonts w:ascii="Arial" w:hAnsi="Arial" w:cs="Arial"/>
          <w:sz w:val="22"/>
          <w:szCs w:val="22"/>
        </w:rPr>
      </w:pPr>
      <w:r w:rsidRPr="00D677B9">
        <w:rPr>
          <w:rFonts w:ascii="Arial" w:hAnsi="Arial" w:cs="Arial"/>
          <w:sz w:val="22"/>
          <w:szCs w:val="22"/>
          <w:u w:val="single"/>
        </w:rPr>
        <w:t>Období realizace</w:t>
      </w:r>
      <w:r w:rsidR="0033717B" w:rsidRPr="00D677B9">
        <w:rPr>
          <w:rFonts w:ascii="Arial" w:hAnsi="Arial" w:cs="Arial"/>
          <w:sz w:val="22"/>
          <w:szCs w:val="22"/>
        </w:rPr>
        <w:t>:</w:t>
      </w:r>
      <w:r w:rsidRPr="00D677B9">
        <w:rPr>
          <w:rFonts w:ascii="Arial" w:hAnsi="Arial" w:cs="Arial"/>
          <w:sz w:val="22"/>
          <w:szCs w:val="22"/>
        </w:rPr>
        <w:t xml:space="preserve"> 1. </w:t>
      </w:r>
      <w:r w:rsidR="00C046CB" w:rsidRPr="00D677B9">
        <w:rPr>
          <w:rFonts w:ascii="Arial" w:hAnsi="Arial" w:cs="Arial"/>
          <w:sz w:val="22"/>
          <w:szCs w:val="22"/>
        </w:rPr>
        <w:t>1</w:t>
      </w:r>
      <w:r w:rsidRPr="00D677B9">
        <w:rPr>
          <w:rFonts w:ascii="Arial" w:hAnsi="Arial" w:cs="Arial"/>
          <w:sz w:val="22"/>
          <w:szCs w:val="22"/>
        </w:rPr>
        <w:t>. 20</w:t>
      </w:r>
      <w:r w:rsidR="006A2ECC" w:rsidRPr="00D677B9">
        <w:rPr>
          <w:rFonts w:ascii="Arial" w:hAnsi="Arial" w:cs="Arial"/>
          <w:sz w:val="22"/>
          <w:szCs w:val="22"/>
        </w:rPr>
        <w:t>2</w:t>
      </w:r>
      <w:r w:rsidR="002259D5">
        <w:rPr>
          <w:rFonts w:ascii="Arial" w:hAnsi="Arial" w:cs="Arial"/>
          <w:sz w:val="22"/>
          <w:szCs w:val="22"/>
        </w:rPr>
        <w:t>6</w:t>
      </w:r>
      <w:r w:rsidRPr="00D677B9">
        <w:rPr>
          <w:rFonts w:ascii="Arial" w:hAnsi="Arial" w:cs="Arial"/>
          <w:sz w:val="22"/>
          <w:szCs w:val="22"/>
        </w:rPr>
        <w:t xml:space="preserve"> do 3</w:t>
      </w:r>
      <w:r w:rsidR="00D13A3F" w:rsidRPr="00D677B9">
        <w:rPr>
          <w:rFonts w:ascii="Arial" w:hAnsi="Arial" w:cs="Arial"/>
          <w:sz w:val="22"/>
          <w:szCs w:val="22"/>
        </w:rPr>
        <w:t>0</w:t>
      </w:r>
      <w:r w:rsidRPr="00D677B9">
        <w:rPr>
          <w:rFonts w:ascii="Arial" w:hAnsi="Arial" w:cs="Arial"/>
          <w:sz w:val="22"/>
          <w:szCs w:val="22"/>
        </w:rPr>
        <w:t xml:space="preserve">. </w:t>
      </w:r>
      <w:r w:rsidR="00D13A3F" w:rsidRPr="00D677B9">
        <w:rPr>
          <w:rFonts w:ascii="Arial" w:hAnsi="Arial" w:cs="Arial"/>
          <w:sz w:val="22"/>
          <w:szCs w:val="22"/>
        </w:rPr>
        <w:t>09</w:t>
      </w:r>
      <w:r w:rsidRPr="00D677B9">
        <w:rPr>
          <w:rFonts w:ascii="Arial" w:hAnsi="Arial" w:cs="Arial"/>
          <w:sz w:val="22"/>
          <w:szCs w:val="22"/>
        </w:rPr>
        <w:t>. 202</w:t>
      </w:r>
      <w:r w:rsidR="00D13A3F" w:rsidRPr="00D677B9">
        <w:rPr>
          <w:rFonts w:ascii="Arial" w:hAnsi="Arial" w:cs="Arial"/>
          <w:sz w:val="22"/>
          <w:szCs w:val="22"/>
        </w:rPr>
        <w:t>7</w:t>
      </w:r>
    </w:p>
    <w:p w14:paraId="392ABDFA" w14:textId="77777777" w:rsidR="00C31EB0" w:rsidRPr="00D677B9" w:rsidRDefault="00C31EB0" w:rsidP="00E14D4A">
      <w:pPr>
        <w:spacing w:line="264" w:lineRule="auto"/>
        <w:jc w:val="both"/>
        <w:rPr>
          <w:rFonts w:ascii="Arial" w:hAnsi="Arial" w:cs="Arial"/>
          <w:sz w:val="22"/>
          <w:szCs w:val="22"/>
          <w:highlight w:val="yellow"/>
        </w:rPr>
      </w:pPr>
    </w:p>
    <w:p w14:paraId="52B857CF" w14:textId="259AD766" w:rsidR="00A92D25" w:rsidRPr="00D677B9" w:rsidRDefault="00A92D25" w:rsidP="00A92D25">
      <w:pPr>
        <w:spacing w:line="264" w:lineRule="auto"/>
        <w:jc w:val="both"/>
        <w:rPr>
          <w:rFonts w:ascii="Arial" w:hAnsi="Arial" w:cs="Arial"/>
          <w:sz w:val="22"/>
          <w:szCs w:val="22"/>
        </w:rPr>
      </w:pPr>
      <w:r w:rsidRPr="00D677B9">
        <w:rPr>
          <w:rFonts w:ascii="Arial" w:hAnsi="Arial" w:cs="Arial"/>
          <w:sz w:val="22"/>
          <w:szCs w:val="22"/>
          <w:u w:val="single"/>
        </w:rPr>
        <w:t>Celková cena</w:t>
      </w:r>
      <w:r w:rsidRPr="00D677B9">
        <w:rPr>
          <w:rFonts w:ascii="Arial" w:hAnsi="Arial" w:cs="Arial"/>
          <w:sz w:val="22"/>
          <w:szCs w:val="22"/>
        </w:rPr>
        <w:t xml:space="preserve"> je stanovena na základ</w:t>
      </w:r>
      <w:r w:rsidR="00F64F4B" w:rsidRPr="00D677B9">
        <w:rPr>
          <w:rFonts w:ascii="Arial" w:hAnsi="Arial" w:cs="Arial"/>
          <w:sz w:val="22"/>
          <w:szCs w:val="22"/>
        </w:rPr>
        <w:t>ě</w:t>
      </w:r>
      <w:r w:rsidRPr="00D677B9">
        <w:rPr>
          <w:rFonts w:ascii="Arial" w:hAnsi="Arial" w:cs="Arial"/>
          <w:sz w:val="22"/>
          <w:szCs w:val="22"/>
        </w:rPr>
        <w:t xml:space="preserve"> cenové nabídky ve výši:</w:t>
      </w:r>
      <w:r w:rsidRPr="00D677B9">
        <w:rPr>
          <w:rFonts w:ascii="Arial" w:hAnsi="Arial" w:cs="Arial"/>
          <w:sz w:val="22"/>
          <w:szCs w:val="22"/>
        </w:rPr>
        <w:tab/>
      </w:r>
    </w:p>
    <w:p w14:paraId="050D94DE" w14:textId="19A3C398" w:rsidR="00A92D25" w:rsidRPr="00D677B9" w:rsidRDefault="002475C9" w:rsidP="00A92D25">
      <w:pPr>
        <w:spacing w:line="264" w:lineRule="auto"/>
        <w:ind w:left="6237"/>
        <w:jc w:val="both"/>
        <w:rPr>
          <w:rFonts w:ascii="Arial" w:hAnsi="Arial" w:cs="Arial"/>
          <w:sz w:val="22"/>
          <w:szCs w:val="22"/>
        </w:rPr>
      </w:pPr>
      <w:r w:rsidRPr="00D677B9">
        <w:rPr>
          <w:rFonts w:ascii="Arial" w:hAnsi="Arial" w:cs="Arial"/>
          <w:sz w:val="22"/>
          <w:szCs w:val="22"/>
        </w:rPr>
        <w:t>161 700</w:t>
      </w:r>
      <w:r w:rsidR="00C046CB" w:rsidRPr="00D677B9">
        <w:rPr>
          <w:rFonts w:ascii="Arial" w:hAnsi="Arial" w:cs="Arial"/>
          <w:sz w:val="22"/>
          <w:szCs w:val="22"/>
        </w:rPr>
        <w:t xml:space="preserve">,00 Kč </w:t>
      </w:r>
      <w:r w:rsidR="00A92D25" w:rsidRPr="00D677B9">
        <w:rPr>
          <w:rFonts w:ascii="Arial" w:hAnsi="Arial" w:cs="Arial"/>
          <w:sz w:val="22"/>
          <w:szCs w:val="22"/>
        </w:rPr>
        <w:t>bez DPH</w:t>
      </w:r>
    </w:p>
    <w:p w14:paraId="7514B501" w14:textId="51F05E0E" w:rsidR="00A92D25" w:rsidRPr="00D677B9" w:rsidRDefault="00C31EB0" w:rsidP="00A92D25">
      <w:pPr>
        <w:spacing w:line="264" w:lineRule="auto"/>
        <w:ind w:left="6237"/>
        <w:jc w:val="both"/>
        <w:rPr>
          <w:rFonts w:ascii="Arial" w:hAnsi="Arial" w:cs="Arial"/>
          <w:sz w:val="22"/>
          <w:szCs w:val="22"/>
        </w:rPr>
      </w:pPr>
      <w:r w:rsidRPr="00D677B9">
        <w:rPr>
          <w:rFonts w:ascii="Arial" w:hAnsi="Arial" w:cs="Arial"/>
          <w:sz w:val="22"/>
          <w:szCs w:val="22"/>
        </w:rPr>
        <w:t xml:space="preserve">  </w:t>
      </w:r>
      <w:r w:rsidR="002475C9" w:rsidRPr="00D677B9">
        <w:rPr>
          <w:rFonts w:ascii="Arial" w:hAnsi="Arial" w:cs="Arial"/>
          <w:sz w:val="22"/>
          <w:szCs w:val="22"/>
        </w:rPr>
        <w:t>33 957,00</w:t>
      </w:r>
      <w:r w:rsidR="00C046CB" w:rsidRPr="00D677B9">
        <w:rPr>
          <w:rFonts w:ascii="Arial" w:hAnsi="Arial" w:cs="Arial"/>
          <w:sz w:val="22"/>
          <w:szCs w:val="22"/>
        </w:rPr>
        <w:t xml:space="preserve">Kč </w:t>
      </w:r>
      <w:r w:rsidR="00A92D25" w:rsidRPr="00D677B9">
        <w:rPr>
          <w:rFonts w:ascii="Arial" w:hAnsi="Arial" w:cs="Arial"/>
          <w:sz w:val="22"/>
          <w:szCs w:val="22"/>
        </w:rPr>
        <w:t>(21%</w:t>
      </w:r>
      <w:r w:rsidR="00D13A3F" w:rsidRPr="00D677B9">
        <w:rPr>
          <w:rFonts w:ascii="Arial" w:hAnsi="Arial" w:cs="Arial"/>
          <w:sz w:val="22"/>
          <w:szCs w:val="22"/>
        </w:rPr>
        <w:t xml:space="preserve"> DPH</w:t>
      </w:r>
      <w:r w:rsidR="00A92D25" w:rsidRPr="00D677B9">
        <w:rPr>
          <w:rFonts w:ascii="Arial" w:hAnsi="Arial" w:cs="Arial"/>
          <w:sz w:val="22"/>
          <w:szCs w:val="22"/>
        </w:rPr>
        <w:t>)</w:t>
      </w:r>
    </w:p>
    <w:p w14:paraId="3670D595" w14:textId="671AC9C0" w:rsidR="00A92D25" w:rsidRPr="00D677B9" w:rsidRDefault="002475C9" w:rsidP="00A92D25">
      <w:pPr>
        <w:spacing w:line="264" w:lineRule="auto"/>
        <w:ind w:left="6237"/>
        <w:jc w:val="both"/>
        <w:rPr>
          <w:rFonts w:ascii="Arial" w:hAnsi="Arial" w:cs="Arial"/>
          <w:b/>
          <w:bCs/>
          <w:sz w:val="22"/>
          <w:szCs w:val="22"/>
        </w:rPr>
      </w:pPr>
      <w:r w:rsidRPr="00D677B9">
        <w:rPr>
          <w:rFonts w:ascii="Arial" w:hAnsi="Arial" w:cs="Arial"/>
          <w:b/>
          <w:bCs/>
          <w:sz w:val="22"/>
          <w:szCs w:val="22"/>
        </w:rPr>
        <w:t>195 657</w:t>
      </w:r>
      <w:r w:rsidR="00C046CB" w:rsidRPr="00D677B9">
        <w:rPr>
          <w:rFonts w:ascii="Arial" w:hAnsi="Arial" w:cs="Arial"/>
          <w:b/>
          <w:bCs/>
          <w:sz w:val="22"/>
          <w:szCs w:val="22"/>
        </w:rPr>
        <w:t xml:space="preserve">,00 </w:t>
      </w:r>
      <w:r w:rsidR="00A92D25" w:rsidRPr="00D677B9">
        <w:rPr>
          <w:rFonts w:ascii="Arial" w:hAnsi="Arial" w:cs="Arial"/>
          <w:b/>
          <w:bCs/>
          <w:sz w:val="22"/>
          <w:szCs w:val="22"/>
        </w:rPr>
        <w:t>Kč vč. DPH</w:t>
      </w:r>
    </w:p>
    <w:p w14:paraId="7BC50D07" w14:textId="77777777" w:rsidR="00C31EB0" w:rsidRPr="00D677B9" w:rsidRDefault="00C31EB0" w:rsidP="00A92D25">
      <w:pPr>
        <w:spacing w:line="264" w:lineRule="auto"/>
        <w:ind w:left="6237"/>
        <w:jc w:val="both"/>
        <w:rPr>
          <w:rFonts w:ascii="Arial" w:hAnsi="Arial" w:cs="Arial"/>
          <w:sz w:val="22"/>
          <w:szCs w:val="22"/>
        </w:rPr>
      </w:pPr>
    </w:p>
    <w:p w14:paraId="3177644C" w14:textId="3BAD1A93" w:rsidR="00A92D25" w:rsidRPr="00D677B9" w:rsidRDefault="00A92D25" w:rsidP="00A92D25">
      <w:pPr>
        <w:spacing w:line="264" w:lineRule="auto"/>
        <w:jc w:val="both"/>
        <w:rPr>
          <w:rFonts w:ascii="Arial" w:hAnsi="Arial" w:cs="Arial"/>
          <w:b/>
          <w:sz w:val="22"/>
          <w:szCs w:val="22"/>
        </w:rPr>
      </w:pPr>
      <w:r w:rsidRPr="00D677B9">
        <w:rPr>
          <w:rFonts w:ascii="Arial" w:hAnsi="Arial" w:cs="Arial"/>
          <w:b/>
          <w:sz w:val="22"/>
          <w:szCs w:val="22"/>
        </w:rPr>
        <w:t>Cena je konečná, nejvýše přípustná a obsahuje veškeré náklady spojené s realizací předmětu plnění.</w:t>
      </w:r>
    </w:p>
    <w:p w14:paraId="7AE14A52" w14:textId="77777777" w:rsidR="00B0595D" w:rsidRPr="00D677B9" w:rsidRDefault="00B0595D" w:rsidP="00A92D25">
      <w:pPr>
        <w:spacing w:line="264" w:lineRule="auto"/>
        <w:jc w:val="both"/>
        <w:rPr>
          <w:rFonts w:ascii="Arial" w:hAnsi="Arial" w:cs="Arial"/>
          <w:b/>
          <w:sz w:val="22"/>
          <w:szCs w:val="22"/>
        </w:rPr>
      </w:pPr>
    </w:p>
    <w:p w14:paraId="07F2214A" w14:textId="77777777" w:rsidR="002475C9" w:rsidRPr="00D677B9" w:rsidRDefault="002475C9" w:rsidP="002475C9">
      <w:pPr>
        <w:spacing w:line="276" w:lineRule="auto"/>
        <w:jc w:val="both"/>
        <w:rPr>
          <w:rFonts w:ascii="Arial" w:hAnsi="Arial" w:cs="Arial"/>
          <w:sz w:val="22"/>
          <w:szCs w:val="22"/>
        </w:rPr>
      </w:pPr>
      <w:r w:rsidRPr="00D677B9">
        <w:rPr>
          <w:rFonts w:ascii="Arial" w:hAnsi="Arial" w:cs="Arial"/>
          <w:sz w:val="22"/>
          <w:szCs w:val="22"/>
        </w:rPr>
        <w:lastRenderedPageBreak/>
        <w:t>Objednatel je povinen uhradit poskytovateli cenu za poskytnutí služby po jejich řádném poskytnutí, a to na základě daňového dokladu vystaveného poskytovatelem (dále jen „faktura“). Splatnost faktury je 30 kalendářních dnů od jejího doručení na adresu Státní pozemkový úřad.</w:t>
      </w:r>
      <w:r w:rsidRPr="00D677B9">
        <w:rPr>
          <w:rFonts w:ascii="Arial" w:hAnsi="Arial" w:cs="Arial"/>
          <w:b/>
          <w:sz w:val="22"/>
          <w:szCs w:val="22"/>
        </w:rPr>
        <w:t xml:space="preserve"> </w:t>
      </w:r>
      <w:r w:rsidRPr="00D677B9">
        <w:rPr>
          <w:rFonts w:ascii="Arial" w:hAnsi="Arial" w:cs="Arial"/>
          <w:sz w:val="22"/>
          <w:szCs w:val="22"/>
        </w:rPr>
        <w:t>Faktura musí obsahovat veškeré náležitosti účetního dokladu stanovené v § 28 zákona č. 235/2004 Sb., o dani z přidané hodnoty, ve znění pozdějších předpisů. Nebude-li faktura obsahovat stanovené náležitosti, je objednatel oprávněn ji dodavateli vrátit k přepracování. V tomto případě neplatí původní lhůta splatnosti, ale lhůta splatnosti běží znovu ode dne doručení nově vystavené faktury.</w:t>
      </w:r>
    </w:p>
    <w:p w14:paraId="6EF3C735" w14:textId="77777777" w:rsidR="002475C9" w:rsidRPr="00D677B9" w:rsidRDefault="002475C9" w:rsidP="002475C9">
      <w:pPr>
        <w:spacing w:after="360" w:line="276" w:lineRule="auto"/>
        <w:jc w:val="both"/>
        <w:rPr>
          <w:rFonts w:ascii="Arial" w:hAnsi="Arial" w:cs="Arial"/>
          <w:color w:val="000000"/>
          <w:sz w:val="22"/>
          <w:szCs w:val="22"/>
        </w:rPr>
      </w:pPr>
      <w:r w:rsidRPr="00D677B9">
        <w:rPr>
          <w:rFonts w:ascii="Arial" w:hAnsi="Arial" w:cs="Arial"/>
          <w:color w:val="000000"/>
          <w:sz w:val="22"/>
          <w:szCs w:val="22"/>
        </w:rPr>
        <w:t>Žádná ze stran není odpovědná za porušení závazků z této Objednávky,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192E265B" w14:textId="77777777" w:rsidR="002475C9" w:rsidRPr="00D677B9" w:rsidRDefault="002475C9" w:rsidP="002475C9">
      <w:pPr>
        <w:pStyle w:val="Bezmezer"/>
        <w:jc w:val="both"/>
        <w:rPr>
          <w:rFonts w:ascii="Arial" w:hAnsi="Arial" w:cs="Arial"/>
          <w:sz w:val="22"/>
          <w:szCs w:val="22"/>
        </w:rPr>
      </w:pPr>
      <w:r w:rsidRPr="00D677B9">
        <w:rPr>
          <w:rFonts w:ascii="Arial" w:hAnsi="Arial" w:cs="Arial"/>
          <w:sz w:val="22"/>
          <w:szCs w:val="22"/>
          <w:u w:val="single"/>
        </w:rPr>
        <w:t xml:space="preserve">Výpověď Objednávky: </w:t>
      </w:r>
      <w:r w:rsidRPr="00D677B9">
        <w:rPr>
          <w:rFonts w:ascii="Arial" w:hAnsi="Arial" w:cs="Arial"/>
          <w:sz w:val="22"/>
          <w:szCs w:val="22"/>
        </w:rPr>
        <w:t>Smluvní vztah lze ukončit písemnou dohodou smluvní stran.</w:t>
      </w:r>
    </w:p>
    <w:p w14:paraId="1A822C54" w14:textId="77777777" w:rsidR="002475C9" w:rsidRPr="00D677B9" w:rsidRDefault="002475C9" w:rsidP="002475C9">
      <w:pPr>
        <w:pStyle w:val="Bezmezer"/>
        <w:jc w:val="both"/>
        <w:rPr>
          <w:rFonts w:ascii="Arial" w:hAnsi="Arial" w:cs="Arial"/>
          <w:sz w:val="22"/>
          <w:szCs w:val="22"/>
        </w:rPr>
      </w:pPr>
      <w:r w:rsidRPr="00D677B9">
        <w:rPr>
          <w:rFonts w:ascii="Arial" w:hAnsi="Arial" w:cs="Arial"/>
          <w:sz w:val="22"/>
          <w:szCs w:val="22"/>
        </w:rPr>
        <w:t>Smluvní vztah lze také ukončit:</w:t>
      </w:r>
    </w:p>
    <w:p w14:paraId="0EEB5FFF" w14:textId="77777777" w:rsidR="002475C9" w:rsidRPr="00D677B9" w:rsidRDefault="002475C9" w:rsidP="002475C9">
      <w:pPr>
        <w:pStyle w:val="Bezmezer"/>
        <w:numPr>
          <w:ilvl w:val="0"/>
          <w:numId w:val="5"/>
        </w:numPr>
        <w:jc w:val="both"/>
        <w:rPr>
          <w:rFonts w:ascii="Arial" w:hAnsi="Arial" w:cs="Arial"/>
          <w:sz w:val="22"/>
          <w:szCs w:val="22"/>
        </w:rPr>
      </w:pPr>
      <w:r w:rsidRPr="00D677B9">
        <w:rPr>
          <w:rFonts w:ascii="Arial" w:hAnsi="Arial" w:cs="Arial"/>
          <w:sz w:val="22"/>
          <w:szCs w:val="22"/>
        </w:rPr>
        <w:t>písemnou výpovědí Objednatele s 3měsíční výpovědní dobou, a to i bez uvedení důvodu,</w:t>
      </w:r>
    </w:p>
    <w:p w14:paraId="76CE6611" w14:textId="77777777" w:rsidR="002475C9" w:rsidRPr="00D677B9" w:rsidRDefault="002475C9" w:rsidP="002475C9">
      <w:pPr>
        <w:pStyle w:val="Bezmezer"/>
        <w:numPr>
          <w:ilvl w:val="0"/>
          <w:numId w:val="5"/>
        </w:numPr>
        <w:jc w:val="both"/>
        <w:rPr>
          <w:rFonts w:ascii="Arial" w:hAnsi="Arial" w:cs="Arial"/>
          <w:sz w:val="22"/>
          <w:szCs w:val="22"/>
        </w:rPr>
      </w:pPr>
      <w:r w:rsidRPr="00D677B9">
        <w:rPr>
          <w:rFonts w:ascii="Arial" w:hAnsi="Arial" w:cs="Arial"/>
          <w:sz w:val="22"/>
          <w:szCs w:val="22"/>
        </w:rPr>
        <w:t>písemnou výpovědí Poskytovatele s 3měsíční výpovědní dobou, a to v případě, že Poskytovatel neobdrží od Objednatele pokyn k plnění z Objednávky nejméně po dobu                    1 roku od okamžiku ukončení posledního plnění nebo uzavření Objednávky, nebylo-li plněno vůbec.</w:t>
      </w:r>
    </w:p>
    <w:p w14:paraId="672E8F5D" w14:textId="77777777" w:rsidR="002475C9" w:rsidRPr="00D677B9" w:rsidRDefault="002475C9" w:rsidP="002475C9">
      <w:pPr>
        <w:pStyle w:val="Nadpis2"/>
        <w:jc w:val="both"/>
        <w:rPr>
          <w:rFonts w:ascii="Arial" w:hAnsi="Arial" w:cs="Arial"/>
          <w:color w:val="auto"/>
          <w:sz w:val="22"/>
          <w:szCs w:val="22"/>
        </w:rPr>
      </w:pPr>
      <w:r w:rsidRPr="00D677B9">
        <w:rPr>
          <w:rFonts w:ascii="Arial" w:hAnsi="Arial" w:cs="Arial"/>
          <w:color w:val="auto"/>
          <w:sz w:val="22"/>
          <w:szCs w:val="22"/>
        </w:rPr>
        <w:t>Výpovědní doba začíná běžet dnem následujícím po dni doručení výpovědi druhé smluvní straně.</w:t>
      </w:r>
    </w:p>
    <w:p w14:paraId="003EBFED" w14:textId="77777777" w:rsidR="002475C9" w:rsidRPr="00D677B9" w:rsidRDefault="002475C9" w:rsidP="002475C9">
      <w:pPr>
        <w:jc w:val="both"/>
        <w:rPr>
          <w:rFonts w:ascii="Arial" w:hAnsi="Arial" w:cs="Arial"/>
          <w:sz w:val="22"/>
          <w:szCs w:val="22"/>
        </w:rPr>
      </w:pPr>
      <w:r w:rsidRPr="00D677B9">
        <w:rPr>
          <w:rFonts w:ascii="Arial" w:hAnsi="Arial" w:cs="Arial"/>
          <w:sz w:val="22"/>
          <w:szCs w:val="22"/>
        </w:rPr>
        <w:t>Tímto ustanovením nejsou dotčeny zvláštní důvody ukončení smluvního závazku stanovené obecnými či zvláštními právními předpisy.</w:t>
      </w:r>
    </w:p>
    <w:p w14:paraId="0255921C" w14:textId="77777777" w:rsidR="002475C9" w:rsidRPr="00D677B9" w:rsidRDefault="002475C9" w:rsidP="002475C9">
      <w:pPr>
        <w:jc w:val="both"/>
        <w:rPr>
          <w:rFonts w:ascii="Arial" w:hAnsi="Arial" w:cs="Arial"/>
          <w:sz w:val="22"/>
          <w:szCs w:val="22"/>
        </w:rPr>
      </w:pPr>
    </w:p>
    <w:p w14:paraId="27D2F9B1" w14:textId="6F4EC00E" w:rsidR="002475C9" w:rsidRPr="00D677B9" w:rsidRDefault="002475C9" w:rsidP="002475C9">
      <w:pPr>
        <w:jc w:val="both"/>
        <w:rPr>
          <w:rFonts w:ascii="Arial" w:hAnsi="Arial" w:cs="Arial"/>
          <w:sz w:val="22"/>
          <w:szCs w:val="22"/>
        </w:rPr>
      </w:pPr>
      <w:r w:rsidRPr="00D677B9">
        <w:rPr>
          <w:rFonts w:ascii="Arial" w:hAnsi="Arial" w:cs="Arial"/>
          <w:sz w:val="22"/>
          <w:szCs w:val="22"/>
          <w:u w:val="single"/>
        </w:rPr>
        <w:t>Odstoupení od Objednávky</w:t>
      </w:r>
      <w:r w:rsidR="00B83A70">
        <w:rPr>
          <w:rFonts w:ascii="Arial" w:hAnsi="Arial" w:cs="Arial"/>
          <w:sz w:val="22"/>
          <w:szCs w:val="22"/>
          <w:u w:val="single"/>
        </w:rPr>
        <w:t>:</w:t>
      </w:r>
      <w:r w:rsidRPr="00D677B9">
        <w:rPr>
          <w:rFonts w:ascii="Arial" w:hAnsi="Arial" w:cs="Arial"/>
          <w:sz w:val="22"/>
          <w:szCs w:val="22"/>
          <w:u w:val="single"/>
        </w:rPr>
        <w:t xml:space="preserve"> </w:t>
      </w:r>
      <w:r w:rsidRPr="00D677B9">
        <w:rPr>
          <w:rFonts w:ascii="Arial" w:hAnsi="Arial" w:cs="Arial"/>
          <w:sz w:val="22"/>
          <w:szCs w:val="22"/>
        </w:rPr>
        <w:t xml:space="preserve">Objednatel je oprávněn s účinností k okamžiku doručení Poskytovateli, odstoupit od Objednávky v případě podstatného porušení povinnosti Poskytovatele, vyplývající                z Objednávky. </w:t>
      </w:r>
    </w:p>
    <w:p w14:paraId="63C1C205" w14:textId="77777777" w:rsidR="002475C9" w:rsidRPr="00D677B9" w:rsidRDefault="002475C9" w:rsidP="002475C9">
      <w:pPr>
        <w:jc w:val="both"/>
        <w:rPr>
          <w:rFonts w:ascii="Arial" w:hAnsi="Arial" w:cs="Arial"/>
          <w:sz w:val="22"/>
          <w:szCs w:val="22"/>
        </w:rPr>
      </w:pPr>
      <w:r w:rsidRPr="00D677B9">
        <w:rPr>
          <w:rFonts w:ascii="Arial" w:hAnsi="Arial" w:cs="Arial"/>
          <w:sz w:val="22"/>
          <w:szCs w:val="22"/>
        </w:rPr>
        <w:t>Za podstatné porušení povinnosti Poskytovatele se považuje:</w:t>
      </w:r>
    </w:p>
    <w:p w14:paraId="1B3D25C1" w14:textId="77777777" w:rsidR="002475C9" w:rsidRPr="00D677B9" w:rsidRDefault="002475C9" w:rsidP="002475C9">
      <w:pPr>
        <w:pStyle w:val="Odstavecseseznamem"/>
        <w:numPr>
          <w:ilvl w:val="0"/>
          <w:numId w:val="6"/>
        </w:numPr>
        <w:jc w:val="both"/>
        <w:rPr>
          <w:rFonts w:ascii="Arial" w:hAnsi="Arial" w:cs="Arial"/>
          <w:sz w:val="22"/>
          <w:szCs w:val="22"/>
        </w:rPr>
      </w:pPr>
      <w:r w:rsidRPr="00D677B9">
        <w:rPr>
          <w:rFonts w:ascii="Arial" w:hAnsi="Arial" w:cs="Arial"/>
          <w:sz w:val="22"/>
          <w:szCs w:val="22"/>
        </w:rPr>
        <w:t>bude-li Poskytovatel v prodlení s dokončením a předáním jakéhokoliv plnění nebo jeho části v termínu, uvedeném v Objednávce o více než 30 dnů;</w:t>
      </w:r>
    </w:p>
    <w:p w14:paraId="13DE1683" w14:textId="77777777" w:rsidR="002475C9" w:rsidRPr="00D677B9" w:rsidRDefault="002475C9" w:rsidP="002475C9">
      <w:pPr>
        <w:pStyle w:val="Nadpis3"/>
        <w:numPr>
          <w:ilvl w:val="0"/>
          <w:numId w:val="6"/>
        </w:numPr>
        <w:jc w:val="both"/>
        <w:rPr>
          <w:rFonts w:ascii="Arial" w:hAnsi="Arial" w:cs="Arial"/>
          <w:color w:val="auto"/>
          <w:sz w:val="22"/>
          <w:szCs w:val="22"/>
        </w:rPr>
      </w:pPr>
      <w:r w:rsidRPr="00D677B9">
        <w:rPr>
          <w:rFonts w:ascii="Arial" w:hAnsi="Arial" w:cs="Arial"/>
          <w:color w:val="auto"/>
          <w:sz w:val="22"/>
          <w:szCs w:val="22"/>
        </w:rPr>
        <w:t>jestliže Poskytovatel pověřil zhotovením celého Předmětu objednávky třetí osobu, nebo zhotovením části Předmětu díla třetí osobu bez předchozího písemného souhlasu Objednatele;</w:t>
      </w:r>
    </w:p>
    <w:p w14:paraId="4A12584F" w14:textId="77777777" w:rsidR="002475C9" w:rsidRPr="00D677B9" w:rsidRDefault="002475C9" w:rsidP="002475C9">
      <w:pPr>
        <w:pStyle w:val="Nadpis2"/>
        <w:jc w:val="both"/>
        <w:rPr>
          <w:rFonts w:ascii="Arial" w:hAnsi="Arial" w:cs="Arial"/>
          <w:color w:val="auto"/>
          <w:sz w:val="22"/>
          <w:szCs w:val="22"/>
        </w:rPr>
      </w:pPr>
      <w:r w:rsidRPr="00D677B9">
        <w:rPr>
          <w:rFonts w:ascii="Arial" w:hAnsi="Arial" w:cs="Arial"/>
          <w:color w:val="auto"/>
          <w:sz w:val="22"/>
          <w:szCs w:val="22"/>
        </w:rPr>
        <w:t>Odstoupení od Objednávky musí být doručeno Poskytovateli osobně proti potvrzení, formou doporučeného dopisu s doručenkou nebo prostřednictvím datové schránky. V odstoupení musí být uveden důvod, pro který Objednatel od Objednávky odstupuje a uvedení bodu Objednávky, který ho k takovému kroku opravňuje.</w:t>
      </w:r>
    </w:p>
    <w:p w14:paraId="3CD2BBCC" w14:textId="77777777" w:rsidR="002475C9" w:rsidRPr="00D677B9" w:rsidRDefault="002475C9" w:rsidP="002475C9">
      <w:pPr>
        <w:jc w:val="both"/>
        <w:rPr>
          <w:rFonts w:ascii="Arial" w:hAnsi="Arial" w:cs="Arial"/>
          <w:sz w:val="22"/>
          <w:szCs w:val="22"/>
        </w:rPr>
      </w:pPr>
    </w:p>
    <w:p w14:paraId="7B7B4691" w14:textId="3B2ACAAE" w:rsidR="002475C9" w:rsidRPr="00D677B9" w:rsidRDefault="002475C9" w:rsidP="002475C9">
      <w:pPr>
        <w:jc w:val="both"/>
        <w:rPr>
          <w:rFonts w:ascii="Arial" w:hAnsi="Arial" w:cs="Arial"/>
          <w:sz w:val="22"/>
          <w:szCs w:val="22"/>
        </w:rPr>
      </w:pPr>
      <w:r w:rsidRPr="00D677B9">
        <w:rPr>
          <w:rFonts w:ascii="Arial" w:hAnsi="Arial" w:cs="Arial"/>
          <w:sz w:val="22"/>
          <w:szCs w:val="22"/>
          <w:u w:val="single"/>
        </w:rPr>
        <w:t>Vypořádání při předčasném ukončení</w:t>
      </w:r>
      <w:r w:rsidR="00B83A70">
        <w:rPr>
          <w:rFonts w:ascii="Arial" w:hAnsi="Arial" w:cs="Arial"/>
          <w:sz w:val="22"/>
          <w:szCs w:val="22"/>
          <w:u w:val="single"/>
        </w:rPr>
        <w:t>:</w:t>
      </w:r>
      <w:r w:rsidRPr="00D677B9">
        <w:rPr>
          <w:rFonts w:ascii="Arial" w:hAnsi="Arial" w:cs="Arial"/>
          <w:sz w:val="22"/>
          <w:szCs w:val="22"/>
          <w:u w:val="single"/>
        </w:rPr>
        <w:t xml:space="preserve"> </w:t>
      </w:r>
      <w:r w:rsidRPr="00D677B9">
        <w:rPr>
          <w:rFonts w:ascii="Arial" w:hAnsi="Arial" w:cs="Arial"/>
          <w:sz w:val="22"/>
          <w:szCs w:val="22"/>
        </w:rPr>
        <w:t>Poskytovatel provede soupis všech provedených činností, oceněný shodným způsobem, jakým byla stanovena cena Objednávky;</w:t>
      </w:r>
    </w:p>
    <w:p w14:paraId="434F1120" w14:textId="77777777" w:rsidR="002475C9" w:rsidRPr="00D677B9" w:rsidRDefault="002475C9" w:rsidP="002475C9">
      <w:pPr>
        <w:jc w:val="both"/>
        <w:rPr>
          <w:rFonts w:ascii="Arial" w:hAnsi="Arial" w:cs="Arial"/>
          <w:sz w:val="22"/>
          <w:szCs w:val="22"/>
        </w:rPr>
      </w:pPr>
    </w:p>
    <w:p w14:paraId="4B50DA8E" w14:textId="77777777" w:rsidR="002475C9" w:rsidRPr="00D677B9" w:rsidRDefault="002475C9" w:rsidP="002475C9">
      <w:pPr>
        <w:jc w:val="both"/>
        <w:rPr>
          <w:rFonts w:ascii="Arial" w:hAnsi="Arial" w:cs="Arial"/>
          <w:sz w:val="22"/>
          <w:szCs w:val="22"/>
        </w:rPr>
      </w:pPr>
      <w:r w:rsidRPr="00D677B9">
        <w:rPr>
          <w:rFonts w:ascii="Arial" w:hAnsi="Arial" w:cs="Arial"/>
          <w:sz w:val="22"/>
          <w:szCs w:val="22"/>
        </w:rPr>
        <w:t>Poskytovatel provede finanční vyčíslení provedených prací, vyčíslení doposud uhrazených částek, a zpracuje „dílčí konečnou fakturu“;</w:t>
      </w:r>
    </w:p>
    <w:p w14:paraId="77DD62EF" w14:textId="77777777" w:rsidR="002475C9" w:rsidRPr="00D677B9" w:rsidRDefault="002475C9" w:rsidP="002475C9">
      <w:pPr>
        <w:jc w:val="both"/>
        <w:rPr>
          <w:rFonts w:ascii="Arial" w:hAnsi="Arial" w:cs="Arial"/>
          <w:sz w:val="22"/>
          <w:szCs w:val="22"/>
        </w:rPr>
      </w:pPr>
      <w:r w:rsidRPr="00D677B9">
        <w:rPr>
          <w:rFonts w:ascii="Arial" w:hAnsi="Arial" w:cs="Arial"/>
          <w:sz w:val="22"/>
          <w:szCs w:val="22"/>
        </w:rPr>
        <w:t>Poskytovatel vyzve Objednatele k „dílčímu předání části předmětu Objednávky“ a Objednatel je povinen do 3 dnů od obdržení vyzvání, zahájit „dílčí přejímací řízení“; způsob předávání, byť dílčích výstupů, musí odpovídat této Objednávce (elektronické předávání, počet paré apod.);</w:t>
      </w:r>
    </w:p>
    <w:p w14:paraId="03295381" w14:textId="77777777" w:rsidR="002475C9" w:rsidRPr="00D677B9" w:rsidRDefault="002475C9" w:rsidP="002475C9">
      <w:pPr>
        <w:jc w:val="both"/>
        <w:rPr>
          <w:rFonts w:ascii="Arial" w:hAnsi="Arial" w:cs="Arial"/>
          <w:sz w:val="22"/>
          <w:szCs w:val="22"/>
        </w:rPr>
      </w:pPr>
      <w:r w:rsidRPr="00D677B9">
        <w:rPr>
          <w:rFonts w:ascii="Arial" w:hAnsi="Arial" w:cs="Arial"/>
          <w:sz w:val="22"/>
          <w:szCs w:val="22"/>
        </w:rPr>
        <w:t>V případě odstoupení od Objednávky je Poskytovatel povinen uhradit Objednateli veškeré náklady mu vzniklé z důvodů odstoupení od Objednávky.</w:t>
      </w:r>
    </w:p>
    <w:p w14:paraId="6D7BD373" w14:textId="77777777" w:rsidR="002475C9" w:rsidRPr="00D677B9" w:rsidRDefault="002475C9" w:rsidP="002475C9">
      <w:pPr>
        <w:jc w:val="both"/>
        <w:rPr>
          <w:rFonts w:ascii="Arial" w:hAnsi="Arial" w:cs="Arial"/>
          <w:sz w:val="22"/>
          <w:szCs w:val="22"/>
        </w:rPr>
      </w:pPr>
    </w:p>
    <w:p w14:paraId="55019C17" w14:textId="65286973" w:rsidR="00A92D25" w:rsidRPr="00D677B9" w:rsidRDefault="00A92D25" w:rsidP="00A92D25">
      <w:pPr>
        <w:spacing w:line="264" w:lineRule="auto"/>
        <w:jc w:val="both"/>
        <w:rPr>
          <w:rFonts w:ascii="Arial" w:hAnsi="Arial" w:cs="Arial"/>
          <w:sz w:val="22"/>
          <w:szCs w:val="22"/>
        </w:rPr>
      </w:pPr>
      <w:r w:rsidRPr="00D677B9">
        <w:rPr>
          <w:rFonts w:ascii="Arial" w:hAnsi="Arial" w:cs="Arial"/>
          <w:sz w:val="22"/>
          <w:szCs w:val="22"/>
          <w:u w:val="single"/>
        </w:rPr>
        <w:t>Kontaktní osoba objednatele</w:t>
      </w:r>
      <w:r w:rsidRPr="00D677B9">
        <w:rPr>
          <w:rFonts w:ascii="Arial" w:hAnsi="Arial" w:cs="Arial"/>
          <w:sz w:val="22"/>
          <w:szCs w:val="22"/>
        </w:rPr>
        <w:t xml:space="preserve">: </w:t>
      </w:r>
      <w:r w:rsidR="00C31EB0" w:rsidRPr="00D677B9">
        <w:rPr>
          <w:rFonts w:ascii="Arial" w:hAnsi="Arial" w:cs="Arial"/>
          <w:sz w:val="22"/>
          <w:szCs w:val="22"/>
        </w:rPr>
        <w:t>Mgr. Jitka Kottová</w:t>
      </w:r>
    </w:p>
    <w:p w14:paraId="39CDFB7E" w14:textId="0B253C58" w:rsidR="00A92D25" w:rsidRPr="00D677B9" w:rsidRDefault="00A92D25" w:rsidP="00A92D25">
      <w:pPr>
        <w:spacing w:line="264" w:lineRule="auto"/>
        <w:jc w:val="both"/>
        <w:rPr>
          <w:rFonts w:ascii="Arial" w:hAnsi="Arial" w:cs="Arial"/>
          <w:sz w:val="22"/>
          <w:szCs w:val="22"/>
        </w:rPr>
      </w:pPr>
      <w:r w:rsidRPr="00D677B9">
        <w:rPr>
          <w:rFonts w:ascii="Arial" w:hAnsi="Arial" w:cs="Arial"/>
          <w:sz w:val="22"/>
          <w:szCs w:val="22"/>
        </w:rPr>
        <w:t xml:space="preserve">                                                </w:t>
      </w:r>
      <w:r w:rsidR="002475C9" w:rsidRPr="00D677B9">
        <w:rPr>
          <w:rFonts w:ascii="Arial" w:hAnsi="Arial" w:cs="Arial"/>
          <w:sz w:val="22"/>
          <w:szCs w:val="22"/>
        </w:rPr>
        <w:t>Tel.: +420 729 922 490</w:t>
      </w:r>
    </w:p>
    <w:p w14:paraId="08572411" w14:textId="2388B26A" w:rsidR="00316D1A" w:rsidRPr="00D677B9" w:rsidRDefault="00A92D25" w:rsidP="007262DB">
      <w:pPr>
        <w:spacing w:line="360" w:lineRule="auto"/>
        <w:jc w:val="both"/>
        <w:rPr>
          <w:rFonts w:ascii="Arial" w:hAnsi="Arial" w:cs="Arial"/>
          <w:sz w:val="22"/>
          <w:szCs w:val="22"/>
        </w:rPr>
      </w:pPr>
      <w:r w:rsidRPr="00D677B9">
        <w:rPr>
          <w:rFonts w:ascii="Arial" w:hAnsi="Arial" w:cs="Arial"/>
          <w:sz w:val="22"/>
          <w:szCs w:val="22"/>
        </w:rPr>
        <w:t xml:space="preserve">                                                Email: </w:t>
      </w:r>
      <w:r w:rsidR="002475C9" w:rsidRPr="00D677B9">
        <w:rPr>
          <w:rFonts w:ascii="Arial" w:hAnsi="Arial" w:cs="Arial"/>
          <w:sz w:val="22"/>
          <w:szCs w:val="22"/>
        </w:rPr>
        <w:t>jitka.kottova@spu.gov.cz</w:t>
      </w:r>
    </w:p>
    <w:p w14:paraId="2F8114A3" w14:textId="1507E715" w:rsidR="00395829" w:rsidRPr="00D677B9" w:rsidRDefault="00395829" w:rsidP="007262DB">
      <w:pPr>
        <w:spacing w:line="360" w:lineRule="auto"/>
        <w:jc w:val="both"/>
        <w:rPr>
          <w:rFonts w:ascii="Arial" w:hAnsi="Arial" w:cs="Arial"/>
          <w:sz w:val="22"/>
          <w:szCs w:val="22"/>
        </w:rPr>
      </w:pPr>
    </w:p>
    <w:p w14:paraId="63980A8D" w14:textId="43825338" w:rsidR="007262DB" w:rsidRPr="00D677B9" w:rsidRDefault="007262DB" w:rsidP="007262DB">
      <w:pPr>
        <w:spacing w:line="360" w:lineRule="auto"/>
        <w:jc w:val="both"/>
        <w:rPr>
          <w:rFonts w:ascii="Arial" w:hAnsi="Arial" w:cs="Arial"/>
          <w:sz w:val="22"/>
          <w:szCs w:val="22"/>
        </w:rPr>
      </w:pPr>
      <w:r w:rsidRPr="00D677B9">
        <w:rPr>
          <w:rFonts w:ascii="Arial" w:hAnsi="Arial" w:cs="Arial"/>
          <w:sz w:val="22"/>
          <w:szCs w:val="22"/>
        </w:rPr>
        <w:t>S pozdravem</w:t>
      </w:r>
    </w:p>
    <w:p w14:paraId="6DE90CC0" w14:textId="77777777" w:rsidR="007262DB" w:rsidRPr="00D677B9" w:rsidRDefault="007262DB" w:rsidP="007262DB">
      <w:pPr>
        <w:spacing w:line="360" w:lineRule="auto"/>
        <w:jc w:val="both"/>
        <w:rPr>
          <w:rFonts w:ascii="Arial" w:hAnsi="Arial" w:cs="Arial"/>
          <w:sz w:val="22"/>
          <w:szCs w:val="22"/>
        </w:rPr>
      </w:pPr>
    </w:p>
    <w:p w14:paraId="698A1BEA" w14:textId="11F9A0C4" w:rsidR="00E14CB9" w:rsidRDefault="00E14CB9" w:rsidP="00E14CB9">
      <w:pPr>
        <w:spacing w:line="360" w:lineRule="auto"/>
        <w:jc w:val="both"/>
        <w:rPr>
          <w:rFonts w:ascii="Arial" w:hAnsi="Arial" w:cs="Arial"/>
          <w:sz w:val="22"/>
          <w:szCs w:val="22"/>
        </w:rPr>
      </w:pPr>
      <w:r>
        <w:rPr>
          <w:rFonts w:ascii="Arial" w:hAnsi="Arial" w:cs="Arial"/>
          <w:sz w:val="22"/>
          <w:szCs w:val="22"/>
        </w:rPr>
        <w:t xml:space="preserve">                                                                                             </w:t>
      </w:r>
      <w:r>
        <w:rPr>
          <w:rFonts w:ascii="Arial" w:hAnsi="Arial" w:cs="Arial"/>
          <w:sz w:val="22"/>
          <w:szCs w:val="22"/>
        </w:rPr>
        <w:t>V Praze dne 1</w:t>
      </w:r>
      <w:r w:rsidR="00BE7436">
        <w:rPr>
          <w:rFonts w:ascii="Arial" w:hAnsi="Arial" w:cs="Arial"/>
          <w:sz w:val="22"/>
          <w:szCs w:val="22"/>
        </w:rPr>
        <w:t>9</w:t>
      </w:r>
      <w:r>
        <w:rPr>
          <w:rFonts w:ascii="Arial" w:hAnsi="Arial" w:cs="Arial"/>
          <w:sz w:val="22"/>
          <w:szCs w:val="22"/>
        </w:rPr>
        <w:t>. 12. 2025</w:t>
      </w:r>
    </w:p>
    <w:p w14:paraId="725DD5CB" w14:textId="77777777" w:rsidR="00E14CB9" w:rsidRPr="00B71FC0" w:rsidRDefault="00E14CB9" w:rsidP="00E14CB9">
      <w:pPr>
        <w:spacing w:line="360" w:lineRule="auto"/>
        <w:jc w:val="both"/>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B71FC0">
        <w:rPr>
          <w:rFonts w:ascii="Arial" w:hAnsi="Arial" w:cs="Arial"/>
          <w:i/>
          <w:iCs/>
          <w:sz w:val="22"/>
          <w:szCs w:val="22"/>
        </w:rPr>
        <w:t>Elektronicky podepsáno</w:t>
      </w:r>
      <w:r>
        <w:rPr>
          <w:rFonts w:ascii="Arial" w:hAnsi="Arial" w:cs="Arial"/>
          <w:i/>
          <w:iCs/>
          <w:sz w:val="22"/>
          <w:szCs w:val="22"/>
        </w:rPr>
        <w:t>“</w:t>
      </w:r>
    </w:p>
    <w:p w14:paraId="5F825C3A" w14:textId="1ACEF8B8" w:rsidR="007262DB" w:rsidRPr="00D677B9" w:rsidRDefault="00D13A3F" w:rsidP="00E14CB9">
      <w:pPr>
        <w:spacing w:line="360" w:lineRule="auto"/>
        <w:jc w:val="both"/>
        <w:rPr>
          <w:rFonts w:ascii="Arial" w:hAnsi="Arial" w:cs="Arial"/>
          <w:sz w:val="22"/>
          <w:szCs w:val="22"/>
        </w:rPr>
      </w:pPr>
      <w:r w:rsidRPr="00D677B9">
        <w:rPr>
          <w:rFonts w:ascii="Arial" w:hAnsi="Arial" w:cs="Arial"/>
          <w:sz w:val="22"/>
          <w:szCs w:val="22"/>
        </w:rPr>
        <w:tab/>
      </w:r>
      <w:r w:rsidRPr="00D677B9">
        <w:rPr>
          <w:rFonts w:ascii="Arial" w:hAnsi="Arial" w:cs="Arial"/>
          <w:sz w:val="22"/>
          <w:szCs w:val="22"/>
        </w:rPr>
        <w:tab/>
      </w:r>
      <w:r w:rsidRPr="00D677B9">
        <w:rPr>
          <w:rFonts w:ascii="Arial" w:hAnsi="Arial" w:cs="Arial"/>
          <w:sz w:val="22"/>
          <w:szCs w:val="22"/>
        </w:rPr>
        <w:tab/>
      </w:r>
      <w:r w:rsidRPr="00D677B9">
        <w:rPr>
          <w:rFonts w:ascii="Arial" w:hAnsi="Arial" w:cs="Arial"/>
          <w:sz w:val="22"/>
          <w:szCs w:val="22"/>
        </w:rPr>
        <w:tab/>
      </w:r>
      <w:r w:rsidRPr="00D677B9">
        <w:rPr>
          <w:rFonts w:ascii="Arial" w:hAnsi="Arial" w:cs="Arial"/>
          <w:sz w:val="22"/>
          <w:szCs w:val="22"/>
        </w:rPr>
        <w:tab/>
      </w:r>
      <w:r w:rsidRPr="00D677B9">
        <w:rPr>
          <w:rFonts w:ascii="Arial" w:hAnsi="Arial" w:cs="Arial"/>
          <w:sz w:val="22"/>
          <w:szCs w:val="22"/>
        </w:rPr>
        <w:tab/>
      </w:r>
      <w:r w:rsidRPr="00D677B9">
        <w:rPr>
          <w:rFonts w:ascii="Arial" w:hAnsi="Arial" w:cs="Arial"/>
          <w:sz w:val="22"/>
          <w:szCs w:val="22"/>
        </w:rPr>
        <w:tab/>
      </w:r>
      <w:r w:rsidRPr="00D677B9">
        <w:rPr>
          <w:rFonts w:ascii="Arial" w:hAnsi="Arial" w:cs="Arial"/>
          <w:sz w:val="22"/>
          <w:szCs w:val="22"/>
        </w:rPr>
        <w:tab/>
      </w:r>
      <w:r w:rsidR="007262DB" w:rsidRPr="00D677B9">
        <w:rPr>
          <w:rFonts w:ascii="Arial" w:hAnsi="Arial" w:cs="Arial"/>
          <w:sz w:val="22"/>
          <w:szCs w:val="22"/>
        </w:rPr>
        <w:t>…………</w:t>
      </w:r>
      <w:r w:rsidR="00E14D4A" w:rsidRPr="00D677B9">
        <w:rPr>
          <w:rFonts w:ascii="Arial" w:hAnsi="Arial" w:cs="Arial"/>
          <w:sz w:val="22"/>
          <w:szCs w:val="22"/>
        </w:rPr>
        <w:t>………….</w:t>
      </w:r>
      <w:r w:rsidR="007262DB" w:rsidRPr="00D677B9">
        <w:rPr>
          <w:rFonts w:ascii="Arial" w:hAnsi="Arial" w:cs="Arial"/>
          <w:sz w:val="22"/>
          <w:szCs w:val="22"/>
        </w:rPr>
        <w:t>……………</w:t>
      </w:r>
    </w:p>
    <w:p w14:paraId="27191149" w14:textId="63E628C8" w:rsidR="007262DB" w:rsidRPr="00D677B9" w:rsidRDefault="007262DB" w:rsidP="00D13EFD">
      <w:pPr>
        <w:ind w:left="4820"/>
        <w:jc w:val="center"/>
        <w:rPr>
          <w:rFonts w:ascii="Arial" w:hAnsi="Arial" w:cs="Arial"/>
          <w:sz w:val="22"/>
          <w:szCs w:val="22"/>
        </w:rPr>
      </w:pPr>
      <w:r w:rsidRPr="00D677B9">
        <w:rPr>
          <w:rFonts w:ascii="Arial" w:hAnsi="Arial" w:cs="Arial"/>
          <w:sz w:val="22"/>
          <w:szCs w:val="22"/>
        </w:rPr>
        <w:t xml:space="preserve">Ing. </w:t>
      </w:r>
      <w:r w:rsidR="00C31EB0" w:rsidRPr="00D677B9">
        <w:rPr>
          <w:rFonts w:ascii="Arial" w:hAnsi="Arial" w:cs="Arial"/>
          <w:sz w:val="22"/>
          <w:szCs w:val="22"/>
        </w:rPr>
        <w:t>Václav Pergl</w:t>
      </w:r>
    </w:p>
    <w:p w14:paraId="6ACC4D49" w14:textId="65BD16DD" w:rsidR="00C31EB0" w:rsidRPr="00D677B9" w:rsidRDefault="00C31EB0" w:rsidP="00C31EB0">
      <w:pPr>
        <w:ind w:left="4820"/>
        <w:jc w:val="center"/>
        <w:rPr>
          <w:rFonts w:ascii="Arial" w:hAnsi="Arial" w:cs="Arial"/>
          <w:sz w:val="22"/>
          <w:szCs w:val="22"/>
        </w:rPr>
      </w:pPr>
      <w:r w:rsidRPr="00D677B9">
        <w:rPr>
          <w:rFonts w:ascii="Arial" w:hAnsi="Arial" w:cs="Arial"/>
          <w:sz w:val="22"/>
          <w:szCs w:val="22"/>
        </w:rPr>
        <w:t xml:space="preserve">ředitel </w:t>
      </w:r>
      <w:r w:rsidR="009E6CDE" w:rsidRPr="00D677B9">
        <w:rPr>
          <w:rFonts w:ascii="Arial" w:hAnsi="Arial" w:cs="Arial"/>
          <w:sz w:val="22"/>
          <w:szCs w:val="22"/>
        </w:rPr>
        <w:t>O</w:t>
      </w:r>
      <w:r w:rsidRPr="00D677B9">
        <w:rPr>
          <w:rFonts w:ascii="Arial" w:hAnsi="Arial" w:cs="Arial"/>
          <w:sz w:val="22"/>
          <w:szCs w:val="22"/>
        </w:rPr>
        <w:t>dboru personálního</w:t>
      </w:r>
    </w:p>
    <w:p w14:paraId="3ABDC6BB" w14:textId="77777777" w:rsidR="00C31EB0" w:rsidRPr="00D677B9" w:rsidRDefault="00C31EB0" w:rsidP="00C31EB0">
      <w:pPr>
        <w:ind w:left="4820"/>
        <w:jc w:val="center"/>
        <w:rPr>
          <w:rFonts w:ascii="Arial" w:hAnsi="Arial" w:cs="Arial"/>
          <w:sz w:val="22"/>
          <w:szCs w:val="22"/>
        </w:rPr>
      </w:pPr>
      <w:r w:rsidRPr="00D677B9">
        <w:rPr>
          <w:rFonts w:ascii="Arial" w:hAnsi="Arial" w:cs="Arial"/>
          <w:sz w:val="22"/>
          <w:szCs w:val="22"/>
        </w:rPr>
        <w:t>Státní pozemkový úřad</w:t>
      </w:r>
    </w:p>
    <w:p w14:paraId="07B8ECCC" w14:textId="05EB4201" w:rsidR="007262DB" w:rsidRPr="00D677B9" w:rsidRDefault="007262DB" w:rsidP="00D13EFD">
      <w:pPr>
        <w:ind w:left="4820"/>
        <w:jc w:val="center"/>
        <w:rPr>
          <w:rFonts w:ascii="Arial" w:hAnsi="Arial" w:cs="Arial"/>
          <w:sz w:val="22"/>
          <w:szCs w:val="22"/>
        </w:rPr>
      </w:pPr>
    </w:p>
    <w:p w14:paraId="7B483CA6" w14:textId="77777777" w:rsidR="00F03BA6" w:rsidRPr="00D677B9" w:rsidRDefault="00F03BA6" w:rsidP="00F03BA6">
      <w:pPr>
        <w:pBdr>
          <w:bottom w:val="single" w:sz="12" w:space="1" w:color="auto"/>
        </w:pBdr>
        <w:jc w:val="both"/>
        <w:rPr>
          <w:rFonts w:ascii="Arial" w:hAnsi="Arial" w:cs="Arial"/>
          <w:sz w:val="22"/>
          <w:szCs w:val="22"/>
        </w:rPr>
      </w:pPr>
    </w:p>
    <w:p w14:paraId="1D4BA9BD" w14:textId="77777777" w:rsidR="00F03BA6" w:rsidRPr="00D677B9" w:rsidRDefault="00F03BA6" w:rsidP="00F03BA6">
      <w:pPr>
        <w:jc w:val="both"/>
        <w:rPr>
          <w:rFonts w:ascii="Arial" w:hAnsi="Arial" w:cs="Arial"/>
          <w:b/>
          <w:sz w:val="22"/>
          <w:szCs w:val="22"/>
        </w:rPr>
      </w:pPr>
      <w:r w:rsidRPr="00D677B9">
        <w:rPr>
          <w:rFonts w:ascii="Arial" w:hAnsi="Arial" w:cs="Arial"/>
          <w:b/>
          <w:sz w:val="22"/>
          <w:szCs w:val="22"/>
        </w:rPr>
        <w:t>Akceptace objednávky:</w:t>
      </w:r>
    </w:p>
    <w:p w14:paraId="7ABB6DD4" w14:textId="48F7294B" w:rsidR="00F03BA6" w:rsidRPr="00D677B9" w:rsidRDefault="00F03BA6" w:rsidP="00F03BA6">
      <w:pPr>
        <w:jc w:val="both"/>
        <w:rPr>
          <w:rFonts w:ascii="Arial" w:hAnsi="Arial" w:cs="Arial"/>
          <w:sz w:val="22"/>
          <w:szCs w:val="22"/>
        </w:rPr>
      </w:pPr>
      <w:r w:rsidRPr="00D677B9">
        <w:rPr>
          <w:rFonts w:ascii="Arial" w:hAnsi="Arial" w:cs="Arial"/>
          <w:sz w:val="22"/>
          <w:szCs w:val="22"/>
        </w:rPr>
        <w:t xml:space="preserve">Osoba oprávněná jednat za dodavatele svým </w:t>
      </w:r>
      <w:r w:rsidR="00242D0F" w:rsidRPr="00D677B9">
        <w:rPr>
          <w:rFonts w:ascii="Arial" w:hAnsi="Arial" w:cs="Arial"/>
          <w:sz w:val="22"/>
          <w:szCs w:val="22"/>
        </w:rPr>
        <w:t xml:space="preserve">elektronickým </w:t>
      </w:r>
      <w:r w:rsidRPr="00D677B9">
        <w:rPr>
          <w:rFonts w:ascii="Arial" w:hAnsi="Arial" w:cs="Arial"/>
          <w:sz w:val="22"/>
          <w:szCs w:val="22"/>
        </w:rPr>
        <w:t>podpisem stvrzuje přijetí objednávky a souhlasí s provedením objednaného plnění</w:t>
      </w:r>
      <w:r w:rsidR="00D677B9" w:rsidRPr="00D677B9">
        <w:rPr>
          <w:rFonts w:ascii="Arial" w:hAnsi="Arial" w:cs="Arial"/>
          <w:sz w:val="22"/>
          <w:szCs w:val="22"/>
        </w:rPr>
        <w:t>:</w:t>
      </w:r>
    </w:p>
    <w:p w14:paraId="03716ABC" w14:textId="77777777" w:rsidR="00F03BA6" w:rsidRPr="00D677B9" w:rsidRDefault="00F03BA6" w:rsidP="00F03BA6">
      <w:pPr>
        <w:jc w:val="both"/>
        <w:rPr>
          <w:rFonts w:ascii="Arial" w:hAnsi="Arial" w:cs="Arial"/>
          <w:sz w:val="22"/>
          <w:szCs w:val="22"/>
        </w:rPr>
      </w:pPr>
    </w:p>
    <w:p w14:paraId="70865904" w14:textId="601C7090" w:rsidR="00D677B9" w:rsidRDefault="00D677B9" w:rsidP="00D677B9">
      <w:pPr>
        <w:jc w:val="both"/>
        <w:rPr>
          <w:rFonts w:ascii="Arial" w:hAnsi="Arial" w:cs="Arial"/>
          <w:sz w:val="22"/>
          <w:szCs w:val="22"/>
        </w:rPr>
      </w:pPr>
    </w:p>
    <w:p w14:paraId="1A1D16A0" w14:textId="77777777" w:rsidR="00AC7FAC" w:rsidRDefault="00AC7FAC" w:rsidP="00D677B9">
      <w:pPr>
        <w:jc w:val="both"/>
        <w:rPr>
          <w:rFonts w:ascii="Arial" w:hAnsi="Arial" w:cs="Arial"/>
          <w:sz w:val="22"/>
          <w:szCs w:val="22"/>
        </w:rPr>
      </w:pPr>
    </w:p>
    <w:p w14:paraId="4D7561E7" w14:textId="77777777" w:rsidR="00AC7FAC" w:rsidRDefault="00AC7FAC" w:rsidP="00D677B9">
      <w:pPr>
        <w:jc w:val="both"/>
        <w:rPr>
          <w:rFonts w:ascii="Arial" w:hAnsi="Arial" w:cs="Arial"/>
          <w:sz w:val="22"/>
          <w:szCs w:val="22"/>
        </w:rPr>
      </w:pPr>
    </w:p>
    <w:p w14:paraId="5E4E79DD" w14:textId="77777777" w:rsidR="00AC7FAC" w:rsidRDefault="00AC7FAC" w:rsidP="00D677B9">
      <w:pPr>
        <w:jc w:val="both"/>
        <w:rPr>
          <w:rFonts w:ascii="Arial" w:hAnsi="Arial" w:cs="Arial"/>
          <w:sz w:val="22"/>
          <w:szCs w:val="22"/>
        </w:rPr>
      </w:pPr>
    </w:p>
    <w:p w14:paraId="1394679D" w14:textId="77777777" w:rsidR="00AC7FAC" w:rsidRDefault="00AC7FAC" w:rsidP="00D677B9">
      <w:pPr>
        <w:jc w:val="both"/>
        <w:rPr>
          <w:rFonts w:ascii="Arial" w:hAnsi="Arial" w:cs="Arial"/>
          <w:sz w:val="22"/>
          <w:szCs w:val="22"/>
        </w:rPr>
      </w:pPr>
    </w:p>
    <w:p w14:paraId="15C1383C" w14:textId="77777777" w:rsidR="00E14CB9" w:rsidRDefault="00E14CB9" w:rsidP="00E14CB9">
      <w:pPr>
        <w:jc w:val="both"/>
        <w:rPr>
          <w:rFonts w:ascii="Arial" w:hAnsi="Arial" w:cs="Arial"/>
          <w:sz w:val="22"/>
          <w:szCs w:val="22"/>
        </w:rPr>
      </w:pPr>
      <w:r>
        <w:rPr>
          <w:rFonts w:ascii="Arial" w:hAnsi="Arial" w:cs="Arial"/>
          <w:sz w:val="22"/>
          <w:szCs w:val="22"/>
        </w:rPr>
        <w:t>Elekronický podpis oprávněné osoby – člen představenstva</w:t>
      </w:r>
    </w:p>
    <w:p w14:paraId="309710EB" w14:textId="77777777" w:rsidR="00E14CB9" w:rsidRDefault="00E14CB9" w:rsidP="00E14CB9">
      <w:pPr>
        <w:jc w:val="both"/>
        <w:rPr>
          <w:rFonts w:ascii="Arial" w:hAnsi="Arial" w:cs="Arial"/>
          <w:sz w:val="22"/>
          <w:szCs w:val="22"/>
        </w:rPr>
      </w:pPr>
    </w:p>
    <w:p w14:paraId="2E70D26A" w14:textId="77777777" w:rsidR="00E14CB9" w:rsidRDefault="00E14CB9" w:rsidP="00E14CB9">
      <w:pPr>
        <w:spacing w:line="360" w:lineRule="auto"/>
        <w:jc w:val="both"/>
        <w:rPr>
          <w:rFonts w:ascii="Arial" w:hAnsi="Arial" w:cs="Arial"/>
          <w:i/>
          <w:iCs/>
          <w:sz w:val="22"/>
          <w:szCs w:val="22"/>
        </w:rPr>
      </w:pPr>
      <w:r>
        <w:rPr>
          <w:rFonts w:ascii="Arial" w:hAnsi="Arial" w:cs="Arial"/>
          <w:sz w:val="22"/>
          <w:szCs w:val="22"/>
        </w:rPr>
        <w:t xml:space="preserve">  „</w:t>
      </w:r>
      <w:r w:rsidRPr="00B71FC0">
        <w:rPr>
          <w:rFonts w:ascii="Arial" w:hAnsi="Arial" w:cs="Arial"/>
          <w:i/>
          <w:iCs/>
          <w:sz w:val="22"/>
          <w:szCs w:val="22"/>
        </w:rPr>
        <w:t>Elektronicky podepsáno</w:t>
      </w:r>
      <w:r>
        <w:rPr>
          <w:rFonts w:ascii="Arial" w:hAnsi="Arial" w:cs="Arial"/>
          <w:i/>
          <w:iCs/>
          <w:sz w:val="22"/>
          <w:szCs w:val="22"/>
        </w:rPr>
        <w:t>“</w:t>
      </w:r>
    </w:p>
    <w:p w14:paraId="3944EFD5" w14:textId="2AA44CB0" w:rsidR="00E14CB9" w:rsidRPr="00E27AE4" w:rsidRDefault="00E14CB9" w:rsidP="00E14CB9">
      <w:pPr>
        <w:spacing w:line="360" w:lineRule="auto"/>
        <w:jc w:val="both"/>
        <w:rPr>
          <w:rFonts w:ascii="Arial" w:hAnsi="Arial" w:cs="Arial"/>
          <w:sz w:val="22"/>
          <w:szCs w:val="22"/>
        </w:rPr>
      </w:pPr>
      <w:r>
        <w:rPr>
          <w:rFonts w:ascii="Arial" w:hAnsi="Arial" w:cs="Arial"/>
          <w:sz w:val="22"/>
          <w:szCs w:val="22"/>
        </w:rPr>
        <w:t xml:space="preserve">         </w:t>
      </w:r>
      <w:r w:rsidR="00BE7436">
        <w:rPr>
          <w:rFonts w:ascii="Arial" w:hAnsi="Arial" w:cs="Arial"/>
          <w:sz w:val="22"/>
          <w:szCs w:val="22"/>
        </w:rPr>
        <w:t>22</w:t>
      </w:r>
      <w:r>
        <w:rPr>
          <w:rFonts w:ascii="Arial" w:hAnsi="Arial" w:cs="Arial"/>
          <w:sz w:val="22"/>
          <w:szCs w:val="22"/>
        </w:rPr>
        <w:t>. 12. 2025</w:t>
      </w:r>
    </w:p>
    <w:p w14:paraId="24B18CDE" w14:textId="77777777" w:rsidR="00E14CB9" w:rsidRPr="00E27AE4" w:rsidRDefault="00E14CB9" w:rsidP="00E14CB9">
      <w:pPr>
        <w:spacing w:line="360" w:lineRule="auto"/>
        <w:jc w:val="both"/>
        <w:rPr>
          <w:rFonts w:ascii="Arial" w:hAnsi="Arial" w:cs="Arial"/>
          <w:sz w:val="22"/>
          <w:szCs w:val="22"/>
        </w:rPr>
      </w:pPr>
      <w:r>
        <w:rPr>
          <w:rFonts w:ascii="Arial" w:hAnsi="Arial" w:cs="Arial"/>
          <w:sz w:val="22"/>
          <w:szCs w:val="22"/>
        </w:rPr>
        <w:t xml:space="preserve">   Ing. Stanislav Rolenc</w:t>
      </w:r>
    </w:p>
    <w:p w14:paraId="21A8F66D" w14:textId="77777777" w:rsidR="00AC7FAC" w:rsidRDefault="00AC7FAC" w:rsidP="00D677B9">
      <w:pPr>
        <w:jc w:val="both"/>
        <w:rPr>
          <w:rFonts w:ascii="Arial" w:hAnsi="Arial" w:cs="Arial"/>
          <w:sz w:val="22"/>
          <w:szCs w:val="22"/>
        </w:rPr>
      </w:pPr>
    </w:p>
    <w:p w14:paraId="7C1054DA" w14:textId="77777777" w:rsidR="00AC7FAC" w:rsidRDefault="00AC7FAC" w:rsidP="00D677B9">
      <w:pPr>
        <w:jc w:val="both"/>
        <w:rPr>
          <w:rFonts w:ascii="Arial" w:hAnsi="Arial" w:cs="Arial"/>
          <w:sz w:val="22"/>
          <w:szCs w:val="22"/>
        </w:rPr>
      </w:pPr>
    </w:p>
    <w:p w14:paraId="63D45A6B" w14:textId="77777777" w:rsidR="00AC7FAC" w:rsidRDefault="00AC7FAC" w:rsidP="00D677B9">
      <w:pPr>
        <w:jc w:val="both"/>
        <w:rPr>
          <w:rFonts w:ascii="Arial" w:hAnsi="Arial" w:cs="Arial"/>
          <w:sz w:val="22"/>
          <w:szCs w:val="22"/>
        </w:rPr>
      </w:pPr>
    </w:p>
    <w:p w14:paraId="10CE48B5" w14:textId="77777777" w:rsidR="00AC7FAC" w:rsidRDefault="00AC7FAC" w:rsidP="00D677B9">
      <w:pPr>
        <w:jc w:val="both"/>
        <w:rPr>
          <w:rFonts w:ascii="Arial" w:hAnsi="Arial" w:cs="Arial"/>
          <w:sz w:val="22"/>
          <w:szCs w:val="22"/>
        </w:rPr>
      </w:pPr>
    </w:p>
    <w:p w14:paraId="1A311340" w14:textId="77777777" w:rsidR="00AC7FAC" w:rsidRDefault="00AC7FAC" w:rsidP="00D677B9">
      <w:pPr>
        <w:jc w:val="both"/>
        <w:rPr>
          <w:rFonts w:ascii="Arial" w:hAnsi="Arial" w:cs="Arial"/>
          <w:sz w:val="22"/>
          <w:szCs w:val="22"/>
        </w:rPr>
      </w:pPr>
    </w:p>
    <w:p w14:paraId="3BF1858B" w14:textId="77777777" w:rsidR="00AC7FAC" w:rsidRDefault="00AC7FAC" w:rsidP="00D677B9">
      <w:pPr>
        <w:jc w:val="both"/>
        <w:rPr>
          <w:rFonts w:ascii="Arial" w:hAnsi="Arial" w:cs="Arial"/>
          <w:sz w:val="22"/>
          <w:szCs w:val="22"/>
        </w:rPr>
      </w:pPr>
    </w:p>
    <w:p w14:paraId="0DF15AF7" w14:textId="77777777" w:rsidR="00AC7FAC" w:rsidRDefault="00AC7FAC" w:rsidP="00D677B9">
      <w:pPr>
        <w:jc w:val="both"/>
        <w:rPr>
          <w:rFonts w:ascii="Arial" w:hAnsi="Arial" w:cs="Arial"/>
          <w:sz w:val="22"/>
          <w:szCs w:val="22"/>
        </w:rPr>
      </w:pPr>
    </w:p>
    <w:p w14:paraId="25D28155" w14:textId="77777777" w:rsidR="00AC7FAC" w:rsidRDefault="00AC7FAC" w:rsidP="00D677B9">
      <w:pPr>
        <w:jc w:val="both"/>
        <w:rPr>
          <w:rFonts w:ascii="Arial" w:hAnsi="Arial" w:cs="Arial"/>
          <w:sz w:val="22"/>
          <w:szCs w:val="22"/>
        </w:rPr>
      </w:pPr>
    </w:p>
    <w:p w14:paraId="176D8BDA" w14:textId="77777777" w:rsidR="00AC7FAC" w:rsidRDefault="00AC7FAC" w:rsidP="00D677B9">
      <w:pPr>
        <w:jc w:val="both"/>
        <w:rPr>
          <w:rFonts w:ascii="Arial" w:hAnsi="Arial" w:cs="Arial"/>
          <w:sz w:val="22"/>
          <w:szCs w:val="22"/>
        </w:rPr>
      </w:pPr>
    </w:p>
    <w:p w14:paraId="2F50EB81" w14:textId="77777777" w:rsidR="00AC7FAC" w:rsidRDefault="00AC7FAC" w:rsidP="00D677B9">
      <w:pPr>
        <w:jc w:val="both"/>
        <w:rPr>
          <w:rFonts w:ascii="Arial" w:hAnsi="Arial" w:cs="Arial"/>
          <w:sz w:val="22"/>
          <w:szCs w:val="22"/>
        </w:rPr>
      </w:pPr>
    </w:p>
    <w:p w14:paraId="734CDFBC" w14:textId="77777777" w:rsidR="00AC7FAC" w:rsidRDefault="00AC7FAC" w:rsidP="00D677B9">
      <w:pPr>
        <w:jc w:val="both"/>
        <w:rPr>
          <w:rFonts w:ascii="Arial" w:hAnsi="Arial" w:cs="Arial"/>
          <w:sz w:val="22"/>
          <w:szCs w:val="22"/>
        </w:rPr>
      </w:pPr>
    </w:p>
    <w:p w14:paraId="3E7894CD" w14:textId="166356C7" w:rsidR="00AC7FAC" w:rsidRPr="00D677B9" w:rsidRDefault="00AC7FAC" w:rsidP="00D677B9">
      <w:pPr>
        <w:jc w:val="both"/>
        <w:rPr>
          <w:rFonts w:ascii="Arial" w:hAnsi="Arial" w:cs="Arial"/>
          <w:sz w:val="22"/>
          <w:szCs w:val="22"/>
        </w:rPr>
      </w:pPr>
      <w:r>
        <w:rPr>
          <w:rFonts w:ascii="Arial" w:hAnsi="Arial" w:cs="Arial"/>
          <w:sz w:val="22"/>
          <w:szCs w:val="22"/>
        </w:rPr>
        <w:t>Příloha</w:t>
      </w:r>
      <w:r w:rsidR="00133FF9">
        <w:rPr>
          <w:rFonts w:ascii="Arial" w:hAnsi="Arial" w:cs="Arial"/>
          <w:sz w:val="22"/>
          <w:szCs w:val="22"/>
        </w:rPr>
        <w:t xml:space="preserve"> č.1</w:t>
      </w:r>
      <w:r>
        <w:rPr>
          <w:rFonts w:ascii="Arial" w:hAnsi="Arial" w:cs="Arial"/>
          <w:sz w:val="22"/>
          <w:szCs w:val="22"/>
        </w:rPr>
        <w:t>: Infohlášky ze školící aplikace řidičů referentských vozidel</w:t>
      </w:r>
    </w:p>
    <w:p w14:paraId="3602727C" w14:textId="4A0C9811" w:rsidR="003747BF" w:rsidRDefault="003747BF" w:rsidP="00242D0F">
      <w:pPr>
        <w:ind w:left="4820"/>
        <w:jc w:val="center"/>
        <w:rPr>
          <w:rFonts w:ascii="Arial" w:hAnsi="Arial" w:cs="Arial"/>
          <w:sz w:val="22"/>
          <w:szCs w:val="22"/>
        </w:rPr>
      </w:pPr>
    </w:p>
    <w:p w14:paraId="2AA4F937" w14:textId="77777777" w:rsidR="00AC7FAC" w:rsidRDefault="00AC7FAC" w:rsidP="00242D0F">
      <w:pPr>
        <w:ind w:left="4820"/>
        <w:jc w:val="center"/>
        <w:rPr>
          <w:rFonts w:ascii="Arial" w:hAnsi="Arial" w:cs="Arial"/>
          <w:sz w:val="22"/>
          <w:szCs w:val="22"/>
        </w:rPr>
      </w:pPr>
    </w:p>
    <w:p w14:paraId="20DE6E80" w14:textId="77777777" w:rsidR="00AC7FAC" w:rsidRDefault="00AC7FAC" w:rsidP="00242D0F">
      <w:pPr>
        <w:ind w:left="4820"/>
        <w:jc w:val="center"/>
        <w:rPr>
          <w:rFonts w:ascii="Arial" w:hAnsi="Arial" w:cs="Arial"/>
          <w:sz w:val="22"/>
          <w:szCs w:val="22"/>
        </w:rPr>
      </w:pPr>
    </w:p>
    <w:p w14:paraId="497A5E52" w14:textId="77777777" w:rsidR="00AC7FAC" w:rsidRPr="00F03BA6" w:rsidRDefault="00AC7FAC" w:rsidP="00242D0F">
      <w:pPr>
        <w:ind w:left="4820"/>
        <w:jc w:val="center"/>
        <w:rPr>
          <w:rFonts w:ascii="Arial" w:hAnsi="Arial" w:cs="Arial"/>
          <w:sz w:val="22"/>
          <w:szCs w:val="22"/>
        </w:rPr>
      </w:pPr>
    </w:p>
    <w:sectPr w:rsidR="00AC7FAC" w:rsidRPr="00F03BA6" w:rsidSect="00680FCE">
      <w:headerReference w:type="even" r:id="rId8"/>
      <w:footerReference w:type="default" r:id="rId9"/>
      <w:headerReference w:type="first" r:id="rId10"/>
      <w:footerReference w:type="first" r:id="rId11"/>
      <w:pgSz w:w="11900" w:h="16820"/>
      <w:pgMar w:top="2552" w:right="1109" w:bottom="1276"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01CE" w14:textId="77777777" w:rsidR="00933367" w:rsidRDefault="00933367" w:rsidP="00CF67C0">
      <w:r>
        <w:separator/>
      </w:r>
    </w:p>
  </w:endnote>
  <w:endnote w:type="continuationSeparator" w:id="0">
    <w:p w14:paraId="71E3170A" w14:textId="77777777" w:rsidR="00933367" w:rsidRDefault="00933367"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58"/>
    <w:family w:val="auto"/>
    <w:pitch w:val="variable"/>
    <w:sig w:usb0="00000000"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CF32" w14:textId="52BBF7F0" w:rsidR="00093CEC" w:rsidRDefault="00C502DB" w:rsidP="0052642D">
    <w:pPr>
      <w:pStyle w:val="Zpat"/>
      <w:ind w:left="-1080"/>
    </w:pPr>
    <w:r>
      <w:rPr>
        <w:noProof/>
        <w:lang w:eastAsia="cs-CZ"/>
      </w:rPr>
      <mc:AlternateContent>
        <mc:Choice Requires="wps">
          <w:drawing>
            <wp:anchor distT="0" distB="0" distL="114300" distR="114300" simplePos="0" relativeHeight="251653632" behindDoc="0" locked="0" layoutInCell="1" allowOverlap="1" wp14:anchorId="6FFEE2B4" wp14:editId="1F96ACE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B35510" w14:textId="52CF5EC1"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191686">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191686">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03B35510" w14:textId="52CF5EC1"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191686">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191686">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r w:rsidR="00000000">
      <w:rPr>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left:0;text-align:left;margin-left:-54pt;margin-top:660.4pt;width:514.3pt;height:14.6pt;z-index:-251654656;mso-wrap-edited:f;mso-position-horizontal-relative:margin;mso-position-vertical-relative:margin" wrapcoords="-31 0 -31 19326 21600 19326 21600 0 -31 0">
          <v:imagedata r:id="rId1" o:title="SPU_papirA4-zapati-ICO"/>
          <w10:wrap anchorx="margin" anchory="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248D" w14:textId="2A5C11DB" w:rsidR="00093CEC" w:rsidRDefault="00093CEC">
    <w:pPr>
      <w:pStyle w:val="Zpat"/>
    </w:pPr>
    <w:r>
      <w:rPr>
        <w:noProof/>
        <w:lang w:eastAsia="cs-CZ"/>
      </w:rPr>
      <mc:AlternateContent>
        <mc:Choice Requires="wps">
          <w:drawing>
            <wp:anchor distT="0" distB="0" distL="114300" distR="114300" simplePos="0" relativeHeight="251656704" behindDoc="0" locked="0" layoutInCell="1" allowOverlap="1" wp14:anchorId="2925C43E" wp14:editId="4155CA07">
              <wp:simplePos x="0" y="0"/>
              <wp:positionH relativeFrom="column">
                <wp:posOffset>4572000</wp:posOffset>
              </wp:positionH>
              <wp:positionV relativeFrom="paragraph">
                <wp:posOffset>1905</wp:posOffset>
              </wp:positionV>
              <wp:extent cx="11430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CE3FFC" w14:textId="4BD45F62"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191686">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191686">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28" type="#_x0000_t202" style="position:absolute;margin-left:5in;margin-top:.15pt;width:90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" filled="f" stroked="f">
              <v:textbox inset="0,7.2pt,0">
                <w:txbxContent>
                  <w:p w14:paraId="24CE3FFC" w14:textId="4BD45F62"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191686">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191686">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70D24" w14:textId="77777777" w:rsidR="00933367" w:rsidRDefault="00933367" w:rsidP="00CF67C0">
      <w:r>
        <w:separator/>
      </w:r>
    </w:p>
  </w:footnote>
  <w:footnote w:type="continuationSeparator" w:id="0">
    <w:p w14:paraId="247948A5" w14:textId="77777777" w:rsidR="00933367" w:rsidRDefault="00933367"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333D" w14:textId="330DF5D7" w:rsidR="00093CEC" w:rsidRDefault="00C502DB">
    <w:pPr>
      <w:pStyle w:val="Zhlav"/>
    </w:pPr>
    <w:r>
      <w:rPr>
        <w:noProof/>
        <w:lang w:eastAsia="cs-CZ"/>
      </w:rPr>
      <w:drawing>
        <wp:anchor distT="0" distB="0" distL="114300" distR="114300" simplePos="0" relativeHeight="251657728" behindDoc="1" locked="0" layoutInCell="1" allowOverlap="1" wp14:anchorId="16C1DBE7" wp14:editId="19998EF4">
          <wp:simplePos x="0" y="0"/>
          <wp:positionH relativeFrom="margin">
            <wp:align>center</wp:align>
          </wp:positionH>
          <wp:positionV relativeFrom="margin">
            <wp:align>center</wp:align>
          </wp:positionV>
          <wp:extent cx="6531610" cy="185420"/>
          <wp:effectExtent l="0" t="0" r="2540" b="5080"/>
          <wp:wrapNone/>
          <wp:docPr id="13"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3AA7B09C" wp14:editId="2EB54C27">
          <wp:simplePos x="0" y="0"/>
          <wp:positionH relativeFrom="margin">
            <wp:align>center</wp:align>
          </wp:positionH>
          <wp:positionV relativeFrom="margin">
            <wp:align>center</wp:align>
          </wp:positionV>
          <wp:extent cx="5388610" cy="8086725"/>
          <wp:effectExtent l="0" t="0" r="2540" b="9525"/>
          <wp:wrapNone/>
          <wp:docPr id="14"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14.3pt;height:771.8pt;z-index:-251656704;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87B6" w14:textId="57052BB2" w:rsidR="00093CEC" w:rsidRDefault="00000000" w:rsidP="00431128">
    <w:pPr>
      <w:pStyle w:val="Zhlav"/>
      <w:tabs>
        <w:tab w:val="left" w:pos="7290"/>
      </w:tabs>
    </w:pPr>
    <w:r>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18.85pt;margin-top:-99pt;width:491.3pt;height:774pt;z-index:-251655680;mso-wrap-edited:f;mso-position-horizontal-relative:margin;mso-position-vertical-relative:margin" wrapcoords="-38 0 -38 21549 21600 21549 21600 0 -38 0">
          <v:imagedata r:id="rId1" o:title="SPU_papirA4-ICO"/>
          <w10:wrap anchorx="margin" anchory="margin"/>
        </v:shape>
      </w:pict>
    </w:r>
    <w:r w:rsidR="00E86E0A" w:rsidRPr="00705D2B">
      <w:rPr>
        <w:noProof/>
        <w:lang w:eastAsia="cs-CZ"/>
      </w:rPr>
      <mc:AlternateContent>
        <mc:Choice Requires="wps">
          <w:drawing>
            <wp:anchor distT="0" distB="0" distL="114300" distR="114300" simplePos="0" relativeHeight="251658752" behindDoc="0" locked="0" layoutInCell="1" allowOverlap="1" wp14:anchorId="7F391428" wp14:editId="766F2E8A">
              <wp:simplePos x="0" y="0"/>
              <wp:positionH relativeFrom="column">
                <wp:posOffset>729615</wp:posOffset>
              </wp:positionH>
              <wp:positionV relativeFrom="paragraph">
                <wp:posOffset>116205</wp:posOffset>
              </wp:positionV>
              <wp:extent cx="5229225" cy="8839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8839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91428" id="_x0000_t202" coordsize="21600,21600" o:spt="202" path="m,l,21600r21600,l21600,xe">
              <v:stroke joinstyle="miter"/>
              <v:path gradientshapeok="t" o:connecttype="rect"/>
            </v:shapetype>
            <v:shape id="Text Box 1" o:spid="_x0000_s1027" type="#_x0000_t202" style="position:absolute;margin-left:57.45pt;margin-top:9.15pt;width:411.75pt;height:6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" filled="f" stroked="f">
              <v:textbo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B318C"/>
    <w:multiLevelType w:val="hybridMultilevel"/>
    <w:tmpl w:val="DF4AC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9455207"/>
    <w:multiLevelType w:val="hybridMultilevel"/>
    <w:tmpl w:val="21900C8C"/>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20B0E0C"/>
    <w:multiLevelType w:val="hybridMultilevel"/>
    <w:tmpl w:val="B930EF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E186A61"/>
    <w:multiLevelType w:val="hybridMultilevel"/>
    <w:tmpl w:val="AADA0A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96C6DCC"/>
    <w:multiLevelType w:val="hybridMultilevel"/>
    <w:tmpl w:val="1214E030"/>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9E001260">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BB94643"/>
    <w:multiLevelType w:val="hybridMultilevel"/>
    <w:tmpl w:val="1CFAE1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2219265">
    <w:abstractNumId w:val="1"/>
  </w:num>
  <w:num w:numId="2" w16cid:durableId="1134835485">
    <w:abstractNumId w:val="4"/>
  </w:num>
  <w:num w:numId="3" w16cid:durableId="1940259866">
    <w:abstractNumId w:val="0"/>
  </w:num>
  <w:num w:numId="4" w16cid:durableId="1112820108">
    <w:abstractNumId w:val="3"/>
  </w:num>
  <w:num w:numId="5" w16cid:durableId="826436987">
    <w:abstractNumId w:val="2"/>
  </w:num>
  <w:num w:numId="6" w16cid:durableId="1355809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style="mso-position-horizontal-relative:margin;mso-position-vertical-relative:margin" fill="f" fillcolor="white" stroke="f">
      <v:fill color="white" on="f"/>
      <v:stroke on="f"/>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41140"/>
    <w:rsid w:val="00044FD5"/>
    <w:rsid w:val="0005310E"/>
    <w:rsid w:val="000756E2"/>
    <w:rsid w:val="00093CEC"/>
    <w:rsid w:val="000953C9"/>
    <w:rsid w:val="000A0148"/>
    <w:rsid w:val="000A2AC0"/>
    <w:rsid w:val="000A4B43"/>
    <w:rsid w:val="000B01EE"/>
    <w:rsid w:val="000C09EC"/>
    <w:rsid w:val="000C3927"/>
    <w:rsid w:val="000D357B"/>
    <w:rsid w:val="000D4474"/>
    <w:rsid w:val="000D78A7"/>
    <w:rsid w:val="000F39CF"/>
    <w:rsid w:val="000F5FA0"/>
    <w:rsid w:val="0010321D"/>
    <w:rsid w:val="001074A2"/>
    <w:rsid w:val="001111BD"/>
    <w:rsid w:val="0012164D"/>
    <w:rsid w:val="00132076"/>
    <w:rsid w:val="00133FF9"/>
    <w:rsid w:val="00141EE1"/>
    <w:rsid w:val="00150F22"/>
    <w:rsid w:val="001611E5"/>
    <w:rsid w:val="00175CFF"/>
    <w:rsid w:val="00191686"/>
    <w:rsid w:val="001929D5"/>
    <w:rsid w:val="001B257C"/>
    <w:rsid w:val="001B4745"/>
    <w:rsid w:val="001C03EE"/>
    <w:rsid w:val="001E028D"/>
    <w:rsid w:val="00217AF0"/>
    <w:rsid w:val="00221CF2"/>
    <w:rsid w:val="002259D5"/>
    <w:rsid w:val="00242D0F"/>
    <w:rsid w:val="002432A3"/>
    <w:rsid w:val="002475C9"/>
    <w:rsid w:val="00273861"/>
    <w:rsid w:val="002808A9"/>
    <w:rsid w:val="002834BF"/>
    <w:rsid w:val="002B08B7"/>
    <w:rsid w:val="002B7AB6"/>
    <w:rsid w:val="002C4C7E"/>
    <w:rsid w:val="002C60F5"/>
    <w:rsid w:val="002E04F3"/>
    <w:rsid w:val="002E4C16"/>
    <w:rsid w:val="00311AE6"/>
    <w:rsid w:val="00316A47"/>
    <w:rsid w:val="00316D1A"/>
    <w:rsid w:val="0033717B"/>
    <w:rsid w:val="003449E0"/>
    <w:rsid w:val="00364153"/>
    <w:rsid w:val="00371D54"/>
    <w:rsid w:val="003747BF"/>
    <w:rsid w:val="00376743"/>
    <w:rsid w:val="003811E8"/>
    <w:rsid w:val="00384A19"/>
    <w:rsid w:val="003943E9"/>
    <w:rsid w:val="00395829"/>
    <w:rsid w:val="003A097A"/>
    <w:rsid w:val="003B152D"/>
    <w:rsid w:val="003C6684"/>
    <w:rsid w:val="003D1E7E"/>
    <w:rsid w:val="00417569"/>
    <w:rsid w:val="00431128"/>
    <w:rsid w:val="00450F5F"/>
    <w:rsid w:val="00452EE5"/>
    <w:rsid w:val="004666BC"/>
    <w:rsid w:val="0046747B"/>
    <w:rsid w:val="00484709"/>
    <w:rsid w:val="0049110A"/>
    <w:rsid w:val="004A5891"/>
    <w:rsid w:val="00505503"/>
    <w:rsid w:val="00506CD7"/>
    <w:rsid w:val="0052642D"/>
    <w:rsid w:val="0053389F"/>
    <w:rsid w:val="00535FC3"/>
    <w:rsid w:val="00537A48"/>
    <w:rsid w:val="00545403"/>
    <w:rsid w:val="00560225"/>
    <w:rsid w:val="005A500D"/>
    <w:rsid w:val="005A61AB"/>
    <w:rsid w:val="005A62D6"/>
    <w:rsid w:val="005F044A"/>
    <w:rsid w:val="005F637C"/>
    <w:rsid w:val="006102B8"/>
    <w:rsid w:val="006111F7"/>
    <w:rsid w:val="0063766C"/>
    <w:rsid w:val="00680FCE"/>
    <w:rsid w:val="0068269E"/>
    <w:rsid w:val="00687475"/>
    <w:rsid w:val="00691D96"/>
    <w:rsid w:val="006A2ECC"/>
    <w:rsid w:val="006B488D"/>
    <w:rsid w:val="006C7CC1"/>
    <w:rsid w:val="006D22C5"/>
    <w:rsid w:val="006D490A"/>
    <w:rsid w:val="006E1391"/>
    <w:rsid w:val="006E6606"/>
    <w:rsid w:val="006E6988"/>
    <w:rsid w:val="00705D2B"/>
    <w:rsid w:val="007123AB"/>
    <w:rsid w:val="007262DB"/>
    <w:rsid w:val="00731F72"/>
    <w:rsid w:val="00750401"/>
    <w:rsid w:val="0076159B"/>
    <w:rsid w:val="007618A5"/>
    <w:rsid w:val="00765167"/>
    <w:rsid w:val="007717DF"/>
    <w:rsid w:val="00792BF5"/>
    <w:rsid w:val="007A097E"/>
    <w:rsid w:val="007A2DA4"/>
    <w:rsid w:val="007F25CC"/>
    <w:rsid w:val="00831E82"/>
    <w:rsid w:val="00832241"/>
    <w:rsid w:val="00833045"/>
    <w:rsid w:val="008428C0"/>
    <w:rsid w:val="0084471F"/>
    <w:rsid w:val="0086214F"/>
    <w:rsid w:val="008628A9"/>
    <w:rsid w:val="008632DE"/>
    <w:rsid w:val="00882ED3"/>
    <w:rsid w:val="008959F3"/>
    <w:rsid w:val="008C6EA2"/>
    <w:rsid w:val="008D069B"/>
    <w:rsid w:val="008E64BE"/>
    <w:rsid w:val="008E7BA7"/>
    <w:rsid w:val="008F5375"/>
    <w:rsid w:val="00900A87"/>
    <w:rsid w:val="009161D8"/>
    <w:rsid w:val="00927DB5"/>
    <w:rsid w:val="00933367"/>
    <w:rsid w:val="009434C4"/>
    <w:rsid w:val="00960C9E"/>
    <w:rsid w:val="009730FA"/>
    <w:rsid w:val="00997DE1"/>
    <w:rsid w:val="009A6A8E"/>
    <w:rsid w:val="009C4D9D"/>
    <w:rsid w:val="009D1926"/>
    <w:rsid w:val="009E6970"/>
    <w:rsid w:val="009E6CDE"/>
    <w:rsid w:val="009F4159"/>
    <w:rsid w:val="009F4CA0"/>
    <w:rsid w:val="00A0372F"/>
    <w:rsid w:val="00A0728E"/>
    <w:rsid w:val="00A166A0"/>
    <w:rsid w:val="00A2401C"/>
    <w:rsid w:val="00A92D25"/>
    <w:rsid w:val="00AA27F5"/>
    <w:rsid w:val="00AC793E"/>
    <w:rsid w:val="00AC7FAC"/>
    <w:rsid w:val="00AD3713"/>
    <w:rsid w:val="00AE0DCD"/>
    <w:rsid w:val="00AE4934"/>
    <w:rsid w:val="00AE6DDF"/>
    <w:rsid w:val="00AE70F3"/>
    <w:rsid w:val="00AF7369"/>
    <w:rsid w:val="00B012B6"/>
    <w:rsid w:val="00B01FE0"/>
    <w:rsid w:val="00B0595D"/>
    <w:rsid w:val="00B07DEF"/>
    <w:rsid w:val="00B150AA"/>
    <w:rsid w:val="00B32AF2"/>
    <w:rsid w:val="00B422A5"/>
    <w:rsid w:val="00B60000"/>
    <w:rsid w:val="00B719B3"/>
    <w:rsid w:val="00B83A70"/>
    <w:rsid w:val="00BA56C7"/>
    <w:rsid w:val="00BC1CD0"/>
    <w:rsid w:val="00BD09DA"/>
    <w:rsid w:val="00BD2CDD"/>
    <w:rsid w:val="00BE4966"/>
    <w:rsid w:val="00BE7436"/>
    <w:rsid w:val="00BF37BD"/>
    <w:rsid w:val="00BF76D7"/>
    <w:rsid w:val="00C02E9B"/>
    <w:rsid w:val="00C046CB"/>
    <w:rsid w:val="00C05024"/>
    <w:rsid w:val="00C16089"/>
    <w:rsid w:val="00C31EB0"/>
    <w:rsid w:val="00C33172"/>
    <w:rsid w:val="00C45BBF"/>
    <w:rsid w:val="00C502DB"/>
    <w:rsid w:val="00C5682C"/>
    <w:rsid w:val="00C66EF7"/>
    <w:rsid w:val="00C753AA"/>
    <w:rsid w:val="00C82179"/>
    <w:rsid w:val="00C939B2"/>
    <w:rsid w:val="00CA4D5A"/>
    <w:rsid w:val="00CB452A"/>
    <w:rsid w:val="00CC7789"/>
    <w:rsid w:val="00CD1383"/>
    <w:rsid w:val="00CD4912"/>
    <w:rsid w:val="00CF33A9"/>
    <w:rsid w:val="00CF6318"/>
    <w:rsid w:val="00CF67C0"/>
    <w:rsid w:val="00D028F3"/>
    <w:rsid w:val="00D03167"/>
    <w:rsid w:val="00D13A3F"/>
    <w:rsid w:val="00D13EFD"/>
    <w:rsid w:val="00D2634D"/>
    <w:rsid w:val="00D27D43"/>
    <w:rsid w:val="00D37CAC"/>
    <w:rsid w:val="00D63A8A"/>
    <w:rsid w:val="00D677B9"/>
    <w:rsid w:val="00D713BF"/>
    <w:rsid w:val="00D7432B"/>
    <w:rsid w:val="00D77884"/>
    <w:rsid w:val="00D964EE"/>
    <w:rsid w:val="00DA4B06"/>
    <w:rsid w:val="00DB6632"/>
    <w:rsid w:val="00DE647E"/>
    <w:rsid w:val="00E101A9"/>
    <w:rsid w:val="00E14CB9"/>
    <w:rsid w:val="00E14D4A"/>
    <w:rsid w:val="00E37A82"/>
    <w:rsid w:val="00E86E0A"/>
    <w:rsid w:val="00EA1812"/>
    <w:rsid w:val="00EA2C11"/>
    <w:rsid w:val="00ED0AE3"/>
    <w:rsid w:val="00EE2EF3"/>
    <w:rsid w:val="00EE6420"/>
    <w:rsid w:val="00EF1BF7"/>
    <w:rsid w:val="00F03BA6"/>
    <w:rsid w:val="00F47183"/>
    <w:rsid w:val="00F512D6"/>
    <w:rsid w:val="00F5426A"/>
    <w:rsid w:val="00F605D8"/>
    <w:rsid w:val="00F64F4B"/>
    <w:rsid w:val="00FA28E4"/>
    <w:rsid w:val="00FB7C54"/>
    <w:rsid w:val="00FE0B22"/>
    <w:rsid w:val="00FE54E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margin;mso-position-vertical-relative:margin" fill="f" fillcolor="white" stroke="f">
      <v:fill color="white" on="f"/>
      <v:stroke on="f"/>
    </o:shapedefaults>
    <o:shapelayout v:ext="edit">
      <o:idmap v:ext="edit" data="2"/>
    </o:shapelayout>
  </w:shapeDefaults>
  <w:decimalSymbol w:val=","/>
  <w:listSeparator w:val=";"/>
  <w14:docId w14:val="3F8372AF"/>
  <w14:defaultImageDpi w14:val="300"/>
  <w15:docId w15:val="{030FCC38-AF88-49A1-B2DE-C5F7BF94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2D0F"/>
  </w:style>
  <w:style w:type="paragraph" w:styleId="Nadpis2">
    <w:name w:val="heading 2"/>
    <w:basedOn w:val="Normln"/>
    <w:next w:val="Normln"/>
    <w:link w:val="Nadpis2Char"/>
    <w:uiPriority w:val="9"/>
    <w:semiHidden/>
    <w:unhideWhenUsed/>
    <w:qFormat/>
    <w:rsid w:val="002475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2475C9"/>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Zkladntext">
    <w:name w:val="Body Text"/>
    <w:basedOn w:val="Normln"/>
    <w:link w:val="ZkladntextChar"/>
    <w:uiPriority w:val="99"/>
    <w:semiHidden/>
    <w:rsid w:val="00364153"/>
    <w:pPr>
      <w:spacing w:after="120"/>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uiPriority w:val="99"/>
    <w:semiHidden/>
    <w:rsid w:val="00364153"/>
    <w:rPr>
      <w:rFonts w:ascii="Times New Roman" w:eastAsia="Times New Roman" w:hAnsi="Times New Roman" w:cs="Times New Roman"/>
      <w:lang w:eastAsia="cs-CZ"/>
    </w:rPr>
  </w:style>
  <w:style w:type="character" w:styleId="Hypertextovodkaz">
    <w:name w:val="Hyperlink"/>
    <w:basedOn w:val="Standardnpsmoodstavce"/>
    <w:rsid w:val="007262DB"/>
    <w:rPr>
      <w:color w:val="0000FF"/>
      <w:u w:val="single"/>
    </w:rPr>
  </w:style>
  <w:style w:type="paragraph" w:styleId="Odstavecseseznamem">
    <w:name w:val="List Paragraph"/>
    <w:basedOn w:val="Normln"/>
    <w:uiPriority w:val="99"/>
    <w:qFormat/>
    <w:rsid w:val="0033717B"/>
    <w:pPr>
      <w:ind w:left="720"/>
      <w:contextualSpacing/>
    </w:pPr>
  </w:style>
  <w:style w:type="character" w:customStyle="1" w:styleId="Nadpis2Char">
    <w:name w:val="Nadpis 2 Char"/>
    <w:basedOn w:val="Standardnpsmoodstavce"/>
    <w:link w:val="Nadpis2"/>
    <w:uiPriority w:val="9"/>
    <w:semiHidden/>
    <w:rsid w:val="002475C9"/>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2475C9"/>
    <w:rPr>
      <w:rFonts w:asciiTheme="majorHAnsi" w:eastAsiaTheme="majorEastAsia" w:hAnsiTheme="majorHAnsi" w:cstheme="majorBidi"/>
      <w:color w:val="243F60" w:themeColor="accent1" w:themeShade="7F"/>
    </w:rPr>
  </w:style>
  <w:style w:type="paragraph" w:styleId="Bezmezer">
    <w:name w:val="No Spacing"/>
    <w:uiPriority w:val="1"/>
    <w:qFormat/>
    <w:rsid w:val="00247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F7537-11B4-4D44-AD4A-6EC0434C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871</Words>
  <Characters>5145</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Kottová Jitka Mgr.</cp:lastModifiedBy>
  <cp:revision>3</cp:revision>
  <cp:lastPrinted>2025-12-18T10:51:00Z</cp:lastPrinted>
  <dcterms:created xsi:type="dcterms:W3CDTF">2026-01-06T12:42:00Z</dcterms:created>
  <dcterms:modified xsi:type="dcterms:W3CDTF">2026-01-06T12:45:00Z</dcterms:modified>
</cp:coreProperties>
</file>